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Foam cell formation represents the critical pathological hallmark of atherosclerotic lesion initiation. Which mechanism accounts for this cell type formation?</w:t>
      </w:r>
    </w:p>
    <w:p>
      <w:r>
        <w:t>(a) Resident endothelial cells directly accumulate lipids without immune involvement</w:t>
      </w:r>
    </w:p>
    <w:p>
      <w:r>
        <w:t>(b) Smooth muscle cells undergo transdifferentiation into foam cells</w:t>
      </w:r>
    </w:p>
    <w:p>
      <w:r>
        <w:t>(c) Lipoprotein lipase directly converts VLDL to foam cells</w:t>
      </w:r>
    </w:p>
    <w:p>
      <w:r>
        <w:t>(d) Monocytes are recruited to arterial intima by chemotactic signals from activated endothelium; they differentiate into macrophages and take up modified lipoproteins (oxLDL) via scavenger receptors lacking feedback inhibition, becoming lipid-laden foam cells</w:t>
      </w:r>
    </w:p>
    <w:p>
      <w:r>
        <w:t>Answer: d</w:t>
      </w:r>
    </w:p>
    <w:p>
      <w:r>
        <w:t>Solution: Foam cell formation follows: (1) Endothelial activation upregulating adhesion molecules (ICAM-1, VCAM-1) and chemokines (MCP-1); (2) Monocyte recruitment and intimal extravasation; (3) Differentiation into macrophages; (4) Scavenger receptor-mediated uptake of oxLDL/acetylated LDL (unlike LDL receptors, these lack negative feedback); (5) Uncontrolled lipid accumulation forming foam cells. This initiates atherosclerotic lesion development. Options a, c, d are mechanistically incorrect. Key: Monocyte-macrophage scavenger receptor pathway = foam cell formation = lesion initiation.</w:t>
      </w:r>
    </w:p>
    <w:p>
      <w:r>
        <w:t>Positive Marks: 1</w:t>
      </w:r>
    </w:p>
    <w:p>
      <w:r>
        <w:t>Negative Marks: 0.33</w:t>
      </w:r>
    </w:p>
    <w:p>
      <w:r>
        <w:t>Question: The ketone body that exists only transiently and spontaneously converts to acetone is:</w:t>
      </w:r>
    </w:p>
    <w:p>
      <w:r>
        <w:t>(a) Acetone</w:t>
      </w:r>
    </w:p>
    <w:p>
      <w:r>
        <w:t>(b) Acetoacetate</w:t>
      </w:r>
    </w:p>
    <w:p>
      <w:r>
        <w:t>(c) Pyruvate-derived ketone</w:t>
      </w:r>
    </w:p>
    <w:p>
      <w:r>
        <w:t>(d) Beta-hydroxybutyrate</w:t>
      </w:r>
    </w:p>
    <w:p>
      <w:r>
        <w:t>Answer: b</w:t>
      </w:r>
    </w:p>
    <w:p>
      <w:r>
        <w:t>Solution: Acetoacetate is the first ketone body formed in ketogenesis and is the most unstable, spontaneously undergoing decarboxylation to form acetone (volatile, exhaled as 'fruity breath' odor). Beta-hydroxybutyrate is more stable and represents the reduced form. Acetone is secondary. This decarboxylation explains the acetone breath in DKA. CLINICAL PEARL: Acetone breath = fruity odor in diabetic ketoacidosis, indicates uncontrolled ketosis.</w:t>
      </w:r>
    </w:p>
    <w:p>
      <w:r>
        <w:t>Positive Marks: 1</w:t>
      </w:r>
    </w:p>
    <w:p>
      <w:r>
        <w:t>Negative Marks: 0.33</w:t>
      </w:r>
    </w:p>
    <w:p>
      <w:r>
        <w:t>Question: Which lipoprotein carries the majority of cholesterol in the blood under fasting conditions?</w:t>
      </w:r>
    </w:p>
    <w:p>
      <w:r>
        <w:t>(a) LDL</w:t>
      </w:r>
    </w:p>
    <w:p>
      <w:r>
        <w:t>(b) VLDL</w:t>
      </w:r>
    </w:p>
    <w:p>
      <w:r>
        <w:t>(c) Chylomicrons</w:t>
      </w:r>
    </w:p>
    <w:p>
      <w:r>
        <w:t>(d) HDL</w:t>
      </w:r>
    </w:p>
    <w:p>
      <w:r>
        <w:t>Answer: a</w:t>
      </w:r>
    </w:p>
    <w:p>
      <w:r>
        <w:t>Solution: LDL (Low-Density Lipoprotein) transports approximately 70% of total serum cholesterol and delivers it to peripheral tissues. HDL transports 20%, VLDL 10%, and chylomicrons carry dietary cholesterol only after meals. This is why LDL is the primary target for cholesterol-lowering therapy and CAD prevention.</w:t>
      </w:r>
    </w:p>
    <w:p>
      <w:r>
        <w:t>Positive Marks: 1</w:t>
      </w:r>
    </w:p>
    <w:p>
      <w:r>
        <w:t>Negative Marks: 0.33</w:t>
      </w:r>
    </w:p>
    <w:p>
      <w:r>
        <w:t>Question: Lipoproteins are classified into categories based on density. Which of the following correctly lists the lipoprotein classes in order of increasing protein content?</w:t>
      </w:r>
    </w:p>
    <w:p>
      <w:r>
        <w:t>(a) VLDL (5-10%), LDL (20-25%), IDL (15-20%), HDL (45-55%)</w:t>
      </w:r>
    </w:p>
    <w:p>
      <w:r>
        <w:t>(b) Chylomicron (2%), VLDL (10%), LDL (25%), HDL (50%)</w:t>
      </w:r>
    </w:p>
    <w:p>
      <w:r>
        <w:t>(c) VLDL (10-15%), Chylomicron (1-2%), LDL (25%), HDL (50%)</w:t>
      </w:r>
    </w:p>
    <w:p>
      <w:r>
        <w:t>(d) LDL (25%), VLDL (10%), IDL (18%), HDL (50%)</w:t>
      </w:r>
    </w:p>
    <w:p>
      <w:r>
        <w:t>Answer: b</w:t>
      </w:r>
    </w:p>
    <w:p>
      <w:r>
        <w:t>Solution: Protein content increases with density: Chylomicron (~2%), VLDL (~10%), LDL (~25%), HDL (~50%). This inverse relationship between triglyceride content and protein content defines the density-based classification. Option A has wrong percentages for VLDL and HDL. Option C lists chylomicron but with wrong grouping. Option D doesn't list chylomicron. The protein percentage is directly proportional to density and inversely proportional to triglyceride percentage.</w:t>
      </w:r>
    </w:p>
    <w:p>
      <w:r>
        <w:t>Positive Marks: 1</w:t>
      </w:r>
    </w:p>
    <w:p>
      <w:r>
        <w:t>Negative Marks: 0.33</w:t>
      </w:r>
    </w:p>
    <w:p>
      <w:r>
        <w:t>Question: Vitamin E (α-tocopherol) functions primarily as an antioxidant by protecting which molecular components from oxidative damage?</w:t>
      </w:r>
    </w:p>
    <w:p>
      <w:r>
        <w:t>(a) Protein disulfide bonds</w:t>
      </w:r>
    </w:p>
    <w:p>
      <w:r>
        <w:t>(b) Mitochondrial enzymes only</w:t>
      </w:r>
    </w:p>
    <w:p>
      <w:r>
        <w:t>(c) Polyunsaturated fatty acids in cell membranes and lipoproteins</w:t>
      </w:r>
    </w:p>
    <w:p>
      <w:r>
        <w:t>(d) Nuclear DNA and RNA</w:t>
      </w:r>
    </w:p>
    <w:p>
      <w:r>
        <w:t>Answer: c</w:t>
      </w:r>
    </w:p>
    <w:p>
      <w:r>
        <w:t>Solution: α-Tocopherol is a lipophilic antioxidant that intercalates in cell membranes and lipoprotein particles, protecting polyunsaturated fatty acids (PUFAs) from peroxidation by free radicals. It prevents lipid peroxidation chain reactions that would damage membrane integrity. This is why vitamin E deficiency particularly affects neurological tissues with high PUFA content. DNA/RNA protection is indirect. Protein disulfide protection is secondary. This mechanism explains vitamin E's role in preventing neural degeneration.</w:t>
      </w:r>
    </w:p>
    <w:p>
      <w:r>
        <w:t>Positive Marks: 1</w:t>
      </w:r>
    </w:p>
    <w:p>
      <w:r>
        <w:t>Negative Marks: 0.33</w:t>
      </w:r>
    </w:p>
    <w:p>
      <w:r>
        <w:t>Question: Pantothenic acid (B5) deficiency is extremely rare in humans. Which statement best explains this?</w:t>
      </w:r>
    </w:p>
    <w:p>
      <w:r>
        <w:t>(a) It is synthesized by gut bacteria</w:t>
      </w:r>
    </w:p>
    <w:p>
      <w:r>
        <w:t>(b) It is present in almost all foods</w:t>
      </w:r>
    </w:p>
    <w:p>
      <w:r>
        <w:t>(c) Its daily requirement is minimal</w:t>
      </w:r>
    </w:p>
    <w:p>
      <w:r>
        <w:t>(d) It is not essential for human metabolism</w:t>
      </w:r>
    </w:p>
    <w:p>
      <w:r>
        <w:t>Answer: b</w:t>
      </w:r>
    </w:p>
    <w:p>
      <w:r>
        <w:t>Solution: Pantothenic acid is ubiquitous in foods ('pantos' means 'everywhere' in Greek), found in all food groups including meats, whole grains, legumes, and vegetables. This universal distribution makes deficiency virtually impossible in normal diets. B5 is the precursor for coenzyme A (CoA), essential for all acyl-transfer reactions. Only under extreme conditions or experimental starvation has deficiency been documented.</w:t>
      </w:r>
    </w:p>
    <w:p>
      <w:r>
        <w:t>Positive Marks: 1</w:t>
      </w:r>
    </w:p>
    <w:p>
      <w:r>
        <w:t>Negative Marks: 0.33</w:t>
      </w:r>
    </w:p>
    <w:p>
      <w:r>
        <w:t>Question: Which of the following would inhibit glycolysis?</w:t>
      </w:r>
    </w:p>
    <w:p>
      <w:r>
        <w:t>(a) Decreased blood glucose concentration</w:t>
      </w:r>
    </w:p>
    <w:p>
      <w:r>
        <w:t>(b) Increased ADP and AMP levels</w:t>
      </w:r>
    </w:p>
    <w:p>
      <w:r>
        <w:t>(c) Elevated acetyl-CoA levels from fatty acid oxidation</w:t>
      </w:r>
    </w:p>
    <w:p>
      <w:r>
        <w:t>(d) Decreased inorganic phosphate</w:t>
      </w:r>
    </w:p>
    <w:p>
      <w:r>
        <w:t>Answer: c</w:t>
      </w:r>
    </w:p>
    <w:p>
      <w:r>
        <w:t>Solution: High acetyl-CoA (from fatty acid oxidation) inhibits pyruvate dehydrogenase and indirectly inhibits PFK, reducing glucose utilization via the Randle cycle (fuel competition). Low glucose (option a) cannot inhibit what's not available. High ADP/AMP (option b) activate glycolysis via PFK allosteric activation. Low phosphate (option d) is not a primary glycolytic inhibitor. This metabolic principle explains why fed, fat-fed states suppress carbohydrate oxidation and why exercise mobilizes carbohydrates during fasting.</w:t>
      </w:r>
    </w:p>
    <w:p>
      <w:r>
        <w:t>Positive Marks: 1</w:t>
      </w:r>
    </w:p>
    <w:p>
      <w:r>
        <w:t>Negative Marks: 0.33</w:t>
      </w:r>
    </w:p>
    <w:p>
      <w:r>
        <w:t>Question: Which of the following lipids would be classified as an ester of a fatty acid with a monohydric alcohol?</w:t>
      </w:r>
    </w:p>
    <w:p>
      <w:r>
        <w:t>(a) Phosphatidylserine</w:t>
      </w:r>
    </w:p>
    <w:p>
      <w:r>
        <w:t>(b) Triolein (triglyceride)</w:t>
      </w:r>
    </w:p>
    <w:p>
      <w:r>
        <w:t>(c) Cholesterol</w:t>
      </w:r>
    </w:p>
    <w:p>
      <w:r>
        <w:t>(d) Beeswax</w:t>
      </w:r>
    </w:p>
    <w:p>
      <w:r>
        <w:t>Answer: d</w:t>
      </w:r>
    </w:p>
    <w:p>
      <w:r>
        <w:t>Solution: Beeswax is a simple lipid composed of a long-chain fatty acid esterified with a long-chain monohydric alcohol (like myricyl alcohol), making it an ester of one fatty acid and one alcohol. Triolein (option b) is a triglyceride with three fatty acids and glycerol. Phosphatidylserine (option a) is a phospholipid with multiple functional groups. Cholesterol (option c) is a steroid (derived lipid), not a simple ester. Waxes are characterized by this simple ester structure. Key: 'Wax = One fatty acid + One alcohol.'</w:t>
      </w:r>
    </w:p>
    <w:p>
      <w:r>
        <w:t>Positive Marks: 1</w:t>
      </w:r>
    </w:p>
    <w:p>
      <w:r>
        <w:t>Negative Marks: 0.33</w:t>
      </w:r>
    </w:p>
    <w:p>
      <w:r>
        <w:t>Question: The normal triglyceride level (fasting) is:</w:t>
      </w:r>
    </w:p>
    <w:p>
      <w:r>
        <w:t>(a) &lt;50 mg/dL</w:t>
      </w:r>
    </w:p>
    <w:p>
      <w:r>
        <w:t>(b) &gt;250 mg/dL</w:t>
      </w:r>
    </w:p>
    <w:p>
      <w:r>
        <w:t>(c) 150-200 mg/dL</w:t>
      </w:r>
    </w:p>
    <w:p>
      <w:r>
        <w:t>(d) &lt;150 mg/dL</w:t>
      </w:r>
    </w:p>
    <w:p>
      <w:r>
        <w:t>Answer: d</w:t>
      </w:r>
    </w:p>
    <w:p>
      <w:r>
        <w:t>Solution: Normal fasting triglycerides are &lt;150 mg/dL; borderline high is 150-199 mg/dL, high is 200-499 mg/dL, and very high is ≥500 mg/dL. Elevated triglycerides increase cardiovascular risk and pancreatitis risk. Option A is overly stringent; C and D represent abnormal elevations. Part of lipid panel analysis with cholesterol and HDL.</w:t>
      </w:r>
    </w:p>
    <w:p>
      <w:r>
        <w:t>Positive Marks: 1</w:t>
      </w:r>
    </w:p>
    <w:p>
      <w:r>
        <w:t>Negative Marks: 0.33</w:t>
      </w:r>
    </w:p>
    <w:p>
      <w:r>
        <w:t>Question: Medium-chain acyl-CoA dehydrogenase (MCAD) deficiency is one of the most common inherited disorders of beta-oxidation. The typical presentation includes:</w:t>
      </w:r>
    </w:p>
    <w:p>
      <w:r>
        <w:t>(a) Neonatal presentation with seizures</w:t>
      </w:r>
    </w:p>
    <w:p>
      <w:r>
        <w:t>(b) Progressive fatty infiltration of liver from early infancy</w:t>
      </w:r>
    </w:p>
    <w:p>
      <w:r>
        <w:t>(c) Severe hyperketonemia from infancy</w:t>
      </w:r>
    </w:p>
    <w:p>
      <w:r>
        <w:t>(d) Hypoketotic hypoglycemia triggered by fasting</w:t>
      </w:r>
    </w:p>
    <w:p>
      <w:r>
        <w:t>Answer: d</w:t>
      </w:r>
    </w:p>
    <w:p>
      <w:r>
        <w:t>Solution: MCAD deficiency causes hypoketotic hypoglycemia during metabolic stress (fasting &gt;8-12 hours) because medium-chain fat oxidation is blocked, preventing ketone production and ATP generation, yet gluconeogenesis is insufficient. Hyperketonemia is absent (hypoketotic). Newborn screening now prevents sudden infant death from undiagnosed MCAD.</w:t>
      </w:r>
    </w:p>
    <w:p>
      <w:r>
        <w:t>Positive Marks: 1</w:t>
      </w:r>
    </w:p>
    <w:p>
      <w:r>
        <w:t>Negative Marks: 0.33</w:t>
      </w:r>
    </w:p>
    <w:p>
      <w:r>
        <w:t>Question: Lipoprotein(a) [Lp(a)] confers independent atherosclerotic risk despite normal LDL cholesterol through which mechanism?</w:t>
      </w:r>
    </w:p>
    <w:p>
      <w:r>
        <w:t>(a) Lp(a) is rapidly cleared exclusively by HDL-mediated pathways</w:t>
      </w:r>
    </w:p>
    <w:p>
      <w:r>
        <w:t>(b) Lp(a) is structurally similar to LDL but carries apo(a) which impairs hepatic clearance, increases arterial retention, promotes inflammation, and occupies plasminogen-binding sites promoting thrombosis</w:t>
      </w:r>
    </w:p>
    <w:p>
      <w:r>
        <w:t>(c) Lp(a) activates hepatic lipase to reduce triglycerides</w:t>
      </w:r>
    </w:p>
    <w:p>
      <w:r>
        <w:t>(d) Lp(a) prevents fibrin formation, reducing thrombotic risk entirely</w:t>
      </w:r>
    </w:p>
    <w:p>
      <w:r>
        <w:t>Answer: b</w:t>
      </w:r>
    </w:p>
    <w:p>
      <w:r>
        <w:t>Solution: Lipoprotein(d) contains LDL-like structure with apo(d) covalently linked to apoB-100. Apo(d) reduces hepatic clearance, increases arterial residence time, promotes inflammation similar to oxLDL, and critically occupies fibrin plasminogen-binding sites impairing fibrinolysis, increasing thrombotic risk. Lp(d) elevation is genetically determined and independently increases cardiovascular risk regardless of LDL/HDL. Option d is false. Option a is wrong. Option c is unrelated. Key: Lp(d) = high risk despite normal LDL due to poor clearance and prothrombotic effects.</w:t>
      </w:r>
    </w:p>
    <w:p>
      <w:r>
        <w:t>Positive Marks: 1</w:t>
      </w:r>
    </w:p>
    <w:p>
      <w:r>
        <w:t>Negative Marks: 0.33</w:t>
      </w:r>
    </w:p>
    <w:p>
      <w:r>
        <w:t>Question: In prolonged fasting, ketone bodies spare approximately what percentage of glucose requirement?</w:t>
      </w:r>
    </w:p>
    <w:p>
      <w:r>
        <w:t>(a) 60-70%</w:t>
      </w:r>
    </w:p>
    <w:p>
      <w:r>
        <w:t>(b) 80-90%</w:t>
      </w:r>
    </w:p>
    <w:p>
      <w:r>
        <w:t>(c) 25-35%</w:t>
      </w:r>
    </w:p>
    <w:p>
      <w:r>
        <w:t>(d) 40-50%</w:t>
      </w:r>
    </w:p>
    <w:p>
      <w:r>
        <w:t>Answer: a</w:t>
      </w:r>
    </w:p>
    <w:p>
      <w:r>
        <w:t>Solution: Ketone bodies spare 60-70% of the glucose requirement in prolonged fasting by providing alternative fuel for brain and muscle. This glucose-sparing effect prevents rapid depletion of protein stores. Initially only 25-35% of glucose is spared, but after 3-5 days of fasting, ketone utilization increases dramatically. This adaptation is critical for survival during starvation. TRICK: Ketones are the body's 'glucose-preserving fuel.'</w:t>
      </w:r>
    </w:p>
    <w:p>
      <w:r>
        <w:t>Positive Marks: 1</w:t>
      </w:r>
    </w:p>
    <w:p>
      <w:r>
        <w:t>Negative Marks: 0.33</w:t>
      </w:r>
    </w:p>
    <w:p>
      <w:r>
        <w:t>Question: HDL cholesterol is commonly referred to as which type of cholesterol?</w:t>
      </w:r>
    </w:p>
    <w:p>
      <w:r>
        <w:t>(a) Bad cholesterol</w:t>
      </w:r>
    </w:p>
    <w:p>
      <w:r>
        <w:t>(b) Very bad cholesterol</w:t>
      </w:r>
    </w:p>
    <w:p>
      <w:r>
        <w:t>(c) Neutral cholesterol</w:t>
      </w:r>
    </w:p>
    <w:p>
      <w:r>
        <w:t>(d) Good cholesterol</w:t>
      </w:r>
    </w:p>
    <w:p>
      <w:r>
        <w:t>Answer: d</w:t>
      </w:r>
    </w:p>
    <w:p>
      <w:r>
        <w:t>Solution: HDL (High-Density Lipoprotein) is known as 'good cholesterol' because it removes cholesterol from arteries and transports it to the liver for excretion. LDL is 'bad cholesterol' as it promotes atherosclerosis. Option A confuses HDL with LDL, Option C is incorrect terminology, Option B describes VLDL.</w:t>
      </w:r>
    </w:p>
    <w:p>
      <w:r>
        <w:t>Positive Marks: 1</w:t>
      </w:r>
    </w:p>
    <w:p>
      <w:r>
        <w:t>Negative Marks: 0.33</w:t>
      </w:r>
    </w:p>
    <w:p>
      <w:r>
        <w:t>Question: Cholesterol metabolism in the liver is highly regulated. Which of the following represents the PRIMARY mechanism of hepatic cholesterol homeostasis?</w:t>
      </w:r>
    </w:p>
    <w:p>
      <w:r>
        <w:t>(a) Decreased HMG-CoA reductase activity when cellular cholesterol is low</w:t>
      </w:r>
    </w:p>
    <w:p>
      <w:r>
        <w:t>(b) Increased LDL receptor expression when cellular cholesterol is high</w:t>
      </w:r>
    </w:p>
    <w:p>
      <w:r>
        <w:t>(c) Feedback inhibition of HMG-CoA reductase by cholesterol and its derivatives</w:t>
      </w:r>
    </w:p>
    <w:p>
      <w:r>
        <w:t>(d) Increased fecal excretion of cholesterol when dietary intake increases</w:t>
      </w:r>
    </w:p>
    <w:p>
      <w:r>
        <w:t>Answer: c</w:t>
      </w:r>
    </w:p>
    <w:p>
      <w:r>
        <w:t>Solution: The primary regulatory mechanism is feedback inhibition of HMG-CoA reductase (the rate-limiting enzyme of cholesterol synthesis) by cholesterol and its derivatives. This prevents excessive cholesterol production when cellular levels are adequate. Option B is opposite (increased receptors occur with LOW cellular cholesterol). Option A is reversed. Option D is a consequence, not the primary mechanism. This feedback inhibition is the major control point for endogenous cholesterol synthesis and is the target for statin drugs.</w:t>
      </w:r>
    </w:p>
    <w:p>
      <w:r>
        <w:t>Positive Marks: 1</w:t>
      </w:r>
    </w:p>
    <w:p>
      <w:r>
        <w:t>Negative Marks: 0.33</w:t>
      </w:r>
    </w:p>
    <w:p>
      <w:r>
        <w:t>Question: Which classification of lipids would be most relevant when discussing the myelin sheath composition in the nervous system?</w:t>
      </w:r>
    </w:p>
    <w:p>
      <w:r>
        <w:t>(a) Triglycerides and waxes</w:t>
      </w:r>
    </w:p>
    <w:p>
      <w:r>
        <w:t>(b) Cholesterol esters and lipoproteins</w:t>
      </w:r>
    </w:p>
    <w:p>
      <w:r>
        <w:t>(c) Derived lipids and steroid hormones</w:t>
      </w:r>
    </w:p>
    <w:p>
      <w:r>
        <w:t>(d) Phospholipids and glycolipids (especially cerebroside and galactocerebrosides)</w:t>
      </w:r>
    </w:p>
    <w:p>
      <w:r>
        <w:t>Answer: d</w:t>
      </w:r>
    </w:p>
    <w:p>
      <w:r>
        <w:t>Solution: Myelin sheaths are composed primarily of phospholipids (70%) and glycolipids like cerebrosides and galactocerebrosides (20%), along with proteins. These lipids provide insulation for nerve fibers. Triglycerides (option a) are storage lipids, not structural. Cholesterol esters (option b) are transport forms. Steroid hormones (option c) have signaling roles. The high proportion of glycolipids (especially in myelin) makes them unique to nervous tissue composition. Recall: 'Myelin = Phospholipids + Glycolipids = Nerve insulation.'</w:t>
      </w:r>
    </w:p>
    <w:p>
      <w:r>
        <w:t>Positive Marks: 1</w:t>
      </w:r>
    </w:p>
    <w:p>
      <w:r>
        <w:t>Negative Marks: 0.33</w:t>
      </w:r>
    </w:p>
    <w:p>
      <w:r>
        <w:t>Question: Normal total serum cholesterol level is:</w:t>
      </w:r>
    </w:p>
    <w:p>
      <w:r>
        <w:t>(a) &lt;150 mg/dL</w:t>
      </w:r>
    </w:p>
    <w:p>
      <w:r>
        <w:t>(b) &lt;100 mg/dL</w:t>
      </w:r>
    </w:p>
    <w:p>
      <w:r>
        <w:t>(c) &lt;200 mg/dL</w:t>
      </w:r>
    </w:p>
    <w:p>
      <w:r>
        <w:t>(d) &lt;250 mg/dL</w:t>
      </w:r>
    </w:p>
    <w:p>
      <w:r>
        <w:t>Answer: c</w:t>
      </w:r>
    </w:p>
    <w:p>
      <w:r>
        <w:t>Solution: Desirable total serum cholesterol is &lt;200 mg/dL (&lt;5.2 mmol/L). Values 200-239 mg/dL indicate borderline high risk, while ≥240 mg/dL is high risk. Options A and B are too stringent; option D is in the high-risk category. Mnemonic: Below 200=good health, Above 240=definitely dangerous.</w:t>
      </w:r>
    </w:p>
    <w:p>
      <w:r>
        <w:t>Positive Marks: 1</w:t>
      </w:r>
    </w:p>
    <w:p>
      <w:r>
        <w:t>Negative Marks: 0.33</w:t>
      </w:r>
    </w:p>
    <w:p>
      <w:r>
        <w:t>Question: The carnitine shuttle system, which is essential for beta-oxidation of long-chain fatty acids, is regulated by which mechanism?</w:t>
      </w:r>
    </w:p>
    <w:p>
      <w:r>
        <w:t>(a) Inhibition by malonyl-CoA at CPT I</w:t>
      </w:r>
    </w:p>
    <w:p>
      <w:r>
        <w:t>(b) Inhibition by succinyl-CoA</w:t>
      </w:r>
    </w:p>
    <w:p>
      <w:r>
        <w:t>(c) Stimulation by citrate levels</w:t>
      </w:r>
    </w:p>
    <w:p>
      <w:r>
        <w:t>(d) Stimulation by carnitine availability</w:t>
      </w:r>
    </w:p>
    <w:p>
      <w:r>
        <w:t>Answer: a</w:t>
      </w:r>
    </w:p>
    <w:p>
      <w:r>
        <w:t>Solution: Malonyl-CoA (the first committed intermediate in fatty acid synthesis) allosterically inhibits CPT I, elegantly preventing simultaneous oxidation and synthesis of fatty acids. When lipogenesis is active (fed state), malonyl-CoA accumulates and blocks carnitine-dependent transport of fatty acyl groups into mitochondria.</w:t>
      </w:r>
    </w:p>
    <w:p>
      <w:r>
        <w:t>Positive Marks: 1</w:t>
      </w:r>
    </w:p>
    <w:p>
      <w:r>
        <w:t>Negative Marks: 0.33</w:t>
      </w:r>
    </w:p>
    <w:p>
      <w:r>
        <w:t>Question: In fatty liver disease, accumulated hepatic fatty acids follow which metabolic fate?</w:t>
      </w:r>
    </w:p>
    <w:p>
      <w:r>
        <w:t>(a) They are rapidly converted to phospholipids for cell membrane synthesis</w:t>
      </w:r>
    </w:p>
    <w:p>
      <w:r>
        <w:t>(b) They are directly excreted unchanged in bile</w:t>
      </w:r>
    </w:p>
    <w:p>
      <w:r>
        <w:t>(c) They are immediately oxidized in mitochondria for ATP production</w:t>
      </w:r>
    </w:p>
    <w:p>
      <w:r>
        <w:t>(d) They undergo esterification to triglycerides which accumulate in lipid droplets and are exported as VLDL; excessive accumulation results in hepatic steatosis</w:t>
      </w:r>
    </w:p>
    <w:p>
      <w:r>
        <w:t>Answer: d</w:t>
      </w:r>
    </w:p>
    <w:p>
      <w:r>
        <w:t>Solution: Excess hepatic fatty acids are esterified to triglycerides stored in lipid droplets and packaged into VLDL for export. When FFA uptake/synthesis exceeds export and oxidation capacity, triglycerides accumulate causing steatosis. This is NAFLD's central mechanism. Option a—phospholipid synthesis doesn't occur at this scale. Option c—β-oxidation is suppressed in NAFLD. Option b—triglycerides aren't excreted. Mechanism: FFA influx → TG synthesis → storage → accumulation.</w:t>
      </w:r>
    </w:p>
    <w:p>
      <w:r>
        <w:t>Positive Marks: 1</w:t>
      </w:r>
    </w:p>
    <w:p>
      <w:r>
        <w:t>Negative Marks: 0.33</w:t>
      </w:r>
    </w:p>
    <w:p>
      <w:r>
        <w:t>Question: The conversion of beta-hydroxybutyrate back to acetoacetate is an example of which type of metabolic reaction?</w:t>
      </w:r>
    </w:p>
    <w:p>
      <w:r>
        <w:t>(a) Transamination reaction</w:t>
      </w:r>
    </w:p>
    <w:p>
      <w:r>
        <w:t>(b) Oxidation-reduction (redox) reaction</w:t>
      </w:r>
    </w:p>
    <w:p>
      <w:r>
        <w:t>(c) Decarboxylation reaction</w:t>
      </w:r>
    </w:p>
    <w:p>
      <w:r>
        <w:t>(d) Esterification reaction</w:t>
      </w:r>
    </w:p>
    <w:p>
      <w:r>
        <w:t>Answer: b</w:t>
      </w:r>
    </w:p>
    <w:p>
      <w:r>
        <w:t>Solution: The interconversion between beta-hydroxybutyrate and acetoacetate is a redox reaction catalyzed by beta-hydroxybutyrate dehydrogenase, which requires NAD+ or NADH as electron acceptor/donor. Beta-hydroxybutyrate (reduced) is oxidized to acetoacetate (oxidized), coupled with NADH formation. This is the fundamental principle of redox biochemistry. The reaction is reversible and sensitive to the NAD+/NADH ratio. MEMORY: 'Hydroxybutyrate = reduced ketone; Acetoacetate = oxidized ketone.'</w:t>
      </w:r>
    </w:p>
    <w:p>
      <w:r>
        <w:t>Positive Marks: 1</w:t>
      </w:r>
    </w:p>
    <w:p>
      <w:r>
        <w:t>Negative Marks: 0.33</w:t>
      </w:r>
    </w:p>
    <w:p>
      <w:r>
        <w:t>Question: Lipoprotein(a) is an independent risk factor for coronary artery disease primarily because it:</w:t>
      </w:r>
    </w:p>
    <w:p>
      <w:r>
        <w:t>(a) Increases platelet aggregation exclusively</w:t>
      </w:r>
    </w:p>
    <w:p>
      <w:r>
        <w:t>(b) Inhibits fibrinolysis by resembling plasminogen</w:t>
      </w:r>
    </w:p>
    <w:p>
      <w:r>
        <w:t>(c) Directly damages endothelium</w:t>
      </w:r>
    </w:p>
    <w:p>
      <w:r>
        <w:t>(d) Increases LDL particle numbers</w:t>
      </w:r>
    </w:p>
    <w:p>
      <w:r>
        <w:t>Answer: b</w:t>
      </w:r>
    </w:p>
    <w:p>
      <w:r>
        <w:t>Solution: Lipoprotein(d) structurally resembles plasminogen and competitively inhibits fibrinolysis, reducing the body's ability to break down blood clots and increasing thrombotic risk independently of other lipids. Elevated Lp(d) is a genetic risk factor found in 20% of the population. Options A, C, and D are not the primary mechanism of Lp(d) atherogenicity.</w:t>
      </w:r>
    </w:p>
    <w:p>
      <w:r>
        <w:t>Positive Marks: 1</w:t>
      </w:r>
    </w:p>
    <w:p>
      <w:r>
        <w:t>Negative Marks: 0.33</w:t>
      </w:r>
    </w:p>
    <w:p>
      <w:r>
        <w:t>Question: Cholesterol serves several critical functions in the human body. Which of the following is NOT a major function of cholesterol?</w:t>
      </w:r>
    </w:p>
    <w:p>
      <w:r>
        <w:t>(a) Component of myelin sheath</w:t>
      </w:r>
    </w:p>
    <w:p>
      <w:r>
        <w:t>(b) Synthesis of steroid hormones</w:t>
      </w:r>
    </w:p>
    <w:p>
      <w:r>
        <w:t>(c) Synthesis of bile acids and salts</w:t>
      </w:r>
    </w:p>
    <w:p>
      <w:r>
        <w:t>(d) Synthesis of vitamin D</w:t>
      </w:r>
    </w:p>
    <w:p>
      <w:r>
        <w:t>Answer: a</w:t>
      </w:r>
    </w:p>
    <w:p>
      <w:r>
        <w:t>Solution: While cholesterol is indeed a component of cell membranes (not myelin sheath specifically, though myelin does contain cholesterol), the major functions of cholesterol are: production of steroid hormones, vitamin D synthesis, and bile acid synthesis. Myelin is composed of phospholipids and proteins primarily, though cholesterol is present. Options A, B, and D are all established functions of cholesterol. Cholesterol is essential for membrane fluidity rather than being the structural basis of myelin.</w:t>
      </w:r>
    </w:p>
    <w:p>
      <w:r>
        <w:t>Positive Marks: 1</w:t>
      </w:r>
    </w:p>
    <w:p>
      <w:r>
        <w:t>Negative Marks: 0.33</w:t>
      </w:r>
    </w:p>
    <w:p>
      <w:r>
        <w:t>Question: Waxes are classified as which type of lipid?</w:t>
      </w:r>
    </w:p>
    <w:p>
      <w:r>
        <w:t>(a) Conjugated lipids</w:t>
      </w:r>
    </w:p>
    <w:p>
      <w:r>
        <w:t>(b) Compound lipids</w:t>
      </w:r>
    </w:p>
    <w:p>
      <w:r>
        <w:t>(c) Simple lipids</w:t>
      </w:r>
    </w:p>
    <w:p>
      <w:r>
        <w:t>(d) Derived lipids</w:t>
      </w:r>
    </w:p>
    <w:p>
      <w:r>
        <w:t>Answer: c</w:t>
      </w:r>
    </w:p>
    <w:p>
      <w:r>
        <w:t>Solution: Waxes are classified as simple lipids because they consist only of an ester formed between a long-chain fatty acid and a long-chain monohydric alcohol (like cetyl alcohol). They do not contain additional chemical groups like phosphate or carbohydrate (which would make them compound lipids). Waxes serve protective and waterproofing functions in plants and animals. Derived lipids would be breakdown products of lipids. Recall: 'Waxes = Simple lipids with waxy coating function.'</w:t>
      </w:r>
    </w:p>
    <w:p>
      <w:r>
        <w:t>Positive Marks: 1</w:t>
      </w:r>
    </w:p>
    <w:p>
      <w:r>
        <w:t>Negative Marks: 0.33</w:t>
      </w:r>
    </w:p>
    <w:p>
      <w:r>
        <w:t>Question: In evaluating a patient's lipid panel: Total cholesterol 220 mg/dL, HDL 35 mg/dL, LDL 160 mg/dL, Triglycerides 180 mg/dL. What is the primary cardiovascular risk factor?</w:t>
      </w:r>
    </w:p>
    <w:p>
      <w:r>
        <w:t>(a) Elevated total cholesterol alone</w:t>
      </w:r>
    </w:p>
    <w:p>
      <w:r>
        <w:t>(b) High triglycerides alone without elevated LDL</w:t>
      </w:r>
    </w:p>
    <w:p>
      <w:r>
        <w:t>(c) Low HDL cholesterol with elevated LDL and triglycerides</w:t>
      </w:r>
    </w:p>
    <w:p>
      <w:r>
        <w:t>(d) Normal LDL but slightly elevated total cholesterol</w:t>
      </w:r>
    </w:p>
    <w:p>
      <w:r>
        <w:t>Answer: c</w:t>
      </w:r>
    </w:p>
    <w:p>
      <w:r>
        <w:t>Solution: The combination of low HDL (&lt;40 mg/dL for males), elevated LDL (&gt;130), and elevated triglycerides (&gt;150) represents metabolic syndrome with significantly increased CV risk. HDL is protective; its reduction is particularly atherogenic. Option A ignores HDL's protective role; C underestimates LDL risk; D misrepresents the severity. Atherogenic dyslipidemia pattern (low HDL + high LDL + high TG) requires aggressive management.</w:t>
      </w:r>
    </w:p>
    <w:p>
      <w:r>
        <w:t>Positive Marks: 1</w:t>
      </w:r>
    </w:p>
    <w:p>
      <w:r>
        <w:t>Negative Marks: 0.33</w:t>
      </w:r>
    </w:p>
    <w:p>
      <w:r>
        <w:t>Question: A newborn screened by tandem mass spectrometry shows elevated long-chain acylcarnitines and hypoketotic hypoglycemia during feeding stress. Genetic analysis identifies compound heterozygous mutations in the HADHA gene (alpha-subunit of trifunctional protein). This primarily affects:</w:t>
      </w:r>
    </w:p>
    <w:p>
      <w:r>
        <w:t>(a) Short-chain fatty acid oxidation</w:t>
      </w:r>
    </w:p>
    <w:p>
      <w:r>
        <w:t>(b) Glucose-6-phosphatase expression</w:t>
      </w:r>
    </w:p>
    <w:p>
      <w:r>
        <w:t>(c) Carnitine synthesis</w:t>
      </w:r>
    </w:p>
    <w:p>
      <w:r>
        <w:t>(d) Long-chain 3-hydroxyacyl-CoA dehydrogenase activity</w:t>
      </w:r>
    </w:p>
    <w:p>
      <w:r>
        <w:t>Answer: d</w:t>
      </w:r>
    </w:p>
    <w:p>
      <w:r>
        <w:t>Solution: HADHA encodes the α-subunit of the trifunctional protein (TFP), which has enoyl-CoA hydratase, 3-hydroxyacyl-CoA dehydrogenase (3-HAD), and thiolase activities. LCHAD deficiency blocks long-chain fatty acid oxidation, causing accumulation of long-chain acylcarnitines, hypoketotic hypoglycemia, and risk of sudden infant death without dietary management.</w:t>
      </w:r>
    </w:p>
    <w:p>
      <w:r>
        <w:t>Positive Marks: 1</w:t>
      </w:r>
    </w:p>
    <w:p>
      <w:r>
        <w:t>Negative Marks: 0.33</w:t>
      </w:r>
    </w:p>
    <w:p>
      <w:r>
        <w:t>Question: NAFLD progression to steatohepatitis (NASH) involves increased hepatic oxidative stress. Which mechanism best explains why free fatty acid overload specifically promotes ROS generation in hepatocytes?</w:t>
      </w:r>
    </w:p>
    <w:p>
      <w:r>
        <w:t>(a) Oxidative stress is mediated solely by decreased ATP synthesis</w:t>
      </w:r>
    </w:p>
    <w:p>
      <w:r>
        <w:t>(b) Fatty acids activate apoptosis without generating ROS</w:t>
      </w:r>
    </w:p>
    <w:p>
      <w:r>
        <w:t>(c) Excess FFA β-oxidation in mitochondria generates increased ROS and acetyl-CoA, while accumulated lipid droplets generate lipid peroxides, overwhelming antioxidant defenses</w:t>
      </w:r>
    </w:p>
    <w:p>
      <w:r>
        <w:t>(d) Free fatty acids directly inhibit antioxidant enzyme synthesis selectively</w:t>
      </w:r>
    </w:p>
    <w:p>
      <w:r>
        <w:t>Answer: c</w:t>
      </w:r>
    </w:p>
    <w:p>
      <w:r>
        <w:t>Solution: Excessive FFA uptake increases mitochondrial β-oxidation, generating excess acetyl-CoA and NADH driving increased electron transport chain activity and ROS production. Simultaneously, hepatic lipid droplets accumulate oxidizable polyunsaturated fatty acids generating lipid peroxides. This combination overwhelms endogenous antioxidants (SOD, catalase, glutathione peroxidase), causing oxidative injury and NASH progression. Option d is wrong—antioxidants increase compensatorily. Option a is incomplete. Option b is inaccurate. Key: Triad of mitochondrial ROS + lipid peroxidation + antioxidant depletion → NASH.</w:t>
      </w:r>
    </w:p>
    <w:p>
      <w:r>
        <w:t>Positive Marks: 1</w:t>
      </w:r>
    </w:p>
    <w:p>
      <w:r>
        <w:t>Negative Marks: 0.33</w:t>
      </w:r>
    </w:p>
    <w:p>
      <w:r>
        <w:t>Question: What is the relationship between beta-hydroxybutyrate and acetoacetate?</w:t>
      </w:r>
    </w:p>
    <w:p>
      <w:r>
        <w:t>(a) Acetoacetate is reduced to beta-hydroxybutyrate</w:t>
      </w:r>
    </w:p>
    <w:p>
      <w:r>
        <w:t>(b) They are interconvertible in equilibrium</w:t>
      </w:r>
    </w:p>
    <w:p>
      <w:r>
        <w:t>(c) They are sequentially produced but not interconvertible</w:t>
      </w:r>
    </w:p>
    <w:p>
      <w:r>
        <w:t>(d) Beta-hydroxybutyrate is oxidized to acetoacetate</w:t>
      </w:r>
    </w:p>
    <w:p>
      <w:r>
        <w:t>Answer: b</w:t>
      </w:r>
    </w:p>
    <w:p>
      <w:r>
        <w:t>Solution: Beta-hydroxybutyrate and acetoacetate are interconvertible through a reversible reaction catalyzed by beta-hydroxybutyrate dehydrogenase. The ratio depends on the NAD+/NADH ratio in liver mitochondria. In fasting (high NADH), more beta-hydroxybutyrate is formed (~78%). In exercise (high NAD+), more acetoacetate forms. This equilibrium is dynamic, not a one-way pathway. The NADH/NAD+ ratio is the key regulator.</w:t>
      </w:r>
    </w:p>
    <w:p>
      <w:r>
        <w:t>Positive Marks: 1</w:t>
      </w:r>
    </w:p>
    <w:p>
      <w:r>
        <w:t>Negative Marks: 0.33</w:t>
      </w:r>
    </w:p>
    <w:p>
      <w:r>
        <w:t>Question: What is the desirable total serum cholesterol level according to ATP III guidelines?</w:t>
      </w:r>
    </w:p>
    <w:p>
      <w:r>
        <w:t>(a) Less than 300 mg/dL</w:t>
      </w:r>
    </w:p>
    <w:p>
      <w:r>
        <w:t>(b) Less than 100 mg/dL</w:t>
      </w:r>
    </w:p>
    <w:p>
      <w:r>
        <w:t>(c) Less than 240 mg/dL</w:t>
      </w:r>
    </w:p>
    <w:p>
      <w:r>
        <w:t>(d) Less than 200 mg/dL</w:t>
      </w:r>
    </w:p>
    <w:p>
      <w:r>
        <w:t>Answer: d</w:t>
      </w:r>
    </w:p>
    <w:p>
      <w:r>
        <w:t>Solution: Total cholesterol &lt;200 mg/dL is considered desirable for cardiovascular health. Levels 200-239 mg/dL are borderline high, and ≥240 mg/dL are high risk. Option B is LDL optimal range, Option C marks borderline high cholesterol, and Option A is incorrect as levels &gt;300 are very high risk.</w:t>
      </w:r>
    </w:p>
    <w:p>
      <w:r>
        <w:t>Positive Marks: 1</w:t>
      </w:r>
    </w:p>
    <w:p>
      <w:r>
        <w:t>Negative Marks: 0.33</w:t>
      </w:r>
    </w:p>
    <w:p>
      <w:r>
        <w:t>Question: The LDL receptor pathway is fundamental to cellular cholesterol uptake. Which statement correctly describes LDL receptor-mediated endocytosis?</w:t>
      </w:r>
    </w:p>
    <w:p>
      <w:r>
        <w:t>(a) HDL directly competes with LDL for the same receptor binding site</w:t>
      </w:r>
    </w:p>
    <w:p>
      <w:r>
        <w:t>(b) ApoB-100 binds to LDL receptor; the complex enters cells via clathrin-coated pits</w:t>
      </w:r>
    </w:p>
    <w:p>
      <w:r>
        <w:t>(c) LDL binds to apoB-48 on receptor, followed by clathrin-mediated endocytosis</w:t>
      </w:r>
    </w:p>
    <w:p>
      <w:r>
        <w:t>(d) VLDL binds to LDL receptor, which is recycled after ligand release</w:t>
      </w:r>
    </w:p>
    <w:p>
      <w:r>
        <w:t>Answer: b</w:t>
      </w:r>
    </w:p>
    <w:p>
      <w:r>
        <w:t>Solution: ApoB-100 on LDL particles binds to the LDL receptor, and the receptor-ligand complex is internalized via clathrin-coated pits. The receptor is recycled back to the cell surface, while LDL is degraded in lysosomes. Option C mentions ApoB-48 (incorrect—that's in chylomicrons). Option D incorrectly implies VLDL binds LDL receptors. Option A is false: HDL uses different receptors (SR-B1). This pathway is essential for cellular cholesterol homeostasis.</w:t>
      </w:r>
    </w:p>
    <w:p>
      <w:r>
        <w:t>Positive Marks: 1</w:t>
      </w:r>
    </w:p>
    <w:p>
      <w:r>
        <w:t>Negative Marks: 0.33</w:t>
      </w:r>
    </w:p>
    <w:p>
      <w:r>
        <w:t>Question: When classified by their chemical structure, which of the following represents derived lipids?</w:t>
      </w:r>
    </w:p>
    <w:p>
      <w:r>
        <w:t>(a) Estrogen, testosterone, and cholesterol with their metabolic products</w:t>
      </w:r>
    </w:p>
    <w:p>
      <w:r>
        <w:t>(b) LDL, HDL, VLDL, and chylomicrons</w:t>
      </w:r>
    </w:p>
    <w:p>
      <w:r>
        <w:t>(c) Olive oil triglycerides and beef fat triglycerides</w:t>
      </w:r>
    </w:p>
    <w:p>
      <w:r>
        <w:t>(d) Egg phospholipids and soybean phospholipids</w:t>
      </w:r>
    </w:p>
    <w:p>
      <w:r>
        <w:t>Answer: a</w:t>
      </w:r>
    </w:p>
    <w:p>
      <w:r>
        <w:t>Solution: Derived lipids include steroids (like cholesterol, estrogen, testosterone) and fatty acids—compounds derived from the breakdown or modification of other lipids rather than being primary storage or structural lipids. Options a and b are compound and simple lipids respectively. Option b describes lipoproteins, which are compound lipids. Derived lipids are formed by metabolic transformation and often have signaling or regulatory roles. Recall: 'Derived = Steroid hormones + Modified fatty acids = Products of lipid metabolism.'</w:t>
      </w:r>
    </w:p>
    <w:p>
      <w:r>
        <w:t>Positive Marks: 1</w:t>
      </w:r>
    </w:p>
    <w:p>
      <w:r>
        <w:t>Negative Marks: 0.33</w:t>
      </w:r>
    </w:p>
    <w:p>
      <w:r>
        <w:t>Question: A patient's lipid panel shows: total cholesterol 220 mg/dL, HDL cholesterol 35 mg/dL, LDL cholesterol 155 mg/dL, and triglycerides 180 mg/dL. Based on normal biochemical values, which statement BEST describes this patient's lipid profile?</w:t>
      </w:r>
    </w:p>
    <w:p>
      <w:r>
        <w:t>(a) Total cholesterol is elevated; other values are normal</w:t>
      </w:r>
    </w:p>
    <w:p>
      <w:r>
        <w:t>(b) Multiple lipid parameters are abnormal indicating increased cardiovascular risk</w:t>
      </w:r>
    </w:p>
    <w:p>
      <w:r>
        <w:t>(c) Only triglycerides are abnormal; cholesterol fractions are normal</w:t>
      </w:r>
    </w:p>
    <w:p>
      <w:r>
        <w:t>(d) All values are within normal limits requiring no intervention</w:t>
      </w:r>
    </w:p>
    <w:p>
      <w:r>
        <w:t>Answer: b</w:t>
      </w:r>
    </w:p>
    <w:p>
      <w:r>
        <w:t>Solution: Normal lipid values are: total cholesterol &lt;200 mg/dL, HDL &gt;40 mg/dL (or &gt;50 mg/dL in women), LDL &lt;130 mg/dL, and triglycerides &lt;150 mg/dL. This patient exhibits all abnormalities: total cholesterol 220 (elevated), HDL 35 (low), LDL 155 (elevated), and triglycerides 180 (elevated). Option d is incorrect as multiple values exceed normal ranges. Option a fails to recognize LDL and triglyceride elevations. Option c misses total cholesterol and LDL abnormalities. This moderate-difficulty question requires students to recall multiple normal ranges simultaneously and apply clinical reasoning to determine overall cardiovascular risk. Memory aid: 'High TC + Low HDL + High LDL + High TG = Highest CV risk profile'</w:t>
      </w:r>
    </w:p>
    <w:p>
      <w:r>
        <w:t>Positive Marks: 1</w:t>
      </w:r>
    </w:p>
    <w:p>
      <w:r>
        <w:t>Negative Marks: 0.33</w:t>
      </w:r>
    </w:p>
    <w:p>
      <w:r>
        <w:t>Question: Beta-oxidation of very long-chain fatty acids (&gt;20 carbons) initially occurs in which organelle before mitochondrial oxidation?</w:t>
      </w:r>
    </w:p>
    <w:p>
      <w:r>
        <w:t>(a) Peroxisomes</w:t>
      </w:r>
    </w:p>
    <w:p>
      <w:r>
        <w:t>(b) Lysosomes</w:t>
      </w:r>
    </w:p>
    <w:p>
      <w:r>
        <w:t>(c) Golgi apparatus</w:t>
      </w:r>
    </w:p>
    <w:p>
      <w:r>
        <w:t>(d) Rough endoplasmic reticulum</w:t>
      </w:r>
    </w:p>
    <w:p>
      <w:r>
        <w:t>Answer: a</w:t>
      </w:r>
    </w:p>
    <w:p>
      <w:r>
        <w:t>Solution: Peroxisomes contain enzymes for pre-oxidation of very long-chain fatty acids, shortening them to medium-chain products that transfer to mitochondria for complete beta-oxidation. This two-stage process prevents mitochondrial overload. Peroxisomal oxidation produces H2O2 (degraded by catalase) rather than ATP directly.</w:t>
      </w:r>
    </w:p>
    <w:p>
      <w:r>
        <w:t>Positive Marks: 1</w:t>
      </w:r>
    </w:p>
    <w:p>
      <w:r>
        <w:t>Negative Marks: 0.33</w:t>
      </w:r>
    </w:p>
    <w:p>
      <w:r>
        <w:t>Question: High-density lipoprotein protects against atherosclerosis through which combined mechanisms?</w:t>
      </w:r>
    </w:p>
    <w:p>
      <w:r>
        <w:t>(a) Reverse cholesterol transport from tissues and anti-inflammatory/antioxidant properties</w:t>
      </w:r>
    </w:p>
    <w:p>
      <w:r>
        <w:t>(b) Inhibiting triglyceride synthesis in adipose tissue exclusively</w:t>
      </w:r>
    </w:p>
    <w:p>
      <w:r>
        <w:t>(c) Preventing LDL particle formation</w:t>
      </w:r>
    </w:p>
    <w:p>
      <w:r>
        <w:t>(d) Enhancing VLDL secretion from hepatocytes</w:t>
      </w:r>
    </w:p>
    <w:p>
      <w:r>
        <w:t>Answer: a</w:t>
      </w:r>
    </w:p>
    <w:p>
      <w:r>
        <w:t>Solution: HDL removes cholesterol from peripheral tissues and arterial walls (reverse cholesterol transport) while exerting anti-inflammatory and antioxidant effects via apoA-I and paraoxonase. These dual actions reduce plaque progression. Option b describes adipose tissue regulation—not HDL's mechanism. Option d is HDL dysfunction. Option c doesn't describe HDL function. Protective mechanism: HDL = cholesterol remover + anti-inflammatory agent.</w:t>
      </w:r>
    </w:p>
    <w:p>
      <w:r>
        <w:t>Positive Marks: 1</w:t>
      </w:r>
    </w:p>
    <w:p>
      <w:r>
        <w:t>Negative Marks: 0.33</w:t>
      </w:r>
    </w:p>
    <w:p>
      <w:r>
        <w:t>Question: In diabetic ketoacidosis, which ketone body primarily contributes to metabolic acidosis?</w:t>
      </w:r>
    </w:p>
    <w:p>
      <w:r>
        <w:t>(a) Acetone</w:t>
      </w:r>
    </w:p>
    <w:p>
      <w:r>
        <w:t>(b) Beta-hydroxybutyrate exclusively</w:t>
      </w:r>
    </w:p>
    <w:p>
      <w:r>
        <w:t>(c) Both beta-hydroxybutyrate and acetoacetate</w:t>
      </w:r>
    </w:p>
    <w:p>
      <w:r>
        <w:t>(d) Neither contributes to acidosis; it's from lactic acid</w:t>
      </w:r>
    </w:p>
    <w:p>
      <w:r>
        <w:t>Answer: c</w:t>
      </w:r>
    </w:p>
    <w:p>
      <w:r>
        <w:t>Solution: Both beta-hydroxybutyrate and acetoacetate contribute to the metabolic acidosis in DKA by consuming bicarbonate. Beta-hydroxybutyrate is ~70-80% of ketones but is weaker acid. Acetoacetate is ~20% but is a stronger acid. Together they overwhelm the bicarbonate buffer system, causing severe acidosis (pH &lt;7.3). Acetone is volatile and doesn't contribute to acidosis. Lactic acid may also be elevated. TRICK: It's the COMBINATION of ketones that causes severe DKA acidosis.</w:t>
      </w:r>
    </w:p>
    <w:p>
      <w:r>
        <w:t>Positive Marks: 1</w:t>
      </w:r>
    </w:p>
    <w:p>
      <w:r>
        <w:t>Negative Marks: 0.33</w:t>
      </w:r>
    </w:p>
    <w:p>
      <w:r>
        <w:t>Question: LDL cholesterol level of &lt;100 mg/dL is classified as:</w:t>
      </w:r>
    </w:p>
    <w:p>
      <w:r>
        <w:t>(a) Optimal</w:t>
      </w:r>
    </w:p>
    <w:p>
      <w:r>
        <w:t>(b) Very high</w:t>
      </w:r>
    </w:p>
    <w:p>
      <w:r>
        <w:t>(c) Borderline high</w:t>
      </w:r>
    </w:p>
    <w:p>
      <w:r>
        <w:t>(d) High</w:t>
      </w:r>
    </w:p>
    <w:p>
      <w:r>
        <w:t>Answer: a</w:t>
      </w:r>
    </w:p>
    <w:p>
      <w:r>
        <w:t>Solution: LDL &lt;100 mg/dL is classified as optimal for cardiovascular health. Levels 100-129 are near optimal, 130-159 are borderline high, 160-189 are high, and ≥190 are very high. Option C and B misclassify this protective level, Option B is incorrect terminology.</w:t>
      </w:r>
    </w:p>
    <w:p>
      <w:r>
        <w:t>Positive Marks: 1</w:t>
      </w:r>
    </w:p>
    <w:p>
      <w:r>
        <w:t>Negative Marks: 0.33</w:t>
      </w:r>
    </w:p>
    <w:p>
      <w:r>
        <w:t>Question: The relationship between serum triglycerides and cholesterol levels is clinically significant. In a patient with elevated triglycerides, what is the usual consequence regarding lipoprotein metabolism?</w:t>
      </w:r>
    </w:p>
    <w:p>
      <w:r>
        <w:t>(a) Decreased LDL cholesterol and increased chylomicron production</w:t>
      </w:r>
    </w:p>
    <w:p>
      <w:r>
        <w:t>(b) Unchanged cholesterol levels despite elevated triglycerides</w:t>
      </w:r>
    </w:p>
    <w:p>
      <w:r>
        <w:t>(c) Increased VLDL production and decreased HDL cholesterol</w:t>
      </w:r>
    </w:p>
    <w:p>
      <w:r>
        <w:t>(d) Decreased VLDL production and increased HDL cholesterol</w:t>
      </w:r>
    </w:p>
    <w:p>
      <w:r>
        <w:t>Answer: c</w:t>
      </w:r>
    </w:p>
    <w:p>
      <w:r>
        <w:t>Solution: Elevated triglycerides typically indicate increased VLDL production (endogenous pathway). Increased VLDL leads to VLDL remnants being converted to LDL, and HDL cholesterol is decreased due to consumption of HDL by LCAT. This inverse relationship between triglycerides and HDL is a well-established clinical finding. Option D is opposite. Option A is incorrect. Option B ignores the interconnected pathways. Understanding this triglyceride-cholesterol-HDL triangle is crucial for cardiovascular risk assessment.</w:t>
      </w:r>
    </w:p>
    <w:p>
      <w:r>
        <w:t>Positive Marks: 1</w:t>
      </w:r>
    </w:p>
    <w:p>
      <w:r>
        <w:t>Negative Marks: 0.33</w:t>
      </w:r>
    </w:p>
    <w:p>
      <w:r>
        <w:t>Question: Phosphatidylcholine and phosphatidylethanolamine are classified as which type of compound lipids?</w:t>
      </w:r>
    </w:p>
    <w:p>
      <w:r>
        <w:t>(a) Lipoproteins</w:t>
      </w:r>
    </w:p>
    <w:p>
      <w:r>
        <w:t>(b) Cerebrosides</w:t>
      </w:r>
    </w:p>
    <w:p>
      <w:r>
        <w:t>(c) Phospholipids</w:t>
      </w:r>
    </w:p>
    <w:p>
      <w:r>
        <w:t>(d) Glycolipids</w:t>
      </w:r>
    </w:p>
    <w:p>
      <w:r>
        <w:t>Answer: c</w:t>
      </w:r>
    </w:p>
    <w:p>
      <w:r>
        <w:t>Solution: Phosphatidylcholine (lecithin) and phosphatidylethanolamine are phospholipids—compound lipids containing glycerol, fatty acids, and a phosphate-containing group (with choline or ethanolamine). They are the most abundant phospholipids in cell membranes. Glycolipids (option d) contain carbohydrates instead of phosphate. Lipoproteins (option a) are complexes of lipids with proteins. Cerebrosides (option b) are glycolipids, not phospholipids. Key: 'Phospho- = Phosphate group present.'</w:t>
      </w:r>
    </w:p>
    <w:p>
      <w:r>
        <w:t>Positive Marks: 1</w:t>
      </w:r>
    </w:p>
    <w:p>
      <w:r>
        <w:t>Negative Marks: 0.33</w:t>
      </w:r>
    </w:p>
    <w:p>
      <w:r>
        <w:t>Question: Which molecule is essential for transporting long-chain fatty acids across the inner mitochondrial membrane for beta-oxidation?</w:t>
      </w:r>
    </w:p>
    <w:p>
      <w:r>
        <w:t>(a) Biotin</w:t>
      </w:r>
    </w:p>
    <w:p>
      <w:r>
        <w:t>(b) CoA</w:t>
      </w:r>
    </w:p>
    <w:p>
      <w:r>
        <w:t>(c) Albumin</w:t>
      </w:r>
    </w:p>
    <w:p>
      <w:r>
        <w:t>(d) Carnitine</w:t>
      </w:r>
    </w:p>
    <w:p>
      <w:r>
        <w:t>Answer: d</w:t>
      </w:r>
    </w:p>
    <w:p>
      <w:r>
        <w:t>Solution: Carnitine is the obligatory shuttle system for long-chain fatty acid entry. Carnitine-palmitoyl transferase I transfers the acyl group to carnitine in the outer membrane, allowing transport to inner membrane where CPT II restores acyl-CoA. Albumin is an extracellular carrier; CoA cannot cross the membrane.</w:t>
      </w:r>
    </w:p>
    <w:p>
      <w:r>
        <w:t>Positive Marks: 1</w:t>
      </w:r>
    </w:p>
    <w:p>
      <w:r>
        <w:t>Negative Marks: 0.33</w:t>
      </w:r>
    </w:p>
    <w:p>
      <w:r>
        <w:t>Question: Apolipoprotein B-100 is critical for which function in the pathogenesis of atherosclerosis?</w:t>
      </w:r>
    </w:p>
    <w:p>
      <w:r>
        <w:t>(a) It directly activates endothelial scavenger receptors for lipoprotein uptake</w:t>
      </w:r>
    </w:p>
    <w:p>
      <w:r>
        <w:t>(b) It promotes reverse cholesterol transport like apoA-I</w:t>
      </w:r>
    </w:p>
    <w:p>
      <w:r>
        <w:t>(c) It is the structural protein required for assembly of VLDL, IDL, and LDL particles, with exactly one molecule per particle</w:t>
      </w:r>
    </w:p>
    <w:p>
      <w:r>
        <w:t>(d) It activates hepatic lipase to increase triglyceride clearance</w:t>
      </w:r>
    </w:p>
    <w:p>
      <w:r>
        <w:t>Answer: c</w:t>
      </w:r>
    </w:p>
    <w:p>
      <w:r>
        <w:t>Solution: ApoB-100 is the essential structural protein for VLDL, IDL, and LDL assembly with exactly one molecule per particle. It determines particle number and atherogenic burden. Genetic variations in APOB influence atherosclerotic risk directly. Option d describes hepatic lipase function. Option b describes apoA-I. Option a is not ApoB-100's role. Key: ApoB-100 = 1 per atherogenic lipoprotein particle; determines particle number and atherosclerotic risk.</w:t>
      </w:r>
    </w:p>
    <w:p>
      <w:r>
        <w:t>Positive Marks: 1</w:t>
      </w:r>
    </w:p>
    <w:p>
      <w:r>
        <w:t>Negative Marks: 0.33</w:t>
      </w:r>
    </w:p>
    <w:p>
      <w:r>
        <w:t>Question: Which enzyme catalyzes the first committed step of ketogenesis?</w:t>
      </w:r>
    </w:p>
    <w:p>
      <w:r>
        <w:t>(a) HMG-CoA synthase</w:t>
      </w:r>
    </w:p>
    <w:p>
      <w:r>
        <w:t>(b) Acetyl-CoA carboxylase</w:t>
      </w:r>
    </w:p>
    <w:p>
      <w:r>
        <w:t>(c) Thiophorase</w:t>
      </w:r>
    </w:p>
    <w:p>
      <w:r>
        <w:t>(d) Carnitine palmitoyltransferase</w:t>
      </w:r>
    </w:p>
    <w:p>
      <w:r>
        <w:t>Answer: a</w:t>
      </w:r>
    </w:p>
    <w:p>
      <w:r>
        <w:t>Solution: HMG-CoA synthase (3-hydroxy-3-methylglutaryl-CoA synthase) catalyzes the first committed step, condensing two acetyl-CoA molecules. Acetyl-CoA carboxylase converts acetyl-CoA to malonyl-CoA (inhibits CPT-1). Thiophorase (3-ketoacyl-CoA transferase) enables tissues to use ketones. CPT-1 facilitates fatty acid entry. TRICK: HMG-CoA synthase is the rate-limiting enzyme and key regulatory point in ketogenesis.</w:t>
      </w:r>
    </w:p>
    <w:p>
      <w:r>
        <w:t>Positive Marks: 1</w:t>
      </w:r>
    </w:p>
    <w:p>
      <w:r>
        <w:t>Negative Marks: 0.33</w:t>
      </w:r>
    </w:p>
    <w:p>
      <w:r>
        <w:t>Question: A patient presents with total cholesterol 240 mg/dL, LDL 160 mg/dL, HDL 35 mg/dL, and triglycerides 200 mg/dL. The primary therapeutic target should be:</w:t>
      </w:r>
    </w:p>
    <w:p>
      <w:r>
        <w:t>(a) Lowering LDL cholesterol</w:t>
      </w:r>
    </w:p>
    <w:p>
      <w:r>
        <w:t>(b) Reducing total cholesterol</w:t>
      </w:r>
    </w:p>
    <w:p>
      <w:r>
        <w:t>(c) Maintaining HDL</w:t>
      </w:r>
    </w:p>
    <w:p>
      <w:r>
        <w:t>(d) Increasing triglycerides</w:t>
      </w:r>
    </w:p>
    <w:p>
      <w:r>
        <w:t>Answer: a</w:t>
      </w:r>
    </w:p>
    <w:p>
      <w:r>
        <w:t>Solution: LDL cholesterol is the primary target of lipid-lowering therapy according to ATP III guidelines, as it is the most atherogenic and directly implicated in CAD. Reducing LDL from 160 to &lt;100 mg/dL is the priority. Options A oversimplifies by not targeting the pathogenic particle, Option D contradicts therapy goals, Option C ignores the abnormal lipid profile.</w:t>
      </w:r>
    </w:p>
    <w:p>
      <w:r>
        <w:t>Positive Marks: 1</w:t>
      </w:r>
    </w:p>
    <w:p>
      <w:r>
        <w:t>Negative Marks: 0.33</w:t>
      </w:r>
    </w:p>
    <w:p>
      <w:r>
        <w:t>Question: VLDL (Very Low-Density Lipoprotein) is synthesized primarily in which organ and contains which percentage of triglycerides?</w:t>
      </w:r>
    </w:p>
    <w:p>
      <w:r>
        <w:t>(a) Small intestine; 70-80% triglycerides</w:t>
      </w:r>
    </w:p>
    <w:p>
      <w:r>
        <w:t>(b) Adipose tissue; 50-60% triglycerides</w:t>
      </w:r>
    </w:p>
    <w:p>
      <w:r>
        <w:t>(c) Heart; 40-50% triglycerides</w:t>
      </w:r>
    </w:p>
    <w:p>
      <w:r>
        <w:t>(d) Liver; 55-65% triglycerides</w:t>
      </w:r>
    </w:p>
    <w:p>
      <w:r>
        <w:t>Answer: d</w:t>
      </w:r>
    </w:p>
    <w:p>
      <w:r>
        <w:t>Solution: VLDL is synthesized in the liver and contains approximately 55-65% triglycerides, 10-15% protein, and 20-30% cholesterol. The small intestine produces chylomicrons (which have 85-95% triglycerides), not VLDL. Adipose tissue and heart do not synthesize lipoproteins. VLDL is the endogenous pathway of lipid transport, carrying triglycerides from liver to tissues. This distinction between VLDL and chylomicrons is essential for understanding exogenous vs. endogenous lipid transport pathways.</w:t>
      </w:r>
    </w:p>
    <w:p>
      <w:r>
        <w:t>Positive Marks: 1</w:t>
      </w:r>
    </w:p>
    <w:p>
      <w:r>
        <w:t>Negative Marks: 0.33</w:t>
      </w:r>
    </w:p>
    <w:p>
      <w:r>
        <w:t>Question: Lipoproteins are classified as compound lipids with a unique characteristic of having which component as their structural element?</w:t>
      </w:r>
    </w:p>
    <w:p>
      <w:r>
        <w:t>(a) Protein shell surrounding a lipid core</w:t>
      </w:r>
    </w:p>
    <w:p>
      <w:r>
        <w:t>(b) Phosphate groups linked to protein</w:t>
      </w:r>
    </w:p>
    <w:p>
      <w:r>
        <w:t>(c) Carbohydrate backbone with lipid coating</w:t>
      </w:r>
    </w:p>
    <w:p>
      <w:r>
        <w:t>(d) Fatty acid chains bound to amino acids</w:t>
      </w:r>
    </w:p>
    <w:p>
      <w:r>
        <w:t>Answer: a</w:t>
      </w:r>
    </w:p>
    <w:p>
      <w:r>
        <w:t>Solution: Lipoproteins are complexes where a protein shell (apoprotein) surrounds a hydrophobic lipid core containing triglycerides, cholesterol esters, and phospholipids. This structure allows lipids to be transported in aqueous blood. The protein component is essential for structure and function (different apolipoproteins → different lipoprotein classes: VLDL, LDL, HDL). Option c describes glycolipids. Options c and d don't accurately describe lipoprotein organization. Recall: 'Lipoproteins = Protein coat + Lipid core.'</w:t>
      </w:r>
    </w:p>
    <w:p>
      <w:r>
        <w:t>Positive Marks: 1</w:t>
      </w:r>
    </w:p>
    <w:p>
      <w:r>
        <w:t>Negative Marks: 0.33</w:t>
      </w:r>
    </w:p>
    <w:p>
      <w:r>
        <w:t>Question: A 2-week-old neonate is hospitalized with severe hypoglycemia, hepatomegaly, and lethargy. Blood screening by tandem mass spectrometry shows markedly elevated long-chain acylcarnitines (C14, C16, C18) with normal free carnitine levels. Which enzyme deficiency is most likely responsible for these findings?</w:t>
      </w:r>
    </w:p>
    <w:p>
      <w:r>
        <w:t>(a) Medium Chain Acyl-CoA Dehydrogenase deficiency</w:t>
      </w:r>
    </w:p>
    <w:p>
      <w:r>
        <w:t>(b) Very Long Chain Acyl-CoA Dehydrogenase deficiency</w:t>
      </w:r>
    </w:p>
    <w:p>
      <w:r>
        <w:t>(c) Carnitine-Acylcarnitine Translocase deficiency</w:t>
      </w:r>
    </w:p>
    <w:p>
      <w:r>
        <w:t>(d) Carnitine Palmitoyltransferase I deficiency</w:t>
      </w:r>
    </w:p>
    <w:p>
      <w:r>
        <w:t>Answer: b</w:t>
      </w:r>
    </w:p>
    <w:p>
      <w:r>
        <w:t>Solution: VLCAD deficiency blocks the first oxidation step of beta-oxidation for long-chain fatty acids (&gt;12 carbons), causing accumulation of long-chain acyl-CoAs that are converted to elevated acylcarnitines (C14, C16, C18) via CPT I, while free carnitine remains normal—this profile is pathognomonic for VLCAD deficiency. The metabolic blockade causes severe hypoketotic hypoglycemia during fasting and hepatomegaly from hepatic lipid accumulation. MCAD deficiency produces medium-chain acylcarnitines (C6-C10), not long-chain species. CPT I deficiency prevents acylcarnitine formation entirely, resulting in low or normal acylcarnitines, not elevated ones. Translocase deficiency (CPT II deficiency) presents with exercise-induced myoglobinuria and muscle pain in older children, not neonatal hypoglycemia. Memory aid: VLCAD = Very Long Chain Acylcarnitines = C14-C18 elevation.</w:t>
      </w:r>
    </w:p>
    <w:p>
      <w:r>
        <w:t>Positive Marks: 1</w:t>
      </w:r>
    </w:p>
    <w:p>
      <w:r>
        <w:t>Negative Marks: 0.33</w:t>
      </w:r>
    </w:p>
    <w:p>
      <w:r>
        <w:t>Question: Which enzyme catalyzes the critical esterification of free cholesterol on lipoprotein surfaces, essential for HDL maturation and VLDL/LDL formation?</w:t>
      </w:r>
    </w:p>
    <w:p>
      <w:r>
        <w:t>(a) Hepatic lipase in liver</w:t>
      </w:r>
    </w:p>
    <w:p>
      <w:r>
        <w:t>(b) Cholesterol esterase in lysosomes</w:t>
      </w:r>
    </w:p>
    <w:p>
      <w:r>
        <w:t>(c) Lipoprotein lipase in capillary endothelium</w:t>
      </w:r>
    </w:p>
    <w:p>
      <w:r>
        <w:t>(d) Lecithin-cholesterol acyltransferase (LCAT) on lipoprotein surfaces</w:t>
      </w:r>
    </w:p>
    <w:p>
      <w:r>
        <w:t>Answer: d</w:t>
      </w:r>
    </w:p>
    <w:p>
      <w:r>
        <w:t>Solution: LCAT catalyzes the esterification of free cholesterol at lipoprotein surfaces, converting it to cholesterol esters in the particle core. This is essential for HDL maturation and cholesterol-ester-rich VLDL/LDL formation. Hepatic lipase (a) hydrolyzes triglycerides. Lipoprotein lipase (c) hydrolyzes triglycerides in capillaries. Cholesterol esterase (b) is lysosomal. Key: LCAT = Lipoprotein Cholesterol Ester Transfer enzyme on lipoprotein surface.</w:t>
      </w:r>
    </w:p>
    <w:p>
      <w:r>
        <w:t>Positive Marks: 1</w:t>
      </w:r>
    </w:p>
    <w:p>
      <w:r>
        <w:t>Negative Marks: 0.33</w:t>
      </w:r>
    </w:p>
    <w:p>
      <w:r>
        <w:t>Question: In tissues utilizing ketone bodies, which enzyme is essential for ketone activation?</w:t>
      </w:r>
    </w:p>
    <w:p>
      <w:r>
        <w:t>(a) HMG-CoA synthase</w:t>
      </w:r>
    </w:p>
    <w:p>
      <w:r>
        <w:t>(b) Carnitine acyltransferase</w:t>
      </w:r>
    </w:p>
    <w:p>
      <w:r>
        <w:t>(c) Thiophorase (3-ketoacyl-CoA transferase)</w:t>
      </w:r>
    </w:p>
    <w:p>
      <w:r>
        <w:t>(d) Acetyl-CoA carboxylase</w:t>
      </w:r>
    </w:p>
    <w:p>
      <w:r>
        <w:t>Answer: c</w:t>
      </w:r>
    </w:p>
    <w:p>
      <w:r>
        <w:t>Solution: Thiophorase (also called 3-ketoacyl-CoA transferase or beta-ketothiolase) is the enzyme that reactivates acetoacetate to acetoacetyl-CoA, then to two acetyl-CoA molecules for TCA cycle entry. The liver lacks this enzyme, preventing self-consumption of ketones. HMG-CoA synthase produces ketones. This tissue-specific distribution is clinically important. MEMORY: 'Thiophorase = tissue enzyme for ketone TRANSFER/utilization.'</w:t>
      </w:r>
    </w:p>
    <w:p>
      <w:r>
        <w:t>Positive Marks: 1</w:t>
      </w:r>
    </w:p>
    <w:p>
      <w:r>
        <w:t>Negative Marks: 0.33</w:t>
      </w:r>
    </w:p>
    <w:p>
      <w:r>
        <w:t>Question: Which lipid profile parameter shows the strongest NEGATIVE correlation with coronary artery disease?</w:t>
      </w:r>
    </w:p>
    <w:p>
      <w:r>
        <w:t>(a) Total cholesterol</w:t>
      </w:r>
    </w:p>
    <w:p>
      <w:r>
        <w:t>(b) Triglycerides</w:t>
      </w:r>
    </w:p>
    <w:p>
      <w:r>
        <w:t>(c) LDL cholesterol</w:t>
      </w:r>
    </w:p>
    <w:p>
      <w:r>
        <w:t>(d) HDL cholesterol</w:t>
      </w:r>
    </w:p>
    <w:p>
      <w:r>
        <w:t>Answer: d</w:t>
      </w:r>
    </w:p>
    <w:p>
      <w:r>
        <w:t>Solution: HDL cholesterol has the strongest inverse/negative relationship with CAD risk—higher HDL levels protect against atherosclerosis. Each 1 mg/dL increase in HDL reduces CAD risk by 2-3% in men and 3-5% in women. Options A, B, and D all positively correlate with CAD risk (higher levels = greater risk).</w:t>
      </w:r>
    </w:p>
    <w:p>
      <w:r>
        <w:t>Positive Marks: 1</w:t>
      </w:r>
    </w:p>
    <w:p>
      <w:r>
        <w:t>Negative Marks: 0.33</w:t>
      </w:r>
    </w:p>
    <w:p>
      <w:r>
        <w:t>Question: Lipoproteins are classified primarily based on their density. Which of the following represents the correct order from lowest to highest density?</w:t>
      </w:r>
    </w:p>
    <w:p>
      <w:r>
        <w:t>(a) Chylomicron &gt; VLDL &gt; LDL &gt; HDL</w:t>
      </w:r>
    </w:p>
    <w:p>
      <w:r>
        <w:t>(b) LDL &gt; HDL &gt; VLDL &gt; Chylomicron</w:t>
      </w:r>
    </w:p>
    <w:p>
      <w:r>
        <w:t>(c) HDL &gt; VLDL &gt; LDL &gt; Chylomicron</w:t>
      </w:r>
    </w:p>
    <w:p>
      <w:r>
        <w:t>(d) HDL &gt; LDL &gt; VLDL &gt; Chylomicron</w:t>
      </w:r>
    </w:p>
    <w:p>
      <w:r>
        <w:t>Answer: a</w:t>
      </w:r>
    </w:p>
    <w:p>
      <w:r>
        <w:t>Solution: Density order from lowest to highest is: Chylomicron (0.95) &lt; VLDL (0.95-1.006) &lt; LDL (1.006-1.063) &lt; HDL (1.063-1.210). Remember: as particle size decreases and protein content increases, density increases. Chylomicrons have the highest triglyceride:protein ratio (lowest density), while HDL has the highest protein:lipid ratio (highest density). This principle is fundamental to lipoprotein classification and understanding their metabolic roles.</w:t>
      </w:r>
    </w:p>
    <w:p>
      <w:r>
        <w:t>Positive Marks: 1</w:t>
      </w:r>
    </w:p>
    <w:p>
      <w:r>
        <w:t>Negative Marks: 0.33</w:t>
      </w:r>
    </w:p>
    <w:p>
      <w:r>
        <w:t>Question: Lipids are primarily classified based on which of the following criteria?</w:t>
      </w:r>
    </w:p>
    <w:p>
      <w:r>
        <w:t>(a) Their melting point and boiling point</w:t>
      </w:r>
    </w:p>
    <w:p>
      <w:r>
        <w:t>(b) Their solubility in water and organic solvents</w:t>
      </w:r>
    </w:p>
    <w:p>
      <w:r>
        <w:t>(c) Their optical rotation and polarization</w:t>
      </w:r>
    </w:p>
    <w:p>
      <w:r>
        <w:t>(d) Their atomic weight and density</w:t>
      </w:r>
    </w:p>
    <w:p>
      <w:r>
        <w:t>Answer: b</w:t>
      </w:r>
    </w:p>
    <w:p>
      <w:r>
        <w:t>Solution: Lipids are hydrophobic molecules classified primarily by their solubility characteristics—they are soluble in non-polar solvents (chloroform, ether, benzene) but insoluble in water. This fundamental property distinguishes lipids from other macromolecules and forms the basis of their classification. Option d (atomic weight) is not a classification criterion. Options c and d are physical properties that don't define lipid categories. Mnemonic: 'Water-shy = Lipids are hydrophobic.'</w:t>
      </w:r>
    </w:p>
    <w:p>
      <w:r>
        <w:t>Positive Marks: 1</w:t>
      </w:r>
    </w:p>
    <w:p>
      <w:r>
        <w:t>Negative Marks: 0.33</w:t>
      </w:r>
    </w:p>
    <w:p>
      <w:r>
        <w:t>Question: Beta-oxidation of odd-chain fatty acids produces acetyl-CoA and which other product?</w:t>
      </w:r>
    </w:p>
    <w:p>
      <w:r>
        <w:t>(a) Succinyl-CoA</w:t>
      </w:r>
    </w:p>
    <w:p>
      <w:r>
        <w:t>(b) Propionyl-CoA</w:t>
      </w:r>
    </w:p>
    <w:p>
      <w:r>
        <w:t>(c) Oxaloacetate</w:t>
      </w:r>
    </w:p>
    <w:p>
      <w:r>
        <w:t>(d) Malonyl-CoA</w:t>
      </w:r>
    </w:p>
    <w:p>
      <w:r>
        <w:t>Answer: b</w:t>
      </w:r>
    </w:p>
    <w:p>
      <w:r>
        <w:t>Solution: Odd-chain fatty acids (e.g., 15-carbon) undergo beta-oxidation producing acetyl-CoA from most carbons, but the final 3-carbon fragment yields propionyl-CoA (3 carbons). Propionyl-CoA is converted to succinyl-CoA via biotin-dependent propionyl-CoA carboxylase, then enters the TCA cycle. Even-chain fatty acids yield only acetyl-CoA.</w:t>
      </w:r>
    </w:p>
    <w:p>
      <w:r>
        <w:t>Positive Marks: 1</w:t>
      </w:r>
    </w:p>
    <w:p>
      <w:r>
        <w:t>Negative Marks: 0.33</w:t>
      </w:r>
    </w:p>
    <w:p>
      <w:r>
        <w:t>Question: Which pathological process initiates early atherosclerotic lesion formation in arterial walls?</w:t>
      </w:r>
    </w:p>
    <w:p>
      <w:r>
        <w:t>(a) Smooth muscle cell migration and proliferation in the media</w:t>
      </w:r>
    </w:p>
    <w:p>
      <w:r>
        <w:t>(b) Increased hepatic synthesis of apolipoprotein B-100</w:t>
      </w:r>
    </w:p>
    <w:p>
      <w:r>
        <w:t>(c) LDL particle accumulation in subendothelial intima with subsequent oxidative modification to oxLDL</w:t>
      </w:r>
    </w:p>
    <w:p>
      <w:r>
        <w:t>(d) HDL-mediated reverse cholesterol transport activation</w:t>
      </w:r>
    </w:p>
    <w:p>
      <w:r>
        <w:t>Answer: c</w:t>
      </w:r>
    </w:p>
    <w:p>
      <w:r>
        <w:t>Solution: Early atherosclerosis begins with LDL infiltration into the subendothelial space where oxidative modification creates oxLDL, triggering endothelial cell activation and monocyte recruitment. Option a describes later smooth muscle proliferation. Option d represents a protective mechanism, not lesion initiation. Option b doesn't initiate lesions. Sequence: LDL infiltration → oxidation → oxLDL-induced inflammation → lesion formation.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