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maternal serum biomarker pattern best indicates increased Down syndrome risk in second-trimester screening?</w:t>
      </w:r>
    </w:p>
    <w:p>
      <w:r>
        <w:t>(a) Increased hCG and increased AFP</w:t>
      </w:r>
    </w:p>
    <w:p>
      <w:r>
        <w:t>(b) Decreased hCG and increased AFP</w:t>
      </w:r>
    </w:p>
    <w:p>
      <w:r>
        <w:t>(c) Decreased hCG and decreased AFP</w:t>
      </w:r>
    </w:p>
    <w:p>
      <w:r>
        <w:t>(d) Increased hCG and decreased AFP</w:t>
      </w:r>
    </w:p>
    <w:p>
      <w:r>
        <w:t>Answer: b</w:t>
      </w:r>
    </w:p>
    <w:p>
      <w:r>
        <w:t>Solution: The classic 'triple screen' for Down syndrome shows decreased hCG, decreased AFP, and increased unconjugated estriol (uE3). The question focusing on hCG and AFP shows: decreased hCG and increased AFP. First-trimester screening shows increased beta-hCG and decreased PAPP-A. Recognizing these biomarker patterns is essential for counseling patients on screening results and determining need for confirmatory testing like amniocentesis.</w:t>
      </w:r>
    </w:p>
    <w:p>
      <w:r>
        <w:t>Positive Marks: 1</w:t>
      </w:r>
    </w:p>
    <w:p>
      <w:r>
        <w:t>Negative Marks: 0.33</w:t>
      </w:r>
    </w:p>
    <w:p>
      <w:r>
        <w:t>Question: Which diagnostic method is MOST appropriate for prenatal screening of neural tube defects in the second trimester?</w:t>
      </w:r>
    </w:p>
    <w:p>
      <w:r>
        <w:t>(a) Third trimester fetal MRI imaging</w:t>
      </w:r>
    </w:p>
    <w:p>
      <w:r>
        <w:t>(b) Maternal serum alpha-fetoprotein (MSAFP) level combined with ultrasound</w:t>
      </w:r>
    </w:p>
    <w:p>
      <w:r>
        <w:t>(c) Immediate amniocentesis at 12 weeks gestation</w:t>
      </w:r>
    </w:p>
    <w:p>
      <w:r>
        <w:t>(d) First trimester chorionic villus sampling (CVS) alone</w:t>
      </w:r>
    </w:p>
    <w:p>
      <w:r>
        <w:t>Answer: b</w:t>
      </w:r>
    </w:p>
    <w:p>
      <w:r>
        <w:t>Solution: Maternal serum alpha-fetoprotein (MSAFP) measured at 15-20 weeks gestation, combined with ultrasound examination, is the standard second-trimester screening for neural tube defects. Elevated MSAFP (&gt;2.5 MOM) suggests increased risk for NTD or other abnormalities. Option d (CVS) is first trimester but invasive and not primary screening; option a (MRI) is confirmatory, not primary screening; option c (amniocentesis at 12 weeks) is not for NTD screening specifically. This combined biochemical-ultrasound approach has ~80% detection rate for spina bifida and anencephaly. Elevated MSAFP also correlates with poor folic acid status in multifactorial inheritance context.</w:t>
      </w:r>
    </w:p>
    <w:p>
      <w:r>
        <w:t>Positive Marks: 1</w:t>
      </w:r>
    </w:p>
    <w:p>
      <w:r>
        <w:t>Negative Marks: 0.33</w:t>
      </w:r>
    </w:p>
    <w:p>
      <w:r>
        <w:t>Question: During quality assurance of a newborn screening laboratory using TMS, which of the following would be considered an optimal internal control to detect false negatives for amino acid disorders?</w:t>
      </w:r>
    </w:p>
    <w:p>
      <w:r>
        <w:t>(a) Testing only the positive control samples weekly</w:t>
      </w:r>
    </w:p>
    <w:p>
      <w:r>
        <w:t>(b) Testing a normal newborn sample with known reference values</w:t>
      </w:r>
    </w:p>
    <w:p>
      <w:r>
        <w:t>(c) Repeating normal samples on alternate days</w:t>
      </w:r>
    </w:p>
    <w:p>
      <w:r>
        <w:t>(d) Using international reference materials with pathological levels of amino acids at detection thresholds</w:t>
      </w:r>
    </w:p>
    <w:p>
      <w:r>
        <w:t>Answer: d</w:t>
      </w:r>
    </w:p>
    <w:p>
      <w:r>
        <w:t>Solution: Using international reference materials with pathological levels of amino acids (especially at the cut-off threshold between normal and abnormal) is the optimal internal quality control to verify that the laboratory can reliably detect cases near the decision boundary—the most critical sensitivity check. Normal samples detect gross equipment failure but may miss subtle analytical drift. Daily normal samples provide less critical information than testing challenging borderline cases. Quality controls must include not just normal values but also low-positive, medium-positive, and high-positive samples to ensure sensitivity across the entire range, especially at the clinically important cut-off values where false negatives could occur.</w:t>
      </w:r>
    </w:p>
    <w:p>
      <w:r>
        <w:t>Positive Marks: 1</w:t>
      </w:r>
    </w:p>
    <w:p>
      <w:r>
        <w:t>Negative Marks: 0.33</w:t>
      </w:r>
    </w:p>
    <w:p>
      <w:r>
        <w:t>Question: Chorionic villus sampling (CVS) should not be performed before which gestational age?</w:t>
      </w:r>
    </w:p>
    <w:p>
      <w:r>
        <w:t>(a) 12 weeks of gestation</w:t>
      </w:r>
    </w:p>
    <w:p>
      <w:r>
        <w:t>(b) 10 weeks of gestation</w:t>
      </w:r>
    </w:p>
    <w:p>
      <w:r>
        <w:t>(c) 8 weeks of gestation</w:t>
      </w:r>
    </w:p>
    <w:p>
      <w:r>
        <w:t>(d) 14 weeks of gestation</w:t>
      </w:r>
    </w:p>
    <w:p>
      <w:r>
        <w:t>Answer: b</w:t>
      </w:r>
    </w:p>
    <w:p>
      <w:r>
        <w:t>Solution: The minimum safe gestational age for CVS is 10 weeks. Before 10 weeks, the procedure carries higher miscarriage risk and technical difficulty. CVS can be performed via transcervical or transabdominal approach. Performing CVS after 14 weeks is considered late and offers no advantage over amniocentesis. The 10-14 week CVS window provides earlier diagnosis compared to amniocentesis (15-20 weeks). Maternal Rh-negative status requires anti-D prophylaxis after CVS.</w:t>
      </w:r>
    </w:p>
    <w:p>
      <w:r>
        <w:t>Positive Marks: 1</w:t>
      </w:r>
    </w:p>
    <w:p>
      <w:r>
        <w:t>Negative Marks: 0.33</w:t>
      </w:r>
    </w:p>
    <w:p>
      <w:r>
        <w:t>Question: A pregnant woman is a carrier of haemophilia A. For fetal assessment, which investigation is most appropriate?</w:t>
      </w:r>
    </w:p>
    <w:p>
      <w:r>
        <w:t>(a) Routine blood test of mother</w:t>
      </w:r>
    </w:p>
    <w:p>
      <w:r>
        <w:t>(b) Amniocentesis at 15 weeks</w:t>
      </w:r>
    </w:p>
    <w:p>
      <w:r>
        <w:t>(c) Chorionic villus sampling (CVS) for genetic testing</w:t>
      </w:r>
    </w:p>
    <w:p>
      <w:r>
        <w:t>(d) Only ultrasound screening</w:t>
      </w:r>
    </w:p>
    <w:p>
      <w:r>
        <w:t>Answer: c</w:t>
      </w:r>
    </w:p>
    <w:p>
      <w:r>
        <w:t>Solution: CVS at 10-12 weeks allows direct genetic testing of fetal DNA to determine if a male fetus is affected or an unaffected female. Amniocentesis at 15 weeks carries higher miscarriage risk. Ultrasound cannot determine fetal genotype. CVS provides earlier, more definitive genetic diagnosis. Genetic counseling is essential before and after testing.</w:t>
      </w:r>
    </w:p>
    <w:p>
      <w:r>
        <w:t>Positive Marks: 1</w:t>
      </w:r>
    </w:p>
    <w:p>
      <w:r>
        <w:t>Negative Marks: 0.33</w:t>
      </w:r>
    </w:p>
    <w:p>
      <w:r>
        <w:t>Question: During genetic counselling, a detailed pedigree (family history) primarily serves to:</w:t>
      </w:r>
    </w:p>
    <w:p>
      <w:r>
        <w:t>(a) Identify inheritance patterns and estimate recurrence risk for genetic disorders</w:t>
      </w:r>
    </w:p>
    <w:p>
      <w:r>
        <w:t>(b) Establish medical insurance eligibility criteria</w:t>
      </w:r>
    </w:p>
    <w:p>
      <w:r>
        <w:t>(c) Determine the patient's socioeconomic status</w:t>
      </w:r>
    </w:p>
    <w:p>
      <w:r>
        <w:t>(d) Predict environmental factors affecting health outcomes</w:t>
      </w:r>
    </w:p>
    <w:p>
      <w:r>
        <w:t>Answer: a</w:t>
      </w:r>
    </w:p>
    <w:p>
      <w:r>
        <w:t>Solution: A three-generation pedigree is central to identifying inheritance patterns (autosomal dominant, recessive, X-linked), affected individuals, carriers, and calculating recurrence risks. Option C is irrelevant to genetics. Option D addresses environment, not heredity. Option B is administrative. Pedigree analysis is the foundation for accurate risk communication and counselling recommendations.</w:t>
      </w:r>
    </w:p>
    <w:p>
      <w:r>
        <w:t>Positive Marks: 1</w:t>
      </w:r>
    </w:p>
    <w:p>
      <w:r>
        <w:t>Negative Marks: 0.33</w:t>
      </w:r>
    </w:p>
    <w:p>
      <w:r>
        <w:t>Question: What is the primary objective of newborn screening for hemoglobinopathies?</w:t>
      </w:r>
    </w:p>
    <w:p>
      <w:r>
        <w:t>(a) Determining prognosis and life expectancy</w:t>
      </w:r>
    </w:p>
    <w:p>
      <w:r>
        <w:t>(b) Treating the disease with curative medications</w:t>
      </w:r>
    </w:p>
    <w:p>
      <w:r>
        <w:t>(c) Providing genetic mutation analysis</w:t>
      </w:r>
    </w:p>
    <w:p>
      <w:r>
        <w:t>(d) Early detection and timely management to prevent complications</w:t>
      </w:r>
    </w:p>
    <w:p>
      <w:r>
        <w:t>Answer: d</w:t>
      </w:r>
    </w:p>
    <w:p>
      <w:r>
        <w:t>Solution: The primary objective of newborn screening for thalassaemia and sickle cell disease is early detection to initiate timely management including prophylactic antibiotics, vaccines, and patient education that significantly reduce morbidity and mortality. While screening provides prognostic information, prevention of complications is the main goal. Early intervention in asymptomatic infants is more effective than treating symptomatic disease.</w:t>
      </w:r>
    </w:p>
    <w:p>
      <w:r>
        <w:t>Positive Marks: 1</w:t>
      </w:r>
    </w:p>
    <w:p>
      <w:r>
        <w:t>Negative Marks: 0.33</w:t>
      </w:r>
    </w:p>
    <w:p>
      <w:r>
        <w:t>Question: The antenatal genetic screening commonly offered includes</w:t>
      </w:r>
    </w:p>
    <w:p>
      <w:r>
        <w:t>(a) Only blood pressure</w:t>
      </w:r>
    </w:p>
    <w:p>
      <w:r>
        <w:t>(b) Only urine sugar</w:t>
      </w:r>
    </w:p>
    <w:p>
      <w:r>
        <w:t>(c) Only weight check</w:t>
      </w:r>
    </w:p>
    <w:p>
      <w:r>
        <w:t>(d) Ultrasound, maternal serum screening and NIPT</w:t>
      </w:r>
    </w:p>
    <w:p>
      <w:r>
        <w:t>Answer: d</w:t>
      </w:r>
    </w:p>
    <w:p>
      <w:r>
        <w:t>Solution: Antenatal screening detects risk of chromosomal and structural anomalies.</w:t>
      </w:r>
    </w:p>
    <w:p>
      <w:r>
        <w:t>Positive Marks: 1</w:t>
      </w:r>
    </w:p>
    <w:p>
      <w:r>
        <w:t>Negative Marks: 0.33</w:t>
      </w:r>
    </w:p>
    <w:p>
      <w:r>
        <w:t>Question: A 3-week-old infant has an elevated immunoreactive trypsinogen (IRT) on newborn screening for CF. Which test is the gold standard for confirming the diagnosis?</w:t>
      </w:r>
    </w:p>
    <w:p>
      <w:r>
        <w:t>(a) CFTR gene sequencing</w:t>
      </w:r>
    </w:p>
    <w:p>
      <w:r>
        <w:t>(b) Fecal chymotrypsin test</w:t>
      </w:r>
    </w:p>
    <w:p>
      <w:r>
        <w:t>(c) Pancreatic imaging with ultrasound</w:t>
      </w:r>
    </w:p>
    <w:p>
      <w:r>
        <w:t>(d) Sweat chloride test via pilocarpine iontophoresis</w:t>
      </w:r>
    </w:p>
    <w:p>
      <w:r>
        <w:t>Answer: d</w:t>
      </w:r>
    </w:p>
    <w:p>
      <w:r>
        <w:t>Solution: The sweat chloride test (quantitative pilocarpine iontophoresis sweat test) is the gold standard for diagnosing CF. A sweat chloride level &gt;60 mEq/L is diagnostic. IRT elevation is the initial screening marker but not diagnostic. CFTR gene sequencing is used for confirmation in ambiguous cases or carrier detection, not as the first confirmatory test. Pancreatic imaging is not used for diagnosis. The diagnostic algorithm proceeds: elevated IRT screening → sweat test → genetic testing if needed. This makes sweat testing the essential confirmatory step.</w:t>
      </w:r>
    </w:p>
    <w:p>
      <w:r>
        <w:t>Positive Marks: 1</w:t>
      </w:r>
    </w:p>
    <w:p>
      <w:r>
        <w:t>Negative Marks: 0.33</w:t>
      </w:r>
    </w:p>
    <w:p>
      <w:r>
        <w:t>Question: Which factor would INCREASE the recurrence risk for congenital malformations in subsequent pregnancies?</w:t>
      </w:r>
    </w:p>
    <w:p>
      <w:r>
        <w:t>(a) Advanced paternal age alone</w:t>
      </w:r>
    </w:p>
    <w:p>
      <w:r>
        <w:t>(b) Multiple family members affected by the same disorder</w:t>
      </w:r>
    </w:p>
    <w:p>
      <w:r>
        <w:t>(c) Consanguinity without family history</w:t>
      </w:r>
    </w:p>
    <w:p>
      <w:r>
        <w:t>(d) Single affected first-degree relative</w:t>
      </w:r>
    </w:p>
    <w:p>
      <w:r>
        <w:t>Answer: b</w:t>
      </w:r>
    </w:p>
    <w:p>
      <w:r>
        <w:t>Solution: Multiple affected family members indicate greater genetic loading in the family, significantly increasing recurrence risk above the baseline population risk. For example, cleft palate recurrence rises from 3-4% (one affected child) to 6-8% (one affected parent) to 17% (both parents affected). Option a (paternal age alone) is associated with de novo mutations in dominant conditions, not increased recurrence in multifactorial disorders. Option d (single relative) gives baseline recurrence. Option c (consanguinity without family history) applies mainly to recessive disorders. The burden of inherited predisposition determines recurrence in multifactorial inheritance.</w:t>
      </w:r>
    </w:p>
    <w:p>
      <w:r>
        <w:t>Positive Marks: 1</w:t>
      </w:r>
    </w:p>
    <w:p>
      <w:r>
        <w:t>Negative Marks: 0.33</w:t>
      </w:r>
    </w:p>
    <w:p>
      <w:r>
        <w:t>Question: Guthrie test is the traditional method for newborn screening via dried blood spots on filter paper. Which of the following is a limitation of the Guthrie test compared to Tandem Mass Spectrometry (TMS)?</w:t>
      </w:r>
    </w:p>
    <w:p>
      <w:r>
        <w:t>(a) Cannot be performed in remote areas</w:t>
      </w:r>
    </w:p>
    <w:p>
      <w:r>
        <w:t>(b) Requires larger blood sample volume</w:t>
      </w:r>
    </w:p>
    <w:p>
      <w:r>
        <w:t>(c) Can detect only one disorder at a time</w:t>
      </w:r>
    </w:p>
    <w:p>
      <w:r>
        <w:t>(d) Cannot detect congenital hypothyroidism</w:t>
      </w:r>
    </w:p>
    <w:p>
      <w:r>
        <w:t>Answer: c</w:t>
      </w:r>
    </w:p>
    <w:p>
      <w:r>
        <w:t>Solution: The traditional Guthrie test uses microbial inhibition assay and can detect only one metabolite per test, whereas Tandem Mass Spectrometry (TMS) is a multiplex method detecting multiple metabolic disorders (30+ conditions) from a single small blood spot simultaneously. Guthrie can detect CH when combined with TSH measurement. TMS actually requires less blood. Both can be performed in adequately equipped laboratories anywhere. TMS is more expensive and requires sophisticated equipment, which is why many programs still use Guthrie supplemented by TSH measurement for CH screening. TMS represents an upgrade in screening capacity and efficiency.</w:t>
      </w:r>
    </w:p>
    <w:p>
      <w:r>
        <w:t>Positive Marks: 1</w:t>
      </w:r>
    </w:p>
    <w:p>
      <w:r>
        <w:t>Negative Marks: 0.33</w:t>
      </w:r>
    </w:p>
    <w:p>
      <w:r>
        <w:t>Question: First trimester prenatal screening combines biochemical markers with ultrasound imaging. The biochemical "double marker" in first trimester screening includes which two serum markers?</w:t>
      </w:r>
    </w:p>
    <w:p>
      <w:r>
        <w:t>(a) Inhibin A and unconjugated estriol (uE3)</w:t>
      </w:r>
    </w:p>
    <w:p>
      <w:r>
        <w:t>(b) Alpha-fetoprotein (AFP) and human chorionic gonadotropin (hCG)</w:t>
      </w:r>
    </w:p>
    <w:p>
      <w:r>
        <w:t>(c) Pregnancy-associated plasma protein A (PAPP-A) and hCG</w:t>
      </w:r>
    </w:p>
    <w:p>
      <w:r>
        <w:t>(d) Placental lactogen and hCG</w:t>
      </w:r>
    </w:p>
    <w:p>
      <w:r>
        <w:t>Answer: c</w:t>
      </w:r>
    </w:p>
    <w:p>
      <w:r>
        <w:t>Solution: The first trimester biochemical double marker consists of PAPP-A and hCG, measured between 11-14 weeks. These are combined with ultrasound measurement of nuchal translucency (NT) for the "triple marker" approach. Option B represents two second trimester markers. Option A represents second trimester markers. Option D uses a marker not standard in screening protocols. PAPP-A is decreased in aneuploidy while hCG is typically increased in Down syndrome, creating opposite directional changes that strengthen detection.</w:t>
      </w:r>
    </w:p>
    <w:p>
      <w:r>
        <w:t>Positive Marks: 1</w:t>
      </w:r>
    </w:p>
    <w:p>
      <w:r>
        <w:t>Negative Marks: 0.33</w:t>
      </w:r>
    </w:p>
    <w:p>
      <w:r>
        <w:t>Question: Which eye test helps diagnose colour blindness?</w:t>
      </w:r>
    </w:p>
    <w:p>
      <w:r>
        <w:t>(a) Tonometry</w:t>
      </w:r>
    </w:p>
    <w:p>
      <w:r>
        <w:t>(b) Ishihara color blindness test</w:t>
      </w:r>
    </w:p>
    <w:p>
      <w:r>
        <w:t>(c) Snellen chart test</w:t>
      </w:r>
    </w:p>
    <w:p>
      <w:r>
        <w:t>(d) Slit lamp examination</w:t>
      </w:r>
    </w:p>
    <w:p>
      <w:r>
        <w:t>Answer: b</w:t>
      </w:r>
    </w:p>
    <w:p>
      <w:r>
        <w:t>Solution: The Ishihara color blindness test uses colored dot patterns to identify red-green colour blindness. Numbers or patterns visible to people with normal color vision are invisible or show different numbers to those with colour blindness. Snellen chart tests visual acuity; slit lamp and tonometry assess other eye structures. The Ishihara test is the standard screening tool.</w:t>
      </w:r>
    </w:p>
    <w:p>
      <w:r>
        <w:t>Positive Marks: 1</w:t>
      </w:r>
    </w:p>
    <w:p>
      <w:r>
        <w:t>Negative Marks: 0.33</w:t>
      </w:r>
    </w:p>
    <w:p>
      <w:r>
        <w:t>Question: Prenatal genetic counselling should include discussion of:</w:t>
      </w:r>
    </w:p>
    <w:p>
      <w:r>
        <w:t>(a) Only Down syndrome and no other chromosomal conditions</w:t>
      </w:r>
    </w:p>
    <w:p>
      <w:r>
        <w:t>(b) Psychological impact of test results only if results are abnormal</w:t>
      </w:r>
    </w:p>
    <w:p>
      <w:r>
        <w:t>(c) Whether parents should modify employment based on genetic test results</w:t>
      </w:r>
    </w:p>
    <w:p>
      <w:r>
        <w:t>(d) Available prenatal screening and diagnostic options, their accuracy, risks, and limitations</w:t>
      </w:r>
    </w:p>
    <w:p>
      <w:r>
        <w:t>Answer: d</w:t>
      </w:r>
    </w:p>
    <w:p>
      <w:r>
        <w:t>Solution: Comprehensive prenatal counselling covers all relevant screening methods (first-trimester combined screening, quad screen, NIPT), diagnostic tests (amniocentesis, CVS), sensitivity/specificity, risks, and implications. Option A is too narrow. Option B is wrong—pretest counselling about psychological impact is essential. Option C exceeds counselor scope. Informed consent requires understanding full spectrum of options before testing.</w:t>
      </w:r>
    </w:p>
    <w:p>
      <w:r>
        <w:t>Positive Marks: 1</w:t>
      </w:r>
    </w:p>
    <w:p>
      <w:r>
        <w:t>Negative Marks: 0.33</w:t>
      </w:r>
    </w:p>
    <w:p>
      <w:r>
        <w:t>Question: Which population health strategy has proven most effective for reducing mortality from hemoglobinopathies in resource-limited settings?</w:t>
      </w:r>
    </w:p>
    <w:p>
      <w:r>
        <w:t>(a) Symptomatic treatment with transfusions when crises occur</w:t>
      </w:r>
    </w:p>
    <w:p>
      <w:r>
        <w:t>(b) Population-based newborn screening with early intervention and prophylaxis</w:t>
      </w:r>
    </w:p>
    <w:p>
      <w:r>
        <w:t>(c) Genetic counseling and family planning education only</w:t>
      </w:r>
    </w:p>
    <w:p>
      <w:r>
        <w:t>(d) Folic acid supplementation and supportive care protocols</w:t>
      </w:r>
    </w:p>
    <w:p>
      <w:r>
        <w:t>Answer: b</w:t>
      </w:r>
    </w:p>
    <w:p>
      <w:r>
        <w:t>Solution: Population-based newborn screening programs identifying affected infants early, coupled with education, prophylactic penicillin, vaccines, and prompt crisis management reduce mortality by 80-90% in sickle cell disease. Genetic counseling is important but doesn't reduce mortality in existing patients. Folic acid is insufficient alone. Symptomatic-only treatment results in high mortality rates. Public health screening approach addresses disease burden most effectively.</w:t>
      </w:r>
    </w:p>
    <w:p>
      <w:r>
        <w:t>Positive Marks: 1</w:t>
      </w:r>
    </w:p>
    <w:p>
      <w:r>
        <w:t>Negative Marks: 0.33</w:t>
      </w:r>
    </w:p>
    <w:p>
      <w:r>
        <w:t>Question: A pedigree chart is</w:t>
      </w:r>
    </w:p>
    <w:p>
      <w:r>
        <w:t>(a) A hospital record</w:t>
      </w:r>
    </w:p>
    <w:p>
      <w:r>
        <w:t>(b) A diagram of family relationships and inheritance of traits</w:t>
      </w:r>
    </w:p>
    <w:p>
      <w:r>
        <w:t>(c) A blood test</w:t>
      </w:r>
    </w:p>
    <w:p>
      <w:r>
        <w:t>(d) A medication list</w:t>
      </w:r>
    </w:p>
    <w:p>
      <w:r>
        <w:t>Answer: b</w:t>
      </w:r>
    </w:p>
    <w:p>
      <w:r>
        <w:t>Solution: Pedigrees graphically show how traits/diseases pass through generations.</w:t>
      </w:r>
    </w:p>
    <w:p>
      <w:r>
        <w:t>Positive Marks: 1</w:t>
      </w:r>
    </w:p>
    <w:p>
      <w:r>
        <w:t>Negative Marks: 0.33</w:t>
      </w:r>
    </w:p>
    <w:p>
      <w:r>
        <w:t>Question: A couple has one child with CF and plans another pregnancy. They wish for prenatal diagnosis. Which diagnostic approach provides the earliest definitive diagnosis with known CFTR mutations?</w:t>
      </w:r>
    </w:p>
    <w:p>
      <w:r>
        <w:t>(a) Chorionic villus sampling (CVS) with CFTR gene sequencing at 10-12 weeks gestation</w:t>
      </w:r>
    </w:p>
    <w:p>
      <w:r>
        <w:t>(b) Amniocentesis with fetal karyotype at 15-18 weeks gestation</w:t>
      </w:r>
    </w:p>
    <w:p>
      <w:r>
        <w:t>(c) Cell-free fetal DNA screening at 9-10 weeks gestation</w:t>
      </w:r>
    </w:p>
    <w:p>
      <w:r>
        <w:t>(d) Ultrasound screening for meconium ileus at 20-22 weeks gestation</w:t>
      </w:r>
    </w:p>
    <w:p>
      <w:r>
        <w:t>Answer: a</w:t>
      </w:r>
    </w:p>
    <w:p>
      <w:r>
        <w:t>Solution: Chorionic villus sampling (CVS) at 10-12 weeks combined with CFTR gene sequencing provides early, definitive prenatal diagnosis. Because the family's CFTR mutations are known from the affected child, direct mutation testing can be performed on CVS tissue immediately. Cell-free fetal DNA is screening, not diagnosis. Amniocentesis is later and requires cultured cells. Ultrasound is too late and cannot diagnose at the molecular level. CVS with direct sequencing allows results within 1-2 weeks and is the appropriate invasive prenatal diagnostic approach for CF when mutations are known, balancing early diagnosis with lower miscarriage risk than amniocentesis.</w:t>
      </w:r>
    </w:p>
    <w:p>
      <w:r>
        <w:t>Positive Marks: 1</w:t>
      </w:r>
    </w:p>
    <w:p>
      <w:r>
        <w:t>Negative Marks: 0.33</w:t>
      </w:r>
    </w:p>
    <w:p>
      <w:r>
        <w:t>Question: A 22-year-old woman presents for preconception counseling. She has a family history of spina bifida (first-degree relative affected). Risk modification for multifactorial inheritance should include:</w:t>
      </w:r>
    </w:p>
    <w:p>
      <w:r>
        <w:t>(a) Reassurance that risk is too low to warrant any special precautions</w:t>
      </w:r>
    </w:p>
    <w:p>
      <w:r>
        <w:t>(b) Genetic testing to confirm she carries the gene mutation</w:t>
      </w:r>
    </w:p>
    <w:p>
      <w:r>
        <w:t>(c) Folic acid supplementation 5 mg daily from 4 weeks before conception through 12 weeks gestation, avoidance of teratogens, optimized nutrition, and prenatal screening discussion</w:t>
      </w:r>
    </w:p>
    <w:p>
      <w:r>
        <w:t>(d) Immediate in vitro fertilization with preimplantation genetic testing</w:t>
      </w:r>
    </w:p>
    <w:p>
      <w:r>
        <w:t>Answer: c</w:t>
      </w:r>
    </w:p>
    <w:p>
      <w:r>
        <w:t>Solution: For women with family history of multifactorial disorders like spina bifida, comprehensive preconception counseling includes: HIGH-DOSE folic acid 5 mg daily (not standard 400 mcg) from 4 weeks preconception through 12 weeks gestation; teratogen avoidance (medications, alcohol, smoking); optimized pregestational glycemic control if diabetic; prenatal screening planning (MSAFP, ultrasound at 15-20 weeks). Option b (genetic testing) is not performed for multifactorial disorders—they cannot be predictively tested; option d (IVF-PGT) is not indicated for increased recurrence risk of ~3-5%; option a is inappropriate given confirmed family history. INC guidelines recommend 5 mg folic acid for high-risk categories including family history of NTD. This represents 'primary prevention' at the individual level—the highest-yield intervention for multifactorial congenital malformation risk reduction.</w:t>
      </w:r>
    </w:p>
    <w:p>
      <w:r>
        <w:t>Positive Marks: 1</w:t>
      </w:r>
    </w:p>
    <w:p>
      <w:r>
        <w:t>Negative Marks: 0.33</w:t>
      </w:r>
    </w:p>
    <w:p>
      <w:r>
        <w:t>Question: A neonate with positive newborn screening for severe combined immunodeficiency (SCID) via low T-cell receptor excision circles (TRECs) is referred for urgent immunological evaluation. What is the critical timeline for intervention to optimize outcomes?</w:t>
      </w:r>
    </w:p>
    <w:p>
      <w:r>
        <w:t>(a) Before 8 weeks of age (ideally within 4-6 weeks)</w:t>
      </w:r>
    </w:p>
    <w:p>
      <w:r>
        <w:t>(b) Within 1 year of age</w:t>
      </w:r>
    </w:p>
    <w:p>
      <w:r>
        <w:t>(c) Within 2 weeks of positive screening result</w:t>
      </w:r>
    </w:p>
    <w:p>
      <w:r>
        <w:t>(d) Before 6 months of age</w:t>
      </w:r>
    </w:p>
    <w:p>
      <w:r>
        <w:t>Answer: a</w:t>
      </w:r>
    </w:p>
    <w:p>
      <w:r>
        <w:t>Solution: SCID detected through TREC screening requires urgent immunological evaluation and hematopoietic stem cell transplantation ideally performed before 8 weeks of age, preferably within 4-6 weeks, as early transplantation before significant infections significantly improves survival and immune reconstitution. Delays beyond 8 weeks result in substantially worse outcomes due to accumulation of infections. The 2-week timeline is appropriate for initial referral and testing, but transplantation timing is the critical factor. SCID newborn screening by TREC/KREC is a paradigm shift enabling treatment before symptomatic infections develop. Early detection transforms SCID from a nearly uniformly fatal condition to a treatable disorder with excellent outcomes when caught by screening and transplanted promptly.</w:t>
      </w:r>
    </w:p>
    <w:p>
      <w:r>
        <w:t>Positive Marks: 1</w:t>
      </w:r>
    </w:p>
    <w:p>
      <w:r>
        <w:t>Negative Marks: 0.33</w:t>
      </w:r>
    </w:p>
    <w:p>
      <w:r>
        <w:t>Question: Amniocentesis for genetic diagnosis is optimally performed at which gestational age?</w:t>
      </w:r>
    </w:p>
    <w:p>
      <w:r>
        <w:t>(a) 15-20 weeks of gestation</w:t>
      </w:r>
    </w:p>
    <w:p>
      <w:r>
        <w:t>(b) 21-25 weeks of gestation</w:t>
      </w:r>
    </w:p>
    <w:p>
      <w:r>
        <w:t>(c) 26-30 weeks of gestation</w:t>
      </w:r>
    </w:p>
    <w:p>
      <w:r>
        <w:t>(d) 10-14 weeks of gestation</w:t>
      </w:r>
    </w:p>
    <w:p>
      <w:r>
        <w:t>Answer: a</w:t>
      </w:r>
    </w:p>
    <w:p>
      <w:r>
        <w:t>Solution: The optimal timing for genetic amniocentesis is 15-20 weeks (second trimester). Before 15 weeks, there is increased miscarriage risk and inadequate amniotic fluid volume. After 20 weeks, results are more difficult to act upon clinically, and late-term results are psychologically challenging. Amniocentesis has risk of approximately 0.1-0.3% miscarriage. Rapid FISH on amniotic fluid provides results in 24-48 hours while full karyotype takes 7-14 days.</w:t>
      </w:r>
    </w:p>
    <w:p>
      <w:r>
        <w:t>Positive Marks: 1</w:t>
      </w:r>
    </w:p>
    <w:p>
      <w:r>
        <w:t>Negative Marks: 0.33</w:t>
      </w:r>
    </w:p>
    <w:p>
      <w:r>
        <w:t>Question: A couple has had a child with cystic fibrosis; both parents are identified as carriers. The counselor's role regarding the next pregnancy includes:</w:t>
      </w:r>
    </w:p>
    <w:p>
      <w:r>
        <w:t>(a) Informing them of 25% recurrence risk and offering prenatal diagnosis or other reproductive options</w:t>
      </w:r>
    </w:p>
    <w:p>
      <w:r>
        <w:t>(b) Advising against further pregnancies</w:t>
      </w:r>
    </w:p>
    <w:p>
      <w:r>
        <w:t>(c) Insisting they use only assisted reproductive technologies</w:t>
      </w:r>
    </w:p>
    <w:p>
      <w:r>
        <w:t>(d) Directing them to terminate the pregnancy if prenatal testing shows cystic fibrosis</w:t>
      </w:r>
    </w:p>
    <w:p>
      <w:r>
        <w:t>Answer: a</w:t>
      </w:r>
    </w:p>
    <w:p>
      <w:r>
        <w:t>Solution: The counselor provides accurate recurrence risk (25%) and discusses available reproductive options: prenatal diagnosis (amniocentesis/CVS), preimplantation genetic diagnosis (PGD), or natural conception with postnatal management. Option D is coercive and unethical. Option C is overly restrictive. Option B exceeds counselor authority. Counselling must be non-directive, providing information to support autonomous family decision-making.</w:t>
      </w:r>
    </w:p>
    <w:p>
      <w:r>
        <w:t>Positive Marks: 1</w:t>
      </w:r>
    </w:p>
    <w:p>
      <w:r>
        <w:t>Negative Marks: 0.33</w:t>
      </w:r>
    </w:p>
    <w:p>
      <w:r>
        <w:t>Question: The nurse's documentation of family history should be</w:t>
      </w:r>
    </w:p>
    <w:p>
      <w:r>
        <w:t>(a) Oral only</w:t>
      </w:r>
    </w:p>
    <w:p>
      <w:r>
        <w:t>(b) Vague</w:t>
      </w:r>
    </w:p>
    <w:p>
      <w:r>
        <w:t>(c) Accurate and complete using standard pedigree symbols</w:t>
      </w:r>
    </w:p>
    <w:p>
      <w:r>
        <w:t>(d) Optional</w:t>
      </w:r>
    </w:p>
    <w:p>
      <w:r>
        <w:t>Answer: c</w:t>
      </w:r>
    </w:p>
    <w:p>
      <w:r>
        <w:t>Solution: Systematic documentation supports risk assessment.</w:t>
      </w:r>
    </w:p>
    <w:p>
      <w:r>
        <w:t>Positive Marks: 1</w:t>
      </w:r>
    </w:p>
    <w:p>
      <w:r>
        <w:t>Negative Marks: 0.33</w:t>
      </w:r>
    </w:p>
    <w:p>
      <w:r>
        <w:t>Question: Newborn screening for PKU using heel-prick blood spots is ideally performed at which postnatal age and why?</w:t>
      </w:r>
    </w:p>
    <w:p>
      <w:r>
        <w:t>(a) 3-4 weeks of age; to differentiate true PKU from transient hyperphenylalaninemia</w:t>
      </w:r>
    </w:p>
    <w:p>
      <w:r>
        <w:t>(b) 24 hours of age; to detect disease as early as possible</w:t>
      </w:r>
    </w:p>
    <w:p>
      <w:r>
        <w:t>(c) 3-5 days of age; to allow sufficient dietary phenylalanine accumulation</w:t>
      </w:r>
    </w:p>
    <w:p>
      <w:r>
        <w:t>(d) 10-14 days of age; to permit liver maturation</w:t>
      </w:r>
    </w:p>
    <w:p>
      <w:r>
        <w:t>Answer: c</w:t>
      </w:r>
    </w:p>
    <w:p>
      <w:r>
        <w:t>Solution: Newborn screening for PKU is optimally performed at 3-5 days of postnatal life to allow sufficient accumulation of phenylalanine from dietary protein intake, ensuring adequate sensitivity. Testing before 48 hours may miss cases due to insufficient accumulation. Testing too late risks missing the critical window for early dietary intervention (ideally started before 2-3 weeks of age). This 3-5 day window balances sensitivity and the opportunity for early treatment initiation, which prevents intellectual disability and other complications.</w:t>
      </w:r>
    </w:p>
    <w:p>
      <w:r>
        <w:t>Positive Marks: 1</w:t>
      </w:r>
    </w:p>
    <w:p>
      <w:r>
        <w:t>Negative Marks: 0.33</w:t>
      </w:r>
    </w:p>
    <w:p>
      <w:r>
        <w:t>Question: A newborn screening program is evaluating whether to include Lysosomal Storage Diseases (LSDs) like pompe disease and mucopolysaccharidoses in its expanded screening panel using TMS/MS-MS. Which factor would be the primary consideration supporting inclusion of LSD screening in a developing country context?</w:t>
      </w:r>
    </w:p>
    <w:p>
      <w:r>
        <w:t>(a) Universal carrier status requires population-based screening</w:t>
      </w:r>
    </w:p>
    <w:p>
      <w:r>
        <w:t>(b) Ease of biochemical testing without need for specialized equipment</w:t>
      </w:r>
    </w:p>
    <w:p>
      <w:r>
        <w:t>(c) Availability of proven enzyme replacement therapy (ERT) in the country and cost-effectiveness of early intervention</w:t>
      </w:r>
    </w:p>
    <w:p>
      <w:r>
        <w:t>(d) High incidence of LSDs in the general population</w:t>
      </w:r>
    </w:p>
    <w:p>
      <w:r>
        <w:t>Answer: c</w:t>
      </w:r>
    </w:p>
    <w:p>
      <w:r>
        <w:t>Solution: The primary justification for including LSD screening in expanded newborn screening programs is availability of effective treatments (enzyme replacement therapy, substrate reduction therapy) that dramatically alter disease course when started early, coupled with evidence of cost-effectiveness and improved clinical outcomes. High incidence alone does not justify screening without available treatment (screening without intervention is unethical). LSD screening requires sophisticated mass spectrometry equipment and expertise. Carrier screening is not the goal of newborn screening. Countries beginning to include LSDs like Pompe disease or MPS I in screening programs do so because early ERT can prevent severe disability. The ethical principle: screen only for conditions where early detection enables intervention that changes outcomes substantially.</w:t>
      </w:r>
    </w:p>
    <w:p>
      <w:r>
        <w:t>Positive Marks: 1</w:t>
      </w:r>
    </w:p>
    <w:p>
      <w:r>
        <w:t>Negative Marks: 0.33</w:t>
      </w:r>
    </w:p>
    <w:p>
      <w:r>
        <w:t>Question: A woman with significant abnormal prenatal screening results (increased calculated risk for Down syndrome) should be offered which of the following for DEFINITIVE diagnosis?</w:t>
      </w:r>
    </w:p>
    <w:p>
      <w:r>
        <w:t>(a) Detailed ultrasound examination of fetal anatomy</w:t>
      </w:r>
    </w:p>
    <w:p>
      <w:r>
        <w:t>(b) NIPT as the sole confirmatory diagnostic test</w:t>
      </w:r>
    </w:p>
    <w:p>
      <w:r>
        <w:t>(c) Repeat maternal serum screening in 2 weeks</w:t>
      </w:r>
    </w:p>
    <w:p>
      <w:r>
        <w:t>(d) Invasive testing (CVS or amniocentesis) with karyotyping and/or FISH analysis</w:t>
      </w:r>
    </w:p>
    <w:p>
      <w:r>
        <w:t>Answer: d</w:t>
      </w:r>
    </w:p>
    <w:p>
      <w:r>
        <w:t>Solution: Only direct analysis of fetal genetic material through karyotyping or FISH provides definitive diagnosis of chromosomal abnormalities. Option C repeats screening (not diagnostic). Option A provides anatomic information but cannot diagnose chromosomal abnormalities definitively. Option B is incorrect—NIPT is a screening test with high sensitivity but &lt;100%, and requires diagnostic confirmation if abnormal. CVS (10-14 weeks) provides earlier diagnosis; amniocentesis (15-20 weeks) is also acceptable. Rapid FISH provides results in 24-48 hours while full karyotype takes 7-14 days.</w:t>
      </w:r>
    </w:p>
    <w:p>
      <w:r>
        <w:t>Positive Marks: 1</w:t>
      </w:r>
    </w:p>
    <w:p>
      <w:r>
        <w:t>Negative Marks: 0.33</w:t>
      </w:r>
    </w:p>
    <w:p>
      <w:r>
        <w:t>Question: A pregnant woman undergoes amniocentesis at 16 weeks for detection of Down syndrome. Which statement is correct?</w:t>
      </w:r>
    </w:p>
    <w:p>
      <w:r>
        <w:t>(a) It is an invasive diagnostic test with approximately 1 in 200-400 risk of pregnancy loss</w:t>
      </w:r>
    </w:p>
    <w:p>
      <w:r>
        <w:t>(b) It should only be performed if first-trimester screening is normal</w:t>
      </w:r>
    </w:p>
    <w:p>
      <w:r>
        <w:t>(c) It detects all chromosomal abnormalities with 100% accuracy</w:t>
      </w:r>
    </w:p>
    <w:p>
      <w:r>
        <w:t>(d) It has zero risk of miscarriage and is classified as a screening test</w:t>
      </w:r>
    </w:p>
    <w:p>
      <w:r>
        <w:t>Answer: a</w:t>
      </w:r>
    </w:p>
    <w:p>
      <w:r>
        <w:t>Solution: Amniocentesis is an invasive diagnostic procedure (not screening) with documented miscarriage risk of 0.25-0.5% (1 in 200-400). Option D is false—it is diagnostic and carries real risk. Option B is backward—amniocentesis follows abnormal screening. Option C overstates accuracy (very high but mosaic/low-level abnormalities may be missed). Counselling must include informed consent about risks versus diagnostic benefits.</w:t>
      </w:r>
    </w:p>
    <w:p>
      <w:r>
        <w:t>Positive Marks: 1</w:t>
      </w:r>
    </w:p>
    <w:p>
      <w:r>
        <w:t>Negative Marks: 0.33</w:t>
      </w:r>
    </w:p>
    <w:p>
      <w:r>
        <w:t>Question: The psychological impact of a genetic diagnosis on the family includes</w:t>
      </w:r>
    </w:p>
    <w:p>
      <w:r>
        <w:t>(a) Improved health</w:t>
      </w:r>
    </w:p>
    <w:p>
      <w:r>
        <w:t>(b) Euphoria</w:t>
      </w:r>
    </w:p>
    <w:p>
      <w:r>
        <w:t>(c) Guilt, anxiety and grief</w:t>
      </w:r>
    </w:p>
    <w:p>
      <w:r>
        <w:t>(d) No impact</w:t>
      </w:r>
    </w:p>
    <w:p>
      <w:r>
        <w:t>Answer: c</w:t>
      </w:r>
    </w:p>
    <w:p>
      <w:r>
        <w:t>Solution: Genetic diagnoses can trigger guilt, anxiety, and bereavement responses.</w:t>
      </w:r>
    </w:p>
    <w:p>
      <w:r>
        <w:t>Positive Marks: 1</w:t>
      </w:r>
    </w:p>
    <w:p>
      <w:r>
        <w:t>Negative Marks: 0.33</w:t>
      </w:r>
    </w:p>
    <w:p>
      <w:r>
        <w:t>Question: A neonate screened for biotinidase deficiency (a rare but important condition) shows profoundly decreased enzyme activity. If untreated, which neurological complication is most likely to develop during infancy?</w:t>
      </w:r>
    </w:p>
    <w:p>
      <w:r>
        <w:t>(a) Acute hearing loss from meningitis</w:t>
      </w:r>
    </w:p>
    <w:p>
      <w:r>
        <w:t>(b) Acute encephalitis with fever</w:t>
      </w:r>
    </w:p>
    <w:p>
      <w:r>
        <w:t>(c) Sudden cardiac collapse</w:t>
      </w:r>
    </w:p>
    <w:p>
      <w:r>
        <w:t>(d) Hypotonia progressing to seizures and developmental delay</w:t>
      </w:r>
    </w:p>
    <w:p>
      <w:r>
        <w:t>Answer: d</w:t>
      </w:r>
    </w:p>
    <w:p>
      <w:r>
        <w:t>Solution: Biotinidase deficiency, when untreated, leads to biotin deficiency causing hypotonia, developmental delay, seizures, and progressive neurological deterioration due to impaired biotin recycling (biotin is essential for multiple carboxylase enzyme systems). The condition is completely preventable with oral biotin supplementation (5-10 mg daily), making early detection critical. Acute encephalitis, cardiac collapse, and hearing loss are not primary manifestations. Biotinidase deficiency demonstrates the principle that some screened disorders have simple, highly effective treatments—early detection converts a potential severe disability into a routinely managed condition with excellent outcomes if biotin supplementation is started promptly.</w:t>
      </w:r>
    </w:p>
    <w:p>
      <w:r>
        <w:t>Positive Marks: 1</w:t>
      </w:r>
    </w:p>
    <w:p>
      <w:r>
        <w:t>Negative Marks: 0.33</w:t>
      </w:r>
    </w:p>
    <w:p>
      <w:r>
        <w:t>Question: PAPP-A (pregnancy-associated plasma protein A) measurement is part of which trimester-specific screening?</w:t>
      </w:r>
    </w:p>
    <w:p>
      <w:r>
        <w:t>(a) First trimester screening (11-14 weeks)</w:t>
      </w:r>
    </w:p>
    <w:p>
      <w:r>
        <w:t>(b) Second trimester screening (15-20 weeks)</w:t>
      </w:r>
    </w:p>
    <w:p>
      <w:r>
        <w:t>(c) Both first and second trimester integrated screening</w:t>
      </w:r>
    </w:p>
    <w:p>
      <w:r>
        <w:t>(d) Third trimester screening (28+ weeks)</w:t>
      </w:r>
    </w:p>
    <w:p>
      <w:r>
        <w:t>Answer: a</w:t>
      </w:r>
    </w:p>
    <w:p>
      <w:r>
        <w:t>Solution: PAPP-A is exclusively a first trimester marker, measured between 11-14 weeks of gestation. It's combined with hCG (another first trimester serum marker) and NT (ultrasound marker) for first trimester screening. Option B is incorrect; the second trimester uses AFP, hCG, uE3, and inhibin A instead. Option C is partially correct (integrated screening uses first trimester results) but PAPP-A itself is only measured first trimester. Option D is incorrect; no serum screening occurs routinely in third trimester.</w:t>
      </w:r>
    </w:p>
    <w:p>
      <w:r>
        <w:t>Positive Marks: 1</w:t>
      </w:r>
    </w:p>
    <w:p>
      <w:r>
        <w:t>Negative Marks: 0.33</w:t>
      </w:r>
    </w:p>
    <w:p>
      <w:r>
        <w:t>Question: Carrier screening should be offered in genetic counselling for:</w:t>
      </w:r>
    </w:p>
    <w:p>
      <w:r>
        <w:t>(a) Only individuals with documented affected family members</w:t>
      </w:r>
    </w:p>
    <w:p>
      <w:r>
        <w:t>(b) All pregnant women exclusively during the third trimester</w:t>
      </w:r>
    </w:p>
    <w:p>
      <w:r>
        <w:t>(c) Individuals already diagnosed with genetic disorders</w:t>
      </w:r>
    </w:p>
    <w:p>
      <w:r>
        <w:t>(d) Specific populations with elevated prevalence of genetic disorders (e.g., thalassemia in Mediterranean descent)</w:t>
      </w:r>
    </w:p>
    <w:p>
      <w:r>
        <w:t>Answer: d</w:t>
      </w:r>
    </w:p>
    <w:p>
      <w:r>
        <w:t>Solution: Carrier screening is offered based on ethnicity/ancestry (high-prevalence populations) and timing (preconception or early pregnancy), not just family history. Option A is too restrictive (population carriers matter even without family history). Option B is too late and gender-biased. Option C addresses affected individuals, not carriers. Targeted ethnic-based screening for disorders like thalassemia and sickle cell is standard practice.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