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Brain tumours are classified into primary and secondary. Which of the following is an example of a primary brain tumour?</w:t>
      </w:r>
    </w:p>
    <w:p>
      <w:r>
        <w:t>(a) Metastatic lung cancer</w:t>
      </w:r>
    </w:p>
    <w:p>
      <w:r>
        <w:t>(b) Glioblastoma multiforme</w:t>
      </w:r>
    </w:p>
    <w:p>
      <w:r>
        <w:t>(c) Lymphoma from distant site</w:t>
      </w:r>
    </w:p>
    <w:p>
      <w:r>
        <w:t>(d) Breast cancer with brain metastasis</w:t>
      </w:r>
    </w:p>
    <w:p>
      <w:r>
        <w:t>Answer: b</w:t>
      </w:r>
    </w:p>
    <w:p>
      <w:r>
        <w:t>Solution: Primary brain tumours originate in the brain tissue itself; glioblastoma multiforme is a grade IV astrocytoma arising from glial cells. Secondary tumours are metastases from distant organs (options a, d, c). Glioblastoma is the most common and malignant primary brain tumour in adults, accounting for ~45% of primary malignancies. Understanding this distinction is fundamental for patient management and prognosis.</w:t>
      </w:r>
    </w:p>
    <w:p>
      <w:r>
        <w:t>Positive Marks: 1</w:t>
      </w:r>
    </w:p>
    <w:p>
      <w:r>
        <w:t>Negative Marks: 0</w:t>
      </w:r>
    </w:p>
    <w:p>
      <w:r>
        <w:t>Question: Which of the following is the most common location for meningiomas in the brain?</w:t>
      </w:r>
    </w:p>
    <w:p>
      <w:r>
        <w:t>(a) Dura mater and venous sinuses</w:t>
      </w:r>
    </w:p>
    <w:p>
      <w:r>
        <w:t>(b) Posterior fossa</w:t>
      </w:r>
    </w:p>
    <w:p>
      <w:r>
        <w:t>(c) Temporal lobe</w:t>
      </w:r>
    </w:p>
    <w:p>
      <w:r>
        <w:t>(d) Frontal lobe</w:t>
      </w:r>
    </w:p>
    <w:p>
      <w:r>
        <w:t>Answer: a</w:t>
      </w:r>
    </w:p>
    <w:p>
      <w:r>
        <w:t>Solution: Meningiomas are dural tumours arising from the arachnoid cap cells of the meninges, most commonly found over the dura mater and associated with venous sinuses. They account for ~26-35% of primary brain tumours. The frontal and parietal regions are most frequent sites. Remember: Meningiomas = Meninges origin = Usually dural/extra-axial tumours with good prognosis if benign.</w:t>
      </w:r>
    </w:p>
    <w:p>
      <w:r>
        <w:t>Positive Marks: 1</w:t>
      </w:r>
    </w:p>
    <w:p>
      <w:r>
        <w:t>Negative Marks: 0</w:t>
      </w:r>
    </w:p>
    <w:p>
      <w:r>
        <w:t>Question: A patient presents with persistent headache, vomiting, and papilloedema. Which of these is the PRIMARY cause in a brain tumour patient?</w:t>
      </w:r>
    </w:p>
    <w:p>
      <w:r>
        <w:t>(a) Seizure activity</w:t>
      </w:r>
    </w:p>
    <w:p>
      <w:r>
        <w:t>(b) Cerebral oedema only</w:t>
      </w:r>
    </w:p>
    <w:p>
      <w:r>
        <w:t>(c) Increased intracranial pressure</w:t>
      </w:r>
    </w:p>
    <w:p>
      <w:r>
        <w:t>(d) Metabolic disturbances</w:t>
      </w:r>
    </w:p>
    <w:p>
      <w:r>
        <w:t>Answer: c</w:t>
      </w:r>
    </w:p>
    <w:p>
      <w:r>
        <w:t>Solution: The classic triad of headache, vomiting, and papilloedema indicates increased intracranial pressure (ICP) caused by the space-occupying tumour mass and surrounding cerebral oedema. Papilloedema specifically results from optic disc swelling due to raised ICP. While cerebral oedema contributes to ICP elevation, the ICP itself is the primary culprit. This triad is considered pathognomonic for increased ICP in brain tumours.</w:t>
      </w:r>
    </w:p>
    <w:p>
      <w:r>
        <w:t>Positive Marks: 1</w:t>
      </w:r>
    </w:p>
    <w:p>
      <w:r>
        <w:t>Negative Marks: 0</w:t>
      </w:r>
    </w:p>
    <w:p>
      <w:r>
        <w:t>Question: Post-operatively, a patient undergoes craniotomy for brain tumour excision. What is the most important nursing action in the immediate post-operative period?</w:t>
      </w:r>
    </w:p>
    <w:p>
      <w:r>
        <w:t>(a) Monitoring neurological status and vital signs</w:t>
      </w:r>
    </w:p>
    <w:p>
      <w:r>
        <w:t>(b) Immediate mobilization of the patient</w:t>
      </w:r>
    </w:p>
    <w:p>
      <w:r>
        <w:t>(c) Administering high-dose corticosteroids</w:t>
      </w:r>
    </w:p>
    <w:p>
      <w:r>
        <w:t>(d) Keeping the patient in supine position</w:t>
      </w:r>
    </w:p>
    <w:p>
      <w:r>
        <w:t>Answer: a</w:t>
      </w:r>
    </w:p>
    <w:p>
      <w:r>
        <w:t>Solution: Neurological monitoring and vital sign assessment are critical post-operatively to detect early signs of increased ICP, haemorrhage, or cerebrospinal fluid (CSF) leak. Frequent neuro checks (Glasgow Coma Scale, pupillary response, motor/sensory function) help identify complications within the "golden hour" window. Head elevation (30°), maintaining airway patency, and avoiding hyperthermia are prioritized; mobilization is gradual and controlled, not immediate.</w:t>
      </w:r>
    </w:p>
    <w:p>
      <w:r>
        <w:t>Positive Marks: 1</w:t>
      </w:r>
    </w:p>
    <w:p>
      <w:r>
        <w:t>Negative Marks: 0</w:t>
      </w:r>
    </w:p>
    <w:p>
      <w:r>
        <w:t>Question: A patient with an inoperable brain tumour develops signs of increased intracranial pressure. Which medication is used as first-line osmotic agent?</w:t>
      </w:r>
    </w:p>
    <w:p>
      <w:r>
        <w:t>(a) Carbamazepine</w:t>
      </w:r>
    </w:p>
    <w:p>
      <w:r>
        <w:t>(b) Phenytoin</w:t>
      </w:r>
    </w:p>
    <w:p>
      <w:r>
        <w:t>(c) Mannitol</w:t>
      </w:r>
    </w:p>
    <w:p>
      <w:r>
        <w:t>(d) Phenobarbitone</w:t>
      </w:r>
    </w:p>
    <w:p>
      <w:r>
        <w:t>Answer: c</w:t>
      </w:r>
    </w:p>
    <w:p>
      <w:r>
        <w:t>Solution: Mannitol is a 20% hypertonic osmotic diuretic that rapidly decreases ICP by creating an osmotic gradient, pulling fluid from brain parenchyma into intravascular space. It is the gold standard for acute ICP management. Phenytoin (option b) is an anticonvulsant used for seizure prophylaxis. Phenobarbitone and carbamazepine (options d, a) are also anticonvulsants, not osmotic agents. Mannitol onset is within 15-30 minutes with peak effect at 20-35 minutes.</w:t>
      </w:r>
    </w:p>
    <w:p>
      <w:r>
        <w:t>Positive Marks: 1</w:t>
      </w:r>
    </w:p>
    <w:p>
      <w:r>
        <w:t>Negative Marks: 0</w:t>
      </w:r>
    </w:p>
    <w:p>
      <w:r>
        <w:t>Question: During pre-operative assessment of a brain tumour patient, the nurse observes hemianopsia. This indicates involvement of which lobe?</w:t>
      </w:r>
    </w:p>
    <w:p>
      <w:r>
        <w:t>(a) Cerebellar region</w:t>
      </w:r>
    </w:p>
    <w:p>
      <w:r>
        <w:t>(b) Occipital lobe</w:t>
      </w:r>
    </w:p>
    <w:p>
      <w:r>
        <w:t>(c) Frontal lobe</w:t>
      </w:r>
    </w:p>
    <w:p>
      <w:r>
        <w:t>(d) Parietal lobe</w:t>
      </w:r>
    </w:p>
    <w:p>
      <w:r>
        <w:t>Answer: b</w:t>
      </w:r>
    </w:p>
    <w:p>
      <w:r>
        <w:t>Solution: Hemianopsia (loss of half the visual field) results from compression or involvement of the optic radiations or occipital cortex (visual cortex). A tumour in the occipital lobe characteristically causes contralateral homonymous hemianopsia. Frontal lobe involvement causes personality changes and frontal eye deviation (option c). Parietal involvement causes sensorimotor deficits (option d). This localizing sign helps surgeons plan the approach for tumour excision.</w:t>
      </w:r>
    </w:p>
    <w:p>
      <w:r>
        <w:t>Positive Marks: 1</w:t>
      </w:r>
    </w:p>
    <w:p>
      <w:r>
        <w:t>Negative Marks: 0</w:t>
      </w:r>
    </w:p>
    <w:p>
      <w:r>
        <w:t>Question: Which of the following post-operative complications is most common within the first 24-48 hours after craniotomy?</w:t>
      </w:r>
    </w:p>
    <w:p>
      <w:r>
        <w:t>(a) Permanent motor deficit</w:t>
      </w:r>
    </w:p>
    <w:p>
      <w:r>
        <w:t>(b) Cerebral infarction</w:t>
      </w:r>
    </w:p>
    <w:p>
      <w:r>
        <w:t>(c) Late infection (&gt;2 weeks)</w:t>
      </w:r>
    </w:p>
    <w:p>
      <w:r>
        <w:t>(d) Cerebral oedema</w:t>
      </w:r>
    </w:p>
    <w:p>
      <w:r>
        <w:t>Answer: d</w:t>
      </w:r>
    </w:p>
    <w:p>
      <w:r>
        <w:t>Solution: Cerebral oedema peaks within 24-72 hours post-operatively due to surgical trauma and disruption of the blood-brain barrier. This is managed with head elevation (30°), osmotic agents, corticosteroids (dexamethasone), and maintaining normothermia. Late infection (option c) occurs after 2 weeks. Cerebral infarction and permanent deficits (options b, a) are less common immediate complications. Monitoring for oedema-related increased ICP is the primary nursing focus immediately post-op.</w:t>
      </w:r>
    </w:p>
    <w:p>
      <w:r>
        <w:t>Positive Marks: 1</w:t>
      </w:r>
    </w:p>
    <w:p>
      <w:r>
        <w:t>Negative Marks: 0</w:t>
      </w:r>
    </w:p>
    <w:p>
      <w:r>
        <w:t>Question: A patient undergoing brain tumour surgery receives intravenous mannitol during the procedure. What is the critical nursing responsibility during and after infusion?</w:t>
      </w:r>
    </w:p>
    <w:p>
      <w:r>
        <w:t>(a) Keep the patient NPO (nil per os) for 24 hours</w:t>
      </w:r>
    </w:p>
    <w:p>
      <w:r>
        <w:t>(b) Filter with a 0.22-micron needle filter</w:t>
      </w:r>
    </w:p>
    <w:p>
      <w:r>
        <w:t>(c) Monitor serum osmolality and renal function</w:t>
      </w:r>
    </w:p>
    <w:p>
      <w:r>
        <w:t>(d) Administer through a central line only</w:t>
      </w:r>
    </w:p>
    <w:p>
      <w:r>
        <w:t>Answer: c</w:t>
      </w:r>
    </w:p>
    <w:p>
      <w:r>
        <w:t>Solution: Mannitol requires careful monitoring of serum osmolality (keep &lt;320 mOsm/L to prevent rebound ICP elevation) and renal function (BUN/creatinine) because it is excreted unchanged by kidneys. Prolonged use can cause hypernatraemia and azotaemia. It can be infused through peripheral or central lines (option d is incorrect). Option b is not standard practice for mannitol. Dietary restrictions (option a) are not specific to mannitol administration. This osmotic monitoring prevents complications of osmotic gradient reversal.</w:t>
      </w:r>
    </w:p>
    <w:p>
      <w:r>
        <w:t>Positive Marks: 1</w:t>
      </w:r>
    </w:p>
    <w:p>
      <w:r>
        <w:t>Negative Marks: 0</w:t>
      </w:r>
    </w:p>
    <w:p>
      <w:r>
        <w:t>Question: Which neurological assessment tool is specifically used to monitor consciousness level and is part of the standard neuro-check post-craniotomy?</w:t>
      </w:r>
    </w:p>
    <w:p>
      <w:r>
        <w:t>(a) Barthel Index</w:t>
      </w:r>
    </w:p>
    <w:p>
      <w:r>
        <w:t>(b) Glasgow Coma Scale (GCS)</w:t>
      </w:r>
    </w:p>
    <w:p>
      <w:r>
        <w:t>(c) Modified Rankin Scale</w:t>
      </w:r>
    </w:p>
    <w:p>
      <w:r>
        <w:t>(d) NIHSS (National Institutes of Health Stroke Scale)</w:t>
      </w:r>
    </w:p>
    <w:p>
      <w:r>
        <w:t>Answer: b</w:t>
      </w:r>
    </w:p>
    <w:p>
      <w:r>
        <w:t>Solution: The Glasgow Coma Scale (GCS) is the gold standard for assessing altered consciousness post-craniotomy, with components for eye opening, verbal response, and motor response (scoring 3-15). A sudden drop in GCS &gt;2 points is considered a neurosurgical emergency. NIHSS (option d) is mainly for stroke assessment. Modified Rankin Scale (option c) and Barthel Index (option a) assess functional disability during recovery, not acute consciousness level. Frequent GCS monitoring is performed every 15 minutes initially, then hourly.</w:t>
      </w:r>
    </w:p>
    <w:p>
      <w:r>
        <w:t>Positive Marks: 1</w:t>
      </w:r>
    </w:p>
    <w:p>
      <w:r>
        <w:t>Negative Marks: 0</w:t>
      </w:r>
    </w:p>
    <w:p>
      <w:r>
        <w:t>Question: A patient develops seizures post-operatively after brain tumour removal. Which anticonvulsant is commonly given for seizure prophylaxis in neurosurgery patients?</w:t>
      </w:r>
    </w:p>
    <w:p>
      <w:r>
        <w:t>(a) Ethosuximide</w:t>
      </w:r>
    </w:p>
    <w:p>
      <w:r>
        <w:t>(b) Phenytoin or levetiracetam</w:t>
      </w:r>
    </w:p>
    <w:p>
      <w:r>
        <w:t>(c) Carbamazepine only</w:t>
      </w:r>
    </w:p>
    <w:p>
      <w:r>
        <w:t>(d) Sodium valproate only</w:t>
      </w:r>
    </w:p>
    <w:p>
      <w:r>
        <w:t>Answer: b</w:t>
      </w:r>
    </w:p>
    <w:p>
      <w:r>
        <w:t>Solution: Phenytoin (Dilantin) and levetiracetam (Keppra) are the preferred anticonvulsants for post-operative seizure prophylaxis following brain tumour surgery. Phenytoin requires loading dose and therapeutic drug monitoring (target 10-20 mcg/mL). Levetiracetam is increasingly preferred due to fewer drug interactions and no need for monitoring. Sodium valproate (option d) and carbamazepine (option c) can be used but are not first-line. Ethosuximide (option a) is for absence seizures only. Prophylaxis typically continues for 7-12 months post-operatively.</w:t>
      </w:r>
    </w:p>
    <w:p>
      <w:r>
        <w:t>Positive Marks: 1</w:t>
      </w:r>
    </w:p>
    <w:p>
      <w:r>
        <w:t>Negative Marks: 0</w:t>
      </w:r>
    </w:p>
    <w:p>
      <w:r>
        <w:t>Question: During post-operative assessment, the nurse notices CSF leakage from the surgical incision. What is the FIRST nursing action?</w:t>
      </w:r>
    </w:p>
    <w:p>
      <w:r>
        <w:t>(a) Apply an aseptic dressing and monitor</w:t>
      </w:r>
    </w:p>
    <w:p>
      <w:r>
        <w:t>(b) Apply pressure with sterile gauze</w:t>
      </w:r>
    </w:p>
    <w:p>
      <w:r>
        <w:t>(c) Notify the surgeon immediately</w:t>
      </w:r>
    </w:p>
    <w:p>
      <w:r>
        <w:t>(d) Document and elevate the head of the bed</w:t>
      </w:r>
    </w:p>
    <w:p>
      <w:r>
        <w:t>Answer: c</w:t>
      </w:r>
    </w:p>
    <w:p>
      <w:r>
        <w:t>Solution: CSF leak (rhinorrhoea, otorrhoea, or from surgical wound) is a neurosurgical emergency because it indicates ongoing communication between the CNS and external environment, risking meningitis and further CSF loss. The surgeon must be notified immediately for evaluation and possible return to theatre for repair. While an aseptic dressing is important (option a), immediate surgical notification takes precedence. Do NOT apply pressure (option b) as this can cause CSF buildup. Head elevation (option d) should follow after surgical consultation. CSF rhinostasis can be confirmed by glucose testing of fluid.</w:t>
      </w:r>
    </w:p>
    <w:p>
      <w:r>
        <w:t>Positive Marks: 1</w:t>
      </w:r>
    </w:p>
    <w:p>
      <w:r>
        <w:t>Negative Marks: 0</w:t>
      </w:r>
    </w:p>
    <w:p>
      <w:r>
        <w:t>Question: A patient with a brainstem glioma presents with progressive cranial nerve palsies and dysphagia. Which complication related to swallowing is the nurse most concerned about?</w:t>
      </w:r>
    </w:p>
    <w:p>
      <w:r>
        <w:t>(a) Increased intracranial pressure</w:t>
      </w:r>
    </w:p>
    <w:p>
      <w:r>
        <w:t>(b) Malnutrition only</w:t>
      </w:r>
    </w:p>
    <w:p>
      <w:r>
        <w:t>(c) Syndrome of inappropriate ADH (SIADH)</w:t>
      </w:r>
    </w:p>
    <w:p>
      <w:r>
        <w:t>(d) Aspiration pneumonia</w:t>
      </w:r>
    </w:p>
    <w:p>
      <w:r>
        <w:t>Answer: d</w:t>
      </w:r>
    </w:p>
    <w:p>
      <w:r>
        <w:t>Solution: Dysphagia from brainstem involvement (affecting CN IX, X, XII) increases aspiration risk dramatically, leading to aspiration pneumonia—a life-threatening complication. The nurse must implement swallowing assessments, position patient upright during feeding, and consider NG/PEG tube feeding. Malnutrition (option b) is important but not immediately life-threatening. Increased ICP (option a) and SIADH (option c) are separate complications requiring different interventions. Aspiration pneumonia is a major cause of morbidity/mortality in brainstem tumour patients and takes priority in care planning.</w:t>
      </w:r>
    </w:p>
    <w:p>
      <w:r>
        <w:t>Positive Marks: 1</w:t>
      </w:r>
    </w:p>
    <w:p>
      <w:r>
        <w:t>Negative Marks: 0</w:t>
      </w:r>
    </w:p>
    <w:p>
      <w:r>
        <w:t>Question: Which imaging modality is the GOLD STANDARD for initial diagnosis and characterization of brain tumours?</w:t>
      </w:r>
    </w:p>
    <w:p>
      <w:r>
        <w:t>(a) PET scan</w:t>
      </w:r>
    </w:p>
    <w:p>
      <w:r>
        <w:t>(b) Angiography</w:t>
      </w:r>
    </w:p>
    <w:p>
      <w:r>
        <w:t>(c) CT scan</w:t>
      </w:r>
    </w:p>
    <w:p>
      <w:r>
        <w:t>(d) MRI with contrast</w:t>
      </w:r>
    </w:p>
    <w:p>
      <w:r>
        <w:t>Answer: d</w:t>
      </w:r>
    </w:p>
    <w:p>
      <w:r>
        <w:t>Solution: MRI with gadolinium contrast is the gold standard for brain tumour imaging due to superior soft-tissue resolution, multiplanar capability, and better differentiation of intra-axial vs. extra-axial tumours. It provides accurate tumour size, location, and relationship to critical structures without radiation exposure. CT scan (option c) is quicker for acute settings and detects calcification/bone involvement. PET scan (option a) is used for grading and metastasis detection. Angiography (option b) is for surgical planning. Standard pre-op MRI protocol includes T1, T2, FLAIR, and diffusion sequences.</w:t>
      </w:r>
    </w:p>
    <w:p>
      <w:r>
        <w:t>Positive Marks: 1</w:t>
      </w:r>
    </w:p>
    <w:p>
      <w:r>
        <w:t>Negative Marks: 0</w:t>
      </w:r>
    </w:p>
    <w:p>
      <w:r>
        <w:t>Question: A patient with a pituitary adenoma develops sudden severe headache, confusion, and visual disturbances. This clinical presentation is consistent with:</w:t>
      </w:r>
    </w:p>
    <w:p>
      <w:r>
        <w:t>(a) Uncal herniation</w:t>
      </w:r>
    </w:p>
    <w:p>
      <w:r>
        <w:t>(b) Pituitary apoplexy</w:t>
      </w:r>
    </w:p>
    <w:p>
      <w:r>
        <w:t>(c) Meningitis</w:t>
      </w:r>
    </w:p>
    <w:p>
      <w:r>
        <w:t>(d) Slow tumour growth</w:t>
      </w:r>
    </w:p>
    <w:p>
      <w:r>
        <w:t>Answer: b</w:t>
      </w:r>
    </w:p>
    <w:p>
      <w:r>
        <w:t>Solution: Pituitary apoplexy is hemorrhage or infarction of a pituitary adenoma causing sudden onset severe headache, ophthalmoplegia (visual disturbances), confusion, and potential cardiovascular collapse—a neurosurgical emergency requiring immediate surgical decompression. It can present in known adenoma patients or be the first manifestation. Slow growth (option d) is gradual. Uncal herniation (option a) presents with dilated ipsilateral pupil and contralateral motor deficits. Meningitis (option c) would have fever and neck stiffness. Pituitary apoplexy requires urgent MRI and often emergency transsphenoidal surgery within hours.</w:t>
      </w:r>
    </w:p>
    <w:p>
      <w:r>
        <w:t>Positive Marks: 1</w:t>
      </w:r>
    </w:p>
    <w:p>
      <w:r>
        <w:t>Negative Marks: 0</w:t>
      </w:r>
    </w:p>
    <w:p>
      <w:r>
        <w:t>Question: A patient post-operatively develops bitemporal hemianopsia after transsphenoidal resection of a pituitary tumour. What is the anatomical explanation?</w:t>
      </w:r>
    </w:p>
    <w:p>
      <w:r>
        <w:t>(a) Occipital lobe damage</w:t>
      </w:r>
    </w:p>
    <w:p>
      <w:r>
        <w:t>(b) Optic nerve direct injury</w:t>
      </w:r>
    </w:p>
    <w:p>
      <w:r>
        <w:t>(c) Temporal lobe oedema</w:t>
      </w:r>
    </w:p>
    <w:p>
      <w:r>
        <w:t>(d) Optic chiasm compression/traction</w:t>
      </w:r>
    </w:p>
    <w:p>
      <w:r>
        <w:t>Answer: d</w:t>
      </w:r>
    </w:p>
    <w:p>
      <w:r>
        <w:t>Solution: Bitemporal hemianopsia results from compression of the optic chiasm by the pituitary tumour (preoperatively) or from traction injury during transsphenoidal approach (postoperatively). The nasal crossing fibres (from temporal visual fields) are affected first as they're dorsal in the chiasm. This is a known complication of pituitary surgery requiring patient counselling pre-operatively. Occipital damage (option a) causes homonymous hemianopsia. Direct optic nerve injury (option b) causes monocular vision loss. Temporal oedema (option c) causes other neurological deficits. Post-operative visual field assessment is routine.</w:t>
      </w:r>
    </w:p>
    <w:p>
      <w:r>
        <w:t>Positive Marks: 1</w:t>
      </w:r>
    </w:p>
    <w:p>
      <w:r>
        <w:t>Negative Marks: 0</w:t>
      </w:r>
    </w:p>
    <w:p>
      <w:r>
        <w:t>Question: During post-operative monitoring, a patient develops hyponatraemia (Na+ 120 mEq/L) after transsphenoidal pituitary surgery. Which diagnosis is MOST likely?</w:t>
      </w:r>
    </w:p>
    <w:p>
      <w:r>
        <w:t>(a) Syndrome of Inappropriate Antidiuretic Hormone (SIADH)</w:t>
      </w:r>
    </w:p>
    <w:p>
      <w:r>
        <w:t>(b) Hyperaldosteronism</w:t>
      </w:r>
    </w:p>
    <w:p>
      <w:r>
        <w:t>(c) Hyperglycaemia</w:t>
      </w:r>
    </w:p>
    <w:p>
      <w:r>
        <w:t>(d) Hyperkalaemia</w:t>
      </w:r>
    </w:p>
    <w:p>
      <w:r>
        <w:t>Answer: a</w:t>
      </w:r>
    </w:p>
    <w:p>
      <w:r>
        <w:t>Solution: SIADH is a common complication of pituitary surgery (and other CNS injuries) causing excessive ADH release, leading to water retention and dilutional hyponatraemia. Symptoms include confusion, headache, seizures (if severe). Management includes fluid restriction (typically 800 mL/day) and monitoring of serum osmolality. Hyperaldosteronism (option b) causes hypernatraemia. Hyperglycaemia (option c) doesn't cause hyponatraemia. Hyperkalaemia (option d) is independent of ADH. SIADH is differentiated by euvolemia, normal renal/adrenal/thyroid function, and urine osmolality &gt;200 mOsm/kg despite low serum osmolality.</w:t>
      </w:r>
    </w:p>
    <w:p>
      <w:r>
        <w:t>Positive Marks: 1</w:t>
      </w:r>
    </w:p>
    <w:p>
      <w:r>
        <w:t>Negative Marks: 0</w:t>
      </w:r>
    </w:p>
    <w:p>
      <w:r>
        <w:t>Question: Which of the following is a critical nursing consideration for a patient with an acoustic neuroma (CN VIII schwannoma)?</w:t>
      </w:r>
    </w:p>
    <w:p>
      <w:r>
        <w:t>(a) Immediate vision loss</w:t>
      </w:r>
    </w:p>
    <w:p>
      <w:r>
        <w:t>(b) Risk of aspiration only</w:t>
      </w:r>
    </w:p>
    <w:p>
      <w:r>
        <w:t>(c) Acute hypertension</w:t>
      </w:r>
    </w:p>
    <w:p>
      <w:r>
        <w:t>(d) Unilateral hearing loss and tinnitus</w:t>
      </w:r>
    </w:p>
    <w:p>
      <w:r>
        <w:t>Answer: d</w:t>
      </w:r>
    </w:p>
    <w:p>
      <w:r>
        <w:t>Solution: Acoustic neuroma causes progressive unilateral hearing loss and tinnitus due to compression of the vestibulocochlear nerve (CN VIII), making these classic presenting symptoms. As the tumour grows, vertigo and cerebellar signs may develop. These symptoms are often attributed to aging initially, causing diagnostic delay. The patient may also develop facial nerve dysfunction (CN VII) if the tumour is large. Aspiration risk (option b) occurs only if CN IX/X is involved. Vision loss (option a) and hypertension (option c) are not characteristic. Audiometry and MRI are needed for diagnosis; hearing preservation microsurgery is increasingly attempted.</w:t>
      </w:r>
    </w:p>
    <w:p>
      <w:r>
        <w:t>Positive Marks: 1</w:t>
      </w:r>
    </w:p>
    <w:p>
      <w:r>
        <w:t>Negative Marks: 0</w:t>
      </w:r>
    </w:p>
    <w:p>
      <w:r>
        <w:t>Question: A patient preparing for stereotactic radiosurgery (SRS) for a small brain metastasis asks the nurse about the treatment. Which statement accurately describes SRS?</w:t>
      </w:r>
    </w:p>
    <w:p>
      <w:r>
        <w:t>(a) It is less effective than traditional chemotherapy</w:t>
      </w:r>
    </w:p>
    <w:p>
      <w:r>
        <w:t>(b) It requires open craniotomy for probe placement</w:t>
      </w:r>
    </w:p>
    <w:p>
      <w:r>
        <w:t>(c) It delivers high-dose radiation to a small target area in a single session</w:t>
      </w:r>
    </w:p>
    <w:p>
      <w:r>
        <w:t>(d) It requires prolonged hospitalization for 2-3 weeks</w:t>
      </w:r>
    </w:p>
    <w:p>
      <w:r>
        <w:t>Answer: c</w:t>
      </w:r>
    </w:p>
    <w:p>
      <w:r>
        <w:t>Solution: Stereotactic radiosurgery (Gamma Knife, CyberKnife) delivers a highly focused, high-dose radiation beam to a precisely targeted small tumour volume in one or a few sessions using stereotactic guidance (no open surgery needed). It's ideal for small tumours (&lt;3 cm), metastases, AVMs, and trigeminal neuralgia. Hospitalization is minimal (outpatient procedure). It's often more effective than traditional external-beam radiation for small volumes. No craniotomy is required (option b). For larger tumours, fractionated stereotactic radiation (multiple sessions) is used. Common complication: radionecrosis with long-term follow-up.</w:t>
      </w:r>
    </w:p>
    <w:p>
      <w:r>
        <w:t>Positive Marks: 1</w:t>
      </w:r>
    </w:p>
    <w:p>
      <w:r>
        <w:t>Negative Marks: 0</w:t>
      </w:r>
    </w:p>
    <w:p>
      <w:r>
        <w:t>Question: A patient with an inoperable malignant brain tumour expresses hopelessness and questions the purpose of further treatment. How should the nurse approach this psychosocial concern?</w:t>
      </w:r>
    </w:p>
    <w:p>
      <w:r>
        <w:t>(a) Acknowledge feelings, assess quality of life goals, and involve interdisciplinary team (social work, palliative care, psychology)</w:t>
      </w:r>
    </w:p>
    <w:p>
      <w:r>
        <w:t>(b) Redirect conversation to focus only on medical facts</w:t>
      </w:r>
    </w:p>
    <w:p>
      <w:r>
        <w:t>(c) Reassure the patient that they will recover completely</w:t>
      </w:r>
    </w:p>
    <w:p>
      <w:r>
        <w:t>(d) Encourage denial as a coping mechanism</w:t>
      </w:r>
    </w:p>
    <w:p>
      <w:r>
        <w:t>Answer: a</w:t>
      </w:r>
    </w:p>
    <w:p>
      <w:r>
        <w:t>Solution: Patients with advanced brain tumours face significant existential distress, requiring holistic psychosocial support incorporating acknowledgment of emotions, assessment of quality-of-life priorities, and involvement of interdisciplinary teams (social work, psychology, palliative care, chaplaincy). This person-centered approach honors autonomy and supports dignity. False reassurance (option c) damages trust. Encouraging denial (option d) is therapeutically harmful. Fact-only redirection (option b) ignores emotional needs and alienates the patient. Nurses are pivotal in recognizing psychological distress, facilitating advance care planning, and connecting patients with supportive resources—this exemplifies the holistic nature of neurosurgical nursing care.</w:t>
      </w:r>
    </w:p>
    <w:p>
      <w:r>
        <w:t>Positive Marks: 1</w:t>
      </w:r>
    </w:p>
    <w:p>
      <w:r>
        <w:t>Negative Marks: 0</w:t>
      </w:r>
    </w:p>
    <w:p>
      <w:r>
        <w:t>Question: A patient presenting with persistent headache, vomiting, and papilloedema is suspected of having a brain tumour. Papilloedema in this clinical context most directly indicates:</w:t>
      </w:r>
    </w:p>
    <w:p>
      <w:r>
        <w:t>(a) Increased intracranial pressure from impaired cerebrospinal fluid circulation</w:t>
      </w:r>
    </w:p>
    <w:p>
      <w:r>
        <w:t>(b) Direct metastatic involvement of the optic nerve</w:t>
      </w:r>
    </w:p>
    <w:p>
      <w:r>
        <w:t>(c) Chronic systemic hypertension from increased sympathetic activity</w:t>
      </w:r>
    </w:p>
    <w:p>
      <w:r>
        <w:t>(d) Acute inflammation of the optic disc from tumour-related edema</w:t>
      </w:r>
    </w:p>
    <w:p>
      <w:r>
        <w:t>Answer: a</w:t>
      </w:r>
    </w:p>
    <w:p>
      <w:r>
        <w:t>Solution: Papilloedema is optic disc swelling caused by increased intracranial pressure (ICP). When a brain tumour obstructs cerebrospinal fluid flow or drainage, ICP rises and transmits pressure to the optic nerve sheath, causing disc swelling. The classic triad of raised ICP—headache, vomiting (from brainstem compression and chemoreceptor trigger zone stimulation), and papilloedema—is critical for nurses to recognize as an urgent indicator requiring immediate intervention. Option (a) is incorrect because papilloedema reflects pressure transmission, not metastatic infiltration. Option (c) is incorrect as papilloedema is not a primary acute sign of hypertension. Option (d) is incorrect because the swelling results from mechanical pressure effects, not direct inflammation. Memory tip: 'Head-Vomit-Papilloedema' = raised ICP in brain tumours until proven otherwise.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