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school-age child is typically defined as a child in the age group of:</w:t>
      </w:r>
    </w:p>
    <w:p>
      <w:r>
        <w:t>(a) 6-12 years</w:t>
      </w:r>
    </w:p>
    <w:p>
      <w:r>
        <w:t>(b) 12-18 years</w:t>
      </w:r>
    </w:p>
    <w:p>
      <w:r>
        <w:t>(c) 2-5 years</w:t>
      </w:r>
    </w:p>
    <w:p>
      <w:r>
        <w:t>(d) 3-6 years</w:t>
      </w:r>
    </w:p>
    <w:p>
      <w:r>
        <w:t>Answer: a</w:t>
      </w:r>
    </w:p>
    <w:p>
      <w:r>
        <w:t>Solution: School-age children span 6-12 years, from school entry through early adolescence. Option d (3-6 years) represents preschool age, c (12-18 years) is adolescence, and d (2-5 years) is early childhood. This developmental period is characterized by concrete operational thinking (Piaget) and industry vs. inferiority (Erikson). Mnemonic: 'School starts at 6, independence by 12.'</w:t>
      </w:r>
    </w:p>
    <w:p>
      <w:r>
        <w:t>Positive Marks: 1</w:t>
      </w:r>
    </w:p>
    <w:p>
      <w:r>
        <w:t>Negative Marks: 0</w:t>
      </w:r>
    </w:p>
    <w:p>
      <w:r>
        <w:t>Question: A school-age child grows in height by approximately how many centimeters per year?</w:t>
      </w:r>
    </w:p>
    <w:p>
      <w:r>
        <w:t>(a) 12-15 cm</w:t>
      </w:r>
    </w:p>
    <w:p>
      <w:r>
        <w:t>(b) 4-6 cm</w:t>
      </w:r>
    </w:p>
    <w:p>
      <w:r>
        <w:t>(c) 8-10 cm</w:t>
      </w:r>
    </w:p>
    <w:p>
      <w:r>
        <w:t>(d) 2-3 cm</w:t>
      </w:r>
    </w:p>
    <w:p>
      <w:r>
        <w:t>Answer: b</w:t>
      </w:r>
    </w:p>
    <w:p>
      <w:r>
        <w:t>Solution: School-age children grow at a steady rate of 4-6 cm annually, slower than infancy (20-25 cm/year) but more consistent than adolescent growth (10-14 cm/year). Option d is too slow for normal development, while c and d represent adolescent growth velocity. This steady growth rate makes annual height measurement essential for early detection of growth disorders.</w:t>
      </w:r>
    </w:p>
    <w:p>
      <w:r>
        <w:t>Positive Marks: 1</w:t>
      </w:r>
    </w:p>
    <w:p>
      <w:r>
        <w:t>Negative Marks: 0</w:t>
      </w:r>
    </w:p>
    <w:p>
      <w:r>
        <w:t>Question: Which type of play is most characteristic of school-age children?</w:t>
      </w:r>
    </w:p>
    <w:p>
      <w:r>
        <w:t>(a) Associative play</w:t>
      </w:r>
    </w:p>
    <w:p>
      <w:r>
        <w:t>(b) Parallel play</w:t>
      </w:r>
    </w:p>
    <w:p>
      <w:r>
        <w:t>(c) Solitary play</w:t>
      </w:r>
    </w:p>
    <w:p>
      <w:r>
        <w:t>(d) Cooperative and competitive play</w:t>
      </w:r>
    </w:p>
    <w:p>
      <w:r>
        <w:t>Answer: d</w:t>
      </w:r>
    </w:p>
    <w:p>
      <w:r>
        <w:t>Solution: School-age children predominantly engage in cooperative and competitive play with structured rules, team participation, and organized games reflecting peer relationships. Solitary play (toddlers), associative play (preschoolers), and parallel play (preschool 3-4 years) are characteristic of younger ages. This progression reflects cognitive development and the importance of peer acceptance in establishing industry and competence.</w:t>
      </w:r>
    </w:p>
    <w:p>
      <w:r>
        <w:t>Positive Marks: 1</w:t>
      </w:r>
    </w:p>
    <w:p>
      <w:r>
        <w:t>Negative Marks: 0</w:t>
      </w:r>
    </w:p>
    <w:p>
      <w:r>
        <w:t>Question: How many hours of sleep per night does a school-age child (6-12 years) require?</w:t>
      </w:r>
    </w:p>
    <w:p>
      <w:r>
        <w:t>(a) 12-14 hours</w:t>
      </w:r>
    </w:p>
    <w:p>
      <w:r>
        <w:t>(b) 10-12 hours</w:t>
      </w:r>
    </w:p>
    <w:p>
      <w:r>
        <w:t>(c) 6-8 hours</w:t>
      </w:r>
    </w:p>
    <w:p>
      <w:r>
        <w:t>(d) 8-10 hours</w:t>
      </w:r>
    </w:p>
    <w:p>
      <w:r>
        <w:t>Answer: d</w:t>
      </w:r>
    </w:p>
    <w:p>
      <w:r>
        <w:t>Solution: School-age children need 8-10 hours of sleep nightly for optimal physical growth and cognitive function. Preschoolers (2-5 years) require 10-12 hours, adolescents need 8-10 hours, and adults need 7-9 hours. Insufficient sleep negatively affects academic performance, mood, and immune function. Mnemonic: 'School age needs 8-10 hours for academic success.'</w:t>
      </w:r>
    </w:p>
    <w:p>
      <w:r>
        <w:t>Positive Marks: 1</w:t>
      </w:r>
    </w:p>
    <w:p>
      <w:r>
        <w:t>Negative Marks: 0</w:t>
      </w:r>
    </w:p>
    <w:p>
      <w:r>
        <w:t>Question: According to Piaget's theory, a school-age child is primarily in which stage of cognitive development?</w:t>
      </w:r>
    </w:p>
    <w:p>
      <w:r>
        <w:t>(a) Sensorimotor stage</w:t>
      </w:r>
    </w:p>
    <w:p>
      <w:r>
        <w:t>(b) Concrete operational stage</w:t>
      </w:r>
    </w:p>
    <w:p>
      <w:r>
        <w:t>(c) Preoperational stage</w:t>
      </w:r>
    </w:p>
    <w:p>
      <w:r>
        <w:t>(d) Formal operational stage</w:t>
      </w:r>
    </w:p>
    <w:p>
      <w:r>
        <w:t>Answer: b</w:t>
      </w:r>
    </w:p>
    <w:p>
      <w:r>
        <w:t>Solution: School-age children (6-12 years) are in Piaget's concrete operational stage, where they think logically about concrete events but struggle with abstract concepts. Sensorimotor (0-2 years) involves learning through senses, preoperational (2-7 years) involves symbolic thinking, and formal operational (12+ years) involves abstract reasoning. Key abilities include classification, conservation, and reversibility of thought.</w:t>
      </w:r>
    </w:p>
    <w:p>
      <w:r>
        <w:t>Positive Marks: 1</w:t>
      </w:r>
    </w:p>
    <w:p>
      <w:r>
        <w:t>Negative Marks: 0</w:t>
      </w:r>
    </w:p>
    <w:p>
      <w:r>
        <w:t>Question: According to Erikson's psychosocial theory, the developmental crisis of school-age children is characterized by:</w:t>
      </w:r>
    </w:p>
    <w:p>
      <w:r>
        <w:t>(a) Industry vs. inferiority</w:t>
      </w:r>
    </w:p>
    <w:p>
      <w:r>
        <w:t>(b) Trust vs. mistrust</w:t>
      </w:r>
    </w:p>
    <w:p>
      <w:r>
        <w:t>(c) Autonomy vs. shame and doubt</w:t>
      </w:r>
    </w:p>
    <w:p>
      <w:r>
        <w:t>(d) Initiative vs. guilt</w:t>
      </w:r>
    </w:p>
    <w:p>
      <w:r>
        <w:t>Answer: a</w:t>
      </w:r>
    </w:p>
    <w:p>
      <w:r>
        <w:t>Solution: Erikson identified school-age children as navigating industry vs. inferiority, developing competence through education and peer interaction. Trust vs. mistrust applies to infancy, autonomy vs. shame to toddlerhood, and initiative vs. guilt to preschoolers. Success in this stage builds confidence and self-esteem; failure leads to persistent feelings of inferiority affecting future development.</w:t>
      </w:r>
    </w:p>
    <w:p>
      <w:r>
        <w:t>Positive Marks: 1</w:t>
      </w:r>
    </w:p>
    <w:p>
      <w:r>
        <w:t>Negative Marks: 0</w:t>
      </w:r>
    </w:p>
    <w:p>
      <w:r>
        <w:t>Question: The average daily caloric requirement for a school-age child is approximately:</w:t>
      </w:r>
    </w:p>
    <w:p>
      <w:r>
        <w:t>(a) 1200-1600 calories</w:t>
      </w:r>
    </w:p>
    <w:p>
      <w:r>
        <w:t>(b) 1600-2000 calories</w:t>
      </w:r>
    </w:p>
    <w:p>
      <w:r>
        <w:t>(c) 1000-1200 calories</w:t>
      </w:r>
    </w:p>
    <w:p>
      <w:r>
        <w:t>(d) 2000-2400 calories</w:t>
      </w:r>
    </w:p>
    <w:p>
      <w:r>
        <w:t>Answer: b</w:t>
      </w:r>
    </w:p>
    <w:p>
      <w:r>
        <w:t>Solution: School-age children (6-12 years) require 1600-2000 calories daily, depending on age, activity level, and gender. This exceeds preschoolers (1200-1400 calories) but is less than adolescents (2200-2600 calories). Caloric needs increase gradually throughout the school-age period to support physical growth, cognitive development, and increasing physical activity levels.</w:t>
      </w:r>
    </w:p>
    <w:p>
      <w:r>
        <w:t>Positive Marks: 1</w:t>
      </w:r>
    </w:p>
    <w:p>
      <w:r>
        <w:t>Negative Marks: 0</w:t>
      </w:r>
    </w:p>
    <w:p>
      <w:r>
        <w:t>Question: The permanent first molars in a school-age child typically erupt at:</w:t>
      </w:r>
    </w:p>
    <w:p>
      <w:r>
        <w:t>(a) 6-7 years</w:t>
      </w:r>
    </w:p>
    <w:p>
      <w:r>
        <w:t>(b) 10-11 years</w:t>
      </w:r>
    </w:p>
    <w:p>
      <w:r>
        <w:t>(c) 8-9 years</w:t>
      </w:r>
    </w:p>
    <w:p>
      <w:r>
        <w:t>(d) 5-6 years</w:t>
      </w:r>
    </w:p>
    <w:p>
      <w:r>
        <w:t>Answer: a</w:t>
      </w:r>
    </w:p>
    <w:p>
      <w:r>
        <w:t>Solution: Permanent first molars erupt at 6-7 years, marking the beginning of mixed dentition. These are the first permanent teeth to appear in the mouth. Option d represents primary dentition period; c and d represent eruption of other permanent teeth. This timing coincides with school entry and is crucial for dental assessment and nutritional counseling.</w:t>
      </w:r>
    </w:p>
    <w:p>
      <w:r>
        <w:t>Positive Marks: 1</w:t>
      </w:r>
    </w:p>
    <w:p>
      <w:r>
        <w:t>Negative Marks: 0</w:t>
      </w:r>
    </w:p>
    <w:p>
      <w:r>
        <w:t>Question: At what age do most school-age children develop fluent reading ability?</w:t>
      </w:r>
    </w:p>
    <w:p>
      <w:r>
        <w:t>(a) 6-7 years</w:t>
      </w:r>
    </w:p>
    <w:p>
      <w:r>
        <w:t>(b) 5-6 years</w:t>
      </w:r>
    </w:p>
    <w:p>
      <w:r>
        <w:t>(c) 7-8 years</w:t>
      </w:r>
    </w:p>
    <w:p>
      <w:r>
        <w:t>(d) 4-5 years</w:t>
      </w:r>
    </w:p>
    <w:p>
      <w:r>
        <w:t>Answer: a</w:t>
      </w:r>
    </w:p>
    <w:p>
      <w:r>
        <w:t>Solution: Most school-age children develop fluent reading by 6-7 years, coinciding with school entry and structured reading instruction. Ages 4-5 represent early literacy skills and phonemic awareness; 7-8 years marks automatic fluency. This milestone is essential for academic success and requires proper visual acuity, auditory processing, and cognitive readiness for abstract symbols.</w:t>
      </w:r>
    </w:p>
    <w:p>
      <w:r>
        <w:t>Positive Marks: 1</w:t>
      </w:r>
    </w:p>
    <w:p>
      <w:r>
        <w:t>Negative Marks: 0</w:t>
      </w:r>
    </w:p>
    <w:p>
      <w:r>
        <w:t>Question: Hand dominance is firmly established in school-age children by:</w:t>
      </w:r>
    </w:p>
    <w:p>
      <w:r>
        <w:t>(a) 6-7 years</w:t>
      </w:r>
    </w:p>
    <w:p>
      <w:r>
        <w:t>(b) 4-5 years</w:t>
      </w:r>
    </w:p>
    <w:p>
      <w:r>
        <w:t>(c) 3-4 years</w:t>
      </w:r>
    </w:p>
    <w:p>
      <w:r>
        <w:t>(d) 5-6 years</w:t>
      </w:r>
    </w:p>
    <w:p>
      <w:r>
        <w:t>Answer: d</w:t>
      </w:r>
    </w:p>
    <w:p>
      <w:r>
        <w:t>Solution: Hand dominance is firmly established by 5-6 years of age through neurological lateralization of the brain. Earlier ages show mixed or inconsistent preference requiring observation rather than forced correction. Forcing a child to change dominant hand can cause learning difficulties, behavioral issues, and decreased academic performance due to neurological wiring.</w:t>
      </w:r>
    </w:p>
    <w:p>
      <w:r>
        <w:t>Positive Marks: 1</w:t>
      </w:r>
    </w:p>
    <w:p>
      <w:r>
        <w:t>Negative Marks: 0</w:t>
      </w:r>
    </w:p>
    <w:p>
      <w:r>
        <w:t>Question: The most common type of accident causing injury in school-age children is:</w:t>
      </w:r>
    </w:p>
    <w:p>
      <w:r>
        <w:t>(a) Drowning</w:t>
      </w:r>
    </w:p>
    <w:p>
      <w:r>
        <w:t>(b) Poisoning</w:t>
      </w:r>
    </w:p>
    <w:p>
      <w:r>
        <w:t>(c) Falls</w:t>
      </w:r>
    </w:p>
    <w:p>
      <w:r>
        <w:t>(d) Burns</w:t>
      </w:r>
    </w:p>
    <w:p>
      <w:r>
        <w:t>Answer: c</w:t>
      </w:r>
    </w:p>
    <w:p>
      <w:r>
        <w:t>Solution: Falls are the most common cause of injury in school-age children, accounting for the majority of unintentional injuries during play and sports. Drowning, poisoning, and burns occur less frequently in this age group. Falls increase with greater independence and physical activity; prevention requires safe play environments and protective equipment.</w:t>
      </w:r>
    </w:p>
    <w:p>
      <w:r>
        <w:t>Positive Marks: 1</w:t>
      </w:r>
    </w:p>
    <w:p>
      <w:r>
        <w:t>Negative Marks: 0</w:t>
      </w:r>
    </w:p>
    <w:p>
      <w:r>
        <w:t>Question: Which immunization booster is recommended at school entry (6 years) according to INC guidelines?</w:t>
      </w:r>
    </w:p>
    <w:p>
      <w:r>
        <w:t>(a) Diphtheria, tetanus, and pertussis (DPT)</w:t>
      </w:r>
    </w:p>
    <w:p>
      <w:r>
        <w:t>(b) Tetanus and diphtheria (Td)</w:t>
      </w:r>
    </w:p>
    <w:p>
      <w:r>
        <w:t>(c) Diphtheria, tetanus, acellular pertussis (Tdap)</w:t>
      </w:r>
    </w:p>
    <w:p>
      <w:r>
        <w:t>(d) Hepatitis B booster</w:t>
      </w:r>
    </w:p>
    <w:p>
      <w:r>
        <w:t>Answer: c</w:t>
      </w:r>
    </w:p>
    <w:p>
      <w:r>
        <w:t>Solution: At school entry, a booster dose of DPT or Tdap (acellular pertussis) is recommended to reinforce immunity. Single Td boosters are given at 10 and 16 years. Hepatitis B boosters are not routine at this age unless specifically indicated by risk factors. Tdap is preferred over DPT in current guidelines for better pertussis protection and fewer adverse reactions.</w:t>
      </w:r>
    </w:p>
    <w:p>
      <w:r>
        <w:t>Positive Marks: 1</w:t>
      </w:r>
    </w:p>
    <w:p>
      <w:r>
        <w:t>Negative Marks: 0</w:t>
      </w:r>
    </w:p>
    <w:p>
      <w:r>
        <w:t>Question: The first permanent tooth to erupt in the oral cavity is typically:</w:t>
      </w:r>
    </w:p>
    <w:p>
      <w:r>
        <w:t>(a) Lower central incisor</w:t>
      </w:r>
    </w:p>
    <w:p>
      <w:r>
        <w:t>(b) Lower first molar</w:t>
      </w:r>
    </w:p>
    <w:p>
      <w:r>
        <w:t>(c) Canine</w:t>
      </w:r>
    </w:p>
    <w:p>
      <w:r>
        <w:t>(d) Upper central incisor</w:t>
      </w:r>
    </w:p>
    <w:p>
      <w:r>
        <w:t>Answer: b</w:t>
      </w:r>
    </w:p>
    <w:p>
      <w:r>
        <w:t>Solution: The lower first permanent molar is the first permanent tooth to erupt, around 6-7 years of age. Permanent central incisors erupt slightly later (6-8 years), and canines erupt around 9-12 years. First molars are crucial for chewing and digestion; their eruption pattern is important for dental assessment and nutritional counseling in school-age children.</w:t>
      </w:r>
    </w:p>
    <w:p>
      <w:r>
        <w:t>Positive Marks: 1</w:t>
      </w:r>
    </w:p>
    <w:p>
      <w:r>
        <w:t>Negative Marks: 0</w:t>
      </w:r>
    </w:p>
    <w:p>
      <w:r>
        <w:t>Question: At what age do most school-age children become fully independent in personal hygiene activities?</w:t>
      </w:r>
    </w:p>
    <w:p>
      <w:r>
        <w:t>(a) 8-10 years</w:t>
      </w:r>
    </w:p>
    <w:p>
      <w:r>
        <w:t>(b) 10-12 years</w:t>
      </w:r>
    </w:p>
    <w:p>
      <w:r>
        <w:t>(c) 5-6 years</w:t>
      </w:r>
    </w:p>
    <w:p>
      <w:r>
        <w:t>(d) 6-8 years</w:t>
      </w:r>
    </w:p>
    <w:p>
      <w:r>
        <w:t>Answer: d</w:t>
      </w:r>
    </w:p>
    <w:p>
      <w:r>
        <w:t>Solution: School-age children become fully independent in personal hygiene (bathing, toileting, grooming) by 6-8 years. Earlier ages require significant assistance, while older children may need reminders. Independence in self-care reflects both physical development and cognitive ability to follow multi-step routines, promoting self-esteem, responsibility, and social acceptance.</w:t>
      </w:r>
    </w:p>
    <w:p>
      <w:r>
        <w:t>Positive Marks: 1</w:t>
      </w:r>
    </w:p>
    <w:p>
      <w:r>
        <w:t>Negative Marks: 0</w:t>
      </w:r>
    </w:p>
    <w:p>
      <w:r>
        <w:t>Question: Peer relationships in school-age children are significant because they:</w:t>
      </w:r>
    </w:p>
    <w:p>
      <w:r>
        <w:t>(a) Are less important than family relationships</w:t>
      </w:r>
    </w:p>
    <w:p>
      <w:r>
        <w:t>(b) Lead primarily to behavioral problems</w:t>
      </w:r>
    </w:p>
    <w:p>
      <w:r>
        <w:t>(c) Become increasingly important for social development and self-concept</w:t>
      </w:r>
    </w:p>
    <w:p>
      <w:r>
        <w:t>(d) Have no impact on personality formation</w:t>
      </w:r>
    </w:p>
    <w:p>
      <w:r>
        <w:t>Answer: c</w:t>
      </w:r>
    </w:p>
    <w:p>
      <w:r>
        <w:t>Solution: Peer relationships become increasingly important in school-age children for social development, self-concept, and psychological well-being. While family remains foundational, peer acceptance directly influences Erikson's industry vs. inferiority stage development. Poor peer relationships in this period can lead to long-term social anxiety and decreased academic achievement, making peer support interventions crucial.</w:t>
      </w:r>
    </w:p>
    <w:p>
      <w:r>
        <w:t>Positive Marks: 1</w:t>
      </w:r>
    </w:p>
    <w:p>
      <w:r>
        <w:t>Negative Marks: 0</w:t>
      </w:r>
    </w:p>
    <w:p>
      <w:r>
        <w:t>Question: An 8-year-old child who can ride a bicycle, tie shoelaces, and throw a ball accurately demonstrates which motor development milestone?</w:t>
      </w:r>
    </w:p>
    <w:p>
      <w:r>
        <w:t>(a) Gross motor development only</w:t>
      </w:r>
    </w:p>
    <w:p>
      <w:r>
        <w:t>(b) Fine motor development only</w:t>
      </w:r>
    </w:p>
    <w:p>
      <w:r>
        <w:t>(c) Integrated gross and fine motor skills</w:t>
      </w:r>
    </w:p>
    <w:p>
      <w:r>
        <w:t>(d) Preoperational stage physical abilities</w:t>
      </w:r>
    </w:p>
    <w:p>
      <w:r>
        <w:t>Answer: c</w:t>
      </w:r>
    </w:p>
    <w:p>
      <w:r>
        <w:t>Solution: These abilities demonstrate integration of both gross motor skills (riding, throwing) and fine motor skills (shoelace tying), indicating coordinated neuromuscular maturation. By age 8, school-age children normally show proficiency in complex tasks requiring simultaneous large and small muscle group coordination. This integration reflects normal development and is essential for sports participation and academic writing tasks.</w:t>
      </w:r>
    </w:p>
    <w:p>
      <w:r>
        <w:t>Positive Marks: 1</w:t>
      </w:r>
    </w:p>
    <w:p>
      <w:r>
        <w:t>Negative Marks: 0</w:t>
      </w:r>
    </w:p>
    <w:p>
      <w:r>
        <w:t>Question: A school-age child displaying persistent defiance, arguing with teachers, and resisting authority may indicate difficulty with:</w:t>
      </w:r>
    </w:p>
    <w:p>
      <w:r>
        <w:t>(a) Resolving the industry vs. inferiority stage</w:t>
      </w:r>
    </w:p>
    <w:p>
      <w:r>
        <w:t>(b) Regressing to autonomy issues</w:t>
      </w:r>
    </w:p>
    <w:p>
      <w:r>
        <w:t>(c) Developing initiative and purpose</w:t>
      </w:r>
    </w:p>
    <w:p>
      <w:r>
        <w:t>(d) Establishing trust and security</w:t>
      </w:r>
    </w:p>
    <w:p>
      <w:r>
        <w:t>Answer: a</w:t>
      </w:r>
    </w:p>
    <w:p>
      <w:r>
        <w:t>Solution: Such behavior may indicate struggle with Erikson's industry vs. inferiority stage, where children seek mastery but experience failure or lack of recognition. Defiance often reflects frustration with achievement expectations or unmet needs for competence recognition. Consistent boundaries, recognition of effort, and opportunities for success help children positively resolve this psychosocial crisis and develop confidence.</w:t>
      </w:r>
    </w:p>
    <w:p>
      <w:r>
        <w:t>Positive Marks: 1</w:t>
      </w:r>
    </w:p>
    <w:p>
      <w:r>
        <w:t>Negative Marks: 0</w:t>
      </w:r>
    </w:p>
    <w:p>
      <w:r>
        <w:t>Question: Persistent difficulty with reading despite adequate instruction in a school-age child is the earliest indicator of:</w:t>
      </w:r>
    </w:p>
    <w:p>
      <w:r>
        <w:t>(a) Mathematics learning disability</w:t>
      </w:r>
    </w:p>
    <w:p>
      <w:r>
        <w:t>(b) Lack of interest in academics</w:t>
      </w:r>
    </w:p>
    <w:p>
      <w:r>
        <w:t>(c) Potential reading disability requiring intervention</w:t>
      </w:r>
    </w:p>
    <w:p>
      <w:r>
        <w:t>(d) Social anxiety disorder</w:t>
      </w:r>
    </w:p>
    <w:p>
      <w:r>
        <w:t>Answer: c</w:t>
      </w:r>
    </w:p>
    <w:p>
      <w:r>
        <w:t>Solution: Persistent reading difficulty despite adequate instruction is the earliest and most significant indicator of potential learning disability in school-age children. Reading is foundational for all academic success; difficulty emerges before mathematics problems. Early intervention through specialized instruction, assessment for dyslexia, and multisensory reading approaches are essential to prevent academic failure and secondary emotional problems.</w:t>
      </w:r>
    </w:p>
    <w:p>
      <w:r>
        <w:t>Positive Marks: 1</w:t>
      </w:r>
    </w:p>
    <w:p>
      <w:r>
        <w:t>Negative Marks: 0</w:t>
      </w:r>
    </w:p>
    <w:p>
      <w:r>
        <w:t>Question: When comparing a 6-year-old with a 12-year-old, the approximate height difference would be:</w:t>
      </w:r>
    </w:p>
    <w:p>
      <w:r>
        <w:t>(a) 40 cm</w:t>
      </w:r>
    </w:p>
    <w:p>
      <w:r>
        <w:t>(b) 20 cm</w:t>
      </w:r>
    </w:p>
    <w:p>
      <w:r>
        <w:t>(c) 10 cm</w:t>
      </w:r>
    </w:p>
    <w:p>
      <w:r>
        <w:t>(d) 30 cm</w:t>
      </w:r>
    </w:p>
    <w:p>
      <w:r>
        <w:t>Answer: d</w:t>
      </w:r>
    </w:p>
    <w:p>
      <w:r>
        <w:t>Solution: A 6-year-old averages 115-120 cm in height, while a 12-year-old averages 145-150 cm, representing approximately 30 cm growth difference. This represents six years of steady growth at 4-6 cm annually. Understanding normal growth trajectories helps nurses identify abnormal patterns, assess nutritional adequacy, and detect underlying endocrine or systemic disorders early in the school-age period.</w:t>
      </w:r>
    </w:p>
    <w:p>
      <w:r>
        <w:t>Positive Marks: 1</w:t>
      </w:r>
    </w:p>
    <w:p>
      <w:r>
        <w:t>Negative Marks: 0</w:t>
      </w:r>
    </w:p>
    <w:p>
      <w:r>
        <w:t>Question: A 10-year-old child who refuses school attendance, demonstrates poor peer relationships, and shows lack of interest in academic activities is at greatest risk for:</w:t>
      </w:r>
    </w:p>
    <w:p>
      <w:r>
        <w:t>(a) Developing attachment disorder</w:t>
      </w:r>
    </w:p>
    <w:p>
      <w:r>
        <w:t>(b) Difficulty establishing industry and sense of competence</w:t>
      </w:r>
    </w:p>
    <w:p>
      <w:r>
        <w:t>(c) Regression to preoperational thinking</w:t>
      </w:r>
    </w:p>
    <w:p>
      <w:r>
        <w:t>(d) Delayed sensorimotor development</w:t>
      </w:r>
    </w:p>
    <w:p>
      <w:r>
        <w:t>Answer: b</w:t>
      </w:r>
    </w:p>
    <w:p>
      <w:r>
        <w:t>Solution: This child faces difficulty establishing industry and competence, central to Erikson's school-age psychosocial stage, risking persistent feelings of inferiority and poor self-esteem. School refusal, social withdrawal, and academic disengagement are warning signs of psychosocial crisis. Early intervention by parents, teachers, school counselors, and healthcare providers is essential to prevent long-term mental health consequences and support development of mastery experiences and peer acceptance.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