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Wilms tumour is the most common malignant renal tumour in children. At what age is it most frequently diagnosed?</w:t>
      </w:r>
    </w:p>
    <w:p>
      <w:r>
        <w:t>(a) Between 9-12 years of age</w:t>
      </w:r>
    </w:p>
    <w:p>
      <w:r>
        <w:t>(b) Before 2 years of age</w:t>
      </w:r>
    </w:p>
    <w:p>
      <w:r>
        <w:t>(c) Between 6-8 years of age</w:t>
      </w:r>
    </w:p>
    <w:p>
      <w:r>
        <w:t>(d) Between 3-5 years of age</w:t>
      </w:r>
    </w:p>
    <w:p>
      <w:r>
        <w:t>Answer: d</w:t>
      </w:r>
    </w:p>
    <w:p>
      <w:r>
        <w:t>Solution: Wilms tumour (nephroblastoma) is most commonly diagnosed between 3-5 years of age, with a peak incidence around 4 years. Although it can occur before age 2 (option b) or bfter age 5, the majority of cases present in the 3-5 year age group. By age 10, the incidence significantly decreases, making options c and a less likely. This age-based presentation is crucial for clinical suspicion in pediatric practice.</w:t>
      </w:r>
    </w:p>
    <w:p>
      <w:r>
        <w:t>Positive Marks: 1</w:t>
      </w:r>
    </w:p>
    <w:p>
      <w:r>
        <w:t>Negative Marks: 0</w:t>
      </w:r>
    </w:p>
    <w:p>
      <w:r>
        <w:t>Question: A 4-year-old child presents with an asymptomatic abdominal mass discovered during a routine examination. Which finding is most characteristic of Wilms tumour?</w:t>
      </w:r>
    </w:p>
    <w:p>
      <w:r>
        <w:t>(a) Bilateral masses in both kidneys</w:t>
      </w:r>
    </w:p>
    <w:p>
      <w:r>
        <w:t>(b) Unilateral mass confined to the kidney</w:t>
      </w:r>
    </w:p>
    <w:p>
      <w:r>
        <w:t>(c) Palpable mass in the lower abdomen extending to the pelvis</w:t>
      </w:r>
    </w:p>
    <w:p>
      <w:r>
        <w:t>(d) Multiple small masses throughout the abdomen</w:t>
      </w:r>
    </w:p>
    <w:p>
      <w:r>
        <w:t>Answer: b</w:t>
      </w:r>
    </w:p>
    <w:p>
      <w:r>
        <w:t>Solution: Wilms tumour typically presents as a unilateral mass confined to the kidney in about 90% of cases. Bilateral involvement occurs in only 5-10% of cases (option a). The mass is usually contained within the kidney capsule initially (option b is correct). Options d and c describe patterns of spread rather than the primary presentation. Early detection during routine examination before symptoms develop is a common presentation in modern practice.</w:t>
      </w:r>
    </w:p>
    <w:p>
      <w:r>
        <w:t>Positive Marks: 1</w:t>
      </w:r>
    </w:p>
    <w:p>
      <w:r>
        <w:t>Negative Marks: 0</w:t>
      </w:r>
    </w:p>
    <w:p>
      <w:r>
        <w:t>Question: Which congenital syndrome is most commonly associated with the development of Wilms tumour?</w:t>
      </w:r>
    </w:p>
    <w:p>
      <w:r>
        <w:t>(a) Marfan syndrome</w:t>
      </w:r>
    </w:p>
    <w:p>
      <w:r>
        <w:t>(b) Klinefelter syndrome</w:t>
      </w:r>
    </w:p>
    <w:p>
      <w:r>
        <w:t>(c) Turner syndrome</w:t>
      </w:r>
    </w:p>
    <w:p>
      <w:r>
        <w:t>(d) Beckwith-Wiedemann syndrome</w:t>
      </w:r>
    </w:p>
    <w:p>
      <w:r>
        <w:t>Answer: d</w:t>
      </w:r>
    </w:p>
    <w:p>
      <w:r>
        <w:t>Solution: Beckwith-Wiedemann syndrome (hemihypertrophy, macroglossia, and visceromegaly) is the most common syndrome associated with Wilms tumour risk, occurring in 5-10% of patients. The syndrome is characterized by overgrowth and increased risk of multiple malignancies. Marfan syndrome (option a) is connective tissue disorder unrelated to Wilms tumour. Turner syndrome (option c) and Klinefelter syndrome (option b) are chromosomal disorders without specific Wilms tumour association. Memory aid: WAGR syndrome (Wilms, Aniridia, GU abnormalities, Retardation) is another important association.</w:t>
      </w:r>
    </w:p>
    <w:p>
      <w:r>
        <w:t>Positive Marks: 1</w:t>
      </w:r>
    </w:p>
    <w:p>
      <w:r>
        <w:t>Negative Marks: 0</w:t>
      </w:r>
    </w:p>
    <w:p>
      <w:r>
        <w:t>Question: A child with Wilms tumour presents with the classic triad of clinical features. Which combination represents this triad?</w:t>
      </w:r>
    </w:p>
    <w:p>
      <w:r>
        <w:t>(a) Proteinuria, edema, and hypoalbuminemia</w:t>
      </w:r>
    </w:p>
    <w:p>
      <w:r>
        <w:t>(b) Abdominal mass, hematuria, and hypertension</w:t>
      </w:r>
    </w:p>
    <w:p>
      <w:r>
        <w:t>(c) Fever, weight loss, and pallor</w:t>
      </w:r>
    </w:p>
    <w:p>
      <w:r>
        <w:t>(d) Vomiting, constipation, and abdominal distension</w:t>
      </w:r>
    </w:p>
    <w:p>
      <w:r>
        <w:t>Answer: b</w:t>
      </w:r>
    </w:p>
    <w:p>
      <w:r>
        <w:t>Solution: The classic triad of Wilms tumour includes: (1) abdominal mass (90% of cases), (2) hematuria (gross or microscopic in 25-40%), and (3) hypertension (present in 60% due to renin secretion by tumor cells). Option c represents symptoms of advanced cancer but not specific to Wilms. Option d suggests bowel obstruction. Option a represents nephrotic syndrome. The presence of all three features, particularly hematuria with hypertension in a young child with an abdominal mass, should raise suspicion for Wilms tumour.</w:t>
      </w:r>
    </w:p>
    <w:p>
      <w:r>
        <w:t>Positive Marks: 1</w:t>
      </w:r>
    </w:p>
    <w:p>
      <w:r>
        <w:t>Negative Marks: 0</w:t>
      </w:r>
    </w:p>
    <w:p>
      <w:r>
        <w:t>Question: What is the primary pathological classification used for prognostic evaluation in Wilms tumour?</w:t>
      </w:r>
    </w:p>
    <w:p>
      <w:r>
        <w:t>(a) Presence or absence of calcifications</w:t>
      </w:r>
    </w:p>
    <w:p>
      <w:r>
        <w:t>(b) Histological type into favorable and unfavorable</w:t>
      </w:r>
    </w:p>
    <w:p>
      <w:r>
        <w:t>(c) Tumor grade based on necrosis</w:t>
      </w:r>
    </w:p>
    <w:p>
      <w:r>
        <w:t>(d) Degree of hemorrhage within the tumor</w:t>
      </w:r>
    </w:p>
    <w:p>
      <w:r>
        <w:t>Answer: b</w:t>
      </w:r>
    </w:p>
    <w:p>
      <w:r>
        <w:t>Solution: Wilms tumour is classified into favorable (FH) and unfavorable (UH) histology based on microscopic findings. Favorable histology includes epithelial, mixed, and stromal types, while unfavorable histology includes anaplastic and sarcomatous variants. This classification significantly impacts prognosis and treatment protocols. Option c (tumor grade) is used in other malignancies but not as the primary classification for Wilms. Options d and a are imaging findings, not pathological classifications. The histological type is the single most important prognostic factor after stage.</w:t>
      </w:r>
    </w:p>
    <w:p>
      <w:r>
        <w:t>Positive Marks: 1</w:t>
      </w:r>
    </w:p>
    <w:p>
      <w:r>
        <w:t>Negative Marks: 0</w:t>
      </w:r>
    </w:p>
    <w:p>
      <w:r>
        <w:t>Question: Which imaging modality is considered the gold standard for initial evaluation and staging of Wilms tumour?</w:t>
      </w:r>
    </w:p>
    <w:p>
      <w:r>
        <w:t>(a) Contrast-enhanced CT scan of abdomen and chest</w:t>
      </w:r>
    </w:p>
    <w:p>
      <w:r>
        <w:t>(b) MRI of the abdomen</w:t>
      </w:r>
    </w:p>
    <w:p>
      <w:r>
        <w:t>(c) Plain abdominal radiograph</w:t>
      </w:r>
    </w:p>
    <w:p>
      <w:r>
        <w:t>(d) Abdominal ultrasound</w:t>
      </w:r>
    </w:p>
    <w:p>
      <w:r>
        <w:t>Answer: a</w:t>
      </w:r>
    </w:p>
    <w:p>
      <w:r>
        <w:t>Solution: Contrast-enhanced CT scan of the abdomen and chest is the gold standard for comprehensive staging of Wilms tumour, allowing assessment of: tumor size, extent of invasion, lymph node involvement, distant metastases (particularly pulmonary), and contralateral kidney involvement. Abdominal ultrasound (option d) is useful for initial detection but lacks the sensitivity for complete staging. Plain radiographs (option c) have minimal diagnostic value. MRI (option b) is valuable but typically not first-line for initial staging due to time and cost, though it's preferred for assessing IVC involvement.</w:t>
      </w:r>
    </w:p>
    <w:p>
      <w:r>
        <w:t>Positive Marks: 1</w:t>
      </w:r>
    </w:p>
    <w:p>
      <w:r>
        <w:t>Negative Marks: 0</w:t>
      </w:r>
    </w:p>
    <w:p>
      <w:r>
        <w:t>Question: A 5-year-old child with newly diagnosed unilateral Wilms tumour and aniridia is being staged. This combination of findings suggests which genetic pathway is involved?</w:t>
      </w:r>
    </w:p>
    <w:p>
      <w:r>
        <w:t>(a) WT1 gene mutation (WAGR syndrome)</w:t>
      </w:r>
    </w:p>
    <w:p>
      <w:r>
        <w:t>(b) BRCA1/BRCA2 mutations</w:t>
      </w:r>
    </w:p>
    <w:p>
      <w:r>
        <w:t>(c) RB1 gene mutation</w:t>
      </w:r>
    </w:p>
    <w:p>
      <w:r>
        <w:t>(d) p53 mutation (Li-Fraumeni syndrome)</w:t>
      </w:r>
    </w:p>
    <w:p>
      <w:r>
        <w:t>Answer: a</w:t>
      </w:r>
    </w:p>
    <w:p>
      <w:r>
        <w:t>Solution: The combination of Wilms tumour and aniridia is part of WAGR syndrome (Wilms, Aniridia, GU abnormalities, Retardation), which results from WT1 gene deletion on chromosome 11. This represents about 5% of Wilms cases. Li-Fraumeni syndrome (option d) involves p53 mutations and predisposes to multiple malignancies including Wilms. BRCA mutations (option b) are associated with breast and ovarian cancers. RB1 mutations (option c) cause retinoblastoma. The WT1 gene is the primary tumor suppressor gene for Wilms tumour, and its mutation is found in 90% of cases.</w:t>
      </w:r>
    </w:p>
    <w:p>
      <w:r>
        <w:t>Positive Marks: 1</w:t>
      </w:r>
    </w:p>
    <w:p>
      <w:r>
        <w:t>Negative Marks: 0</w:t>
      </w:r>
    </w:p>
    <w:p>
      <w:r>
        <w:t>Question: According to the COG (Children's Oncology Group) staging system, a Wilms tumour limited to the kidney with intact renal capsule is classified as which stage?</w:t>
      </w:r>
    </w:p>
    <w:p>
      <w:r>
        <w:t>(a) Stage IV</w:t>
      </w:r>
    </w:p>
    <w:p>
      <w:r>
        <w:t>(b) Stage III</w:t>
      </w:r>
    </w:p>
    <w:p>
      <w:r>
        <w:t>(c) Stage I</w:t>
      </w:r>
    </w:p>
    <w:p>
      <w:r>
        <w:t>(d) Stage II</w:t>
      </w:r>
    </w:p>
    <w:p>
      <w:r>
        <w:t>Answer: c</w:t>
      </w:r>
    </w:p>
    <w:p>
      <w:r>
        <w:t>Solution: Stage I Wilms tumour is confined to the kidney and does not extend beyond the renal capsule. Stage II tumours extend beyond the kidney but are completely resected (option d). Stage III involves incomplete resection or regional node involvement (option b). Stage IV involves distant metastases, typically to lung, liver, or bone (option a). The staging system determines treatment intensity and prognosis. Early stage disease with favorable histology has excellent prognosis (90-95% survival), while stage IV disease has poorer outcomes requiring more intensive multimodal therapy.</w:t>
      </w:r>
    </w:p>
    <w:p>
      <w:r>
        <w:t>Positive Marks: 1</w:t>
      </w:r>
    </w:p>
    <w:p>
      <w:r>
        <w:t>Negative Marks: 0</w:t>
      </w:r>
    </w:p>
    <w:p>
      <w:r>
        <w:t>Question: A child with Wilms tumour develops acute hypertension during hospitalization. The most likely mechanism for this hypertension is which of the following?</w:t>
      </w:r>
    </w:p>
    <w:p>
      <w:r>
        <w:t>(a) Tumor invasion of renal arteries causing renin release</w:t>
      </w:r>
    </w:p>
    <w:p>
      <w:r>
        <w:t>(b) Chemotherapy-induced nephrotoxicity</w:t>
      </w:r>
    </w:p>
    <w:p>
      <w:r>
        <w:t>(c) Direct compression of renal parenchyma</w:t>
      </w:r>
    </w:p>
    <w:p>
      <w:r>
        <w:t>(d) Increased aldosterone from adrenal glands</w:t>
      </w:r>
    </w:p>
    <w:p>
      <w:r>
        <w:t>Answer: a</w:t>
      </w:r>
    </w:p>
    <w:p>
      <w:r>
        <w:t>Solution: Hypertension in Wilms tumour (present in 60% of cases) is caused by tumor involvement of renal parenchyma leading to renin secretion by juxtaglomerular cells, resulting in activation of the renin-angiotensin system. While aldosterone (option d) is part of the final pathway, the primary mechanism is renin release. Direct compression (option c) does not directly cause renin release. Chemotherapy toxicity (option b) can cause hypertension but is a secondary concern. The renin-producing nature of Wilms tumour is a classic mechanism question in medical education. Hypertension often resolves after tumor resection.</w:t>
      </w:r>
    </w:p>
    <w:p>
      <w:r>
        <w:t>Positive Marks: 1</w:t>
      </w:r>
    </w:p>
    <w:p>
      <w:r>
        <w:t>Negative Marks: 0</w:t>
      </w:r>
    </w:p>
    <w:p>
      <w:r>
        <w:t>Question: Which of the following is considered an absolute contraindication to immediate surgery in a newly diagnosed Wilms tumour patient?</w:t>
      </w:r>
    </w:p>
    <w:p>
      <w:r>
        <w:t>(a) Aniridia as an associated congenital anomaly</w:t>
      </w:r>
    </w:p>
    <w:p>
      <w:r>
        <w:t>(b) Stage IV disease with pulmonary metastases</w:t>
      </w:r>
    </w:p>
    <w:p>
      <w:r>
        <w:t>(c) Presence of bilateral masses</w:t>
      </w:r>
    </w:p>
    <w:p>
      <w:r>
        <w:t>(d) Tumor invasion of the inferior vena cava</w:t>
      </w:r>
    </w:p>
    <w:p>
      <w:r>
        <w:t>Answer: b</w:t>
      </w:r>
    </w:p>
    <w:p>
      <w:r>
        <w:t>Solution: Stage IV disease with pulmonary metastases is typically NOT an absolute contraindication, but it may delay immediate surgery pending initial chemotherapy. Bilateral masses (option c) require careful staged approach but not absolute contraindication. IVC involvement (option d) is challenging but often managed surgically with appropriate cardiothoracic support. Associated anomalies like aniridia (option a) require evaluation but don't prevent surgery. In modern protocols, preoperative chemotherapy is often given to reduce tumor burden and facilitate safe resection, particularly in advanced stages. The real contraindication would be the child's inability to tolerate anesthesia due to severe cardiac, respiratory, or hepatic compromise.</w:t>
      </w:r>
    </w:p>
    <w:p>
      <w:r>
        <w:t>Positive Marks: 1</w:t>
      </w:r>
    </w:p>
    <w:p>
      <w:r>
        <w:t>Negative Marks: 0</w:t>
      </w:r>
    </w:p>
    <w:p>
      <w:r>
        <w:t>Question: A 3-year-old with favorable histology Stage III Wilms tumour is planned for multimodal therapy. Which sequence of treatment is most appropriate?</w:t>
      </w:r>
    </w:p>
    <w:p>
      <w:r>
        <w:t>(a) Radiation therapy first, then chemotherapy, finally surgery</w:t>
      </w:r>
    </w:p>
    <w:p>
      <w:r>
        <w:t>(b) Immediate surgery followed by chemotherapy only</w:t>
      </w:r>
    </w:p>
    <w:p>
      <w:r>
        <w:t>(c) Preoperative chemotherapy, then surgery, then postoperative chemotherapy and radiation</w:t>
      </w:r>
    </w:p>
    <w:p>
      <w:r>
        <w:t>(d) Chemotherapy alone without surgery</w:t>
      </w:r>
    </w:p>
    <w:p>
      <w:r>
        <w:t>Answer: c</w:t>
      </w:r>
    </w:p>
    <w:p>
      <w:r>
        <w:t>Solution: The standard COG protocol for Stage III Wilms tumour with favorable histology involves: (1) preoperative chemotherapy to reduce tumor burden, (2) nephrectomy with lymph node assessment, and (3) postoperative chemotherapy and radiation therapy to the tumor bed and regional nodes. This multimodal approach improves survival rates. Option b (surgery first without preop chemo) is outdated and increases operative risk. Option a (radiation first) is not standard and delays definitive management. Option d (chemotherapy alone) is inadequate as surgery is essential for complete resection and staging. The neoadjuvant chemotherapy approach has become standard in many protocols as it reduces tumor size, making surgery safer and enabling preservation of renal function.</w:t>
      </w:r>
    </w:p>
    <w:p>
      <w:r>
        <w:t>Positive Marks: 1</w:t>
      </w:r>
    </w:p>
    <w:p>
      <w:r>
        <w:t>Negative Marks: 0</w:t>
      </w:r>
    </w:p>
    <w:p>
      <w:r>
        <w:t>Question: During preoperative assessment of a child with suspected Wilms tumour, which physical finding should alert the nurse to possible tumor rupture or intra-abdominal hemorrhage?</w:t>
      </w:r>
    </w:p>
    <w:p>
      <w:r>
        <w:t>(a) Sudden onset of severe abdominal pain with peritoneal signs</w:t>
      </w:r>
    </w:p>
    <w:p>
      <w:r>
        <w:t>(b) Slow progressive weight loss</w:t>
      </w:r>
    </w:p>
    <w:p>
      <w:r>
        <w:t>(c) Painless hematuria persisting for months</w:t>
      </w:r>
    </w:p>
    <w:p>
      <w:r>
        <w:t>(d) Gradual onset of abdominal distension over weeks</w:t>
      </w:r>
    </w:p>
    <w:p>
      <w:r>
        <w:t>Answer: a</w:t>
      </w:r>
    </w:p>
    <w:p>
      <w:r>
        <w:t>Solution: Sudden onset of severe abdominal pain with peritoneal signs suggests tumor rupture or intra-abdominal hemorrhage, which is an oncological emergency. Gradual distension (option d) is typical chronic presentation. Painless hematuria (option c) is a common presenting feature but indicates bleeding from the tumor, not rupture. Weight loss (option b) occurs gradually with progressive malignancy. Tumor rupture occurs in 5-10% of cases and represents a critical complication that may spill tumor cells into the peritoneal cavity, worsening prognosis. This finding requires immediate surgical intervention and is an absolute indication for surgery regardless of preoperative chemotherapy status.</w:t>
      </w:r>
    </w:p>
    <w:p>
      <w:r>
        <w:t>Positive Marks: 1</w:t>
      </w:r>
    </w:p>
    <w:p>
      <w:r>
        <w:t>Negative Marks: 0</w:t>
      </w:r>
    </w:p>
    <w:p>
      <w:r>
        <w:t>Question: A 4-year-old child undergoes nephrectomy for unilateral Wilms tumour. During postoperative follow-up, which complication is most important to monitor during the first year after surgery?</w:t>
      </w:r>
    </w:p>
    <w:p>
      <w:r>
        <w:t>(a) Secondary malignancies from chemotherapy</w:t>
      </w:r>
    </w:p>
    <w:p>
      <w:r>
        <w:t>(b) Recurrence in the contralateral kidney</w:t>
      </w:r>
    </w:p>
    <w:p>
      <w:r>
        <w:t>(c) Development of chronic hypertension</w:t>
      </w:r>
    </w:p>
    <w:p>
      <w:r>
        <w:t>(d) Chronic renal insufficiency from single kidney function</w:t>
      </w:r>
    </w:p>
    <w:p>
      <w:r>
        <w:t>Answer: c</w:t>
      </w:r>
    </w:p>
    <w:p>
      <w:r>
        <w:t>Solution: Chronic hypertension is a significant long-term complication that can persist even after complete remission from Wilms tumour, occurring in 10-15% of survivors. This is related to renal ischemia from surgery, chemotherapy effects, and residual renin production. Contralateral kidney recurrence (option b) requires surveillance but occurs in only 1-2% of unilateral cases. Chronic renal insufficiency (option d) is usually minimal with one functional kidney in children due to compensatory hypertrophy. Secondary malignancies (option a) occur later (years 5-20+) with significant latency period. The first year post-surgery requires close monitoring for hypertension, regular imaging surveillance, and assessment of remaining kidney function. Blood pressure monitoring should be part of every follow-up visit.</w:t>
      </w:r>
    </w:p>
    <w:p>
      <w:r>
        <w:t>Positive Marks: 1</w:t>
      </w:r>
    </w:p>
    <w:p>
      <w:r>
        <w:t>Negative Marks: 0</w:t>
      </w:r>
    </w:p>
    <w:p>
      <w:r>
        <w:t>Question: Which genetic mutation is found in approximately 90% of Wilms tumour cases and encodes a tumor suppressor protein?</w:t>
      </w:r>
    </w:p>
    <w:p>
      <w:r>
        <w:t>(a) APC gene</w:t>
      </w:r>
    </w:p>
    <w:p>
      <w:r>
        <w:t>(b) BRCA1 gene</w:t>
      </w:r>
    </w:p>
    <w:p>
      <w:r>
        <w:t>(c) RAS gene</w:t>
      </w:r>
    </w:p>
    <w:p>
      <w:r>
        <w:t>(d) WT1 gene on chromosome 11</w:t>
      </w:r>
    </w:p>
    <w:p>
      <w:r>
        <w:t>Answer: d</w:t>
      </w:r>
    </w:p>
    <w:p>
      <w:r>
        <w:t>Solution: The WT1 gene located on chromosome 11 encodes a tumor suppressor protein and is mutated in approximately 90% of Wilms tumour cases. This makes WT1 the most frequently altered gene in Wilms pathogenesis. BRCA1 (option b) is associated with breast and ovarian cancers. APC gene (option a) is associated with familial adenomatous polyposis. RAS gene (option c) is involved in multiple cancers but not specifically Wilms. The WT1 gene discovery was a major milestone in understanding childhood cancer biology. Genetic testing for WT1 mutations is increasingly used for risk stratification and prognostic assessment. Multiple WT1 mutations or complex karyotypes indicate poorer prognosis even within the same stage and histology.</w:t>
      </w:r>
    </w:p>
    <w:p>
      <w:r>
        <w:t>Positive Marks: 1</w:t>
      </w:r>
    </w:p>
    <w:p>
      <w:r>
        <w:t>Negative Marks: 0</w:t>
      </w:r>
    </w:p>
    <w:p>
      <w:r>
        <w:t>Question: A child with bilateral Wilms tumours is being evaluated for renal-sparing surgical approaches. Which principle is most important in guiding the surgical strategy for bilateral disease?</w:t>
      </w:r>
    </w:p>
    <w:p>
      <w:r>
        <w:t>(a) Chemotherapy only without any surgery</w:t>
      </w:r>
    </w:p>
    <w:p>
      <w:r>
        <w:t>(b) Removal of both kidneys followed by dialysis</w:t>
      </w:r>
    </w:p>
    <w:p>
      <w:r>
        <w:t>(c) Resection of the more advanced tumor and watchful waiting for the contralateral side</w:t>
      </w:r>
    </w:p>
    <w:p>
      <w:r>
        <w:t>(d) Resection of both tumors with preservation of maximum renal parenchyma</w:t>
      </w:r>
    </w:p>
    <w:p>
      <w:r>
        <w:t>Answer: d</w:t>
      </w:r>
    </w:p>
    <w:p>
      <w:r>
        <w:t>Solution: Bilateral Wilms tumour management prioritizes maximizing renal parenchymal preservation to avoid chronic kidney disease and dialysis dependency in adulthood. The goal is to perform renal-sparing nephrectomy or partial nephrectomy/nephrotomy with tumor enucleation when feasible. Bilateral nephrectomy (option b) is rarely performed now except in exceptional circumstances due to long-term morbidity. Chemotherapy alone (option a) is inadequate as surgery remains essential. Asymmetric management (option c) ignores the need to address contralateral disease. Bilateral Wilms occurs in 5-10% of cases and often requires staged surgical procedures (one kidney at a time) interspersed with chemotherapy cycles. Modern protocols emphasize nephron-sparing techniques to preserve renal function and quality of life for long-term survivors.</w:t>
      </w:r>
    </w:p>
    <w:p>
      <w:r>
        <w:t>Positive Marks: 1</w:t>
      </w:r>
    </w:p>
    <w:p>
      <w:r>
        <w:t>Negative Marks: 0</w:t>
      </w:r>
    </w:p>
    <w:p>
      <w:r>
        <w:t>Question: During chemotherapy for Wilms tumour, a child develops significant nephrotoxicity. Which chemotherapeutic agent is most likely responsible for renal toxicity?</w:t>
      </w:r>
    </w:p>
    <w:p>
      <w:r>
        <w:t>(a) Vincristine</w:t>
      </w:r>
    </w:p>
    <w:p>
      <w:r>
        <w:t>(b) Cisplatin</w:t>
      </w:r>
    </w:p>
    <w:p>
      <w:r>
        <w:t>(c) Dactinomycin (Actinomycin D)</w:t>
      </w:r>
    </w:p>
    <w:p>
      <w:r>
        <w:t>(d) Doxorubicin (Adriamycin)</w:t>
      </w:r>
    </w:p>
    <w:p>
      <w:r>
        <w:t>Answer: b</w:t>
      </w:r>
    </w:p>
    <w:p>
      <w:r>
        <w:t>Solution: Cisplatin is the most nephrotoxic chemotherapeutic agent commonly used in Wilms tumour protocols, causing dose-dependent renal impairment through glomerular and tubular damage. Doxorubicin (option d) is primarily cardiotoxic. Dactinomycin (option c) has hepatotoxicity as primary concern. Vincristine (option a) causes neurotoxicity. Nephrotoxicity from cisplatin can be reduced with aggressive hydration, electrolyte replacement, and mesna administration. Renal function monitoring (serum creatinine, creatinine clearance) is essential during cisplatin-based therapy. In cases with pre-existing renal compromise or solitary kidney, alternative agents or dose modifications may be necessary. This is why baseline renal assessment is crucial before initiating chemotherapy in Wilms tumour patients.</w:t>
      </w:r>
    </w:p>
    <w:p>
      <w:r>
        <w:t>Positive Marks: 1</w:t>
      </w:r>
    </w:p>
    <w:p>
      <w:r>
        <w:t>Negative Marks: 0</w:t>
      </w:r>
    </w:p>
    <w:p>
      <w:r>
        <w:t>Question: A 5-year-old survivor of Wilms tumour is now 15 years old. According to long-term surveillance guidelines, which screening should be prioritized during follow-up visits?</w:t>
      </w:r>
    </w:p>
    <w:p>
      <w:r>
        <w:t>(a) Regular physical examination and imaging surveillance for late recurrence</w:t>
      </w:r>
    </w:p>
    <w:p>
      <w:r>
        <w:t>(b) Colonoscopy for colorectal cancer screening</w:t>
      </w:r>
    </w:p>
    <w:p>
      <w:r>
        <w:t>(c) Annual PSA testing for prostate cancer</w:t>
      </w:r>
    </w:p>
    <w:p>
      <w:r>
        <w:t>(d) Annual mammography for breast cancer screening</w:t>
      </w:r>
    </w:p>
    <w:p>
      <w:r>
        <w:t>Answer: a</w:t>
      </w:r>
    </w:p>
    <w:p>
      <w:r>
        <w:t>Solution: Long-term Wilms tumour survivors require regular clinical examination and imaging surveillance to detect late recurrence (though uncommon after 5 years), contralateral kidney disease, and radiation-induced secondary malignancies. While survivors do have increased risk of secondary malignancies (3-5%), these typically emerge 5-20+ years post-treatment. Routine cancer screening protocols for average-risk populations (options d, b, c) are age-inappropriate and not specific to this survivor population. Wilms survivors should have documented surveillance protocols including: regular blood pressure monitoring (hypertension risk), renal function assessment, imaging of the contralateral kidney at intervals, and counseling about radiation-related risks. The Children's Oncology Group (COG) provides specific surveillance guidelines for Wilms survivors that are followed during adult follow-up at cancer survivor clinics.</w:t>
      </w:r>
    </w:p>
    <w:p>
      <w:r>
        <w:t>Positive Marks: 1</w:t>
      </w:r>
    </w:p>
    <w:p>
      <w:r>
        <w:t>Negative Marks: 0</w:t>
      </w:r>
    </w:p>
    <w:p>
      <w:r>
        <w:t>Question: A child with anaplastic Wilms tumour (unfavorable histology) is being counseled about prognosis. Which statement accurately reflects the prognostic significance of anaplastic histology?</w:t>
      </w:r>
    </w:p>
    <w:p>
      <w:r>
        <w:t>(a) Anaplastic histology does not affect treatment decisions</w:t>
      </w:r>
    </w:p>
    <w:p>
      <w:r>
        <w:t>(b) Anaplastic histology has the same prognosis as favorable histology at all stages</w:t>
      </w:r>
    </w:p>
    <w:p>
      <w:r>
        <w:t>(c) Anaplastic histology significantly worsens prognosis regardless of stage</w:t>
      </w:r>
    </w:p>
    <w:p>
      <w:r>
        <w:t>(d) Anaplastic histology only affects Stage IV disease outcomes</w:t>
      </w:r>
    </w:p>
    <w:p>
      <w:r>
        <w:t>Answer: c</w:t>
      </w:r>
    </w:p>
    <w:p>
      <w:r>
        <w:t>Solution: Anaplastic (unfavorable) histology significantly worsens prognosis at ALL stages compared to favorable histology, requiring more intensive treatment protocols. Anaplastic tumors are characterized by increased nuclear size, irregular nuclear membranes, and increased mitotic activity, indicating aggressive biological behavior. Option b is incorrect as outcomes are substantially worse (5-year survival 40-50% vs 90-95% for favorable). Option d is incorrect as anaplastic disease affects prognosis at all stages, not just Stage IV. Option a is incorrect as histology directly impacts treatment intensity and protocols. Anaplastic tumors account for 5-10% of Wilms cases but represent the majority of treatment failures. The ploidy (DNA content) and complexity of karyotype also provide additional prognostic information beyond histological type. Risk stratification based on both stage and histology determines whether patients receive standard or intensive therapy.</w:t>
      </w:r>
    </w:p>
    <w:p>
      <w:r>
        <w:t>Positive Marks: 1</w:t>
      </w:r>
    </w:p>
    <w:p>
      <w:r>
        <w:t>Negative Marks: 0</w:t>
      </w:r>
    </w:p>
    <w:p>
      <w:r>
        <w:t>Question: Which clinical finding in a child with suspected Wilms tumour requires immediate investigation to assess for possible IVC (inferior vena cava) involvement?</w:t>
      </w:r>
    </w:p>
    <w:p>
      <w:r>
        <w:t>(a) Gross hematuria lasting one week</w:t>
      </w:r>
    </w:p>
    <w:p>
      <w:r>
        <w:t>(b) Inability to palpate the contralateral kidney</w:t>
      </w:r>
    </w:p>
    <w:p>
      <w:r>
        <w:t>(c) Bilateral lower extremity edema</w:t>
      </w:r>
    </w:p>
    <w:p>
      <w:r>
        <w:t>(d) Fever with elevated inflammatory markers</w:t>
      </w:r>
    </w:p>
    <w:p>
      <w:r>
        <w:t>Answer: c</w:t>
      </w:r>
    </w:p>
    <w:p>
      <w:r>
        <w:t>Solution: Bilateral lower extremity edema raises concern for IVC involvement, where the tumor extends into or obstructs the inferior vena cava, compromising venous return from the lower extremities. IVC involvement occurs in 2-10% of Wilms cases and requires special imaging (CT with contrast or MRI with IV gadolinium) and surgical planning. Hematuria (option a) indicates bleeding from the tumor but not IVC involvement. Fever (option d) suggests infection or systemic inflammatory response, not vascular involvement. Inability to palpate the contralateral kidney (option b) may indicate hydronephrosis or mass effect but not specifically IVC involvement. IVC thrombus can extend into the right atrium (Level IV) in severe cases, requiring cardiothoracic surgery involvement. Doppler ultrasound or CT is used to confirm IVC involvement and assess the level of thrombus before surgery. This finding significantly impacts operative planning and prognosis.</w:t>
      </w:r>
    </w:p>
    <w:p>
      <w:r>
        <w:t>Positive Marks: 1</w:t>
      </w:r>
    </w:p>
    <w:p>
      <w:r>
        <w:t>Negative Marks: 0</w:t>
      </w:r>
    </w:p>
    <w:p>
      <w:r>
        <w:t>Question: A 4-year-old child diagnosed with Wilms tumour is noted to have aniridia, genitourinary anomalies, and intellectual disability. Which congenital syndrome is this child most likely to have?</w:t>
      </w:r>
    </w:p>
    <w:p>
      <w:r>
        <w:t>(a) Beckwith-Wiedemann syndrome, characterized by overgrowth and macroglossia</w:t>
      </w:r>
    </w:p>
    <w:p>
      <w:r>
        <w:t>(b) Hemihypertrophy syndrome, associated with asymmetric growth and Wilms tumour</w:t>
      </w:r>
    </w:p>
    <w:p>
      <w:r>
        <w:t>(c) Denys-Drash syndrome, involving gonadal dysgenesis and renal dysfunction</w:t>
      </w:r>
    </w:p>
    <w:p>
      <w:r>
        <w:t>(d) WAGR syndrome, representing Wilms, Aniridia, Genitourinary anomalies, and Retardation</w:t>
      </w:r>
    </w:p>
    <w:p>
      <w:r>
        <w:t>Answer: d</w:t>
      </w:r>
    </w:p>
    <w:p>
      <w:r>
        <w:t>Solution: WAGR syndrome is characterized by Wilms tumour, Aniridia, Genitourinary anomalies, and intellectual Retardation (the acronym itself defines the syndrome) resulting from 11p13 chromosomal deletion containing the WT1 gene. Beckwith-Wiedemann presents with overgrowth and macroglossia but lacks aniridia and intellectual disability. Denys-Drash includes gonadal dysgenesis and nephropathy, not the ocular and cognitive features described. Hemihypertrophy is a feature of syndromes like Beckwith-Wiedemann, not a primary syndrome itself. Nurses must recognize WAGR syndrome for appropriate screening including regular ophthalmologic examinations and genitourinary system assessment.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