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researcher assumes that 'clinical environment factors remain stable throughout the study period.' The type and potential impact of this assumption is best described as:</w:t>
      </w:r>
    </w:p>
    <w:p>
      <w:r>
        <w:t>(a) An objective that guides recruitment strategies</w:t>
      </w:r>
    </w:p>
    <w:p>
      <w:r>
        <w:t>(b) A delimitation that improves study feasibility</w:t>
      </w:r>
    </w:p>
    <w:p>
      <w:r>
        <w:t>(c) A statistical assumption required for parametric testing</w:t>
      </w:r>
    </w:p>
    <w:p>
      <w:r>
        <w:t>(d) A methodological assumption that, if violated (e.g., policy changes, staffing changes), could introduce confounding variables and affect internal validity</w:t>
      </w:r>
    </w:p>
    <w:p>
      <w:r>
        <w:t>Answer: d</w:t>
      </w:r>
    </w:p>
    <w:p>
      <w:r>
        <w:t>Solution: Assuming stable environment is methodological; violations (policy shifts, reorganization) introduce confounding. Option C misidentifies it as statistical; Option B confuses it with delimitations; Option A misidentifies it as an objective. Environmental stability affects result interpretation and causal inferences.</w:t>
      </w:r>
    </w:p>
    <w:p>
      <w:r>
        <w:t>Positive Marks: 1</w:t>
      </w:r>
    </w:p>
    <w:p>
      <w:r>
        <w:t>Negative Marks: 0.33</w:t>
      </w:r>
    </w:p>
    <w:p>
      <w:r>
        <w:t>Question: In a double-blind randomized controlled trial, the researcher/clinician is purposefully kept unaware of:</w:t>
      </w:r>
    </w:p>
    <w:p>
      <w:r>
        <w:t>(a) The research hypothesis being tested</w:t>
      </w:r>
    </w:p>
    <w:p>
      <w:r>
        <w:t>(b) Which subjects are assigned to which treatment groups</w:t>
      </w:r>
    </w:p>
    <w:p>
      <w:r>
        <w:t>(c) The data collection methods and measurement procedures</w:t>
      </w:r>
    </w:p>
    <w:p>
      <w:r>
        <w:t>(d) The inclusion and exclusion criteria used for participant enrollment</w:t>
      </w:r>
    </w:p>
    <w:p>
      <w:r>
        <w:t>Answer: b</w:t>
      </w:r>
    </w:p>
    <w:p>
      <w:r>
        <w:t>Solution: Double blinding specifically masks treatment assignments from both subjects and researchers to prevent bias in care provision and outcome assessment. Researchers must know the hypothesis (A), methods (B), and criteria (D) to properly conduct research. The defining feature of double blinding is that researchers remain unaware of which treatment each subject received until data analysis is complete.</w:t>
      </w:r>
    </w:p>
    <w:p>
      <w:r>
        <w:t>Positive Marks: 1</w:t>
      </w:r>
    </w:p>
    <w:p>
      <w:r>
        <w:t>Negative Marks: 0.33</w:t>
      </w:r>
    </w:p>
    <w:p>
      <w:r>
        <w:t>Question: Which of the following is classified as a primary data collection method in nursing research?</w:t>
      </w:r>
    </w:p>
    <w:p>
      <w:r>
        <w:t>(a) Examining previous research findings</w:t>
      </w:r>
    </w:p>
    <w:p>
      <w:r>
        <w:t>(b) Analyzing existing hospital records</w:t>
      </w:r>
    </w:p>
    <w:p>
      <w:r>
        <w:t>(c) Conducting face-to-face interviews with participants</w:t>
      </w:r>
    </w:p>
    <w:p>
      <w:r>
        <w:t>(d) Reviewing published literature reviews</w:t>
      </w:r>
    </w:p>
    <w:p>
      <w:r>
        <w:t>Answer: c</w:t>
      </w:r>
    </w:p>
    <w:p>
      <w:r>
        <w:t>Solution: Primary data collection involves gathering information directly from original sources through interviews, observations, or questionnaires. Options a, b, and d are secondary data sources that use existing information. Interviews (option c) involve direct interaction with participants. Mnemonic: PRIMARY = Person Interviews, Response, Interviews, Measurement, Asking, Responses, Yearning for original data.</w:t>
      </w:r>
    </w:p>
    <w:p>
      <w:r>
        <w:t>Positive Marks: 1</w:t>
      </w:r>
    </w:p>
    <w:p>
      <w:r>
        <w:t>Negative Marks: 0.33</w:t>
      </w:r>
    </w:p>
    <w:p>
      <w:r>
        <w:t>Question: In a t-test, Type I error (α) represents:</w:t>
      </w:r>
    </w:p>
    <w:p>
      <w:r>
        <w:t>(a) Failing to reject H0 when it is actually false</w:t>
      </w:r>
    </w:p>
    <w:p>
      <w:r>
        <w:t>(b) Accepting H0 when it is true</w:t>
      </w:r>
    </w:p>
    <w:p>
      <w:r>
        <w:t>(c) Rejecting H0 when it is actually true</w:t>
      </w:r>
    </w:p>
    <w:p>
      <w:r>
        <w:t>(d) The power of the study</w:t>
      </w:r>
    </w:p>
    <w:p>
      <w:r>
        <w:t>Answer: c</w:t>
      </w:r>
    </w:p>
    <w:p>
      <w:r>
        <w:t>Solution: Type I error (α) is rejecting a TRUE null hypothesis (false positive). Standard α=0.05 means accepting 5% risk of falsely concluding a difference exists. Option a describes Type II error (β); option b is correct decision, not error; option d is 1-β. α is controlled by researcher choice of significance level before the study.</w:t>
      </w:r>
    </w:p>
    <w:p>
      <w:r>
        <w:t>Positive Marks: 1</w:t>
      </w:r>
    </w:p>
    <w:p>
      <w:r>
        <w:t>Negative Marks: 0.33</w:t>
      </w:r>
    </w:p>
    <w:p>
      <w:r>
        <w:t>Question: Which represents a common critical error in problem formulation among nursing researchers?</w:t>
      </w:r>
    </w:p>
    <w:p>
      <w:r>
        <w:t>(a) Using an established theoretical or conceptual framework to guide problem formulation</w:t>
      </w:r>
    </w:p>
    <w:p>
      <w:r>
        <w:t>(b) Specifically identifying and describing the target population for the study</w:t>
      </w:r>
    </w:p>
    <w:p>
      <w:r>
        <w:t>(c) Precisely defining all variables that will be examined in the investigation</w:t>
      </w:r>
    </w:p>
    <w:p>
      <w:r>
        <w:t>(d) Stating the research problem so broadly that it encompasses numerous variables and becomes unmanageable</w:t>
      </w:r>
    </w:p>
    <w:p>
      <w:r>
        <w:t>Answer: d</w:t>
      </w:r>
    </w:p>
    <w:p>
      <w:r>
        <w:t>Solution: Overly broad problems lack focus and become difficult to investigate with limited resources. Clearly defining variables, specifying populations, and using frameworks are best practices. Beginning researchers frequently formulate problems too broadly, attempting to answer too many questions simultaneously. Narrow, focused problems yield more meaningful findings. Scope limitation is essential for research success.</w:t>
      </w:r>
    </w:p>
    <w:p>
      <w:r>
        <w:t>Positive Marks: 1</w:t>
      </w:r>
    </w:p>
    <w:p>
      <w:r>
        <w:t>Negative Marks: 0.33</w:t>
      </w:r>
    </w:p>
    <w:p>
      <w:r>
        <w:t>Question: What is the primary purpose of conducting a literature review in the research process?</w:t>
      </w:r>
    </w:p>
    <w:p>
      <w:r>
        <w:t>(a) To determine the sample size required</w:t>
      </w:r>
    </w:p>
    <w:p>
      <w:r>
        <w:t>(b) To establish the current state of knowledge and identify gaps in existing research</w:t>
      </w:r>
    </w:p>
    <w:p>
      <w:r>
        <w:t>(c) To finalize the research methodology</w:t>
      </w:r>
    </w:p>
    <w:p>
      <w:r>
        <w:t>(d) To collect data from published sources</w:t>
      </w:r>
    </w:p>
    <w:p>
      <w:r>
        <w:t>Answer: b</w:t>
      </w:r>
    </w:p>
    <w:p>
      <w:r>
        <w:t>Solution: The literature review establishes the current state of knowledge on the topic and identifies gaps that justify conducting new research. This prevents duplication and provides theoretical framework. While literature may contain data (d), this is not the primary purpose. Methodology finalization (c) occurs after literature review. Sample size determination (a) follows design selection and is informed by, not determined by, literature review alone.</w:t>
      </w:r>
    </w:p>
    <w:p>
      <w:r>
        <w:t>Positive Marks: 1</w:t>
      </w:r>
    </w:p>
    <w:p>
      <w:r>
        <w:t>Negative Marks: 0.33</w:t>
      </w:r>
    </w:p>
    <w:p>
      <w:r>
        <w:t>Question: In a randomized controlled trial investigating the effect of a new catheter care protocol on infection rates, which variable classification BEST describes infection rates?</w:t>
      </w:r>
    </w:p>
    <w:p>
      <w:r>
        <w:t>(a) Dependent, discrete, nominal variable</w:t>
      </w:r>
    </w:p>
    <w:p>
      <w:r>
        <w:t>(b) Control, categorical, ordinal variable</w:t>
      </w:r>
    </w:p>
    <w:p>
      <w:r>
        <w:t>(c) Independent, continuous, ratio variable</w:t>
      </w:r>
    </w:p>
    <w:p>
      <w:r>
        <w:t>(d) Extraneous, quantitative, interval variable</w:t>
      </w:r>
    </w:p>
    <w:p>
      <w:r>
        <w:t>Answer: a</w:t>
      </w:r>
    </w:p>
    <w:p>
      <w:r>
        <w:t>Solution: Infection rates are the outcome measured (dependent variable), counted as yes/no for each subject (discrete—distinct categories), representing presence or absence of infection (nominal—no inherent order). Option C is wrong—infection status is not the intervention being introduced. Option B is incorrect—infection is not a control variable. Option D is wrong—infection rates are not extraneous; they're central to the study.</w:t>
      </w:r>
    </w:p>
    <w:p>
      <w:r>
        <w:t>Positive Marks: 1</w:t>
      </w:r>
    </w:p>
    <w:p>
      <w:r>
        <w:t>Negative Marks: 0.33</w:t>
      </w:r>
    </w:p>
    <w:p>
      <w:r>
        <w:t>Question: A non-directional hypothesis is appropriate when:</w:t>
      </w:r>
    </w:p>
    <w:p>
      <w:r>
        <w:t>(a) The researcher is certain of the exact nature of the relationship</w:t>
      </w:r>
    </w:p>
    <w:p>
      <w:r>
        <w:t>(b) Statistical analysis is not planned for the study</w:t>
      </w:r>
    </w:p>
    <w:p>
      <w:r>
        <w:t>(c) The researcher predicts a relationship exists but does not specify its direction</w:t>
      </w:r>
    </w:p>
    <w:p>
      <w:r>
        <w:t>(d) The research is purely exploratory and requires no hypothesis</w:t>
      </w:r>
    </w:p>
    <w:p>
      <w:r>
        <w:t>Answer: c</w:t>
      </w:r>
    </w:p>
    <w:p>
      <w:r>
        <w:t>Solution: A non-directional hypothesis predicts that a relationship exists without specifying whether one variable increases or decreases the other (e.g., 'A and B are related'). Option a describes a directional hypothesis. Option d is incorrect; even exploratory studies may use hypotheses. Option b is false; non-directional hypotheses still require statistical testing. Non-directional hypotheses are used when theoretical justification for direction is insufficient.</w:t>
      </w:r>
    </w:p>
    <w:p>
      <w:r>
        <w:t>Positive Marks: 1</w:t>
      </w:r>
    </w:p>
    <w:p>
      <w:r>
        <w:t>Negative Marks: 0.33</w:t>
      </w:r>
    </w:p>
    <w:p>
      <w:r>
        <w:t>Question: A scatter plot is most useful when you want to:</w:t>
      </w:r>
    </w:p>
    <w:p>
      <w:r>
        <w:t>(a) Represent how values change sequentially over time</w:t>
      </w:r>
    </w:p>
    <w:p>
      <w:r>
        <w:t>(b) Show the frequency distribution of a single variable</w:t>
      </w:r>
    </w:p>
    <w:p>
      <w:r>
        <w:t>(c) Display the relationship and correlation between two continuous variables</w:t>
      </w:r>
    </w:p>
    <w:p>
      <w:r>
        <w:t>(d) Compare frequencies or values across different categorical groups</w:t>
      </w:r>
    </w:p>
    <w:p>
      <w:r>
        <w:t>Answer: c</w:t>
      </w:r>
    </w:p>
    <w:p>
      <w:r>
        <w:t>Solution: Scatter plots plot individual data points as (x,y) coordinates to visualize the relationship, correlation strength, and pattern between two continuous variables. Option b requires a histogram or frequency polygon, c requires a line graph, and d requires a bar chart. Scatter plots are invaluable for identifying linear relationships, clustering, and outliers in bivariate continuous data.</w:t>
      </w:r>
    </w:p>
    <w:p>
      <w:r>
        <w:t>Positive Marks: 1</w:t>
      </w:r>
    </w:p>
    <w:p>
      <w:r>
        <w:t>Negative Marks: 0.33</w:t>
      </w:r>
    </w:p>
    <w:p>
      <w:r>
        <w:t>Question: In hypothesis testing, Type I error refers to ___.</w:t>
      </w:r>
    </w:p>
    <w:p>
      <w:r>
        <w:t>(a) Rejecting the null hypothesis when it is actually true</w:t>
      </w:r>
    </w:p>
    <w:p>
      <w:r>
        <w:t>(b) Using an inappropriate statistical test</w:t>
      </w:r>
    </w:p>
    <w:p>
      <w:r>
        <w:t>(c) Failing to detect a real difference in the population</w:t>
      </w:r>
    </w:p>
    <w:p>
      <w:r>
        <w:t>(d) Accepting the null hypothesis when it is actually false</w:t>
      </w:r>
    </w:p>
    <w:p>
      <w:r>
        <w:t>Answer: a</w:t>
      </w:r>
    </w:p>
    <w:p>
      <w:r>
        <w:t>Solution: A Type I error (false positive, alpha error) occurs when researchers reject a true null hypothesis—concluding there is an effect when actually there isn't. Type II error is accepting a false null hypothesis (missing a real effect). Using inappropriate tests relates to methodological errors, not error types. Mnemonic: TYPE I = Incorrect rejection (saying 'yes' when answer is 'no'); TYPE II = Incorrect acceptance (saying 'no' when answer is 'yes').</w:t>
      </w:r>
    </w:p>
    <w:p>
      <w:r>
        <w:t>Positive Marks: 1</w:t>
      </w:r>
    </w:p>
    <w:p>
      <w:r>
        <w:t>Negative Marks: 0.33</w:t>
      </w:r>
    </w:p>
    <w:p>
      <w:r>
        <w:t>Question: Which variable is typically independent in a study examining the effect of exercise frequency on blood pressure in hypertensive patients?</w:t>
      </w:r>
    </w:p>
    <w:p>
      <w:r>
        <w:t>(a) Patient age</w:t>
      </w:r>
    </w:p>
    <w:p>
      <w:r>
        <w:t>(b) Hypertensive status</w:t>
      </w:r>
    </w:p>
    <w:p>
      <w:r>
        <w:t>(c) Blood pressure</w:t>
      </w:r>
    </w:p>
    <w:p>
      <w:r>
        <w:t>(d) Exercise frequency</w:t>
      </w:r>
    </w:p>
    <w:p>
      <w:r>
        <w:t>Answer: d</w:t>
      </w:r>
    </w:p>
    <w:p>
      <w:r>
        <w:t>Solution: Exercise frequency is the manipulated variable predicted to influence blood pressure, making it independent. Blood pressure is the dependent (outcome) variable. Patient age and hypertensive status are confounding variables. Independent variables are causes; dependent variables are effects—understanding this distinction is fundamental to research design.</w:t>
      </w:r>
    </w:p>
    <w:p>
      <w:r>
        <w:t>Positive Marks: 1</w:t>
      </w:r>
    </w:p>
    <w:p>
      <w:r>
        <w:t>Negative Marks: 0.33</w:t>
      </w:r>
    </w:p>
    <w:p>
      <w:r>
        <w:t>Question: What is the significance of power analysis when evaluating the methodology of a research article?</w:t>
      </w:r>
    </w:p>
    <w:p>
      <w:r>
        <w:t>(a) It eliminates the possibility of type II error occurring in the study</w:t>
      </w:r>
    </w:p>
    <w:p>
      <w:r>
        <w:t>(b) It guarantees that all statistically significant findings represent true clinical significance</w:t>
      </w:r>
    </w:p>
    <w:p>
      <w:r>
        <w:t>(c) It ensures the study design is quasi-experimental rather than correlational</w:t>
      </w:r>
    </w:p>
    <w:p>
      <w:r>
        <w:t>(d) It determines the necessary sample size to detect a significant difference if one truly exists, reducing the risk of type II error</w:t>
      </w:r>
    </w:p>
    <w:p>
      <w:r>
        <w:t>Answer: d</w:t>
      </w:r>
    </w:p>
    <w:p>
      <w:r>
        <w:t>Solution: Power analysis determines adequate sample size to detect true effects with acceptable power (usually 80%). It reduces (but doesn't eliminate) type II error risk. Option A overstates (can't eliminate error); C confuses statistical with clinical significance; D relates to design type, not power. MEMORY: Power = ability to detect a real difference; Low power = missed findings (Type II error).</w:t>
      </w:r>
    </w:p>
    <w:p>
      <w:r>
        <w:t>Positive Marks: 1</w:t>
      </w:r>
    </w:p>
    <w:p>
      <w:r>
        <w:t>Negative Marks: 0.33</w:t>
      </w:r>
    </w:p>
    <w:p>
      <w:r>
        <w:t>Question: Pre-testing in nursing research assists in establishing instrument feasibility by examining:</w:t>
      </w:r>
    </w:p>
    <w:p>
      <w:r>
        <w:t>(a) Only the number of eligible participants available for recruitment</w:t>
      </w:r>
    </w:p>
    <w:p>
      <w:r>
        <w:t>(b) Clarity of instructions, time required, appropriateness of response options, and participant comprehension</w:t>
      </w:r>
    </w:p>
    <w:p>
      <w:r>
        <w:t>(c) Exclusively the theoretical framework and conceptual definitions of the study</w:t>
      </w:r>
    </w:p>
    <w:p>
      <w:r>
        <w:t>(d) Only the statistical significance of research outcomes and hypothesis testing</w:t>
      </w:r>
    </w:p>
    <w:p>
      <w:r>
        <w:t>Answer: b</w:t>
      </w:r>
    </w:p>
    <w:p>
      <w:r>
        <w:t>Solution: Feasibility assessment through pre-testing examines practical implementation factors: clarity, time requirements, response option appropriateness, and participant comprehension—all crucial for main study success. Option D relates to data analysis; C is too narrow; D concerns conceptual foundations, not operational feasibility. Comprehensive feasibility requires examining multiple practical dimensions.</w:t>
      </w:r>
    </w:p>
    <w:p>
      <w:r>
        <w:t>Positive Marks: 1</w:t>
      </w:r>
    </w:p>
    <w:p>
      <w:r>
        <w:t>Negative Marks: 0.33</w:t>
      </w:r>
    </w:p>
    <w:p>
      <w:r>
        <w:t>Question: When citing an entire edited book chapter in APA format, which element should be included that differs from journal article citations?</w:t>
      </w:r>
    </w:p>
    <w:p>
      <w:r>
        <w:t>(a) Only the publisher name</w:t>
      </w:r>
    </w:p>
    <w:p>
      <w:r>
        <w:t>(b) A personal note from the reader</w:t>
      </w:r>
    </w:p>
    <w:p>
      <w:r>
        <w:t>(c) The volume number and issue</w:t>
      </w:r>
    </w:p>
    <w:p>
      <w:r>
        <w:t>(d) The editors' names and the chapter page numbers</w:t>
      </w:r>
    </w:p>
    <w:p>
      <w:r>
        <w:t>Answer: d</w:t>
      </w:r>
    </w:p>
    <w:p>
      <w:r>
        <w:t>Solution: Book chapter citations require: Chapter author(s), chapter title in quotation marks, editor names (preceded by 'In'), book title (italicized), chapter page range, and publisher. Journal articles don't list editors. Publisher information differs between book and journal formats. This distinction is critical for proper attribution of edited collections used in nursing research.</w:t>
      </w:r>
    </w:p>
    <w:p>
      <w:r>
        <w:t>Positive Marks: 1</w:t>
      </w:r>
    </w:p>
    <w:p>
      <w:r>
        <w:t>Negative Marks: 0.33</w:t>
      </w:r>
    </w:p>
    <w:p>
      <w:r>
        <w:t>Question: An interaction effect in a 2×2 factorial design indicates that:</w:t>
      </w:r>
    </w:p>
    <w:p>
      <w:r>
        <w:t>(a) Neither independent variable has any effect on the dependent variable</w:t>
      </w:r>
    </w:p>
    <w:p>
      <w:r>
        <w:t>(b) Both independent variables have main effects that operate independently</w:t>
      </w:r>
    </w:p>
    <w:p>
      <w:r>
        <w:t>(c) The effect of one independent variable depends on the level of the other independent variable</w:t>
      </w:r>
    </w:p>
    <w:p>
      <w:r>
        <w:t>(d) The control group has been contaminated by the experimental treatment</w:t>
      </w:r>
    </w:p>
    <w:p>
      <w:r>
        <w:t>Answer: c</w:t>
      </w:r>
    </w:p>
    <w:p>
      <w:r>
        <w:t>Solution: An interaction occurs when the effect of one independent variable is not consistent across levels of the other independent variable—the variables' effects are interdependent. Example: A medication's effectiveness (Variable 1) might differ depending on whether the patient has comorbidities (Variable 2). Interactions are important because they reveal how variables work together, not just separately. This is a unique advantage of factorial designs over single-factor designs.</w:t>
      </w:r>
    </w:p>
    <w:p>
      <w:r>
        <w:t>Positive Marks: 1</w:t>
      </w:r>
    </w:p>
    <w:p>
      <w:r>
        <w:t>Negative Marks: 0.33</w:t>
      </w:r>
    </w:p>
    <w:p>
      <w:r>
        <w:t>Question: A human subject in research is defined as:</w:t>
      </w:r>
    </w:p>
    <w:p>
      <w:r>
        <w:t>(a) Only a patient in a hospital setting enrolled in a study</w:t>
      </w:r>
    </w:p>
    <w:p>
      <w:r>
        <w:t>(b) A living individual about whom an investigator obtains information through intervention or interaction</w:t>
      </w:r>
    </w:p>
    <w:p>
      <w:r>
        <w:t>(c) Only an adult (≥18 years) who participates in clinical trials</w:t>
      </w:r>
    </w:p>
    <w:p>
      <w:r>
        <w:t>(d) Any person whose biological specimen is collected without contact</w:t>
      </w:r>
    </w:p>
    <w:p>
      <w:r>
        <w:t>Answer: b</w:t>
      </w:r>
    </w:p>
    <w:p>
      <w:r>
        <w:t>Solution: According to ICH-GCP guidelines, a human subject is a living individual from whom research data or biospecimens are obtained. Option C incorrectly limits to adults and clinical trials only. Option A restricts to hospital settings. Option D focuses only on biospecimens, missing behavioral/interaction data. Definition includes adults, children, and any living person providing information/specimens.</w:t>
      </w:r>
    </w:p>
    <w:p>
      <w:r>
        <w:t>Positive Marks: 1</w:t>
      </w:r>
    </w:p>
    <w:p>
      <w:r>
        <w:t>Negative Marks: 0.33</w:t>
      </w:r>
    </w:p>
    <w:p>
      <w:r>
        <w:t>Question: In the context of evidence-based nursing practice, how does a theoretical framework strengthen research VALIDITY?</w:t>
      </w:r>
    </w:p>
    <w:p>
      <w:r>
        <w:t>(a) It provides a coherent structure ensuring variables are systematically defined and measured, reducing bias and improving study rigor</w:t>
      </w:r>
    </w:p>
    <w:p>
      <w:r>
        <w:t>(b) It automatically guarantees all research is valid regardless of methodology</w:t>
      </w:r>
    </w:p>
    <w:p>
      <w:r>
        <w:t>(c) Validity depends entirely on sample size, not on theoretical frameworks</w:t>
      </w:r>
    </w:p>
    <w:p>
      <w:r>
        <w:t>(d) Frameworks only apply to qualitative research, not quantitative studies</w:t>
      </w:r>
    </w:p>
    <w:p>
      <w:r>
        <w:t>Answer: a</w:t>
      </w:r>
    </w:p>
    <w:p>
      <w:r>
        <w:t>Solution: Frameworks ensure systematic variable definition, consistent measurement, and logical connections—all improving validity. Option b overstates the guarantee. Option d falsely limits framework application. Option c misses framework's contribution to methodological rigor. Theoretical structure is foundational to research quality and credibility.</w:t>
      </w:r>
    </w:p>
    <w:p>
      <w:r>
        <w:t>Positive Marks: 1</w:t>
      </w:r>
    </w:p>
    <w:p>
      <w:r>
        <w:t>Negative Marks: 0.33</w:t>
      </w:r>
    </w:p>
    <w:p>
      <w:r>
        <w:t>Question: In hypothesis testing, when the significance level (α) is decreased to reduce Type I error:</w:t>
      </w:r>
    </w:p>
    <w:p>
      <w:r>
        <w:t>(a) Type II error (β) typically increases, reducing statistical power</w:t>
      </w:r>
    </w:p>
    <w:p>
      <w:r>
        <w:t>(b) Statistical power increases</w:t>
      </w:r>
    </w:p>
    <w:p>
      <w:r>
        <w:t>(c) Type II error (β) decreases simultaneously</w:t>
      </w:r>
    </w:p>
    <w:p>
      <w:r>
        <w:t>(d) Sample size must remain unchanged</w:t>
      </w:r>
    </w:p>
    <w:p>
      <w:r>
        <w:t>Answer: a</w:t>
      </w:r>
    </w:p>
    <w:p>
      <w:r>
        <w:t>Solution: There is an inverse relationship between Type I error (α) and Type II error (β). Decreasing α (making test more stringent) increases β, thus reducing power (1-β). This trade-off is fundamental in hypothesis testing. Option (c) contradicts the inverse relationship. Option (b) is opposite—lower α reduces power. Option (d) is separate issue though higher n would help offset this trade-off. Researchers must balance these errors; α=0.05 is convention balancing practical power. The only way to reduce both simultaneously is increasing sample size.</w:t>
      </w:r>
    </w:p>
    <w:p>
      <w:r>
        <w:t>Positive Marks: 1</w:t>
      </w:r>
    </w:p>
    <w:p>
      <w:r>
        <w:t>Negative Marks: 0.33</w:t>
      </w:r>
    </w:p>
    <w:p>
      <w:r>
        <w:t>Question: A researcher decides to include only studies published in English from 2018 onwards. These are examples of:</w:t>
      </w:r>
    </w:p>
    <w:p>
      <w:r>
        <w:t>(a) Inclusion and exclusion criteria for literature selection</w:t>
      </w:r>
    </w:p>
    <w:p>
      <w:r>
        <w:t>(b) Literature review methodology</w:t>
      </w:r>
    </w:p>
    <w:p>
      <w:r>
        <w:t>(c) Research hypothesis formation</w:t>
      </w:r>
    </w:p>
    <w:p>
      <w:r>
        <w:t>(d) Data analysis procedures</w:t>
      </w:r>
    </w:p>
    <w:p>
      <w:r>
        <w:t>Answer: a</w:t>
      </w:r>
    </w:p>
    <w:p>
      <w:r>
        <w:t>Solution: Inclusion criteria (published in English, 2018 onwards) and exclusion criteria are predefined standards that help researcher select relevant studies systematically. This is essential step in literature review to maintain consistency and relevance. Option B is broader but not specific terminology. Option C refers to hypothesis development. Option D relates to data analysis after data collection, not literature selection.</w:t>
      </w:r>
    </w:p>
    <w:p>
      <w:r>
        <w:t>Positive Marks: 1</w:t>
      </w:r>
    </w:p>
    <w:p>
      <w:r>
        <w:t>Negative Marks: 0.33</w:t>
      </w:r>
    </w:p>
    <w:p>
      <w:r>
        <w:t>Question: Which method is most effective for controlling confounding variables in quantitative research?</w:t>
      </w:r>
    </w:p>
    <w:p>
      <w:r>
        <w:t>(a) b) Using more comprehensive data collection questionnaires</w:t>
      </w:r>
    </w:p>
    <w:p>
      <w:r>
        <w:t>(b) d) Collecting data at multiple time points repeatedly</w:t>
      </w:r>
    </w:p>
    <w:p>
      <w:r>
        <w:t>(c) a) Substantially increasing the sample size in study</w:t>
      </w:r>
    </w:p>
    <w:p>
      <w:r>
        <w:t>(d) c) Randomization in the study design implementation</w:t>
      </w:r>
    </w:p>
    <w:p>
      <w:r>
        <w:t>Answer: d</w:t>
      </w:r>
    </w:p>
    <w:p>
      <w:r>
        <w:t>Solution: Randomization in true experimental designs is most effective for controlling both known and unknown confounders by equally distributing them between groups. Option c doesn't address confounding. Option a improves data quality but doesn't control confounding. Option b is a longitudinal feature. Best control strategy: Randomization = Distributes confounders equally = Controls confounding effectively.</w:t>
      </w:r>
    </w:p>
    <w:p>
      <w:r>
        <w:t>Positive Marks: 1</w:t>
      </w:r>
    </w:p>
    <w:p>
      <w:r>
        <w:t>Negative Marks: 0.33</w:t>
      </w:r>
    </w:p>
    <w:p>
      <w:r>
        <w:t>Question: When writing the Methods section of a research paper, researchers must clearly describe:</w:t>
      </w:r>
    </w:p>
    <w:p>
      <w:r>
        <w:t>(a) Study design, population/sample, setting, data collection instruments, procedures, and data analysis techniques used</w:t>
      </w:r>
    </w:p>
    <w:p>
      <w:r>
        <w:t>(b) The theoretical framework, research hypotheses, and the historical background of the research topic</w:t>
      </w:r>
    </w:p>
    <w:p>
      <w:r>
        <w:t>(c) The interpretation of results and their implications for clinical nursing practice and future research</w:t>
      </w:r>
    </w:p>
    <w:p>
      <w:r>
        <w:t>(d) The major findings of the study with detailed results and their statistical significance values</w:t>
      </w:r>
    </w:p>
    <w:p>
      <w:r>
        <w:t>Answer: a</w:t>
      </w:r>
    </w:p>
    <w:p>
      <w:r>
        <w:t>Solution: Methods section provides sufficient detail for study replication—a cornerstone of scientific validity. Option d contains results, option c belongs in discussion, and option b relates to introduction. Remember the purpose: Methods = transparency + replication. Readers must understand exactly what was done and how.</w:t>
      </w:r>
    </w:p>
    <w:p>
      <w:r>
        <w:t>Positive Marks: 1</w:t>
      </w:r>
    </w:p>
    <w:p>
      <w:r>
        <w:t>Negative Marks: 0.33</w:t>
      </w:r>
    </w:p>
    <w:p>
      <w:r>
        <w:t>Question: Which element should be included in the literature review to strengthen the research proposal?</w:t>
      </w:r>
    </w:p>
    <w:p>
      <w:r>
        <w:t>(a) Raw interview transcripts from study participants</w:t>
      </w:r>
    </w:p>
    <w:p>
      <w:r>
        <w:t>(b) Systematic critique of existing studies with identification of research gaps</w:t>
      </w:r>
    </w:p>
    <w:p>
      <w:r>
        <w:t>(c) Preliminary results from the current study</w:t>
      </w:r>
    </w:p>
    <w:p>
      <w:r>
        <w:t>(d) Personal opinions and beliefs of the researcher</w:t>
      </w:r>
    </w:p>
    <w:p>
      <w:r>
        <w:t>Answer: b</w:t>
      </w:r>
    </w:p>
    <w:p>
      <w:r>
        <w:t>Solution: A comprehensive literature review critically analyzes existing research, identifies gaps, and establishes the foundation for new research. It demonstrates the researcher's knowledge and justifies the current study's necessity. Option d introduces bias and lacks academic rigor, option a belongs in methodology/results sections, and option c violates the sequential order of report writing. A strong literature review synthesizes evidence-based knowledge and shows how the proposed study will advance the field.</w:t>
      </w:r>
    </w:p>
    <w:p>
      <w:r>
        <w:t>Positive Marks: 1</w:t>
      </w:r>
    </w:p>
    <w:p>
      <w:r>
        <w:t>Negative Marks: 0.33</w:t>
      </w:r>
    </w:p>
    <w:p>
      <w:r>
        <w:t>Question: The PURPOSE of nursing research to 'develop nursing theory' reflects which fundamental goal?</w:t>
      </w:r>
    </w:p>
    <w:p>
      <w:r>
        <w:t>(a) Establishing nursing as separate from other healthcare disciplines</w:t>
      </w:r>
    </w:p>
    <w:p>
      <w:r>
        <w:t>(b) Creating complex theories that only academics can understand</w:t>
      </w:r>
    </w:p>
    <w:p>
      <w:r>
        <w:t>(c) Replacing practical clinical skills with theoretical knowledge</w:t>
      </w:r>
    </w:p>
    <w:p>
      <w:r>
        <w:t>(d) Building a scientific knowledge base and conceptual framework to guide nursing practice</w:t>
      </w:r>
    </w:p>
    <w:p>
      <w:r>
        <w:t>Answer: d</w:t>
      </w:r>
    </w:p>
    <w:p>
      <w:r>
        <w:t>Solution: Developing nursing theory creates evidence-based frameworks that guide practice and generate knowledge. Option b makes theory inaccessible. Option c represents false dichotomy; theory and practice complement each other. Option a misrepresents the purpose of theory. Theory development advances nursing science and provides evidence-based foundations for clinical decisions.</w:t>
      </w:r>
    </w:p>
    <w:p>
      <w:r>
        <w:t>Positive Marks: 1</w:t>
      </w:r>
    </w:p>
    <w:p>
      <w:r>
        <w:t>Negative Marks: 0.33</w:t>
      </w:r>
    </w:p>
    <w:p>
      <w:r>
        <w:t>Question: In pediatric research, when a parent provides formal consent but the child expresses clear refusal to participate, ethical research practice requires the researcher to:</w:t>
      </w:r>
    </w:p>
    <w:p>
      <w:r>
        <w:t>(a) Proceed with participation since parental consent is legally and ethically sufficient</w:t>
      </w:r>
    </w:p>
    <w:p>
      <w:r>
        <w:t>(b) Respect the child's dissent and exclude the child from the study</w:t>
      </w:r>
    </w:p>
    <w:p>
      <w:r>
        <w:t>(c) Seek court authorization to override the child's objections</w:t>
      </w:r>
    </w:p>
    <w:p>
      <w:r>
        <w:t>(d) Convince or incentivize the child to agree by explaining benefits</w:t>
      </w:r>
    </w:p>
    <w:p>
      <w:r>
        <w:t>Answer: b</w:t>
      </w:r>
    </w:p>
    <w:p>
      <w:r>
        <w:t>Solution: A child's refusal (dissent) to participate in research must be respected even with parental consent, reflecting respect for developing autonomy. Option a disrespects the child's voice. Option d inappropriately pressures. Option c is legally and ethically improper. Research ethics extends respect for persons to children, distinguishing research (where refusal is honored) from clinical treatment (where override may be justified).</w:t>
      </w:r>
    </w:p>
    <w:p>
      <w:r>
        <w:t>Positive Marks: 1</w:t>
      </w:r>
    </w:p>
    <w:p>
      <w:r>
        <w:t>Negative Marks: 0.33</w:t>
      </w:r>
    </w:p>
    <w:p>
      <w:r>
        <w:t>Question: In correlational research examining the relationship between nurse staffing ratios and patient falls, which correlation strength would warrant careful interpretation before drawing clinical conclusions?</w:t>
      </w:r>
    </w:p>
    <w:p>
      <w:r>
        <w:t>(a) r = 0.76</w:t>
      </w:r>
    </w:p>
    <w:p>
      <w:r>
        <w:t>(b) r = 0.05</w:t>
      </w:r>
    </w:p>
    <w:p>
      <w:r>
        <w:t>(c) r = 0.92</w:t>
      </w:r>
    </w:p>
    <w:p>
      <w:r>
        <w:t>(d) r = -0.88</w:t>
      </w:r>
    </w:p>
    <w:p>
      <w:r>
        <w:t>Answer: b</w:t>
      </w:r>
    </w:p>
    <w:p>
      <w:r>
        <w:t>Solution: An r = 0.05 is very weak, approaching zero, indicating minimal relationship and poor clinical meaningfulness despite possible statistical significance. Option C (0.92) shows strong relationship. Option D (-0.88) shows strong inverse relationship. Option A (0.76) shows strong relationship. Weak correlations can achieve statistical significance with large samples but lack clinical relevance. Remember: statistical significance ≠ clinical significance. Values near 0 are weak and should be interpreted cautiously.</w:t>
      </w:r>
    </w:p>
    <w:p>
      <w:r>
        <w:t>Positive Marks: 1</w:t>
      </w:r>
    </w:p>
    <w:p>
      <w:r>
        <w:t>Negative Marks: 0.33</w:t>
      </w:r>
    </w:p>
    <w:p>
      <w:r>
        <w:t>Question: A nursing researcher is planning a study to compare the effectiveness of two nursing interventions on patient satisfaction. If the researcher wants to reduce the margin of error from ±5% to ±2.5%, what will be the approximate effect on the required sample size?</w:t>
      </w:r>
    </w:p>
    <w:p>
      <w:r>
        <w:t>(a) It will increase by approximately 4 times</w:t>
      </w:r>
    </w:p>
    <w:p>
      <w:r>
        <w:t>(b) It will increase by approximately 2 times</w:t>
      </w:r>
    </w:p>
    <w:p>
      <w:r>
        <w:t>(c) It will remain unchanged as margin of error does not affect sample size calculation</w:t>
      </w:r>
    </w:p>
    <w:p>
      <w:r>
        <w:t>(d) It will decrease by approximately 4 times</w:t>
      </w:r>
    </w:p>
    <w:p>
      <w:r>
        <w:t>Answer: a</w:t>
      </w:r>
    </w:p>
    <w:p>
      <w:r>
        <w:t>Solution: Sample size has an inverse square relationship with margin of error, expressed as n ∝ 1/d². When margin of error (d) is reduced from ±5% to ±2.5% (halved), the sample size increases by the square of the ratio: (5/2.5)² = 4 times. Option 'a' is incorrect as margin of error is a critical determinant of sample size. Option 'b' underestimates the mathematical relationship. Option 'd' is wrong because reducing error increases, not decreases, sample size requirement. Memory aid: Smaller error margin = larger sample needed to maintain precision.</w:t>
      </w:r>
    </w:p>
    <w:p>
      <w:r>
        <w:t>Positive Marks: 1</w:t>
      </w:r>
    </w:p>
    <w:p>
      <w:r>
        <w:t>Negative Marks: 0.33</w:t>
      </w:r>
    </w:p>
    <w:p>
      <w:r>
        <w:t>Question: Modern plagiarism detection software identifies similarity by comparing text with:</w:t>
      </w:r>
    </w:p>
    <w:p>
      <w:r>
        <w:t>(a) Only the researcher's previous publications</w:t>
      </w:r>
    </w:p>
    <w:p>
      <w:r>
        <w:t>(b) Only medical literature databases like PubMed</w:t>
      </w:r>
    </w:p>
    <w:p>
      <w:r>
        <w:t>(c) Published journals, student papers, web content, and institutional repositories</w:t>
      </w:r>
    </w:p>
    <w:p>
      <w:r>
        <w:t>(d) Only published peer-reviewed journals</w:t>
      </w:r>
    </w:p>
    <w:p>
      <w:r>
        <w:t>Answer: c</w:t>
      </w:r>
    </w:p>
    <w:p>
      <w:r>
        <w:t>Solution: Plagiarism detection tools (Turnitin, Grammarly, Copyscape) scan multiple sources including journals, theses, websites, and student papers. Option D: too limited scope. Option A: insufficient coverage. Option B: limited to medical literature only. Tools create similarity index by matching text chunks against massive databases. Limitation: detects linguistic plagiarism but not idea plagiarism or translation plagiarism. Always examine flagged sections contextually.</w:t>
      </w:r>
    </w:p>
    <w:p>
      <w:r>
        <w:t>Positive Marks: 1</w:t>
      </w:r>
    </w:p>
    <w:p>
      <w:r>
        <w:t>Negative Marks: 0.33</w:t>
      </w:r>
    </w:p>
    <w:p>
      <w:r>
        <w:t>Question: What does violation of homogeneity of variance assumption in ANOVA most likely lead to?</w:t>
      </w:r>
    </w:p>
    <w:p>
      <w:r>
        <w:t>(a) Invalid mean calculations</w:t>
      </w:r>
    </w:p>
    <w:p>
      <w:r>
        <w:t>(b) Requirement to increase sample size</w:t>
      </w:r>
    </w:p>
    <w:p>
      <w:r>
        <w:t>(c) Biased correlation coefficients</w:t>
      </w:r>
    </w:p>
    <w:p>
      <w:r>
        <w:t>(d) Distorted p-values and unstable test results</w:t>
      </w:r>
    </w:p>
    <w:p>
      <w:r>
        <w:t>Answer: d</w:t>
      </w:r>
    </w:p>
    <w:p>
      <w:r>
        <w:t>Solution: Violation of homogeneity of variance (unequal group variances) leads to distorted F-statistic and unreliable p-values, particularly with unequal sample sizes. Mean calculations remain valid mathematically. Correlation coefficients are unaffected. Sample size increase doesn't fix the assumption violation. Levene's test checks this assumption; if violated, consider data transformation or non-parametric alternatives like Kruskal-Wallis for robust analysis.</w:t>
      </w:r>
    </w:p>
    <w:p>
      <w:r>
        <w:t>Positive Marks: 1</w:t>
      </w:r>
    </w:p>
    <w:p>
      <w:r>
        <w:t>Negative Marks: 0.33</w:t>
      </w:r>
    </w:p>
    <w:p>
      <w:r>
        <w:t>Question: What is the primary purpose of blinding in a research study?</w:t>
      </w:r>
    </w:p>
    <w:p>
      <w:r>
        <w:t>(a) To conceal the research topic from subjects</w:t>
      </w:r>
    </w:p>
    <w:p>
      <w:r>
        <w:t>(b) To reduce bias by hiding group assignment from subjects, researchers, or both</w:t>
      </w:r>
    </w:p>
    <w:p>
      <w:r>
        <w:t>(c) To increase the sample size of the study</w:t>
      </w:r>
    </w:p>
    <w:p>
      <w:r>
        <w:t>(d) To simplify data analysis procedures</w:t>
      </w:r>
    </w:p>
    <w:p>
      <w:r>
        <w:t>Answer: b</w:t>
      </w:r>
    </w:p>
    <w:p>
      <w:r>
        <w:t>Solution: Blinding prevents bias by preventing knowledge of group assignment from influencing behavior, assessment, or expectations. Option A incorrectly suggests hiding the study itself. Option C is unrelated to blinding mechanisms. Option D is false—blinding actually complicates analysis by requiring blind procedures. Blinding protects against performance, detection, and expectancy biases simultaneously.</w:t>
      </w:r>
    </w:p>
    <w:p>
      <w:r>
        <w:t>Positive Marks: 1</w:t>
      </w:r>
    </w:p>
    <w:p>
      <w:r>
        <w:t>Negative Marks: 0.33</w:t>
      </w:r>
    </w:p>
    <w:p>
      <w:r>
        <w:t>Question: Data that is collected directly from the source by the researcher is classified as:</w:t>
      </w:r>
    </w:p>
    <w:p>
      <w:r>
        <w:t>(a) Secondary data</w:t>
      </w:r>
    </w:p>
    <w:p>
      <w:r>
        <w:t>(b) Archived data</w:t>
      </w:r>
    </w:p>
    <w:p>
      <w:r>
        <w:t>(c) Primary data</w:t>
      </w:r>
    </w:p>
    <w:p>
      <w:r>
        <w:t>(d) Existing data</w:t>
      </w:r>
    </w:p>
    <w:p>
      <w:r>
        <w:t>Answer: c</w:t>
      </w:r>
    </w:p>
    <w:p>
      <w:r>
        <w:t>Solution: Primary data is information collected directly from participants by the researcher through original investigation. Secondary data (options a, b, d) refers to information already collected by someone else. In nursing research, primary data includes surveys, interviews, and observations conducted by the researcher. Remember: PRIMARY = Personally collected, Researcher conducted, Interviews/Observations, Measured Directly, Acquired directly.</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