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How should generalizability (external validity) be assessed when critiquing a research study?</w:t>
      </w:r>
    </w:p>
    <w:p>
      <w:r>
        <w:t>(a) By determining whether the sample size exceeds 300 participants</w:t>
      </w:r>
    </w:p>
    <w:p>
      <w:r>
        <w:t>(b) By verifying that the study was funded by a reputable institution</w:t>
      </w:r>
    </w:p>
    <w:p>
      <w:r>
        <w:t>(c) By examining whether the sample characteristics, setting, and inclusion/exclusion criteria allow findings to apply beyond the immediate study population</w:t>
      </w:r>
    </w:p>
    <w:p>
      <w:r>
        <w:t>(d) By confirming that results are statistically significant at p&lt;0.001</w:t>
      </w:r>
    </w:p>
    <w:p>
      <w:r>
        <w:t>Answer: c</w:t>
      </w:r>
    </w:p>
    <w:p>
      <w:r>
        <w:t>Solution: External validity is assessed through careful analysis of sample representativeness, setting characteristics, and selection criteria. Option A uses arbitrary n (300 doesn't ensure external validity); C confuses statistical significance with generalizability; D relates to credibility, not applicability. ASSESSMENT: Examine WHO participated, WHERE, WHEN, and compare to target population – can findings travel beyond this context?</w:t>
      </w:r>
    </w:p>
    <w:p>
      <w:r>
        <w:t>Positive Marks: 1</w:t>
      </w:r>
    </w:p>
    <w:p>
      <w:r>
        <w:t>Negative Marks: 0.33</w:t>
      </w:r>
    </w:p>
    <w:p>
      <w:r>
        <w:t>Question: Which of the following is a main advantage of randomization?</w:t>
      </w:r>
    </w:p>
    <w:p>
      <w:r>
        <w:t>(a) It guarantees equal sample sizes in all groups</w:t>
      </w:r>
    </w:p>
    <w:p>
      <w:r>
        <w:t>(b) It helps prevent selection bias and creates comparable groups on known and unknown variables</w:t>
      </w:r>
    </w:p>
    <w:p>
      <w:r>
        <w:t>(c) It eliminates the need for statistical analysis</w:t>
      </w:r>
    </w:p>
    <w:p>
      <w:r>
        <w:t>(d) It reduces the cost of conducting research</w:t>
      </w:r>
    </w:p>
    <w:p>
      <w:r>
        <w:t>Answer: b</w:t>
      </w:r>
    </w:p>
    <w:p>
      <w:r>
        <w:t>Solution: Randomization's primary benefit is reducing selection bias and creating groups comparable on both known and unknown confounding variables through probabilistic distribution. Option A is incorrect—randomization doesn't guarantee equal sizes. Option C is false—statistical analysis remains essential. Option D is incorrect—randomization may increase administrative costs. Randomization is superior to matching because it handles unmeasured confounders.</w:t>
      </w:r>
    </w:p>
    <w:p>
      <w:r>
        <w:t>Positive Marks: 1</w:t>
      </w:r>
    </w:p>
    <w:p>
      <w:r>
        <w:t>Negative Marks: 0.33</w:t>
      </w:r>
    </w:p>
    <w:p>
      <w:r>
        <w:t>Question: What is the primary purpose of blinding in research studies?</w:t>
      </w:r>
    </w:p>
    <w:p>
      <w:r>
        <w:t>(a) a) To reduce sample size requirements for the study</w:t>
      </w:r>
    </w:p>
    <w:p>
      <w:r>
        <w:t>(b) c) To decrease the overall duration of data collection</w:t>
      </w:r>
    </w:p>
    <w:p>
      <w:r>
        <w:t>(c) d) To eliminate statistical testing needs in analysis</w:t>
      </w:r>
    </w:p>
    <w:p>
      <w:r>
        <w:t>(d) b) To reduce bias from knowing treatment assignment status</w:t>
      </w:r>
    </w:p>
    <w:p>
      <w:r>
        <w:t>Answer: d</w:t>
      </w:r>
    </w:p>
    <w:p>
      <w:r>
        <w:t>Solution: Blinding prevents participants and/or researchers from knowing treatment assignment, reducing bias in responses and assessments. Option a is unrelated to blinding purposes. Option b relates to study timeline, not bias reduction. Option c is incorrect—statistics are still necessary. Key: Blind = Unknown assignment = Reduced bias = Valid results from study conduct.</w:t>
      </w:r>
    </w:p>
    <w:p>
      <w:r>
        <w:t>Positive Marks: 1</w:t>
      </w:r>
    </w:p>
    <w:p>
      <w:r>
        <w:t>Negative Marks: 0.33</w:t>
      </w:r>
    </w:p>
    <w:p>
      <w:r>
        <w:t>Question: Which of the following is a methodological assumption commonly made in nursing research?</w:t>
      </w:r>
    </w:p>
    <w:p>
      <w:r>
        <w:t>(a) Findings will be immediately applicable to clinical practice</w:t>
      </w:r>
    </w:p>
    <w:p>
      <w:r>
        <w:t>(b) All participants will continue in the study until completion</w:t>
      </w:r>
    </w:p>
    <w:p>
      <w:r>
        <w:t>(c) The sample is truly representative of the entire population</w:t>
      </w:r>
    </w:p>
    <w:p>
      <w:r>
        <w:t>(d) The instrument used is valid and reliable for measuring the variable</w:t>
      </w:r>
    </w:p>
    <w:p>
      <w:r>
        <w:t>Answer: d</w:t>
      </w:r>
    </w:p>
    <w:p>
      <w:r>
        <w:t>Solution: Methodological assumptions address validity and reliability of instruments. Option B is unrealistic; Option A overstates impact; Option C is aspirational but often violated. Recognizing that instruments must be valid and reliable is fundamental to sound research methodology.</w:t>
      </w:r>
    </w:p>
    <w:p>
      <w:r>
        <w:t>Positive Marks: 1</w:t>
      </w:r>
    </w:p>
    <w:p>
      <w:r>
        <w:t>Negative Marks: 0.33</w:t>
      </w:r>
    </w:p>
    <w:p>
      <w:r>
        <w:t>Question: Which of the following represents the correct sequence in the evidence-based practice cycle?</w:t>
      </w:r>
    </w:p>
    <w:p>
      <w:r>
        <w:t>(a) Search → Question → Evaluate → Appraise → Implement</w:t>
      </w:r>
    </w:p>
    <w:p>
      <w:r>
        <w:t>(b) Appraise → Implement → Search → Question → Evaluate</w:t>
      </w:r>
    </w:p>
    <w:p>
      <w:r>
        <w:t>(c) Question → Search → Appraise → Implement → Evaluate</w:t>
      </w:r>
    </w:p>
    <w:p>
      <w:r>
        <w:t>(d) Implement → Evaluate → Question → Appraise → Search</w:t>
      </w:r>
    </w:p>
    <w:p>
      <w:r>
        <w:t>Answer: c</w:t>
      </w:r>
    </w:p>
    <w:p>
      <w:r>
        <w:t>Solution: The EBP cycle follows this sequence: 1) Formulate clinical Question (PICO), 2) Search for evidence, 3) Critically Appraise evidence, 4) Implement findings, 5) Evaluate outcomes. This creates a cyclical process for continuous improvement. Option D begins with implementation. Option A starts with search prematurely. Option B begins with appraisal before evidence exists.</w:t>
      </w:r>
    </w:p>
    <w:p>
      <w:r>
        <w:t>Positive Marks: 1</w:t>
      </w:r>
    </w:p>
    <w:p>
      <w:r>
        <w:t>Negative Marks: 0.33</w:t>
      </w:r>
    </w:p>
    <w:p>
      <w:r>
        <w:t>Question: In nursing research, which type of statistic would be used to determine if a new wound care protocol is significantly more effective than the standard protocol?</w:t>
      </w:r>
    </w:p>
    <w:p>
      <w:r>
        <w:t>(a) Descriptive statistics</w:t>
      </w:r>
    </w:p>
    <w:p>
      <w:r>
        <w:t>(b) Nominal statistics</w:t>
      </w:r>
    </w:p>
    <w:p>
      <w:r>
        <w:t>(c) Inferential statistics</w:t>
      </w:r>
    </w:p>
    <w:p>
      <w:r>
        <w:t>(d) Ordinal statistics</w:t>
      </w:r>
    </w:p>
    <w:p>
      <w:r>
        <w:t>Answer: c</w:t>
      </w:r>
    </w:p>
    <w:p>
      <w:r>
        <w:t>Solution: Determining effectiveness requires hypothesis testing and comparing groups, which are inferential statistics functions. Option a only describes existing data. Options c and d refer to measurement scales, not statistical types. Inferential statistics tests whether observed differences are statistically significant or due to chance—essential for evidence-based practice decisions.</w:t>
      </w:r>
    </w:p>
    <w:p>
      <w:r>
        <w:t>Positive Marks: 1</w:t>
      </w:r>
    </w:p>
    <w:p>
      <w:r>
        <w:t>Negative Marks: 0.33</w:t>
      </w:r>
    </w:p>
    <w:p>
      <w:r>
        <w:t>Question: During the research design selection step, a researcher must ensure the design is congruent with:</w:t>
      </w:r>
    </w:p>
    <w:p>
      <w:r>
        <w:t>(a) The researcher's personal preferences only</w:t>
      </w:r>
    </w:p>
    <w:p>
      <w:r>
        <w:t>(b) The most frequently used design in the literature</w:t>
      </w:r>
    </w:p>
    <w:p>
      <w:r>
        <w:t>(c) The fastest design to complete within a deadline</w:t>
      </w:r>
    </w:p>
    <w:p>
      <w:r>
        <w:t>(d) The research question/objectives, methodological assumptions, and resource constraints</w:t>
      </w:r>
    </w:p>
    <w:p>
      <w:r>
        <w:t>Answer: d</w:t>
      </w:r>
    </w:p>
    <w:p>
      <w:r>
        <w:t>Solution: The research design must be congruent with the research question, study objectives, underlying methodological assumptions, and available resources. Personal preferences (a) should not drive design selection. Using the most common design (b) may not suit the specific research question. Speed (c) should not compromise scientific rigor. Alignment between question and design ensures validity and relevance of findings.</w:t>
      </w:r>
    </w:p>
    <w:p>
      <w:r>
        <w:t>Positive Marks: 1</w:t>
      </w:r>
    </w:p>
    <w:p>
      <w:r>
        <w:t>Negative Marks: 0.33</w:t>
      </w:r>
    </w:p>
    <w:p>
      <w:r>
        <w:t>Question: Which of the following is a significant limitation of using observation as a data collection method?</w:t>
      </w:r>
    </w:p>
    <w:p>
      <w:r>
        <w:t>(a) d. High response rate and extensive time consumption per participant</w:t>
      </w:r>
    </w:p>
    <w:p>
      <w:r>
        <w:t>(b) b. Researcher bias and lack of standardization in recording observations</w:t>
      </w:r>
    </w:p>
    <w:p>
      <w:r>
        <w:t>(c) a. Inability to reach large populations efficiently</w:t>
      </w:r>
    </w:p>
    <w:p>
      <w:r>
        <w:t>(d) c. Participants cannot see how their responses will be used</w:t>
      </w:r>
    </w:p>
    <w:p>
      <w:r>
        <w:t>Answer: b</w:t>
      </w:r>
    </w:p>
    <w:p>
      <w:r>
        <w:t>Solution: Observer bias, including selective perception, halo effect, and subjective interpretation of behaviors, is a major limitation of observation. Additionally, lack of standardization in recording can reduce reliability. Option C is a limitation but less critical than bias. Option D applies more to questionnaires. Option A is contradictory (high response rate is an advantage, not limitation). Strategies to minimize observer bias include using structured observation guides, multiple observers, and observer training to enhance validity and reliability.</w:t>
      </w:r>
    </w:p>
    <w:p>
      <w:r>
        <w:t>Positive Marks: 1</w:t>
      </w:r>
    </w:p>
    <w:p>
      <w:r>
        <w:t>Negative Marks: 0.33</w:t>
      </w:r>
    </w:p>
    <w:p>
      <w:r>
        <w:t>Question: Peer review in research publication primarily serves to:</w:t>
      </w:r>
    </w:p>
    <w:p>
      <w:r>
        <w:t>(a) Provide authors with free editorial services to improve writing quality and grammar</w:t>
      </w:r>
    </w:p>
    <w:p>
      <w:r>
        <w:t>(b) Verify that all authors have agreed to submit the paper to that specific journal</w:t>
      </w:r>
    </w:p>
    <w:p>
      <w:r>
        <w:t>(c) Ensure that all published research supports the journal's editorial policy and viewpoint</w:t>
      </w:r>
    </w:p>
    <w:p>
      <w:r>
        <w:t>(d) Evaluate the scientific validity, originality, and quality of a manuscript by independent expert reviewers before publication</w:t>
      </w:r>
    </w:p>
    <w:p>
      <w:r>
        <w:t>Answer: d</w:t>
      </w:r>
    </w:p>
    <w:p>
      <w:r>
        <w:t>Solution: Peer review involves independent experts assessing manuscript quality, validity, and contribution to the field. Option a confuses peer review with editorial services, option b addresses consent, and option c contradicts the independence principle of peer review. Peer review ensures scientific rigor and credibility before public dissemination.</w:t>
      </w:r>
    </w:p>
    <w:p>
      <w:r>
        <w:t>Positive Marks: 1</w:t>
      </w:r>
    </w:p>
    <w:p>
      <w:r>
        <w:t>Negative Marks: 0.33</w:t>
      </w:r>
    </w:p>
    <w:p>
      <w:r>
        <w:t>Question: Which characteristic of research ensures that the findings can be applied to populations beyond those studied?</w:t>
      </w:r>
    </w:p>
    <w:p>
      <w:r>
        <w:t>(a) a) Replicability</w:t>
      </w:r>
    </w:p>
    <w:p>
      <w:r>
        <w:t>(b) b) Generalizability</w:t>
      </w:r>
    </w:p>
    <w:p>
      <w:r>
        <w:t>(c) d) Systematization</w:t>
      </w:r>
    </w:p>
    <w:p>
      <w:r>
        <w:t>(d) c) Objectivity</w:t>
      </w:r>
    </w:p>
    <w:p>
      <w:r>
        <w:t>Answer: b</w:t>
      </w:r>
    </w:p>
    <w:p>
      <w:r>
        <w:t>Solution: Generalizability (external validity) is the characteristic that ensures research findings are applicable beyond the specific study population to similar groups and settings. This reflects the principle that well-designed research should have transferability. Replicability refers to the ability to repeat the study with consistent results; objectivity ensures unbiased data collection and interpretation; systematization refers to organized, structured methods—none of these specifically address applicability to broader populations. Mnemonic: 'General' in generalizability = applies generally/broadly to other groups.</w:t>
      </w:r>
    </w:p>
    <w:p>
      <w:r>
        <w:t>Positive Marks: 1</w:t>
      </w:r>
    </w:p>
    <w:p>
      <w:r>
        <w:t>Negative Marks: 0.33</w:t>
      </w:r>
    </w:p>
    <w:p>
      <w:r>
        <w:t>Question: Which of the following is NOT a reliable source for nursing literature review?</w:t>
      </w:r>
    </w:p>
    <w:p>
      <w:r>
        <w:t>(a) Blog posts by unknown authors without credentials</w:t>
      </w:r>
    </w:p>
    <w:p>
      <w:r>
        <w:t>(b) Evidence-based practice guidelines from professional organizations</w:t>
      </w:r>
    </w:p>
    <w:p>
      <w:r>
        <w:t>(c) Systematic reviews from the Cochrane Library</w:t>
      </w:r>
    </w:p>
    <w:p>
      <w:r>
        <w:t>(d) Peer-reviewed journal articles</w:t>
      </w:r>
    </w:p>
    <w:p>
      <w:r>
        <w:t>Answer: a</w:t>
      </w:r>
    </w:p>
    <w:p>
      <w:r>
        <w:t>Solution: Blog posts lack peer review, author credentials verification, and scientific rigor required for academic literature. They may contain misinformation or opinions without evidence. Options B, C, and D are all reliable academic sources. Peer-reviewed journals undergo quality control, Cochrane reviews follow rigorous methodology, and professional guidelines are evidence-based. Credibility and peer-review are essential criteria for source selection.</w:t>
      </w:r>
    </w:p>
    <w:p>
      <w:r>
        <w:t>Positive Marks: 1</w:t>
      </w:r>
    </w:p>
    <w:p>
      <w:r>
        <w:t>Negative Marks: 0.33</w:t>
      </w:r>
    </w:p>
    <w:p>
      <w:r>
        <w:t>Question: Publication bias in research refers to:</w:t>
      </w:r>
    </w:p>
    <w:p>
      <w:r>
        <w:t>(a) Bias from peer reviewers rejecting good-quality studies</w:t>
      </w:r>
    </w:p>
    <w:p>
      <w:r>
        <w:t>(b) The tendency to publish positive results more often than negative results</w:t>
      </w:r>
    </w:p>
    <w:p>
      <w:r>
        <w:t>(c) Using biased statistical methods during data analysis</w:t>
      </w:r>
    </w:p>
    <w:p>
      <w:r>
        <w:t>(d) Bias introduced by the author's personal beliefs in writing</w:t>
      </w:r>
    </w:p>
    <w:p>
      <w:r>
        <w:t>Answer: b</w:t>
      </w:r>
    </w:p>
    <w:p>
      <w:r>
        <w:t>Solution: Publication bias occurs when journals preferentially publish positive or significant results while negative or null results remain unpublished—distorting the evidence base. Option D: confirmation bias. Option A: part of the problem but not the definition. Option C: analytical bias. Publication bias affects meta-analyses and systematic reviews, leading to overestimated treatment effects. Result registers like ClinicalTrials.gov mandate reporting regardless of outcomes.</w:t>
      </w:r>
    </w:p>
    <w:p>
      <w:r>
        <w:t>Positive Marks: 1</w:t>
      </w:r>
    </w:p>
    <w:p>
      <w:r>
        <w:t>Negative Marks: 0.33</w:t>
      </w:r>
    </w:p>
    <w:p>
      <w:r>
        <w:t>Question: Which pre-testing approach would be considered INADEQUATE before commencing a main study?</w:t>
      </w:r>
    </w:p>
    <w:p>
      <w:r>
        <w:t>(a) Pilot testing with back-translation if the instrument is translated from another language</w:t>
      </w:r>
    </w:p>
    <w:p>
      <w:r>
        <w:t>(b) Expert content review followed by pilot testing with 20 target population representatives</w:t>
      </w:r>
    </w:p>
    <w:p>
      <w:r>
        <w:t>(c) Single review by one researcher with no external expert input or participant feedback</w:t>
      </w:r>
    </w:p>
    <w:p>
      <w:r>
        <w:t>(d) Cognitive debriefing with 15 participants to identify comprehension and interpretation issues</w:t>
      </w:r>
    </w:p>
    <w:p>
      <w:r>
        <w:t>Answer: c</w:t>
      </w:r>
    </w:p>
    <w:p>
      <w:r>
        <w:t>Solution: Sole researcher review without external validation and participant testing misses comprehension problems and lacks expert verification of content. Options A, B, and D represent robust pre-testing with external perspectives and participant feedback. Comprehensive pre-testing requires multiple approaches including expert review and participant participation to ensure instrument quality.</w:t>
      </w:r>
    </w:p>
    <w:p>
      <w:r>
        <w:t>Positive Marks: 1</w:t>
      </w:r>
    </w:p>
    <w:p>
      <w:r>
        <w:t>Negative Marks: 0.33</w:t>
      </w:r>
    </w:p>
    <w:p>
      <w:r>
        <w:t>Question: What is the primary purpose of 'member checking' in qualitative research?</w:t>
      </w:r>
    </w:p>
    <w:p>
      <w:r>
        <w:t>(a) To ensure that the researcher's interpretation and findings accurately reflect participants' experiences and perspectives</w:t>
      </w:r>
    </w:p>
    <w:p>
      <w:r>
        <w:t>(b) To verify that all participants have completed the data collection process</w:t>
      </w:r>
    </w:p>
    <w:p>
      <w:r>
        <w:t>(c) To calculate the percentage of participants who agree with the study conclusions</w:t>
      </w:r>
    </w:p>
    <w:p>
      <w:r>
        <w:t>(d) To randomly divide the sample into equal-sized groups</w:t>
      </w:r>
    </w:p>
    <w:p>
      <w:r>
        <w:t>Answer: a</w:t>
      </w:r>
    </w:p>
    <w:p>
      <w:r>
        <w:t>Solution: Member checking involves returning findings to participants to verify accuracy and confirm that interpretations match their perspectives. Option (b) is tracking completion. Option (c) relates to quantifying agreement. Option (d) is group randomization. Member checking is crucial for ensuring credibility and preventing researcher misinterpretation. MEMORY AID: Member Check = ask participants 'Did I get it right?'</w:t>
      </w:r>
    </w:p>
    <w:p>
      <w:r>
        <w:t>Positive Marks: 1</w:t>
      </w:r>
    </w:p>
    <w:p>
      <w:r>
        <w:t>Negative Marks: 0.33</w:t>
      </w:r>
    </w:p>
    <w:p>
      <w:r>
        <w:t>Question: What is the relationship between internal and external validity when critically appraising a research study?</w:t>
      </w:r>
    </w:p>
    <w:p>
      <w:r>
        <w:t>(a) Internal and external validity are unrelated concepts and should be evaluated independently without consideration of each other</w:t>
      </w:r>
    </w:p>
    <w:p>
      <w:r>
        <w:t>(b) External validity is more important than internal validity in nursing research</w:t>
      </w:r>
    </w:p>
    <w:p>
      <w:r>
        <w:t>(c) They are inversely related; studies with high internal validity typically have lower external validity</w:t>
      </w:r>
    </w:p>
    <w:p>
      <w:r>
        <w:t>(d) A study must achieve high internal validity first before external validity can be meaningfully assessed and the findings applied to other populations</w:t>
      </w:r>
    </w:p>
    <w:p>
      <w:r>
        <w:t>Answer: d</w:t>
      </w:r>
    </w:p>
    <w:p>
      <w:r>
        <w:t>Solution: Strong internal validity is prerequisite for external validity – findings must be trustworthy internally before generalization is warranted. Option C incorrectly suggests inverse relationship (both can be high); C reverses importance (internal must precede external evaluation); D ignores their logical sequence. HIERARCHY: Internal validity (rigorous design) → External validity (generalization) – you cannot trust application of flawed findings, even if sample is representative.</w:t>
      </w:r>
    </w:p>
    <w:p>
      <w:r>
        <w:t>Positive Marks: 1</w:t>
      </w:r>
    </w:p>
    <w:p>
      <w:r>
        <w:t>Negative Marks: 0.33</w:t>
      </w:r>
    </w:p>
    <w:p>
      <w:r>
        <w:t>Question: What does 'double blinding' mean in a research study?</w:t>
      </w:r>
    </w:p>
    <w:p>
      <w:r>
        <w:t>(a) Both the researcher and subjects are unaware of group assignments</w:t>
      </w:r>
    </w:p>
    <w:p>
      <w:r>
        <w:t>(b) The study is conducted in two different locations</w:t>
      </w:r>
    </w:p>
    <w:p>
      <w:r>
        <w:t>(c) Two different interventions are compared simultaneously</w:t>
      </w:r>
    </w:p>
    <w:p>
      <w:r>
        <w:t>(d) The data is analyzed twice for accuracy verification</w:t>
      </w:r>
    </w:p>
    <w:p>
      <w:r>
        <w:t>Answer: a</w:t>
      </w:r>
    </w:p>
    <w:p>
      <w:r>
        <w:t>Solution: Double blinding masks group assignment from both researchers and participants, preventing both performance and detection bias. Option B refers to multi-site study design. Option C describes comparison design but not blinding. Option D refers to data validation procedures unrelated to blinding. Double blinding provides maximal protection from bias originating from both participant expectations and assessor knowledge.</w:t>
      </w:r>
    </w:p>
    <w:p>
      <w:r>
        <w:t>Positive Marks: 1</w:t>
      </w:r>
    </w:p>
    <w:p>
      <w:r>
        <w:t>Negative Marks: 0.33</w:t>
      </w:r>
    </w:p>
    <w:p>
      <w:r>
        <w:t>Question: What is the primary advantage of RCTs compared to observational study designs?</w:t>
      </w:r>
    </w:p>
    <w:p>
      <w:r>
        <w:t>(a) b) RCTs can establish causal relationships between variables</w:t>
      </w:r>
    </w:p>
    <w:p>
      <w:r>
        <w:t>(b) d) RCTs eliminate the need for statistical analysis procedures</w:t>
      </w:r>
    </w:p>
    <w:p>
      <w:r>
        <w:t>(c) a) RCTs always require fewer research participants</w:t>
      </w:r>
    </w:p>
    <w:p>
      <w:r>
        <w:t>(d) c) RCTs are always less expensive to conduct</w:t>
      </w:r>
    </w:p>
    <w:p>
      <w:r>
        <w:t>Answer: a</w:t>
      </w:r>
    </w:p>
    <w:p>
      <w:r>
        <w:t>Solution: RCTs can establish causality through randomization and manipulation of variables, controlling confounding factors. Observational studies can only demonstrate association. Option c is false—RCTs often require larger samples. Option d is incorrect—RCTs are typically expensive. Option b is wrong—rigorous statistics are essential. Gold standard: RCT = Causation possible = Strongest evidence hierarchy.</w:t>
      </w:r>
    </w:p>
    <w:p>
      <w:r>
        <w:t>Positive Marks: 1</w:t>
      </w:r>
    </w:p>
    <w:p>
      <w:r>
        <w:t>Negative Marks: 0.33</w:t>
      </w:r>
    </w:p>
    <w:p>
      <w:r>
        <w:t>Question: When a researcher specifies 'participants must be fluent in English' in a hospital-based study, this delimitation primarily affects:</w:t>
      </w:r>
    </w:p>
    <w:p>
      <w:r>
        <w:t>(a) The sample size calculation</w:t>
      </w:r>
    </w:p>
    <w:p>
      <w:r>
        <w:t>(b) The generalizability of findings to non-English speaking populations</w:t>
      </w:r>
    </w:p>
    <w:p>
      <w:r>
        <w:t>(c) The reliability of data collection procedures</w:t>
      </w:r>
    </w:p>
    <w:p>
      <w:r>
        <w:t>(d) The validity of the research instruments used</w:t>
      </w:r>
    </w:p>
    <w:p>
      <w:r>
        <w:t>Answer: b</w:t>
      </w:r>
    </w:p>
    <w:p>
      <w:r>
        <w:t>Solution: Language restrictions directly limit applicability to different population groups—affecting external validity/generalizability. While it may influence sample size, it doesn't inherently affect instrument validity (Option D) or data collection reliability (Option C). Researchers must acknowledge how such delimitations constrain the applicability of findings.</w:t>
      </w:r>
    </w:p>
    <w:p>
      <w:r>
        <w:t>Positive Marks: 1</w:t>
      </w:r>
    </w:p>
    <w:p>
      <w:r>
        <w:t>Negative Marks: 0.33</w:t>
      </w:r>
    </w:p>
    <w:p>
      <w:r>
        <w:t>Question: Which ethical principle is MOST important when implementing evidence-based practice changes that affect patient care?</w:t>
      </w:r>
    </w:p>
    <w:p>
      <w:r>
        <w:t>(a) Confidentiality—protecting patient privacy during evidence implementation</w:t>
      </w:r>
    </w:p>
    <w:p>
      <w:r>
        <w:t>(b) Fidelity—maintaining loyalty to established institutional protocols</w:t>
      </w:r>
    </w:p>
    <w:p>
      <w:r>
        <w:t>(c) Autonomy—ensuring patients understand and consent to care changes</w:t>
      </w:r>
    </w:p>
    <w:p>
      <w:r>
        <w:t>(d) Beneficence—using evidence to achieve the best patient outcomes</w:t>
      </w:r>
    </w:p>
    <w:p>
      <w:r>
        <w:t>Answer: d</w:t>
      </w:r>
    </w:p>
    <w:p>
      <w:r>
        <w:t>Solution: Beneficence (doing good) is the primary ethical driver of EBP because the fundamental goal is using best available evidence to improve patient outcomes. Autonomy is important but doesn't drive EBP. Fidelity to old protocols may contradict evidence. Confidentiality is important but not central to EBP rationale. EBP is grounded in the ethical principle that patients deserve care based on best evidence.</w:t>
      </w:r>
    </w:p>
    <w:p>
      <w:r>
        <w:t>Positive Marks: 1</w:t>
      </w:r>
    </w:p>
    <w:p>
      <w:r>
        <w:t>Negative Marks: 0.33</w:t>
      </w:r>
    </w:p>
    <w:p>
      <w:r>
        <w:t>Question: Which of the following best defines research communication in nursing?</w:t>
      </w:r>
    </w:p>
    <w:p>
      <w:r>
        <w:t>(a) The evaluation of research papers by independent experts before journal acceptance</w:t>
      </w:r>
    </w:p>
    <w:p>
      <w:r>
        <w:t>(b) The process of sharing research findings with the scientific community and public through publications and presentations</w:t>
      </w:r>
    </w:p>
    <w:p>
      <w:r>
        <w:t>(c) The systematic collection of information directly from research participants using questionnaires</w:t>
      </w:r>
    </w:p>
    <w:p>
      <w:r>
        <w:t>(d) The statistical analysis and interpretation of numerical data collected during a research study</w:t>
      </w:r>
    </w:p>
    <w:p>
      <w:r>
        <w:t>Answer: b</w:t>
      </w:r>
    </w:p>
    <w:p>
      <w:r>
        <w:t>Solution: Research communication refers to the dissemination and sharing of research findings across multiple platforms and audiences. Option d describes data analysis, option c refers to data collection methodology, and option a defines peer review—only one component of communication. Key memory aid: Communication = Sharing findings AFTER research is complete.</w:t>
      </w:r>
    </w:p>
    <w:p>
      <w:r>
        <w:t>Positive Marks: 1</w:t>
      </w:r>
    </w:p>
    <w:p>
      <w:r>
        <w:t>Negative Marks: 0.33</w:t>
      </w:r>
    </w:p>
    <w:p>
      <w:r>
        <w:t>Question: A CHARACTERISTIC that ensures research data is trustworthy and not based on measurement error is:</w:t>
      </w:r>
    </w:p>
    <w:p>
      <w:r>
        <w:t>(a) Validity and reliability of measurement instruments and procedures</w:t>
      </w:r>
    </w:p>
    <w:p>
      <w:r>
        <w:t>(b) Accepting approximate measurements to save time</w:t>
      </w:r>
    </w:p>
    <w:p>
      <w:r>
        <w:t>(c) Using the simplest possible measurement methods</w:t>
      </w:r>
    </w:p>
    <w:p>
      <w:r>
        <w:t>(d) Allowing researchers to interpret data subjectively</w:t>
      </w:r>
    </w:p>
    <w:p>
      <w:r>
        <w:t>Answer: a</w:t>
      </w:r>
    </w:p>
    <w:p>
      <w:r>
        <w:t>Solution: Validity (measuring what you intend to measure) and reliability (consistency of measurement) ensure trustworthy data. Option c compromises accuracy. Option d introduces bias. Option b sacrifices precision for convenience. Trustworthy research findings depend on valid and reliable measurement tools applied consistently.</w:t>
      </w:r>
    </w:p>
    <w:p>
      <w:r>
        <w:t>Positive Marks: 1</w:t>
      </w:r>
    </w:p>
    <w:p>
      <w:r>
        <w:t>Negative Marks: 0.33</w:t>
      </w:r>
    </w:p>
    <w:p>
      <w:r>
        <w:t>Question: What is the purpose of critically appraising selected literature?</w:t>
      </w:r>
    </w:p>
    <w:p>
      <w:r>
        <w:t>(a) To evaluate the quality, validity, and relevance of studies for the research problem</w:t>
      </w:r>
    </w:p>
    <w:p>
      <w:r>
        <w:t>(b) To list only studies with large sample sizes</w:t>
      </w:r>
    </w:p>
    <w:p>
      <w:r>
        <w:t>(c) To reject all studies that don't support the researcher's opinion</w:t>
      </w:r>
    </w:p>
    <w:p>
      <w:r>
        <w:t>(d) To criticize the author's writing style</w:t>
      </w:r>
    </w:p>
    <w:p>
      <w:r>
        <w:t>Answer: a</w:t>
      </w:r>
    </w:p>
    <w:p>
      <w:r>
        <w:t>Solution: Critical appraisal assesses methodological quality, validity of findings, and applicability to the research context. This ensures only quality evidence is used for the review. Option C introduces bias and invalidates scientific process. Option B is too narrow (quality isn't determined by sample size alone). Option D is irrelevant to scientific appraisal. Tools like CASP or JBI checklists are used for appraisal.</w:t>
      </w:r>
    </w:p>
    <w:p>
      <w:r>
        <w:t>Positive Marks: 1</w:t>
      </w:r>
    </w:p>
    <w:p>
      <w:r>
        <w:t>Negative Marks: 0.33</w:t>
      </w:r>
    </w:p>
    <w:p>
      <w:r>
        <w:t>Question: The recommended period for retaining research data after project completion according to ICMR is:</w:t>
      </w:r>
    </w:p>
    <w:p>
      <w:r>
        <w:t>(a) 3 years</w:t>
      </w:r>
    </w:p>
    <w:p>
      <w:r>
        <w:t>(b) Indefinitely</w:t>
      </w:r>
    </w:p>
    <w:p>
      <w:r>
        <w:t>(c) 5 years or as per institutional guidelines</w:t>
      </w:r>
    </w:p>
    <w:p>
      <w:r>
        <w:t>(d) 1 year</w:t>
      </w:r>
    </w:p>
    <w:p>
      <w:r>
        <w:t>Answer: c</w:t>
      </w:r>
    </w:p>
    <w:p>
      <w:r>
        <w:t>Solution: ICMR guidelines recommend retaining raw data for a minimum of 5 years or as per institutional and journal requirements. Option D is too short for verification or replication. Option A is insufficient for most studies. Option B is impractical and wastes resources. Data retention supports reproducibility, audit trails, and addresses misconduct allegations. Some specialized studies like drug trials require longer retention periods.</w:t>
      </w:r>
    </w:p>
    <w:p>
      <w:r>
        <w:t>Positive Marks: 1</w:t>
      </w:r>
    </w:p>
    <w:p>
      <w:r>
        <w:t>Negative Marks: 0.33</w:t>
      </w:r>
    </w:p>
    <w:p>
      <w:r>
        <w:t>Question: What does an 'audit trail' document in qualitative research?</w:t>
      </w:r>
    </w:p>
    <w:p>
      <w:r>
        <w:t>(a) The financial expenses and budgetary allocations for the research project</w:t>
      </w:r>
    </w:p>
    <w:p>
      <w:r>
        <w:t>(b) The list of interview questions used to collect data from participants</w:t>
      </w:r>
    </w:p>
    <w:p>
      <w:r>
        <w:t>(c) The detailed chronological record of data collection, analysis decisions, and methodological processes for transparency and verification</w:t>
      </w:r>
    </w:p>
    <w:p>
      <w:r>
        <w:t>(d) The statistical calculations and p-values used to determine research significance</w:t>
      </w:r>
    </w:p>
    <w:p>
      <w:r>
        <w:t>Answer: c</w:t>
      </w:r>
    </w:p>
    <w:p>
      <w:r>
        <w:t>Solution: An audit trail provides a transparent, detailed record of how decisions were made during data collection and analysis, enhancing trustworthiness. Option (a) relates to budget management. Option (d) is statistical. Option (b) is just data collection tools. Audit trails allow external auditors to evaluate the research process. KEY: Audit Trail = transparent record of 'how' and 'why' of decisions.</w:t>
      </w:r>
    </w:p>
    <w:p>
      <w:r>
        <w:t>Positive Marks: 1</w:t>
      </w:r>
    </w:p>
    <w:p>
      <w:r>
        <w:t>Negative Marks: 0.33</w:t>
      </w:r>
    </w:p>
    <w:p>
      <w:r>
        <w:t>Question: Triple blinding in a clinical research study involves concealing group assignments from:</w:t>
      </w:r>
    </w:p>
    <w:p>
      <w:r>
        <w:t>(a) Nurses, physicians, and patients throughout the study period</w:t>
      </w:r>
    </w:p>
    <w:p>
      <w:r>
        <w:t>(b) Subjects, healthcare providers, and outcome assessors only</w:t>
      </w:r>
    </w:p>
    <w:p>
      <w:r>
        <w:t>(c) Subjects, healthcare providers, and data analysts conducting statistical analysis</w:t>
      </w:r>
    </w:p>
    <w:p>
      <w:r>
        <w:t>(d) Research staff, study subjects, and hospital administrators</w:t>
      </w:r>
    </w:p>
    <w:p>
      <w:r>
        <w:t>Answer: c</w:t>
      </w:r>
    </w:p>
    <w:p>
      <w:r>
        <w:t>Solution: Triple blinding masks assignments from three key parties: subjects (reducing expectancy effects), clinicians/providers (reducing performance bias), and statisticians/data analysts (reducing detection bias in analysis). Option B omits statisticians who are crucial bias points. Option D includes administrators who typically aren't outcome assessors. Option A lacks specificity about who performs statistical analysis. Triple blinding maximizes bias reduction though often infeasible when active treatments produce observable effects.</w:t>
      </w:r>
    </w:p>
    <w:p>
      <w:r>
        <w:t>Positive Marks: 1</w:t>
      </w:r>
    </w:p>
    <w:p>
      <w:r>
        <w:t>Negative Marks: 0.33</w:t>
      </w:r>
    </w:p>
    <w:p>
      <w:r>
        <w:t>Question: In a qualitative nursing research study on patient coping strategies, which statement represents a critical assumption that should be explicitly identified?</w:t>
      </w:r>
    </w:p>
    <w:p>
      <w:r>
        <w:t>(a) Participants are willing and able to openly share their coping experiences with the researcher</w:t>
      </w:r>
    </w:p>
    <w:p>
      <w:r>
        <w:t>(b) The sample size will consist of 30 participants</w:t>
      </w:r>
    </w:p>
    <w:p>
      <w:r>
        <w:t>(c) The study location must be in an urban hospital setting</w:t>
      </w:r>
    </w:p>
    <w:p>
      <w:r>
        <w:t>(d) Data will be analyzed using thematic analysis</w:t>
      </w:r>
    </w:p>
    <w:p>
      <w:r>
        <w:t>Answer: a</w:t>
      </w:r>
    </w:p>
    <w:p>
      <w:r>
        <w:t>Solution: For qualitative research, the assumption that participants will authentically share experiences is foundational and must be explicitly stated; violation compromises data quality. Option C is a delimitation (location choice), Option D is a methodological procedure, and Option B is a boundary (sample size constraint). Critical assumptions about participant openness and researcher-participant dynamics are especially important in qualitative work.</w:t>
      </w:r>
    </w:p>
    <w:p>
      <w:r>
        <w:t>Positive Marks: 1</w:t>
      </w:r>
    </w:p>
    <w:p>
      <w:r>
        <w:t>Negative Marks: 0.33</w:t>
      </w:r>
    </w:p>
    <w:p>
      <w:r>
        <w:t>Question: Which type of research design provides the highest level of evidence in the evidence hierarchy?</w:t>
      </w:r>
    </w:p>
    <w:p>
      <w:r>
        <w:t>(a) Observational studies and cohort studies</w:t>
      </w:r>
    </w:p>
    <w:p>
      <w:r>
        <w:t>(b) Case reports and case series</w:t>
      </w:r>
    </w:p>
    <w:p>
      <w:r>
        <w:t>(c) Expert opinions and anecdotal reports</w:t>
      </w:r>
    </w:p>
    <w:p>
      <w:r>
        <w:t>(d) Randomized Controlled Trials (RCTs)</w:t>
      </w:r>
    </w:p>
    <w:p>
      <w:r>
        <w:t>Answer: d</w:t>
      </w:r>
    </w:p>
    <w:p>
      <w:r>
        <w:t>Solution: Randomized Controlled Trials occupy the highest level of the evidence pyramid because they minimize bias through randomization and control. Case reports are at the bottom. Observational studies are in the middle. Expert opinions are considered lowest level. RCTs are the gold standard for intervention studies because they reduce confounding variables.</w:t>
      </w:r>
    </w:p>
    <w:p>
      <w:r>
        <w:t>Positive Marks: 1</w:t>
      </w:r>
    </w:p>
    <w:p>
      <w:r>
        <w:t>Negative Marks: 0.33</w:t>
      </w:r>
    </w:p>
    <w:p>
      <w:r>
        <w:t>Question: Researchers should understand that research metrics such as h-index, impact factor, and citation counts:</w:t>
      </w:r>
    </w:p>
    <w:p>
      <w:r>
        <w:t>(a) Guarantee that research findings are clinically applicable, have strong evidence bases, and will improve patient care outcomes in practice</w:t>
      </w:r>
    </w:p>
    <w:p>
      <w:r>
        <w:t>(b) Indicate research visibility and influence within a field but should not be the sole criteria for evaluating scientific quality, innovation, or practice relevance</w:t>
      </w:r>
    </w:p>
    <w:p>
      <w:r>
        <w:t>(c) Should be completely ignored by researchers since they do not reflect the true value or importance of scientific contributions and discoveries</w:t>
      </w:r>
    </w:p>
    <w:p>
      <w:r>
        <w:t>(d) Provide perfect indicators of research quality and are equally valid for comparing researchers across different nursing specialties and career stages</w:t>
      </w:r>
    </w:p>
    <w:p>
      <w:r>
        <w:t>Answer: b</w:t>
      </w:r>
    </w:p>
    <w:p>
      <w:r>
        <w:t>Solution: Metrics serve as supplementary tools reflecting visibility, not quality alone. Option d ignores discipline and career-stage differences in citation patterns, option a overestimates predictive value, and option c incorrectly dismisses their utility entirely. Balanced approach: consider metrics alongside peer review, clinical relevance, and methodological quality. Young researchers typically have lower metrics simply due to time.</w:t>
      </w:r>
    </w:p>
    <w:p>
      <w:r>
        <w:t>Positive Marks: 1</w:t>
      </w:r>
    </w:p>
    <w:p>
      <w:r>
        <w:t>Negative Marks: 0.33</w:t>
      </w:r>
    </w:p>
    <w:p>
      <w:r>
        <w:t>Question: A researcher notices that most published studies on a nursing topic focus on hospital settings. This observation is important because it:</w:t>
      </w:r>
    </w:p>
    <w:p>
      <w:r>
        <w:t>(a) Proves that the intervention only works in hospitals</w:t>
      </w:r>
    </w:p>
    <w:p>
      <w:r>
        <w:t>(b) Identifies a potential gap in evidence for community and primary care settings, directing future research</w:t>
      </w:r>
    </w:p>
    <w:p>
      <w:r>
        <w:t>(c) Suggests that community studies are not important</w:t>
      </w:r>
    </w:p>
    <w:p>
      <w:r>
        <w:t>(d) Indicates that the researcher should also study only hospital settings</w:t>
      </w:r>
    </w:p>
    <w:p>
      <w:r>
        <w:t>Answer: b</w:t>
      </w:r>
    </w:p>
    <w:p>
      <w:r>
        <w:t>Solution: Recognizing setting-specific evidence gaps is critical analysis demonstrating understanding of research limitations. This gap may justify studying the intervention in understudied contexts. Option A overgeneralizes from publication bias. Option C contradicts evidence-based practice needs in multiple settings. Option D perpetuates existing gaps. Literature review should identify not only what is known but also settings and populations understudied.</w:t>
      </w:r>
    </w:p>
    <w:p>
      <w:r>
        <w:t>Positive Marks: 1</w:t>
      </w:r>
    </w:p>
    <w:p>
      <w:r>
        <w:t>Negative Marks: 0.33</w:t>
      </w:r>
    </w:p>
    <w:p>
      <w:r>
        <w:t>Question: Declaration of conflict of interest in research is mandatory when:</w:t>
      </w:r>
    </w:p>
    <w:p>
      <w:r>
        <w:t>(a) The research involves human subjects</w:t>
      </w:r>
    </w:p>
    <w:p>
      <w:r>
        <w:t>(b) The researcher publishes negative results</w:t>
      </w:r>
    </w:p>
    <w:p>
      <w:r>
        <w:t>(c) The researcher has financial gain from a competing organization</w:t>
      </w:r>
    </w:p>
    <w:p>
      <w:r>
        <w:t>(d) The research receives government funding</w:t>
      </w:r>
    </w:p>
    <w:p>
      <w:r>
        <w:t>Answer: c</w:t>
      </w:r>
    </w:p>
    <w:p>
      <w:r>
        <w:t>Solution: Conflicts of interest (financial, personal, or professional) must be declared to maintain research integrity and prevent bias. Option B: negative results require no special declaration. Option D: government funding alone doesn't create conflict. Option A: all human research needs ethics approval, but COI disclosure is a separate requirement. Types of COI include financial interests, family relations, and professional competition. Disclosure builds credibility and trust.</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