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organisms is the MOST common causative agent of bacterial meningitis in children aged 2-5 years?</w:t>
      </w:r>
    </w:p>
    <w:p>
      <w:r>
        <w:t>(a) Escherichia coli</w:t>
      </w:r>
    </w:p>
    <w:p>
      <w:r>
        <w:t>(b) Haemophilus influenzae type b</w:t>
      </w:r>
    </w:p>
    <w:p>
      <w:r>
        <w:t>(c) Streptococcus pneumoniae</w:t>
      </w:r>
    </w:p>
    <w:p>
      <w:r>
        <w:t>(d) Neisseria meningitidis</w:t>
      </w:r>
    </w:p>
    <w:p>
      <w:r>
        <w:t>Answer: c</w:t>
      </w:r>
    </w:p>
    <w:p>
      <w:r>
        <w:t>Solution: S. pneumoniae is the most common bacterial meningitis pathogen in children &gt;2 years in the post-Hib and post-pneumococcal conjugate vaccine era. N. meningitidis is second most common and presents with petechial rash. H. influenzae type b incidence has dramatically reduced due to Hib vaccination. E. coli typically causes neonatal meningitis. Mnemonic: 'Pneumo-Pneumonia-Meningitis' in older children.</w:t>
      </w:r>
    </w:p>
    <w:p>
      <w:r>
        <w:t>Positive Marks: 1</w:t>
      </w:r>
    </w:p>
    <w:p>
      <w:r>
        <w:t>Negative Marks: 0</w:t>
      </w:r>
    </w:p>
    <w:p>
      <w:r>
        <w:t>Question: Petechial rash appearing within 24 hours of fever in a child with meningitis is characteristically associated with which organism?</w:t>
      </w:r>
    </w:p>
    <w:p>
      <w:r>
        <w:t>(a) Neisseria meningitidis</w:t>
      </w:r>
    </w:p>
    <w:p>
      <w:r>
        <w:t>(b) Mycobacterium tuberculosis</w:t>
      </w:r>
    </w:p>
    <w:p>
      <w:r>
        <w:t>(c) Cryptococcus neoformans</w:t>
      </w:r>
    </w:p>
    <w:p>
      <w:r>
        <w:t>(d) Streptococcus pneumoniae</w:t>
      </w:r>
    </w:p>
    <w:p>
      <w:r>
        <w:t>Answer: a</w:t>
      </w:r>
    </w:p>
    <w:p>
      <w:r>
        <w:t>Solution: N. meningitidis causes the pathognomonic petechial and purpuric rash due to meningococcemia, often appearing within hours. S. pneumoniae causes petechiae less frequently and usually later. TB meningitis presents with insidious onset over 1-2 weeks without rash. Cryptococcus is fungal, causing subacute meningitis in immunocompromised children. The rapid petechial rash with fever is diagnostic of meningococcal meningitis—'Meningococcus = Meningitis + Meningococcemia Rash'.</w:t>
      </w:r>
    </w:p>
    <w:p>
      <w:r>
        <w:t>Positive Marks: 1</w:t>
      </w:r>
    </w:p>
    <w:p>
      <w:r>
        <w:t>Negative Marks: 0</w:t>
      </w:r>
    </w:p>
    <w:p>
      <w:r>
        <w:t>Question: The classic triad of meningitis includes fever, headache, and which of the following?</w:t>
      </w:r>
    </w:p>
    <w:p>
      <w:r>
        <w:t>(a) Kernig's sign</w:t>
      </w:r>
    </w:p>
    <w:p>
      <w:r>
        <w:t>(b) Photophobia</w:t>
      </w:r>
    </w:p>
    <w:p>
      <w:r>
        <w:t>(c) Neck stiffness</w:t>
      </w:r>
    </w:p>
    <w:p>
      <w:r>
        <w:t>(d) Convulsions</w:t>
      </w:r>
    </w:p>
    <w:p>
      <w:r>
        <w:t>Answer: c</w:t>
      </w:r>
    </w:p>
    <w:p>
      <w:r>
        <w:t>Solution: The classic triad of meningitis is fever, headache, and nuchal rigidity (neck stiffness). Photophobia and Kernig's sign are important signs but not part of the classic triad. Convulsions occur in 20-30% of cases. Kernig's sign (inability to extend knee when hip flexed) and Brudzinski's sign (flexion of legs when neck flexed) are meningeal irritation signs but supplementary. The 'Golden Triad' = Fever + Headache + Neck Rigidity.</w:t>
      </w:r>
    </w:p>
    <w:p>
      <w:r>
        <w:t>Positive Marks: 1</w:t>
      </w:r>
    </w:p>
    <w:p>
      <w:r>
        <w:t>Negative Marks: 0</w:t>
      </w:r>
    </w:p>
    <w:p>
      <w:r>
        <w:t>Question: At what age is the anterior fontanelle most reliable for assessment of increased intracranial pressure in meningitis?</w:t>
      </w:r>
    </w:p>
    <w:p>
      <w:r>
        <w:t>(a) Between 2-4 years</w:t>
      </w:r>
    </w:p>
    <w:p>
      <w:r>
        <w:t>(b) After 4 years</w:t>
      </w:r>
    </w:p>
    <w:p>
      <w:r>
        <w:t>(c) Before 6 months</w:t>
      </w:r>
    </w:p>
    <w:p>
      <w:r>
        <w:t>(d) Between 6-18 months</w:t>
      </w:r>
    </w:p>
    <w:p>
      <w:r>
        <w:t>Answer: d</w:t>
      </w:r>
    </w:p>
    <w:p>
      <w:r>
        <w:t>Solution: The anterior fontanelle is best assessed between 6-18 months of age when it is optimally sized but still open. Before 6 months, it may be large and difficult to assess accurately. After 18 months, it becomes progressively smaller and eventually closes by 18-24 months, making assessment unreliable. Bulging fontanelle indicates increased ICP in meningitis. Age-based assessment: 'Fontanelle Assessment Window = 6-18 months'.</w:t>
      </w:r>
    </w:p>
    <w:p>
      <w:r>
        <w:t>Positive Marks: 1</w:t>
      </w:r>
    </w:p>
    <w:p>
      <w:r>
        <w:t>Negative Marks: 0</w:t>
      </w:r>
    </w:p>
    <w:p>
      <w:r>
        <w:t>Question: Which of the following CSF findings is characteristic of bacterial meningitis?</w:t>
      </w:r>
    </w:p>
    <w:p>
      <w:r>
        <w:t>(a) Turbid appearance, elevated protein, decreased glucose, positive culture</w:t>
      </w:r>
    </w:p>
    <w:p>
      <w:r>
        <w:t>(b) Xanthochromic appearance, normal protein, normal glucose, negative culture</w:t>
      </w:r>
    </w:p>
    <w:p>
      <w:r>
        <w:t>(c) Turbid appearance, elevated protein, elevated glucose, positive culture</w:t>
      </w:r>
    </w:p>
    <w:p>
      <w:r>
        <w:t>(d) Clear appearance, elevated protein, normal glucose, positive culture</w:t>
      </w:r>
    </w:p>
    <w:p>
      <w:r>
        <w:t>Answer: a</w:t>
      </w:r>
    </w:p>
    <w:p>
      <w:r>
        <w:t>Solution: Bacterial meningitis characteristically shows: turbid/cloudy CSF (due to high WBC count), markedly elevated protein (100-500 mg/dL), DECREASED glucose (&lt;40 mg/dL or CSF:blood glucose ratio &lt;0.4), positive bacterial culture, and predominantly polymorphonuclear pleocytosis. Option D describes viral; option C is incorrect (bacterial has low glucose); option B describes TB. Memory aid: 'Bacterial Meningitis = Turbid + Protein UP + Glucose DOWN'.</w:t>
      </w:r>
    </w:p>
    <w:p>
      <w:r>
        <w:t>Positive Marks: 1</w:t>
      </w:r>
    </w:p>
    <w:p>
      <w:r>
        <w:t>Negative Marks: 0</w:t>
      </w:r>
    </w:p>
    <w:p>
      <w:r>
        <w:t>Question: A 4-year-old child with suspected meningitis has a contraindication to lumbar puncture. Which imaging modality should be performed FIRST before attempting LP?</w:t>
      </w:r>
    </w:p>
    <w:p>
      <w:r>
        <w:t>(a) Plain X-ray skull</w:t>
      </w:r>
    </w:p>
    <w:p>
      <w:r>
        <w:t>(b) CT scan head</w:t>
      </w:r>
    </w:p>
    <w:p>
      <w:r>
        <w:t>(c) Ultrasound head</w:t>
      </w:r>
    </w:p>
    <w:p>
      <w:r>
        <w:t>(d) MRI brain</w:t>
      </w:r>
    </w:p>
    <w:p>
      <w:r>
        <w:t>Answer: b</w:t>
      </w:r>
    </w:p>
    <w:p>
      <w:r>
        <w:t>Solution: CT scan is the appropriate first imaging modality when LP is contraindicated (papilledema, focal neurological signs, immunocompromised state) to exclude mass lesions or elevated ICP before LP. It is faster than MRI and more readily available. MRI provides better resolution but takes longer. Plain X-ray and ultrasound are not adequate for this purpose. CT can identify mass effect, hydrocephalus, or midline shift. Key principle: 'Signs of Raised ICP → CT before LP'.</w:t>
      </w:r>
    </w:p>
    <w:p>
      <w:r>
        <w:t>Positive Marks: 1</w:t>
      </w:r>
    </w:p>
    <w:p>
      <w:r>
        <w:t>Negative Marks: 0</w:t>
      </w:r>
    </w:p>
    <w:p>
      <w:r>
        <w:t>Question: Which antibiotic is the FIRST-line empirical choice for bacterial meningitis in children when the organism is unknown?</w:t>
      </w:r>
    </w:p>
    <w:p>
      <w:r>
        <w:t>(a) Ampicillin alone</w:t>
      </w:r>
    </w:p>
    <w:p>
      <w:r>
        <w:t>(b) Chloramphenicol alone</w:t>
      </w:r>
    </w:p>
    <w:p>
      <w:r>
        <w:t>(c) Penicillin G with gentamicin</w:t>
      </w:r>
    </w:p>
    <w:p>
      <w:r>
        <w:t>(d) Ceftriaxone with vancomycin</w:t>
      </w:r>
    </w:p>
    <w:p>
      <w:r>
        <w:t>Answer: d</w:t>
      </w:r>
    </w:p>
    <w:p>
      <w:r>
        <w:t>Solution: Ceftriaxone (or cefotaxime) with vancomycin is first-line empirical therapy for meningitis in children &gt;1 month due to broad coverage against S. pneumoniae, N. meningitidis, and H. influenzae. Ceftriaxone achieves good CSF penetration. Vancomycin covers resistant pneumococci. Ampicillin is inadequate alone. Penicillin G has poor CSF penetration. Chloramphenicol is rarely used. Standard regimen: 'Ceftriaxone + Vancomycin = Empirical Meningitis Coverage'.</w:t>
      </w:r>
    </w:p>
    <w:p>
      <w:r>
        <w:t>Positive Marks: 1</w:t>
      </w:r>
    </w:p>
    <w:p>
      <w:r>
        <w:t>Negative Marks: 0</w:t>
      </w:r>
    </w:p>
    <w:p>
      <w:r>
        <w:t>Question: In a child with meningitis, dexamethasone is administered to reduce complications. When should dexamethasone be given for MAXIMUM benefit?</w:t>
      </w:r>
    </w:p>
    <w:p>
      <w:r>
        <w:t>(a) Only if fever persists &gt;3 days</w:t>
      </w:r>
    </w:p>
    <w:p>
      <w:r>
        <w:t>(b) 24 hours after starting antibiotics</w:t>
      </w:r>
    </w:p>
    <w:p>
      <w:r>
        <w:t>(c) 15-20 minutes before or with the first dose of antibiotic</w:t>
      </w:r>
    </w:p>
    <w:p>
      <w:r>
        <w:t>(d) After antibiotics are given</w:t>
      </w:r>
    </w:p>
    <w:p>
      <w:r>
        <w:t>Answer: c</w:t>
      </w:r>
    </w:p>
    <w:p>
      <w:r>
        <w:t>Solution: Dexamethasone (0.15 mg/kg/dose) is most effective when given 15-20 minutes before or simultaneously with the first antibiotic dose. This timing allows it to reduce inflammation-mediated CNS damage. If given after antibiotics, it may still help but is less effective. Post-antibiotic dexamethasone is not recommended as the critical early inflammatory period is missed. Timing is crucial for reducing neurological sequelae. Mnemonic: 'Dexa-Timing = Before or With First Antibiotic'.</w:t>
      </w:r>
    </w:p>
    <w:p>
      <w:r>
        <w:t>Positive Marks: 1</w:t>
      </w:r>
    </w:p>
    <w:p>
      <w:r>
        <w:t>Negative Marks: 0</w:t>
      </w:r>
    </w:p>
    <w:p>
      <w:r>
        <w:t>Question: Which of the following complications of meningitis requires URGENT neurosurgical consultation?</w:t>
      </w:r>
    </w:p>
    <w:p>
      <w:r>
        <w:t>(a) Mild hearing loss on audiometry</w:t>
      </w:r>
    </w:p>
    <w:p>
      <w:r>
        <w:t>(b) Subdural effusion without signs of empyema</w:t>
      </w:r>
    </w:p>
    <w:p>
      <w:r>
        <w:t>(c) Subdural empyema with altered consciousness</w:t>
      </w:r>
    </w:p>
    <w:p>
      <w:r>
        <w:t>(d) Fever and headache persisting &gt;2 days</w:t>
      </w:r>
    </w:p>
    <w:p>
      <w:r>
        <w:t>Answer: c</w:t>
      </w:r>
    </w:p>
    <w:p>
      <w:r>
        <w:t>Solution: Subdural empyema (purulent fluid collection between dura and brain) with neurological deterioration (altered consciousness, seizures, focal deficits) requires urgent neurosurgical drainage. Subdural effusions are common and usually resolve spontaneously without intervention. Persistent fever and headache are managed medically with antibiotics. Hearing loss, while a serious sequela, is managed by ENT post-recovery. Subdural empyema is life-threatening and demands surgical intervention. Key point: 'Empyema + Altered Consciousness = URGENT Neurosurgery'.</w:t>
      </w:r>
    </w:p>
    <w:p>
      <w:r>
        <w:t>Positive Marks: 1</w:t>
      </w:r>
    </w:p>
    <w:p>
      <w:r>
        <w:t>Negative Marks: 0</w:t>
      </w:r>
    </w:p>
    <w:p>
      <w:r>
        <w:t>Question: A child recovering from meningitis develops sudden sensorineural hearing loss. This complication is MOST commonly caused by:</w:t>
      </w:r>
    </w:p>
    <w:p>
      <w:r>
        <w:t>(a) Subdural effusion</w:t>
      </w:r>
    </w:p>
    <w:p>
      <w:r>
        <w:t>(b) Post-meningitis labyrinthitis and cochlear damage</w:t>
      </w:r>
    </w:p>
    <w:p>
      <w:r>
        <w:t>(c) Subdural empyema</w:t>
      </w:r>
    </w:p>
    <w:p>
      <w:r>
        <w:t>(d) Hydrocephalus</w:t>
      </w:r>
    </w:p>
    <w:p>
      <w:r>
        <w:t>Answer: b</w:t>
      </w:r>
    </w:p>
    <w:p>
      <w:r>
        <w:t>Solution: Sensorineural hearing loss is a common sequela (occurring in 5-35% of bacterial meningitis cases) due to labyrinthitis and direct cochlear destruction by inflammatory mediators, particularly with S. pneumoniae and N. meningitidis. N. meningitidis causes earlier onset hearing loss (within days) compared to S. pneumoniae. Subdural effusion doesn't cause hearing loss directly. Hydrocephalus causes raised ICP symptoms. Audiometric screening at discharge and follow-up at 4 weeks is recommended. Memory aid: 'Meningitis → Cochlea Damaged → Hearing Loss'.</w:t>
      </w:r>
    </w:p>
    <w:p>
      <w:r>
        <w:t>Positive Marks: 1</w:t>
      </w:r>
    </w:p>
    <w:p>
      <w:r>
        <w:t>Negative Marks: 0</w:t>
      </w:r>
    </w:p>
    <w:p>
      <w:r>
        <w:t>Question: Which of the following neurological sequelae is MOST common after recovery from bacterial meningitis in children?</w:t>
      </w:r>
    </w:p>
    <w:p>
      <w:r>
        <w:t>(a) Sensorineural hearing loss and developmental delay</w:t>
      </w:r>
    </w:p>
    <w:p>
      <w:r>
        <w:t>(b) Quadriplegia</w:t>
      </w:r>
    </w:p>
    <w:p>
      <w:r>
        <w:t>(c) Persistent vegetative state</w:t>
      </w:r>
    </w:p>
    <w:p>
      <w:r>
        <w:t>(d) Complete blindness</w:t>
      </w:r>
    </w:p>
    <w:p>
      <w:r>
        <w:t>Answer: a</w:t>
      </w:r>
    </w:p>
    <w:p>
      <w:r>
        <w:t>Solution: Sensorineural hearing loss (5-35%) and developmental/cognitive delay (10-20%) are the most common neurological sequelae after meningitis. Blindness is rare (&lt;1%). Quadriplegia and persistent vegetative state represent severe outcomes occurring in &lt;5%. Neuropsychological follow-up is recommended at 3 months and 12 months post-discharge. Early identification and intervention for hearing impairment and developmental delays improve long-term outcomes. Fact: 'Most Common Sequelae = Hearing Loss + Developmental Delay'.</w:t>
      </w:r>
    </w:p>
    <w:p>
      <w:r>
        <w:t>Positive Marks: 1</w:t>
      </w:r>
    </w:p>
    <w:p>
      <w:r>
        <w:t>Negative Marks: 0</w:t>
      </w:r>
    </w:p>
    <w:p>
      <w:r>
        <w:t>Question: A 3-year-old child with meningitis develops signs of raised intracranial pressure with seizures. Which of the following management steps should be AVOIDED?</w:t>
      </w:r>
    </w:p>
    <w:p>
      <w:r>
        <w:t>(a) Elevating head of bed 30 degrees</w:t>
      </w:r>
    </w:p>
    <w:p>
      <w:r>
        <w:t>(b) Keeping child active and stimulated with play</w:t>
      </w:r>
    </w:p>
    <w:p>
      <w:r>
        <w:t>(c) Aggressive hyperthermia management</w:t>
      </w:r>
    </w:p>
    <w:p>
      <w:r>
        <w:t>(d) Keeping child in dark, quiet room</w:t>
      </w:r>
    </w:p>
    <w:p>
      <w:r>
        <w:t>Answer: b</w:t>
      </w:r>
    </w:p>
    <w:p>
      <w:r>
        <w:t>Solution: Keeping the child active with stimulation should be AVOIDED as it increases ICP through increased cerebral blood flow and metabolic demand. The correct approach includes head elevation (30°), reduced environmental stimulation (dark, quiet room), fever management, and minimal unnecessary handling. Bright lights, noise, and physical activity worsen cerebral edema and ICP. Calm, restful environment is essential for ICP management. Nursing principle: 'Meningitis + Raised ICP = Minimize Stimulation + Maximize Rest'.</w:t>
      </w:r>
    </w:p>
    <w:p>
      <w:r>
        <w:t>Positive Marks: 1</w:t>
      </w:r>
    </w:p>
    <w:p>
      <w:r>
        <w:t>Negative Marks: 0</w:t>
      </w:r>
    </w:p>
    <w:p>
      <w:r>
        <w:t>Question: Which organism is responsible for tuberculous meningitis in children, and what is the characteristic CSF glucose level?</w:t>
      </w:r>
    </w:p>
    <w:p>
      <w:r>
        <w:t>(a) Streptobacillus; CSF glucose mildly elevated</w:t>
      </w:r>
    </w:p>
    <w:p>
      <w:r>
        <w:t>(b) Mycobacterium tuberculosis; CSF glucose normal or mildly elevated</w:t>
      </w:r>
    </w:p>
    <w:p>
      <w:r>
        <w:t>(c) Mycobacterium tuberculosis; CSF glucose markedly decreased (&lt;20 mg/dL)</w:t>
      </w:r>
    </w:p>
    <w:p>
      <w:r>
        <w:t>(d) Nocardia; CSF glucose normal</w:t>
      </w:r>
    </w:p>
    <w:p>
      <w:r>
        <w:t>Answer: c</w:t>
      </w:r>
    </w:p>
    <w:p>
      <w:r>
        <w:t>Solution: TB meningitis is caused by M. tuberculosis and characteristically shows markedly decreased CSF glucose (often &lt;20 mg/dL with CSF:blood glucose ratio &lt;0.4) with elevated protein (200-500 mg/dL) and lymphocytic pleocytosis. CSF is typically clear initially, becoming turbid. AFB smear is negative in 50%, culture positive in 60-80%. TB meningitis has insidious onset (1-2 weeks) unlike acute bacterial meningitis. TB contacts and clinical suspicion are important diagnostic clues. Key: 'TB Meningitis = Very Low Glucose + High Protein + Lymphocytes'.</w:t>
      </w:r>
    </w:p>
    <w:p>
      <w:r>
        <w:t>Positive Marks: 1</w:t>
      </w:r>
    </w:p>
    <w:p>
      <w:r>
        <w:t>Negative Marks: 0</w:t>
      </w:r>
    </w:p>
    <w:p>
      <w:r>
        <w:t>Question: What is the MOST appropriate duration of droplet isolation for a child with meningococcal meningitis?</w:t>
      </w:r>
    </w:p>
    <w:p>
      <w:r>
        <w:t>(a) For 7 days from admission</w:t>
      </w:r>
    </w:p>
    <w:p>
      <w:r>
        <w:t>(b) Throughout hospitalization until discharge</w:t>
      </w:r>
    </w:p>
    <w:p>
      <w:r>
        <w:t>(c) Until fever subsides</w:t>
      </w:r>
    </w:p>
    <w:p>
      <w:r>
        <w:t>(d) For 24 hours after starting appropriate antibiotics</w:t>
      </w:r>
    </w:p>
    <w:p>
      <w:r>
        <w:t>Answer: d</w:t>
      </w:r>
    </w:p>
    <w:p>
      <w:r>
        <w:t>Solution: Droplet precautions are indicated for meningococcal meningitis and should be maintained for 24 hours after starting appropriate IV antibiotics (ceftriaxone or cefotaxime). After this period, the child is no longer infectious. Continuation beyond 24 hours is unnecessary and increases isolation-related stress. Standard precautions continue. Respiratory hygiene and hand hygiene must continue throughout. Contacts require chemoprophylaxis with rifampin or ciprofloxacin. Standard: '24-Hour Droplet Precautions Post-Antibiotics for Meningococcal'.</w:t>
      </w:r>
    </w:p>
    <w:p>
      <w:r>
        <w:t>Positive Marks: 1</w:t>
      </w:r>
    </w:p>
    <w:p>
      <w:r>
        <w:t>Negative Marks: 0</w:t>
      </w:r>
    </w:p>
    <w:p>
      <w:r>
        <w:t>Question: A 6-month-old infant with meningitis remains febrile and lethargic despite 48 hours of appropriate antibiotics. Which complication should be suspected?</w:t>
      </w:r>
    </w:p>
    <w:p>
      <w:r>
        <w:t>(a) Viral superinfection</w:t>
      </w:r>
    </w:p>
    <w:p>
      <w:r>
        <w:t>(b) Drug-resistant organism automatically present</w:t>
      </w:r>
    </w:p>
    <w:p>
      <w:r>
        <w:t>(c) Antibiotic allergy</w:t>
      </w:r>
    </w:p>
    <w:p>
      <w:r>
        <w:t>(d) Subdural effusion or empyema</w:t>
      </w:r>
    </w:p>
    <w:p>
      <w:r>
        <w:t>Answer: d</w:t>
      </w:r>
    </w:p>
    <w:p>
      <w:r>
        <w:t>Solution: Persistent fever, lethargy, or neurological deterioration after 48-72 hours of appropriate antibiotics suggests complications like subdural effusion, subdural empyema, ventriculitis, or hydrocephalus. Subdural empyema specifically requires neurosurgical evaluation and possible drainage. Antibiotic allergy would present differently. Viral superinfection is unlikely. Organism resistance should have been considered initially with empiric vancomycin coverage. Imaging (ultrasound or CT) should be performed to identify the complication. Alert: 'Not Improving by 48-72 Hours → Suspect Surgical Complication'.</w:t>
      </w:r>
    </w:p>
    <w:p>
      <w:r>
        <w:t>Positive Marks: 1</w:t>
      </w:r>
    </w:p>
    <w:p>
      <w:r>
        <w:t>Negative Marks: 0</w:t>
      </w:r>
    </w:p>
    <w:p>
      <w:r>
        <w:t>Question: Which of the following vaccinations has SIGNIFICANTLY reduced the incidence of meningitis caused by Haemophilus influenzae type b in children?</w:t>
      </w:r>
    </w:p>
    <w:p>
      <w:r>
        <w:t>(a) Rotavirus vaccine</w:t>
      </w:r>
    </w:p>
    <w:p>
      <w:r>
        <w:t>(b) Haemophilus influenzae type b (Hib) conjugate vaccine</w:t>
      </w:r>
    </w:p>
    <w:p>
      <w:r>
        <w:t>(c) Oral polio vaccine</w:t>
      </w:r>
    </w:p>
    <w:p>
      <w:r>
        <w:t>(d) Pneumococcal polysaccharide vaccine</w:t>
      </w:r>
    </w:p>
    <w:p>
      <w:r>
        <w:t>Answer: b</w:t>
      </w:r>
    </w:p>
    <w:p>
      <w:r>
        <w:t>Solution: Hib conjugate vaccine, introduced in routine immunization schedules, has reduced Hib meningitis incidence by &gt;95% in vaccinated populations. It's given as primary series at 6, 10, 14 weeks with booster at 18 months (or variations based on schedule). Pneumococcal conjugate vaccine (PCV) has similarly reduced S. pneumoniae meningitis incidence. Rotavirus protects against gastroenteritis. Polio vaccine prevents poliomyelitis. Meningococcal vaccine (MenB, MenACWY) is increasingly used. Prevention milestone: 'Hib Vaccine = 95% Reduction in Hib Meningitis'.</w:t>
      </w:r>
    </w:p>
    <w:p>
      <w:r>
        <w:t>Positive Marks: 1</w:t>
      </w:r>
    </w:p>
    <w:p>
      <w:r>
        <w:t>Negative Marks: 0</w:t>
      </w:r>
    </w:p>
    <w:p>
      <w:r>
        <w:t>Question: In a child with viral meningitis, which of the following CSF findings would be MOST typical?</w:t>
      </w:r>
    </w:p>
    <w:p>
      <w:r>
        <w:t>(a) Clear appearance, normal protein, normal glucose, negative culture</w:t>
      </w:r>
    </w:p>
    <w:p>
      <w:r>
        <w:t>(b) Turbid appearance, elevated protein, decreased glucose, positive bacterial culture</w:t>
      </w:r>
    </w:p>
    <w:p>
      <w:r>
        <w:t>(c) Xanthochromic appearance, very high protein, markedly decreased glucose</w:t>
      </w:r>
    </w:p>
    <w:p>
      <w:r>
        <w:t>(d) Clear appearance, moderately elevated protein, normal or mildly decreased glucose, negative culture</w:t>
      </w:r>
    </w:p>
    <w:p>
      <w:r>
        <w:t>Answer: d</w:t>
      </w:r>
    </w:p>
    <w:p>
      <w:r>
        <w:t>Solution: Viral meningitis typically presents with clear/slightly turbid CSF, moderately elevated protein (50-200 mg/dL), normal or MILDLY decreased glucose, lymphocytic pleocytosis (100-500 WBCs), and NEGATIVE bacterial culture and Gram stain. Unlike bacterial meningitis, glucose is not markedly depressed. Enteroviruses are most common viral causes. Viral meningitis generally has better prognosis than bacterial. CSF distinction: 'Viral = Clear + Mild Protein Elevation + Normal/Mild Glucose Drop'.</w:t>
      </w:r>
    </w:p>
    <w:p>
      <w:r>
        <w:t>Positive Marks: 1</w:t>
      </w:r>
    </w:p>
    <w:p>
      <w:r>
        <w:t>Negative Marks: 0</w:t>
      </w:r>
    </w:p>
    <w:p>
      <w:r>
        <w:t>Question: A child is diagnosed with meningitis. Which position should be AVOIDED during nursing care to prevent aspiration?</w:t>
      </w:r>
    </w:p>
    <w:p>
      <w:r>
        <w:t>(a) Left lateral position for feeding</w:t>
      </w:r>
    </w:p>
    <w:p>
      <w:r>
        <w:t>(b) Supine position with head midline</w:t>
      </w:r>
    </w:p>
    <w:p>
      <w:r>
        <w:t>(c) Prone position with head turned to side</w:t>
      </w:r>
    </w:p>
    <w:p>
      <w:r>
        <w:t>(d) Semi-Fowler's position (30-45 degrees)</w:t>
      </w:r>
    </w:p>
    <w:p>
      <w:r>
        <w:t>Answer: b</w:t>
      </w:r>
    </w:p>
    <w:p>
      <w:r>
        <w:t>Solution: Supine position with head straight should be avoided in meningitis patients due to risk of aspiration, increased ICP, and difficulty with secretion drainage. Semi-Fowler's (30-45°) is preferred for ICP management and aspiration prevention. Left lateral position is safe for brief feeding/resting. Prone position risks aspiration. Head-of-bed elevation improves venous drainage and reduces ICP. Frequent position changes (every 2 hours) are necessary. Nursing guideline: 'Meningitis Patient Positioning = Head Elevated 30-45° + Lateral Positions'.</w:t>
      </w:r>
    </w:p>
    <w:p>
      <w:r>
        <w:t>Positive Marks: 1</w:t>
      </w:r>
    </w:p>
    <w:p>
      <w:r>
        <w:t>Negative Marks: 0</w:t>
      </w:r>
    </w:p>
    <w:p>
      <w:r>
        <w:t>Question: A 5-year-old child with meningitis develops hypernatremia during hospital course. Which of the following is the MOST likely cause?</w:t>
      </w:r>
    </w:p>
    <w:p>
      <w:r>
        <w:t>(a) Fluid restriction for ICP management with inadequate hypotonic fluid replacement</w:t>
      </w:r>
    </w:p>
    <w:p>
      <w:r>
        <w:t>(b) Syndrome of inappropriate antidiuretic hormone (SIADH)</w:t>
      </w:r>
    </w:p>
    <w:p>
      <w:r>
        <w:t>(c) Increased fluid intake from IV fluids</w:t>
      </w:r>
    </w:p>
    <w:p>
      <w:r>
        <w:t>(d) Diarrhea from antibiotics</w:t>
      </w:r>
    </w:p>
    <w:p>
      <w:r>
        <w:t>Answer: a</w:t>
      </w:r>
    </w:p>
    <w:p>
      <w:r>
        <w:t>Solution: While SIADH is common in meningitis (causing hyponatremia, not hypernatremia), hypernatremia can develop from overly aggressive fluid restriction (done to manage raised ICP) without adequate replacement of hypotonic fluids, or from fever/insensible losses. The balance between ICP management (fluid restriction) and metabolic needs must be carefully maintained. Frequent serum sodium monitoring is essential. Therapy should use isotonic saline (0.9%) rather than hypotonic solutions in meningitis. Metabolic complication: 'Hypernatremia in Meningitis = Excessive Fluid Restriction without Compensation'.</w:t>
      </w:r>
    </w:p>
    <w:p>
      <w:r>
        <w:t>Positive Marks: 1</w:t>
      </w:r>
    </w:p>
    <w:p>
      <w:r>
        <w:t>Negative Marks: 0</w:t>
      </w:r>
    </w:p>
    <w:p>
      <w:r>
        <w:t>Question: Which of the following clinical findings in a child with meningitis indicates development of hydrocephalus?</w:t>
      </w:r>
    </w:p>
    <w:p>
      <w:r>
        <w:t>(a) Progressive lethargy, bulging fontanelle, and vomiting unrelated to feeding</w:t>
      </w:r>
    </w:p>
    <w:p>
      <w:r>
        <w:t>(b) Mild photophobia and neck stiffness</w:t>
      </w:r>
    </w:p>
    <w:p>
      <w:r>
        <w:t>(c) Fever and petechial rash appearing on day 2</w:t>
      </w:r>
    </w:p>
    <w:p>
      <w:r>
        <w:t>(d) Transient rash over trunk</w:t>
      </w:r>
    </w:p>
    <w:p>
      <w:r>
        <w:t>Answer: a</w:t>
      </w:r>
    </w:p>
    <w:p>
      <w:r>
        <w:t>Solution: Hydrocephalus (obstructive or communicating) develops when inflammation blocks CSF flow or reabsorption. Clinical signs include: progressive altered consciousness/lethargy, bulging anterior fontanelle (if &lt;2 years), persistent vomiting, setting-sun eyes, and seizures. Occurs in 10-30% of meningitis cases. Early recognition requires repeat imaging (ultrasound or CT). May require ventriculoperitoneal shunt. Petechial rash and photophobia are primary meningitis signs, not hydrocephalus indicators. Alert sign: 'Persistent Lethargy + Bulging Fontanelle = Hydrocephalus Suspect'.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