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third stage of labour is defined as the period from delivery of the baby until delivery of the placenta. What is the normal duration of the third stage of labour?</w:t>
      </w:r>
    </w:p>
    <w:p>
      <w:r>
        <w:t>(a) 5-10 minutes</w:t>
      </w:r>
    </w:p>
    <w:p>
      <w:r>
        <w:t>(b) 15-20 minutes</w:t>
      </w:r>
    </w:p>
    <w:p>
      <w:r>
        <w:t>(c) 10-15 minutes</w:t>
      </w:r>
    </w:p>
    <w:p>
      <w:r>
        <w:t>(d) 20-30 minutes</w:t>
      </w:r>
    </w:p>
    <w:p>
      <w:r>
        <w:t>Answer: c</w:t>
      </w:r>
    </w:p>
    <w:p>
      <w:r>
        <w:t>Solution: The normal third stage of labour typically lasts 5-30 minutes, with an average of 10-15 minutes in physiological management and slightly shorter (8-10 minutes) with active management. Option A (5-10 minutes) is too short for average, C and D are longer than typical duration. The 10-15 minute range represents normal expectations for most uncomplicated deliveries. MEMORY AID: Third stage = 15 mins (average benchmark).</w:t>
      </w:r>
    </w:p>
    <w:p>
      <w:r>
        <w:t>Positive Marks: 1</w:t>
      </w:r>
    </w:p>
    <w:p>
      <w:r>
        <w:t>Negative Marks: 0</w:t>
      </w:r>
    </w:p>
    <w:p>
      <w:r>
        <w:t>Question: Which of the following is NOT a sign of placental separation during the third stage of labour?</w:t>
      </w:r>
    </w:p>
    <w:p>
      <w:r>
        <w:t>(a) Change in vaginal fullness</w:t>
      </w:r>
    </w:p>
    <w:p>
      <w:r>
        <w:t>(b) Lengthening of umbilical cord</w:t>
      </w:r>
    </w:p>
    <w:p>
      <w:r>
        <w:t>(c) Softening of uterine fundus</w:t>
      </w:r>
    </w:p>
    <w:p>
      <w:r>
        <w:t>(d) Gush of blood</w:t>
      </w:r>
    </w:p>
    <w:p>
      <w:r>
        <w:t>Answer: a</w:t>
      </w:r>
    </w:p>
    <w:p>
      <w:r>
        <w:t>Solution: Signs of placental separation include: (1) Lengthening of umbilical cord - placenta descends, (2) Gush of blood from vagina - sudden surge of 150-200mL, (3) Hardening (not softening) of uterine fundus - becomes firm and rises in abdomen. 'Change in vaginal fullness' is vague and not a recognized clinical sign of separation. Option A is the incorrect statement. The three true signs form the classic triad taught in all textbooks.</w:t>
      </w:r>
    </w:p>
    <w:p>
      <w:r>
        <w:t>Positive Marks: 1</w:t>
      </w:r>
    </w:p>
    <w:p>
      <w:r>
        <w:t>Negative Marks: 0</w:t>
      </w:r>
    </w:p>
    <w:p>
      <w:r>
        <w:t>Question: Active Management of the Third Stage of Labour (AMTSL) aims to prevent postpartum haemorrhage. Which component is NOT part of AMTSL as recommended by WHO?</w:t>
      </w:r>
    </w:p>
    <w:p>
      <w:r>
        <w:t>(a) Giving a uterotonic agent</w:t>
      </w:r>
    </w:p>
    <w:p>
      <w:r>
        <w:t>(b) Controlled cord traction</w:t>
      </w:r>
    </w:p>
    <w:p>
      <w:r>
        <w:t>(c) Uterine fundal massage after placental expulsion</w:t>
      </w:r>
    </w:p>
    <w:p>
      <w:r>
        <w:t>(d) Early cord clamping at 1-2 minutes</w:t>
      </w:r>
    </w:p>
    <w:p>
      <w:r>
        <w:t>Answer: d</w:t>
      </w:r>
    </w:p>
    <w:p>
      <w:r>
        <w:t>Solution: WHO recommends three components of AMTSL: (1) Uterotonic administration before/immediately after delivery, (2) Controlled cord traction after uterine contraction, (3) Uterine massage after placental delivery. Early cord clamping at 1-2 minutes is NOT a standard recommendation—current guidelines suggest delayed cord clamping (30-60 seconds minimum) in healthy term infants to allow placental transfusion. Option D contradicts modern evidence-based practice and is the incorrect element of AMTSL.</w:t>
      </w:r>
    </w:p>
    <w:p>
      <w:r>
        <w:t>Positive Marks: 1</w:t>
      </w:r>
    </w:p>
    <w:p>
      <w:r>
        <w:t>Negative Marks: 0</w:t>
      </w:r>
    </w:p>
    <w:p>
      <w:r>
        <w:t>Question: Which hormone is the most commonly used uterotonic agent for AMTSL in the third stage of labour?</w:t>
      </w:r>
    </w:p>
    <w:p>
      <w:r>
        <w:t>(a) Prostaglandin E2</w:t>
      </w:r>
    </w:p>
    <w:p>
      <w:r>
        <w:t>(b) Oxytocin</w:t>
      </w:r>
    </w:p>
    <w:p>
      <w:r>
        <w:t>(c) Ergotamine</w:t>
      </w:r>
    </w:p>
    <w:p>
      <w:r>
        <w:t>(d) Misoprostol</w:t>
      </w:r>
    </w:p>
    <w:p>
      <w:r>
        <w:t>Answer: b</w:t>
      </w:r>
    </w:p>
    <w:p>
      <w:r>
        <w:t>Solution: Oxytocin (Syntocinon) is the first-line uterotonic agent globally and in India for AMTSL. It has rapid onset (0.5-1 minute IV), predictable action, and reversibility. Ergotamine (causes sustained contraction with risk of tetanic contractions), Misoprostol (slower, less reliable), and PGE2 (less available) are alternatives. Oxytocin is preferred for routine use due to safety profile, efficacy, and availability as per INC and NORCET guidelines. MEMORY: Oxytocin = First Choice for AMTSL.</w:t>
      </w:r>
    </w:p>
    <w:p>
      <w:r>
        <w:t>Positive Marks: 1</w:t>
      </w:r>
    </w:p>
    <w:p>
      <w:r>
        <w:t>Negative Marks: 0</w:t>
      </w:r>
    </w:p>
    <w:p>
      <w:r>
        <w:t>Question: What is the recommended dose of intravenous oxytocin for active management of the third stage of labour?</w:t>
      </w:r>
    </w:p>
    <w:p>
      <w:r>
        <w:t>(a) 15-20 units IV bolus</w:t>
      </w:r>
    </w:p>
    <w:p>
      <w:r>
        <w:t>(b) 5-10 units IV bolus</w:t>
      </w:r>
    </w:p>
    <w:p>
      <w:r>
        <w:t>(c) 2-5 units IV bolus</w:t>
      </w:r>
    </w:p>
    <w:p>
      <w:r>
        <w:t>(d) 10-15 units IV bolus</w:t>
      </w:r>
    </w:p>
    <w:p>
      <w:r>
        <w:t>Answer: b</w:t>
      </w:r>
    </w:p>
    <w:p>
      <w:r>
        <w:t>Solution: The standard IV dose of oxytocin for AMTSL is 5-10 units given as an IV bolus immediately after delivery of the baby or delivery of anterior shoulder. This dose produces rapid uterine contraction in 0.5-1 minute, reducing PPH risk. Doses &lt;5 units are insufficient for effective contraction; &gt;10 units increase adverse effects without additional benefit. 10-15 or 15-20 units are excessive. Option B represents evidence-based dosing from INC and WHO guidelines for third stage management.</w:t>
      </w:r>
    </w:p>
    <w:p>
      <w:r>
        <w:t>Positive Marks: 1</w:t>
      </w:r>
    </w:p>
    <w:p>
      <w:r>
        <w:t>Negative Marks: 0</w:t>
      </w:r>
    </w:p>
    <w:p>
      <w:r>
        <w:t>Question: Ergot alkaloids (ergotamine) are contraindicated in which clinical condition?</w:t>
      </w:r>
    </w:p>
    <w:p>
      <w:r>
        <w:t>(a) Macrosomia</w:t>
      </w:r>
    </w:p>
    <w:p>
      <w:r>
        <w:t>(b) Prolonged labour</w:t>
      </w:r>
    </w:p>
    <w:p>
      <w:r>
        <w:t>(c) Hypertensive disorder of pregnancy</w:t>
      </w:r>
    </w:p>
    <w:p>
      <w:r>
        <w:t>(d) Polyhydramnios</w:t>
      </w:r>
    </w:p>
    <w:p>
      <w:r>
        <w:t>Answer: c</w:t>
      </w:r>
    </w:p>
    <w:p>
      <w:r>
        <w:t>Solution: Ergot alkaloids cause sustained (tetanic) uterine contractions and vasoconstriction, significantly raising blood pressure. They are absolutely contraindicated in hypertensive disorders (pregnancy-induced hypertension, preeclampsia, eclampsia) as they can precipitate hypertensive crisis, cerebral hemorrhage, and MI. Polyhydramnios, prolonged labour, and macrosomia have no contraindication to ergot use. Option C (hypertensive disorder) is the correct contraindication. CRITICAL SAFETY: Never give ergot in any pregnancy with elevated BP.</w:t>
      </w:r>
    </w:p>
    <w:p>
      <w:r>
        <w:t>Positive Marks: 1</w:t>
      </w:r>
    </w:p>
    <w:p>
      <w:r>
        <w:t>Negative Marks: 0</w:t>
      </w:r>
    </w:p>
    <w:p>
      <w:r>
        <w:t>Question: During controlled cord traction for placental delivery, which sign must be waited for before attempting traction?</w:t>
      </w:r>
    </w:p>
    <w:p>
      <w:r>
        <w:t>(a) Gush of vaginal bleeding</w:t>
      </w:r>
    </w:p>
    <w:p>
      <w:r>
        <w:t>(b) Lengthening of umbilical cord</w:t>
      </w:r>
    </w:p>
    <w:p>
      <w:r>
        <w:t>(c) Softening of uterine fundus</w:t>
      </w:r>
    </w:p>
    <w:p>
      <w:r>
        <w:t>(d) Strong uterine contraction</w:t>
      </w:r>
    </w:p>
    <w:p>
      <w:r>
        <w:t>Answer: d</w:t>
      </w:r>
    </w:p>
    <w:p>
      <w:r>
        <w:t>Solution: Controlled cord traction (also called controlled traction on umbilical cord) must be performed only after a strong uterine contraction is evident. This ensures the placenta has separated from uterine wall and prevents uterine inversion. The sequence is: uterotonic administration → uterine contraction → CCT with lower hand supporting uterus. Performing CCT without contraction risks placental retention, incomplete separation, or uterine inversion. Option D (strong uterine contraction) is the essential prerequisite. MNEMONIC: Contraction FIRST, then Traction.</w:t>
      </w:r>
    </w:p>
    <w:p>
      <w:r>
        <w:t>Positive Marks: 1</w:t>
      </w:r>
    </w:p>
    <w:p>
      <w:r>
        <w:t>Negative Marks: 0</w:t>
      </w:r>
    </w:p>
    <w:p>
      <w:r>
        <w:t>Question: Which of the following accurately describes the technique of uterine fundal massage during the third stage?</w:t>
      </w:r>
    </w:p>
    <w:p>
      <w:r>
        <w:t>(a) Performed after placental expulsion to maintain contraction</w:t>
      </w:r>
    </w:p>
    <w:p>
      <w:r>
        <w:t>(b) Performed continuously throughout the third stage</w:t>
      </w:r>
    </w:p>
    <w:p>
      <w:r>
        <w:t>(c) Performed before placental expulsion to hasten separation</w:t>
      </w:r>
    </w:p>
    <w:p>
      <w:r>
        <w:t>(d) Performed with circular motions in the direction of uterine vasculature</w:t>
      </w:r>
    </w:p>
    <w:p>
      <w:r>
        <w:t>Answer: a</w:t>
      </w:r>
    </w:p>
    <w:p>
      <w:r>
        <w:t>Solution: Uterine fundal massage is performed AFTER placental delivery to maintain uterine contraction and prevent placental retention in the uterus. It is NOT done before placental expulsion (risks incomplete separation and retained placenta). The massage is performed with firm, circular motions over the fundus, not continuous but intermittently to maintain tone. Option A correctly states the timing (after expulsion) and purpose (maintain contraction) of this AMTSL component. Massage prevents PPH by securing hemostasis from myometrial compression.</w:t>
      </w:r>
    </w:p>
    <w:p>
      <w:r>
        <w:t>Positive Marks: 1</w:t>
      </w:r>
    </w:p>
    <w:p>
      <w:r>
        <w:t>Negative Marks: 0</w:t>
      </w:r>
    </w:p>
    <w:p>
      <w:r>
        <w:t>Question: What is the recommended timing for clamping the umbilical cord in a term newborn during active management of the third stage?</w:t>
      </w:r>
    </w:p>
    <w:p>
      <w:r>
        <w:t>(a) After 30-60 seconds of delivery</w:t>
      </w:r>
    </w:p>
    <w:p>
      <w:r>
        <w:t>(b) Only after placental delivery</w:t>
      </w:r>
    </w:p>
    <w:p>
      <w:r>
        <w:t>(c) After 15-30 seconds of delivery</w:t>
      </w:r>
    </w:p>
    <w:p>
      <w:r>
        <w:t>(d) Immediately after delivery before spontaneous pulsation stops</w:t>
      </w:r>
    </w:p>
    <w:p>
      <w:r>
        <w:t>Answer: a</w:t>
      </w:r>
    </w:p>
    <w:p>
      <w:r>
        <w:t>Solution: Current evidence-based guidelines recommend delayed cord clamping at 30-60 seconds (minimum 30 seconds) in healthy term infants to allow placental transfusion, improving hemoglobin and iron stores. Immediate clamping deprives the infant of 80-100mL of blood volume. Clamping after placental delivery is impractical. Clamping at 15-30 seconds provides minimal transfusion benefit. Option A (30-60 seconds) aligns with WHO, ACOG, and INC guidelines for optimal neonatal outcomes while allowing AMTSL to proceed. EVIDENCE-BASED: Delayed cord clamping ≥30 seconds = Standard of care.</w:t>
      </w:r>
    </w:p>
    <w:p>
      <w:r>
        <w:t>Positive Marks: 1</w:t>
      </w:r>
    </w:p>
    <w:p>
      <w:r>
        <w:t>Negative Marks: 0</w:t>
      </w:r>
    </w:p>
    <w:p>
      <w:r>
        <w:t>Question: A primigravida at 40 weeks with spontaneous labour progresses normally. After delivery of the baby, she receives 5 units oxytocin IV. The placenta is not delivered after 20 minutes despite strong contractions and vaginal bleeding of approximately 400mL. What is the most appropriate next step?</w:t>
      </w:r>
    </w:p>
    <w:p>
      <w:r>
        <w:t>(a) Administer second dose of oxytocin IV</w:t>
      </w:r>
    </w:p>
    <w:p>
      <w:r>
        <w:t>(b) Administer ergot alkaloids immediately</w:t>
      </w:r>
    </w:p>
    <w:p>
      <w:r>
        <w:t>(c) Continue expectant management for another 10 minutes</w:t>
      </w:r>
    </w:p>
    <w:p>
      <w:r>
        <w:t>(d) Perform manual removal of placenta under anesthesia</w:t>
      </w:r>
    </w:p>
    <w:p>
      <w:r>
        <w:t>Answer: d</w:t>
      </w:r>
    </w:p>
    <w:p>
      <w:r>
        <w:t>Solution: Retained placenta is defined as failure of placental delivery beyond 15-20 minutes despite adequate contractions. With active management (oxytocin given), retained placenta requires manual removal under appropriate anesthesia (GA or spinal) to prevent continued hemorrhage and infection. A second oxytocin dose (option A) is ineffective if placenta is truly retained. Ergot alkaloids (option B) have no role once AMTSL has been attempted. Waiting longer (option C) increases hemorrhage and infection risk. Option D (manual removal) is the standard management for retained placenta. CLINICAL: Retained placenta &gt;20min with bleeding = Manual removal indication.</w:t>
      </w:r>
    </w:p>
    <w:p>
      <w:r>
        <w:t>Positive Marks: 1</w:t>
      </w:r>
    </w:p>
    <w:p>
      <w:r>
        <w:t>Negative Marks: 0</w:t>
      </w:r>
    </w:p>
    <w:p>
      <w:r>
        <w:t>Question: Which of the following complications can occur as a direct result of performing controlled cord traction incorrectly during the third stage?</w:t>
      </w:r>
    </w:p>
    <w:p>
      <w:r>
        <w:t>(a) Amniotic fluid embolism</w:t>
      </w:r>
    </w:p>
    <w:p>
      <w:r>
        <w:t>(b) Retained products of conception only</w:t>
      </w:r>
    </w:p>
    <w:p>
      <w:r>
        <w:t>(c) Uterine inversion</w:t>
      </w:r>
    </w:p>
    <w:p>
      <w:r>
        <w:t>(d) Infection of the placental site</w:t>
      </w:r>
    </w:p>
    <w:p>
      <w:r>
        <w:t>Answer: c</w:t>
      </w:r>
    </w:p>
    <w:p>
      <w:r>
        <w:t>Solution: Incorrect controlled cord traction (pulling without uterine contraction or excessive force) can cause uterine inversion—a potentially life-threatening emergency. When the placenta is pulled while fundal support is inadequate, the uterus may turn inside out. Amniotic fluid embolism is not related to third stage management. Infection develops later (not immediately from faulty technique). Retained POC results from incomplete separation, not traction error. Option C (uterine inversion) is the most serious direct complication of improper CCT technique. This is why uterine fundal support is essential during CCT. DANGER: Always support uterus during cord traction—prevent inversion.</w:t>
      </w:r>
    </w:p>
    <w:p>
      <w:r>
        <w:t>Positive Marks: 1</w:t>
      </w:r>
    </w:p>
    <w:p>
      <w:r>
        <w:t>Negative Marks: 0</w:t>
      </w:r>
    </w:p>
    <w:p>
      <w:r>
        <w:t>Question: A multiparous woman in active labour receives 10 units oxytocin at the delivery of baby's anterior shoulder. After 5 minutes, the uterus is well-contracted but the placenta has not been delivered. Vaginal examination reveals placental tissue in the lower vagina. What is your assessment?</w:t>
      </w:r>
    </w:p>
    <w:p>
      <w:r>
        <w:t>(a) Placental polyp with abnormal adherence</w:t>
      </w:r>
    </w:p>
    <w:p>
      <w:r>
        <w:t>(b) Retained placenta requiring manual removal</w:t>
      </w:r>
    </w:p>
    <w:p>
      <w:r>
        <w:t>(c) Placental abruption with concealed hemorrhage</w:t>
      </w:r>
    </w:p>
    <w:p>
      <w:r>
        <w:t>(d) Placental separation in progress—expectant management appropriate</w:t>
      </w:r>
    </w:p>
    <w:p>
      <w:r>
        <w:t>Answer: d</w:t>
      </w:r>
    </w:p>
    <w:p>
      <w:r>
        <w:t>Solution: Presence of placental tissue in the vagina within 5-10 minutes after uterotonic administration, with good uterine contractions, indicates normal placental separation in progress. The placenta is descending and will be expelled with the next contractions—this is a normal finding, not pathological retention. Retained placenta is diagnosed after 15-20 minutes of active management without expulsion. Manual removal (option B) is premature and unnecessary. Abruption causes concealed bleeding but placenta would not be visible in vagina. Option D (separation in progress) is correct—expectant management and gentle pushing are appropriate. CLINICAL: Tissue in vagina early + contractions = Normal progress, not retention.</w:t>
      </w:r>
    </w:p>
    <w:p>
      <w:r>
        <w:t>Positive Marks: 1</w:t>
      </w:r>
    </w:p>
    <w:p>
      <w:r>
        <w:t>Negative Marks: 0</w:t>
      </w:r>
    </w:p>
    <w:p>
      <w:r>
        <w:t>Question: Misoprostol is sometimes used as an alternative uterotonic for AMTSL in resource-limited settings. What is the typical dose and route of misoprostol for third stage management?</w:t>
      </w:r>
    </w:p>
    <w:p>
      <w:r>
        <w:t>(a) 500 micrograms orally</w:t>
      </w:r>
    </w:p>
    <w:p>
      <w:r>
        <w:t>(b) 100 micrograms intravenously</w:t>
      </w:r>
    </w:p>
    <w:p>
      <w:r>
        <w:t>(c) 200 micrograms rectally or sublingually</w:t>
      </w:r>
    </w:p>
    <w:p>
      <w:r>
        <w:t>(d) 800 micrograms intramuscularly</w:t>
      </w:r>
    </w:p>
    <w:p>
      <w:r>
        <w:t>Answer: c</w:t>
      </w:r>
    </w:p>
    <w:p>
      <w:r>
        <w:t>Solution: Misoprostol for AMTSL is administered at 400-600 micrograms orally OR 400 micrograms rectally/sublingually. Option C (200 micrograms rectally/sublingually) is slightly lower than standard but represents reasonable dosing for third stage (lower doses may be used compared to prevention of PPH). Oral misoprostol is slower acting than IV oxytocin. IM/IV routes are not used for misoprostol. It is a cost-effective alternative where IV oxytocin is unavailable, though less effective than oxytocin. Option C represents practical misoprostol dosing in resource settings. NOTE: Misoprostol's onset is slower (5-10 min) vs oxytocin (0.5-1 min), limiting its utility for AMTSL.</w:t>
      </w:r>
    </w:p>
    <w:p>
      <w:r>
        <w:t>Positive Marks: 1</w:t>
      </w:r>
    </w:p>
    <w:p>
      <w:r>
        <w:t>Negative Marks: 0</w:t>
      </w:r>
    </w:p>
    <w:p>
      <w:r>
        <w:t>Question: A 28-year-old nullipara delivers a healthy baby after a 12-hour labour. Immediately after delivery, she becomes breathless, hypoxic, and develops chest pain during the third stage while fundal massage is being performed. What is the most likely diagnosis?</w:t>
      </w:r>
    </w:p>
    <w:p>
      <w:r>
        <w:t>(a) Air embolism during third stage</w:t>
      </w:r>
    </w:p>
    <w:p>
      <w:r>
        <w:t>(b) Uterine rupture causing peritoneal bleeding</w:t>
      </w:r>
    </w:p>
    <w:p>
      <w:r>
        <w:t>(c) Septic shock from intrauterine infection</w:t>
      </w:r>
    </w:p>
    <w:p>
      <w:r>
        <w:t>(d) Placental abruption with massive hemorrhage</w:t>
      </w:r>
    </w:p>
    <w:p>
      <w:r>
        <w:t>Answer: a</w:t>
      </w:r>
    </w:p>
    <w:p>
      <w:r>
        <w:t>Solution: Air embolism during third stage is a rare but serious complication that occurs when atmospheric air is forced into open uterine venous sinuses during fundal massage, especially with vigorous hand pressure or uterine massage. It causes sudden onset of breathlessness, hypoxia, chest pain, shock, and potentially death. The clinical triad (respiratory distress + hypoxia + chest pain) occurring DURING fundal manipulation is pathognomonic. Septic shock develops over hours/days, not acutely. Uterine rupture causes hemorrhage and signs of peritonitis. Abruption presents with pain and bleeding. Option A (air embolism) fits the sudden onset during massage. CRITICAL: Avoid vigorous fundal massage—use gentle, firm circular motions to prevent air entrapment. Risk factor = Over-zealous massage.</w:t>
      </w:r>
    </w:p>
    <w:p>
      <w:r>
        <w:t>Positive Marks: 1</w:t>
      </w:r>
    </w:p>
    <w:p>
      <w:r>
        <w:t>Negative Marks: 0</w:t>
      </w:r>
    </w:p>
    <w:p>
      <w:r>
        <w:t>Question: During the third stage of labour, the uterus suddenly becomes soft and blood gushes from the vagina while controlled cord traction is being performed. The abdomen becomes distended. What complication has likely occurred?</w:t>
      </w:r>
    </w:p>
    <w:p>
      <w:r>
        <w:t>(a) Amniotic fluid embolism</w:t>
      </w:r>
    </w:p>
    <w:p>
      <w:r>
        <w:t>(b) Uterine inversion</w:t>
      </w:r>
    </w:p>
    <w:p>
      <w:r>
        <w:t>(c) Placental abruption</w:t>
      </w:r>
    </w:p>
    <w:p>
      <w:r>
        <w:t>(d) Retained placenta with hemorrhage</w:t>
      </w:r>
    </w:p>
    <w:p>
      <w:r>
        <w:t>Answer: b</w:t>
      </w:r>
    </w:p>
    <w:p>
      <w:r>
        <w:t>Solution: Uterine inversion is a life-threatening obstetric emergency characterized by sudden uterine softening, profuse vaginal bleeding, abdominal distension (uterus inverted into abdomen), and shock. It typically occurs during third stage with excessive cord traction or fundal pressure. The inverted fundus may be palpable as a mass in the lower vagina or abdomen. Placental abruption causes severe pain and bleeding but not inversion. AFE causes respiratory symptoms, not this presentation. Retained placenta causes gradual bleeding without inversion. Option B (uterine inversion) matches the clinical picture. This is a MEDICAL EMERGENCY requiring immediate manual reposition or tocolytic administration (IV terbutaline/salbutamol) and anesthesia for reduction. EMERGENCY: Inversion = Soft uterus + gush bleeding + distension. Reduce immediately with tocolytics.</w:t>
      </w:r>
    </w:p>
    <w:p>
      <w:r>
        <w:t>Positive Marks: 1</w:t>
      </w:r>
    </w:p>
    <w:p>
      <w:r>
        <w:t>Negative Marks: 0</w:t>
      </w:r>
    </w:p>
    <w:p>
      <w:r>
        <w:t>Question: Which of the following maternal conditions requires modification of the standard AMTSL protocol, specifically avoiding ergot alkaloids in the third stage?</w:t>
      </w:r>
    </w:p>
    <w:p>
      <w:r>
        <w:t>(a) Oligohydramnios</w:t>
      </w:r>
    </w:p>
    <w:p>
      <w:r>
        <w:t>(b) Preeclampsia</w:t>
      </w:r>
    </w:p>
    <w:p>
      <w:r>
        <w:t>(c) Previous Caesarean section</w:t>
      </w:r>
    </w:p>
    <w:p>
      <w:r>
        <w:t>(d) Gestational diabetes</w:t>
      </w:r>
    </w:p>
    <w:p>
      <w:r>
        <w:t>Answer: b</w:t>
      </w:r>
    </w:p>
    <w:p>
      <w:r>
        <w:t>Solution: Preeclampsia and all hypertensive disorders are absolute contraindications to ergot alkaloid use due to risk of hypertensive crisis, stroke, and myocardial infarction. In preeclampsia, oxytocin is the preferred uterotonic. Gestational diabetes, oligohydramnios, and previous cesarean section have no contraindication to ergots—these conditions don't alter third stage management regarding uterotonics. Option B (Preeclampsia) is the condition requiring protocol modification to avoid ergot alkaloids. SAFETY RULE: Hypertensive mother = Never give ergot. Always use oxytocin instead.</w:t>
      </w:r>
    </w:p>
    <w:p>
      <w:r>
        <w:t>Positive Marks: 1</w:t>
      </w:r>
    </w:p>
    <w:p>
      <w:r>
        <w:t>Negative Marks: 0</w:t>
      </w:r>
    </w:p>
    <w:p>
      <w:r>
        <w:t>Question: A woman in labour has been receiving continuous IV oxytocin infusion for augmentation of labour. The baby is delivered vaginally after 8 hours. When is the most appropriate time to give the oxytocin for active management of the third stage?</w:t>
      </w:r>
    </w:p>
    <w:p>
      <w:r>
        <w:t>(a) Before delivery of the baby's head</w:t>
      </w:r>
    </w:p>
    <w:p>
      <w:r>
        <w:t>(b) After delivery of the anterior shoulder</w:t>
      </w:r>
    </w:p>
    <w:p>
      <w:r>
        <w:t>(c) After delivery of the entire baby</w:t>
      </w:r>
    </w:p>
    <w:p>
      <w:r>
        <w:t>(d) Immediately after delivery of the baby, before placental expulsion</w:t>
      </w:r>
    </w:p>
    <w:p>
      <w:r>
        <w:t>Answer: c</w:t>
      </w:r>
    </w:p>
    <w:p>
      <w:r>
        <w:t>Solution: For AMTSL with oxytocin injection (not infusion), the IV bolus (5-10 units) is given immediately after COMPLETE delivery of the baby to prevent placental retention while allowing maximal neonatal transfusion and avoiding fetal hyperstimulation. If oxytocin was already running as infusion for labor augmentation, it continues throughout third stage. The uterotonic BOLUS specifically for third stage is given after baby's complete delivery. Option C is correct. Giving before head delivery or after shoulder causes premature uterine contraction and traps baby or compromises placental perfusion. TIMING: Full baby out → Then give third stage oxytocin bolus.</w:t>
      </w:r>
    </w:p>
    <w:p>
      <w:r>
        <w:t>Positive Marks: 1</w:t>
      </w:r>
    </w:p>
    <w:p>
      <w:r>
        <w:t>Negative Marks: 0</w:t>
      </w:r>
    </w:p>
    <w:p>
      <w:r>
        <w:t>Question: In AMTSL, which component is considered OPTIONAL or may be omitted in specific clinical situations while still maintaining active management?</w:t>
      </w:r>
    </w:p>
    <w:p>
      <w:r>
        <w:t>(a) Controlled cord traction</w:t>
      </w:r>
    </w:p>
    <w:p>
      <w:r>
        <w:t>(b) Early recognition of placental separation signs</w:t>
      </w:r>
    </w:p>
    <w:p>
      <w:r>
        <w:t>(c) Uterotonic agent administration</w:t>
      </w:r>
    </w:p>
    <w:p>
      <w:r>
        <w:t>(d) Uterine fundal massage</w:t>
      </w:r>
    </w:p>
    <w:p>
      <w:r>
        <w:t>Answer: d</w:t>
      </w:r>
    </w:p>
    <w:p>
      <w:r>
        <w:t>Solution: The three essential components of AMTSL are: (1) Uterotonic administration (mandatory), (2) Controlled cord traction (mandatory for third stage completion), (3) Uterine massage (supportive, can be omitted if uterine contraction is already adequate). Fundal massage is performed after placental delivery to maintain contraction and prevent PPH, but in well-contracted uteri or brief third stages, it may be unnecessary. Uterine massage is the component with most flexibility based on clinical assessment. Recognition of separation signs is essential for timing traction, not optioncl. Option D (massage) is the most flexible component of AMTSL. NOTE: Core AMTSL = Uterotonic + Cord Traction; Massage is adjunct.</w:t>
      </w:r>
    </w:p>
    <w:p>
      <w:r>
        <w:t>Positive Marks: 1</w:t>
      </w:r>
    </w:p>
    <w:p>
      <w:r>
        <w:t>Negative Marks: 0</w:t>
      </w:r>
    </w:p>
    <w:p>
      <w:r>
        <w:t>Question: A 35-year-old multiparous woman with no prenatal complications delivers a healthy baby at term. During the third stage, 5 units oxytocin IV is given, and controlled cord traction results in expulsion of a complete placenta within 8 minutes with minimal bleeding (&lt;250mL). Which of the following best describes the outcome of AMTSL in this case?</w:t>
      </w:r>
    </w:p>
    <w:p>
      <w:r>
        <w:t>(a) AMTSL was contraindicated as multiparty already reduces PPH risk</w:t>
      </w:r>
    </w:p>
    <w:p>
      <w:r>
        <w:t>(b) AMTSL was successful in achieving timely placental delivery with minimal blood loss</w:t>
      </w:r>
    </w:p>
    <w:p>
      <w:r>
        <w:t>(c) AMTSL was ineffective as the third stage was too rapid</w:t>
      </w:r>
    </w:p>
    <w:p>
      <w:r>
        <w:t>(d) AMTSL was partially successful as the interval was longer than expected</w:t>
      </w:r>
    </w:p>
    <w:p>
      <w:r>
        <w:t>Answer: b</w:t>
      </w:r>
    </w:p>
    <w:p>
      <w:r>
        <w:t>Solution: Successful AMTSL is characterized by: (1) Timely placental expulsion within 5-30 minutes (this case = 8 minutes, normal), (2) Minimal blood loss &lt;500mL (this case = &lt;250mL, excellent), (3) Complete placental delivery without complications. This case demonstrates textbook successful AMTSL outcomes. Rapid delivery (8 minutes) is NOT a failure—it is optimal. Multiparty doesn't negate AMTSL benefits; parity reduction in PPH is separate issue. Option B correctly identifies this as successful AMTSL. The endpoints of AMTSL success are: shortened third stage, reduced PPH, and complete placental delivery—all achieved here. OUTCOME MEASURE: AMTSL success = Complete placenta + &lt;500mL blood + timely delivery.</w:t>
      </w:r>
    </w:p>
    <w:p>
      <w:r>
        <w:t>Positive Marks: 1</w:t>
      </w:r>
    </w:p>
    <w:p>
      <w:r>
        <w:t>Negative Marks: 0</w:t>
      </w:r>
    </w:p>
    <w:p>
      <w:r>
        <w:t>Question: A 28-year-old multigravida in active labour receives oxytocin 10 units IM immediately after delivery of the baby. Before applying controlled cord traction for placental delivery, which clinical sign MUST be observed to confirm safe application of the technique?</w:t>
      </w:r>
    </w:p>
    <w:p>
      <w:r>
        <w:t>(a) Uterine fundus becomes firm and rises in the abdomen as the uterus contracts and retracts</w:t>
      </w:r>
    </w:p>
    <w:p>
      <w:r>
        <w:t>(b) Maternal pulse rate increases to indicate systemic absorption of oxytocin</w:t>
      </w:r>
    </w:p>
    <w:p>
      <w:r>
        <w:t>(c) Maternal blood pressure increases showing the uterotonic effect</w:t>
      </w:r>
    </w:p>
    <w:p>
      <w:r>
        <w:t>(d) Vaginal bleeding completely stops indicating placental separation</w:t>
      </w:r>
    </w:p>
    <w:p>
      <w:r>
        <w:t>Answer: a</w:t>
      </w:r>
    </w:p>
    <w:p>
      <w:r>
        <w:t>Solution: Before applying controlled cord traction during AMTSL, it is essential to observe that the uterine fundus becomes firm, rises in the abdomen, and demonstrates signs of uterine contraction and retraction. This confirms that oxytocin has taken effect and the uterus is appropriately contracting, which is necessary for safe controlled cord traction to prevent placental retention and incomplete separation. Option b is incorrect because changes in pulse rate are not a reliable indicator for cord traction readiness and don't reflect uterine contractility. Option d is wrong because some vaginal bleeding is normal and continues even after placental separation; complete cessation is not a prerequisite for cord traction. Option c is not appropriate because blood pressure changes are not the specific clinical sign used to determine readiness for controlled cord traction. Memory aid: 'Firm, rising fundus = Ready for traction' emphasizes that uterine contraction precedes the application of controlled cord traction in proper AMTSL technique.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