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catalytic function of amylase enzyme in the digestive system?</w:t>
      </w:r>
    </w:p>
    <w:p>
      <w:r>
        <w:t>(a) Breaks down dietary proteins into amino acids</w:t>
      </w:r>
    </w:p>
    <w:p>
      <w:r>
        <w:t>(b) Breaks down triglycerides into fatty acids and glycerol</w:t>
      </w:r>
    </w:p>
    <w:p>
      <w:r>
        <w:t>(c) Breaks down nucleic acids into nucleotides</w:t>
      </w:r>
    </w:p>
    <w:p>
      <w:r>
        <w:t>(d) Breaks down complex carbohydrates into reducing sugars</w:t>
      </w:r>
    </w:p>
    <w:p>
      <w:r>
        <w:t>Answer: d</w:t>
      </w:r>
    </w:p>
    <w:p>
      <w:r>
        <w:t>Solution: Amylase catalyzes the hydrolysis of α-1,4-glycosidic bonds in starch and glycogen, producing maltose and glucose. Proteases degrade proteins, lipases break down fats, and nucleases break nucleic acids. This is the fundamental biochemical function tested in nursing exams. Memory aid: Amy breaks carbs, not protein or fat.</w:t>
      </w:r>
    </w:p>
    <w:p>
      <w:r>
        <w:t>Positive Marks: 1</w:t>
      </w:r>
    </w:p>
    <w:p>
      <w:r>
        <w:t>Negative Marks: 0</w:t>
      </w:r>
    </w:p>
    <w:p>
      <w:r>
        <w:t>Question: Which enzyme is considered most specific and sensitive for diagnosing acute pancreatitis over a prolonged period?</w:t>
      </w:r>
    </w:p>
    <w:p>
      <w:r>
        <w:t>(a) Alkaline phosphatase shows consistent elevation in all cases</w:t>
      </w:r>
    </w:p>
    <w:p>
      <w:r>
        <w:t>(b) Transaminases are more specific than pancreatic enzymes</w:t>
      </w:r>
    </w:p>
    <w:p>
      <w:r>
        <w:t>(c) Serum lipase remains elevated for 7-10 days after onset</w:t>
      </w:r>
    </w:p>
    <w:p>
      <w:r>
        <w:t>(d) Salivary amylase remains elevated for 2-3 days</w:t>
      </w:r>
    </w:p>
    <w:p>
      <w:r>
        <w:t>Answer: c</w:t>
      </w:r>
    </w:p>
    <w:p>
      <w:r>
        <w:t>Solution: While both amylase and lipase elevate in acute pancreatitis, lipase is more pancreas-specific and remains elevated significantly longer (7-10 days versus 2-3 days for amylase). Lipase has better sensitivity in late presentation. ALP is nonspecific for pancreatitis. Transaminases indicate hepatic damage, not pancreatic.</w:t>
      </w:r>
    </w:p>
    <w:p>
      <w:r>
        <w:t>Positive Marks: 1</w:t>
      </w:r>
    </w:p>
    <w:p>
      <w:r>
        <w:t>Negative Marks: 0</w:t>
      </w:r>
    </w:p>
    <w:p>
      <w:r>
        <w:t>Question: Elevation of serum transaminases (AST and ALT) indicates cellular damage to which tissue(s)?</w:t>
      </w:r>
    </w:p>
    <w:p>
      <w:r>
        <w:t>(a) Myocardium and smooth muscle only</w:t>
      </w:r>
    </w:p>
    <w:p>
      <w:r>
        <w:t>(b) Hepatocytes and skeletal muscle primarily</w:t>
      </w:r>
    </w:p>
    <w:p>
      <w:r>
        <w:t>(c) Renal glomerular cells exclusively</w:t>
      </w:r>
    </w:p>
    <w:p>
      <w:r>
        <w:t>(d) Pancreatic acinar cells exclusively</w:t>
      </w:r>
    </w:p>
    <w:p>
      <w:r>
        <w:t>Answer: b</w:t>
      </w:r>
    </w:p>
    <w:p>
      <w:r>
        <w:t>Solution: Aspartate aminotransferase (AST) and alanine aminotransferase (ALT) are predominantly located in hepatocyte cytoplasm and mitochondria, with significant amounts in skeletal muscle. Elevation reflects hepatocellular necrosis or muscle injury. Pancreatic damage elevates amylase/lipase; kidney dysfunction affects creatinine and BUN; cardiac markers include troponin.</w:t>
      </w:r>
    </w:p>
    <w:p>
      <w:r>
        <w:t>Positive Marks: 1</w:t>
      </w:r>
    </w:p>
    <w:p>
      <w:r>
        <w:t>Negative Marks: 0</w:t>
      </w:r>
    </w:p>
    <w:p>
      <w:r>
        <w:t>Question: In which clinical condition(s) is serum alkaline phosphatase markedly elevated (&gt;4 times normal)?</w:t>
      </w:r>
    </w:p>
    <w:p>
      <w:r>
        <w:t>(a) Active bone remodeling or hepatobiliary obstruction</w:t>
      </w:r>
    </w:p>
    <w:p>
      <w:r>
        <w:t>(b) Acute myocardial infarction and angina</w:t>
      </w:r>
    </w:p>
    <w:p>
      <w:r>
        <w:t>(c) Hyperkalemia and electrolyte disturbances</w:t>
      </w:r>
    </w:p>
    <w:p>
      <w:r>
        <w:t>(d) Hyperglycemia and diabetic ketoacidosis</w:t>
      </w:r>
    </w:p>
    <w:p>
      <w:r>
        <w:t>Answer: a</w:t>
      </w:r>
    </w:p>
    <w:p>
      <w:r>
        <w:t>Solution: Alkaline phosphatase is present in high concentrations in osteoblasts and hepatic epithelium. Marked elevation occurs during active bone formation (fracture healing, Paget's disease, childhood growth) and cholestasis/hepatic dysfunction. Electrolyte abnormalities and MI don't directly affect ALP. This is a classic correlation tested in pathology.</w:t>
      </w:r>
    </w:p>
    <w:p>
      <w:r>
        <w:t>Positive Marks: 1</w:t>
      </w:r>
    </w:p>
    <w:p>
      <w:r>
        <w:t>Negative Marks: 0</w:t>
      </w:r>
    </w:p>
    <w:p>
      <w:r>
        <w:t>Question: A 48-year-old chronic alcoholic presents with AST 240 IU/L and ALT 95 IU/L. What does the AST/ALT ratio of 2.5 specifically suggest?</w:t>
      </w:r>
    </w:p>
    <w:p>
      <w:r>
        <w:t>(a) Autoimmune hepatitis with chronic active inflammation</w:t>
      </w:r>
    </w:p>
    <w:p>
      <w:r>
        <w:t>(b) Alcoholic liver disease with mitochondrial damage</w:t>
      </w:r>
    </w:p>
    <w:p>
      <w:r>
        <w:t>(c) Drug-induced liver injury from medication toxicity</w:t>
      </w:r>
    </w:p>
    <w:p>
      <w:r>
        <w:t>(d) Acute viral hepatitis with acute inflammation</w:t>
      </w:r>
    </w:p>
    <w:p>
      <w:r>
        <w:t>Answer: b</w:t>
      </w:r>
    </w:p>
    <w:p>
      <w:r>
        <w:t>Solution: Alcoholic liver disease characteristically shows AST/ALT ratio &gt;2 because alcohol preferentially damages hepatic mitochondria where AST is concentrated. Viral hepatitis typically shows ALT &gt; AST. Autoimmune and drug-induced hepatitis show mild ALT elevation. This AST/ALT ratio is pathognomonic for alcoholic liver disease.</w:t>
      </w:r>
    </w:p>
    <w:p>
      <w:r>
        <w:t>Positive Marks: 1</w:t>
      </w:r>
    </w:p>
    <w:p>
      <w:r>
        <w:t>Negative Marks: 0</w:t>
      </w:r>
    </w:p>
    <w:p>
      <w:r>
        <w:t>Question: An acute MI patient shows elevated CK-MB fraction (15% of total CK). Which cardiac isoenzyme fraction indicates myocardial tissue injury?</w:t>
      </w:r>
    </w:p>
    <w:p>
      <w:r>
        <w:t>(a) CK-MB, the cardiac-specific isoenzyme marker</w:t>
      </w:r>
    </w:p>
    <w:p>
      <w:r>
        <w:t>(b) CK-BB from cardiac smooth muscle breakdown</w:t>
      </w:r>
    </w:p>
    <w:p>
      <w:r>
        <w:t>(c) Total CK without specific isoenzyme differentiation</w:t>
      </w:r>
    </w:p>
    <w:p>
      <w:r>
        <w:t>(d) CK-MM from cardiac skeletal fiber involvement</w:t>
      </w:r>
    </w:p>
    <w:p>
      <w:r>
        <w:t>Answer: a</w:t>
      </w:r>
    </w:p>
    <w:p>
      <w:r>
        <w:t>Solution: Creatine kinase has three isoenzymes: CK-BB (brain/smooth muscle), CK-MB (cardiac muscle-specific, &gt;5% suggests MI), and CK-MM (skeletal muscle). Elevation of CK-MB within 3-12 hours of MI, peaking at 24-48 hours, is highly specific for acute myocardial infarction. This is a classic cardiac marker in nursing critical care.</w:t>
      </w:r>
    </w:p>
    <w:p>
      <w:r>
        <w:t>Positive Marks: 1</w:t>
      </w:r>
    </w:p>
    <w:p>
      <w:r>
        <w:t>Negative Marks: 0</w:t>
      </w:r>
    </w:p>
    <w:p>
      <w:r>
        <w:t>Question: In acute myocardial infarction, the characteristic reversal of LDH isoenzyme pattern (LD1 &gt; LD2) typically occurs at which timeframe?</w:t>
      </w:r>
    </w:p>
    <w:p>
      <w:r>
        <w:t>(a) Between 24-48 hours after myocardial injury</w:t>
      </w:r>
    </w:p>
    <w:p>
      <w:r>
        <w:t>(b) After 2 weeks when cardiac remodeling begins</w:t>
      </w:r>
    </w:p>
    <w:p>
      <w:r>
        <w:t>(c) Within 2-4 hours of symptom onset</w:t>
      </w:r>
    </w:p>
    <w:p>
      <w:r>
        <w:t>(d) At 5-7 days when enzymes begin normalizing</w:t>
      </w:r>
    </w:p>
    <w:p>
      <w:r>
        <w:t>Answer: a</w:t>
      </w:r>
    </w:p>
    <w:p>
      <w:r>
        <w:t>Solution: Normal LDH pattern is LD2 &gt; LD1. In acute MI, LD1 (cardiac-predominant isoenzyme) rises faster than LD2, creating the 'flipped' pattern within 24-48 hours. This reversal is pathognomonic for MI and persists 7-10 days. Early MI (&lt;6 hours) may not yet show reversal. Understanding the temporal dynamics is crucial for nursing assessment.</w:t>
      </w:r>
    </w:p>
    <w:p>
      <w:r>
        <w:t>Positive Marks: 1</w:t>
      </w:r>
    </w:p>
    <w:p>
      <w:r>
        <w:t>Negative Marks: 0</w:t>
      </w:r>
    </w:p>
    <w:p>
      <w:r>
        <w:t>Question: A patient with glucose-6-phosphatase dehydrogenase (G6PD) deficiency develops hemolysis after antimalarial therapy. What metabolic consequence of enzyme deficiency causes RBC vulnerability?</w:t>
      </w:r>
    </w:p>
    <w:p>
      <w:r>
        <w:t>(a) Accumulation of glucose-6-phosphate in RBCs</w:t>
      </w:r>
    </w:p>
    <w:p>
      <w:r>
        <w:t>(b) Increased glucose consumption exceeding supply</w:t>
      </w:r>
    </w:p>
    <w:p>
      <w:r>
        <w:t>(c) Increased glycolysis with ATP depletion</w:t>
      </w:r>
    </w:p>
    <w:p>
      <w:r>
        <w:t>(d) Decreased NADPH production impairing antioxidant defense</w:t>
      </w:r>
    </w:p>
    <w:p>
      <w:r>
        <w:t>Answer: d</w:t>
      </w:r>
    </w:p>
    <w:p>
      <w:r>
        <w:t>Solution: G6PD catalyzes the first committed step of the pentose phosphate pathway, producing NADPH essential for glutathione reduction and RBC protection against oxidative stress. Enzyme deficiency results in insufficient NADPH, making RBCs vulnerable to hemolysis during oxidative stress (infection, drugs, fava beans). This mechanistic understanding is tested in hard questions.</w:t>
      </w:r>
    </w:p>
    <w:p>
      <w:r>
        <w:t>Positive Marks: 1</w:t>
      </w:r>
    </w:p>
    <w:p>
      <w:r>
        <w:t>Negative Marks: 0</w:t>
      </w:r>
    </w:p>
    <w:p>
      <w:r>
        <w:t>Question: In a patient with acute pancreatitis, serum amylase typically returns to normal reference range within approximately how many days?</w:t>
      </w:r>
    </w:p>
    <w:p>
      <w:r>
        <w:t>(a) 10-14 days with persistent hyperamylasemia</w:t>
      </w:r>
    </w:p>
    <w:p>
      <w:r>
        <w:t>(b) 3-7 days as pancreatic inflammation resolves</w:t>
      </w:r>
    </w:p>
    <w:p>
      <w:r>
        <w:t>(c) Beyond 21 days in severe necrotizing pancreatitis</w:t>
      </w:r>
    </w:p>
    <w:p>
      <w:r>
        <w:t>(d) 1-2 days with rapid clearance</w:t>
      </w:r>
    </w:p>
    <w:p>
      <w:r>
        <w:t>Answer: b</w:t>
      </w:r>
    </w:p>
    <w:p>
      <w:r>
        <w:t>Solution: Serum amylase rises within 6-12 hours of acute pancreatitis and normalizes within 3-7 days as inflammation resolves. In contrast, lipase remains elevated for 7-10 days, making it more sensitive for diagnosis 48-72 hours after onset. Urine amylase may persist longer due to glomerular filtration and tubular reabsorption. This temporal relationship is clinically important for nursing assessment.</w:t>
      </w:r>
    </w:p>
    <w:p>
      <w:r>
        <w:t>Positive Marks: 1</w:t>
      </w:r>
    </w:p>
    <w:p>
      <w:r>
        <w:t>Negative Marks: 0</w:t>
      </w:r>
    </w:p>
    <w:p>
      <w:r>
        <w:t>Question: Which statement about pancreatic lipase is most accurate in clinical practice?</w:t>
      </w:r>
    </w:p>
    <w:p>
      <w:r>
        <w:t>(a) It is absolutely specific to pancreatic tissue without other sources</w:t>
      </w:r>
    </w:p>
    <w:p>
      <w:r>
        <w:t>(b) It is found only in the pancreas and is never produced by other tissues</w:t>
      </w:r>
    </w:p>
    <w:p>
      <w:r>
        <w:t>(c) It remains elevated for 7-10 days in acute pancreatitis, longer than amylase</w:t>
      </w:r>
    </w:p>
    <w:p>
      <w:r>
        <w:t>(d) It elevates equally in acute and chronic pancreatitis with identical kinetics</w:t>
      </w:r>
    </w:p>
    <w:p>
      <w:r>
        <w:t>Answer: c</w:t>
      </w:r>
    </w:p>
    <w:p>
      <w:r>
        <w:t>Solution: Pancreatic lipase is more specific for pancreatic disease than amylase and crucially remains elevated 7-10 days versus 2-3 days for amylase, making it superior for late diagnosis. While primarily pancreatic, small amounts come from gastric and colonic mucosa. Acute pancreatitis shows marked elevation; chronic pancreatitis may show mild elevation. This specificity and duration make lipase the preferred enzyme.</w:t>
      </w:r>
    </w:p>
    <w:p>
      <w:r>
        <w:t>Positive Marks: 1</w:t>
      </w:r>
    </w:p>
    <w:p>
      <w:r>
        <w:t>Negative Marks: 0</w:t>
      </w:r>
    </w:p>
    <w:p>
      <w:r>
        <w:t>Question: Significantly elevated serum acid phosphatase levels are most clinically significant in diagnosing which malignancy?</w:t>
      </w:r>
    </w:p>
    <w:p>
      <w:r>
        <w:t>(a) Small cell lung cancer with metastases</w:t>
      </w:r>
    </w:p>
    <w:p>
      <w:r>
        <w:t>(b) Thyroid papillary carcinoma with lymph node involvement</w:t>
      </w:r>
    </w:p>
    <w:p>
      <w:r>
        <w:t>(c) Gastric adenocarcinoma with peritoneal spread</w:t>
      </w:r>
    </w:p>
    <w:p>
      <w:r>
        <w:t>(d) Metastatic prostate cancer with bone involvement</w:t>
      </w:r>
    </w:p>
    <w:p>
      <w:r>
        <w:t>Answer: d</w:t>
      </w:r>
    </w:p>
    <w:p>
      <w:r>
        <w:t>Solution: Acid phosphatase is produced by prostate epithelium and becomes markedly elevated in metastatic prostate cancer, particularly with bone metastases. Although PSA has largely replaced acid phosphatase in screening, acid phosphatase remains clinically useful in staging advanced disease. The other malignancies do not characteristically produce acid phosphatase. This is a classic enzyme-malignancy correlation.</w:t>
      </w:r>
    </w:p>
    <w:p>
      <w:r>
        <w:t>Positive Marks: 1</w:t>
      </w:r>
    </w:p>
    <w:p>
      <w:r>
        <w:t>Negative Marks: 0</w:t>
      </w:r>
    </w:p>
    <w:p>
      <w:r>
        <w:t>Question: A 72-year-old woman with progressive kyphosis and bone pain has alkaline phosphatase levels of 680 IU/L (normal &lt;100). Which bone pathology is most likely?</w:t>
      </w:r>
    </w:p>
    <w:p>
      <w:r>
        <w:t>(a) Rickets with secondary hyperparathyroidism</w:t>
      </w:r>
    </w:p>
    <w:p>
      <w:r>
        <w:t>(b) Osteomalacia with impaired mineralization</w:t>
      </w:r>
    </w:p>
    <w:p>
      <w:r>
        <w:t>(c) Paget's disease of bone with intense osteoblastic activity</w:t>
      </w:r>
    </w:p>
    <w:p>
      <w:r>
        <w:t>(d) Osteoporosis with decreased bone density</w:t>
      </w:r>
    </w:p>
    <w:p>
      <w:r>
        <w:t>Answer: c</w:t>
      </w:r>
    </w:p>
    <w:p>
      <w:r>
        <w:t>Solution: Paget's disease of bone causes dramatically elevated ALP (often 10-20 times normal) due to intense, chaotic osteoblastic activity alternating with osteoclastic resorption. Kyphosis results from vertebral involvement. Osteoporosis shows normal ALP (bone loss without new formation). Osteomalacia and rickets show elevated ALP but typically less dramatic than Paget's. The markedly elevated ALP with kyphosis is pathognomonic.</w:t>
      </w:r>
    </w:p>
    <w:p>
      <w:r>
        <w:t>Positive Marks: 1</w:t>
      </w:r>
    </w:p>
    <w:p>
      <w:r>
        <w:t>Negative Marks: 0</w:t>
      </w:r>
    </w:p>
    <w:p>
      <w:r>
        <w:t>Question: Pepsinogen is activated to its active enzyme pepsin in which specific pH environment within the gastrointestinal tract?</w:t>
      </w:r>
    </w:p>
    <w:p>
      <w:r>
        <w:t>(a) pH 4-6 in the proximal duodenum</w:t>
      </w:r>
    </w:p>
    <w:p>
      <w:r>
        <w:t>(b) pH &gt;8 in the colon and distal bowel</w:t>
      </w:r>
    </w:p>
    <w:p>
      <w:r>
        <w:t>(c) pH 2-4 in the gastric lumen under acidic conditions</w:t>
      </w:r>
    </w:p>
    <w:p>
      <w:r>
        <w:t>(d) pH 6-8 in the small intestine neutral zone</w:t>
      </w:r>
    </w:p>
    <w:p>
      <w:r>
        <w:t>Answer: c</w:t>
      </w:r>
    </w:p>
    <w:p>
      <w:r>
        <w:t>Solution: Pepsinogen, secreted by gastric chief cells, is activated to pepsin by hydrochloric acid in the stomach (pH 1.5-3.5). Pepsin is maximally active at this acidic pH and is rapidly inactivated at higher pH when chyme enters the duodenum. This pH-dependent activation is fundamental gastric biochemistry. Pepsin is essential for initial protein digestion.</w:t>
      </w:r>
    </w:p>
    <w:p>
      <w:r>
        <w:t>Positive Marks: 1</w:t>
      </w:r>
    </w:p>
    <w:p>
      <w:r>
        <w:t>Negative Marks: 0</w:t>
      </w:r>
    </w:p>
    <w:p>
      <w:r>
        <w:t>Question: A farmer exposed to organophosphate pesticides presents with excessive salivation, muscle fasciculations, and respiratory distress. Which enzyme is primarily inhibited by the pesticide?</w:t>
      </w:r>
    </w:p>
    <w:p>
      <w:r>
        <w:t>(a) Monoamine oxidase causing catecholamine excess</w:t>
      </w:r>
    </w:p>
    <w:p>
      <w:r>
        <w:t>(b) Acetylcholinesterase causing acetylcholine accumulation</w:t>
      </w:r>
    </w:p>
    <w:p>
      <w:r>
        <w:t>(c) Acid phosphatase causing urinary abnormalities</w:t>
      </w:r>
    </w:p>
    <w:p>
      <w:r>
        <w:t>(d) Alkaline phosphatase causing bone complications</w:t>
      </w:r>
    </w:p>
    <w:p>
      <w:r>
        <w:t>Answer: b</w:t>
      </w:r>
    </w:p>
    <w:p>
      <w:r>
        <w:t>Solution: Organophosphates irreversibly inhibit acetylcholinesterase (both true and pseudocholinesterase), preventing acetylcholine degradation at synapses and neuromuscular junction. This causes cholinergic crisis with excessive salivation, lacrimation, urination, defecation, muscle fasciculations, paralysis, and respiratory failure. Atropine and pralidoxime (2-PAM) are antidotes. This toxicology is relevant to occupational health nursing.</w:t>
      </w:r>
    </w:p>
    <w:p>
      <w:r>
        <w:t>Positive Marks: 1</w:t>
      </w:r>
    </w:p>
    <w:p>
      <w:r>
        <w:t>Negative Marks: 0</w:t>
      </w:r>
    </w:p>
    <w:p>
      <w:r>
        <w:t>Question: A patient on warfarin anticoagulation is started on phenobarbital for seizure control. The increased warfarin metabolism and reduced anticoagulant effect is mediated by which enzyme system?</w:t>
      </w:r>
    </w:p>
    <w:p>
      <w:r>
        <w:t>(a) Increased alkaline phosphatase activity</w:t>
      </w:r>
    </w:p>
    <w:p>
      <w:r>
        <w:t>(b) Monoamine oxidase induction causing serotonin increase</w:t>
      </w:r>
    </w:p>
    <w:p>
      <w:r>
        <w:t>(c) Decreased acetylcholinesterase activity</w:t>
      </w:r>
    </w:p>
    <w:p>
      <w:r>
        <w:t>(d) Induced cytochrome P450 enzymes (CYP3A4, CYP2C9)</w:t>
      </w:r>
    </w:p>
    <w:p>
      <w:r>
        <w:t>Answer: d</w:t>
      </w:r>
    </w:p>
    <w:p>
      <w:r>
        <w:t>Solution: Phenobarbital induces hepatic cytochrome P450 enzymes, specifically CYP3A4 and CYP2C9, which metabolize warfarin. This enzyme induction increases warfarin clearance, reducing its anticoagulant effect and risking thrombosis. Conversely, CYP450 inhibitors (like ketoconazole) decrease warfarin metabolism, increasing bleeding risk. This drug-enzyme interaction is critical for safe nursing management.</w:t>
      </w:r>
    </w:p>
    <w:p>
      <w:r>
        <w:t>Positive Marks: 1</w:t>
      </w:r>
    </w:p>
    <w:p>
      <w:r>
        <w:t>Negative Marks: 0</w:t>
      </w:r>
    </w:p>
    <w:p>
      <w:r>
        <w:t>Question: A patient on MAOI antidepressants experiences severe hypertensive crisis after consuming aged cheese and cured meats. What mechanistic explanation best describes this drug-food interaction?</w:t>
      </w:r>
    </w:p>
    <w:p>
      <w:r>
        <w:t>(a) MAOI increases dopamine synthesis in the brain</w:t>
      </w:r>
    </w:p>
    <w:p>
      <w:r>
        <w:t>(b) MAOI prevents acetylcholine release at sympathetic terminals</w:t>
      </w:r>
    </w:p>
    <w:p>
      <w:r>
        <w:t>(c) MAOI inhibits monoamine oxidase, preventing tyramine and monoamine degradation</w:t>
      </w:r>
    </w:p>
    <w:p>
      <w:r>
        <w:t>(d) MAOI blocks serotonin reuptake, causing excessive synaptic serotonin</w:t>
      </w:r>
    </w:p>
    <w:p>
      <w:r>
        <w:t>Answer: c</w:t>
      </w:r>
    </w:p>
    <w:p>
      <w:r>
        <w:t>Solution: Monoamine oxidase normally degrades monoamines (dopamine, noradrenaline, serotonin) and dietary tyramine. MAOI inhibition prevents this degradation, causing accumulation of tyramine and catecholamines. Tyramine-rich foods (aged cheese, cured meats, soy sauce) provide exogenous tyramine, leading to massive sympathomimetic stimulation and hypertensive crisis. This interaction mandates dietary counseling with MAOI therapy.</w:t>
      </w:r>
    </w:p>
    <w:p>
      <w:r>
        <w:t>Positive Marks: 1</w:t>
      </w:r>
    </w:p>
    <w:p>
      <w:r>
        <w:t>Negative Marks: 0</w:t>
      </w:r>
    </w:p>
    <w:p>
      <w:r>
        <w:t>Question: ACE inhibitors reduce blood pressure by blocking which step in the renin-angiotensin-aldosterone system (RAAS)?</w:t>
      </w:r>
    </w:p>
    <w:p>
      <w:r>
        <w:t>(a) Angiotensin-converting enzyme conversion of Ang I to Ang II</w:t>
      </w:r>
    </w:p>
    <w:p>
      <w:r>
        <w:t>(b) Aldosterone synthase production of aldosterone</w:t>
      </w:r>
    </w:p>
    <w:p>
      <w:r>
        <w:t>(c) Renin-catalyzed conversion of angiotensinogen to Ang I</w:t>
      </w:r>
    </w:p>
    <w:p>
      <w:r>
        <w:t>(d) Direct inhibition of renal sodium reabsorption</w:t>
      </w:r>
    </w:p>
    <w:p>
      <w:r>
        <w:t>Answer: a</w:t>
      </w:r>
    </w:p>
    <w:p>
      <w:r>
        <w:t>Solution: ACE inhibitors specifically block angiotensin-converting enzyme (ACE), preventing conversion of angiotensin I to the potent vasoconstrictor angiotensin II. This reduces vasoconstriction and decreases aldosterone-mediated sodium retention. Renin initiates the cascade but is not blocked by ACE inhibitors. This precise mechanism is fundamental to cardiovascular pharmacology and nursing care.</w:t>
      </w:r>
    </w:p>
    <w:p>
      <w:r>
        <w:t>Positive Marks: 1</w:t>
      </w:r>
    </w:p>
    <w:p>
      <w:r>
        <w:t>Negative Marks: 0</w:t>
      </w:r>
    </w:p>
    <w:p>
      <w:r>
        <w:t>Question: In a G6PD-deficient patient who develops hemolytic anemia during malarial infection, which consequence of enzyme deficiency directly causes RBC destruction?</w:t>
      </w:r>
    </w:p>
    <w:p>
      <w:r>
        <w:t>(a) Decreased NADPH production reducing glutathione's antioxidant capacity</w:t>
      </w:r>
    </w:p>
    <w:p>
      <w:r>
        <w:t>(b) Phosphorylation of glucose-6-phosphate creating osmotic stress</w:t>
      </w:r>
    </w:p>
    <w:p>
      <w:r>
        <w:t>(c) Excessive glucose consumption leading to ATP depletion</w:t>
      </w:r>
    </w:p>
    <w:p>
      <w:r>
        <w:t>(d) Increased glycolytic flux overwhelming cellular buffering</w:t>
      </w:r>
    </w:p>
    <w:p>
      <w:r>
        <w:t>Answer: a</w:t>
      </w:r>
    </w:p>
    <w:p>
      <w:r>
        <w:t>Solution: G6PD catalyzes the rate-limiting step of the pentose phosphate pathway, producing NADPH. NADPH is essential for maintaining reduced glutathione (GSH), which protects RBC membranes from oxidative damage. During infection or oxidative stress, G6PD-deficient RBCs cannot generate sufficient NADPH, leading to glutathione depletion and hemolysis. This pathophysiology explains why G6PD deficiency is clinically silent until oxidative stress occurs.</w:t>
      </w:r>
    </w:p>
    <w:p>
      <w:r>
        <w:t>Positive Marks: 1</w:t>
      </w:r>
    </w:p>
    <w:p>
      <w:r>
        <w:t>Negative Marks: 0</w:t>
      </w:r>
    </w:p>
    <w:p>
      <w:r>
        <w:t>Question: Matrix metalloproteinases (MMPs) including collagenase are elevated and contribute to tissue destruction in which pathological conditions?</w:t>
      </w:r>
    </w:p>
    <w:p>
      <w:r>
        <w:t>(a) Acute bacterial infection alone</w:t>
      </w:r>
    </w:p>
    <w:p>
      <w:r>
        <w:t>(b) Iron-deficiency anemia and microcytic anemias</w:t>
      </w:r>
    </w:p>
    <w:p>
      <w:r>
        <w:t>(c) Constipation and functional bowel disorders</w:t>
      </w:r>
    </w:p>
    <w:p>
      <w:r>
        <w:t>(d) Rheumatoid arthritis and atherosclerotic plaque vulnerability</w:t>
      </w:r>
    </w:p>
    <w:p>
      <w:r>
        <w:t>Answer: d</w:t>
      </w:r>
    </w:p>
    <w:p>
      <w:r>
        <w:t>Solution: Collagenase (MMP-1) is markedly elevated in inflammatory conditions like rheumatoid arthritis where it degrades articular cartilage collagen, causing progressive joint destruction. In atherosclerotic plaques, MMP elevation weakens the fibrous cap, predisposing to rupture and acute myocardial infarction. MMP inhibitors are therapeutic targets in research. Understanding enzyme role in pathological tissue remodeling is important for advanced nursing assessment.</w:t>
      </w:r>
    </w:p>
    <w:p>
      <w:r>
        <w:t>Positive Marks: 1</w:t>
      </w:r>
    </w:p>
    <w:p>
      <w:r>
        <w:t>Negative Marks: 0</w:t>
      </w:r>
    </w:p>
    <w:p>
      <w:r>
        <w:t>Question: In the renin-angiotensin system, renin enzyme initiates the cascade by cleaving which substrate to produce angiotensin I?</w:t>
      </w:r>
    </w:p>
    <w:p>
      <w:r>
        <w:t>(a) Angiotensin I to angiotensin II</w:t>
      </w:r>
    </w:p>
    <w:p>
      <w:r>
        <w:t>(b) Angiotensinogen (hepatic substrate) to angiotensin I</w:t>
      </w:r>
    </w:p>
    <w:p>
      <w:r>
        <w:t>(c) Angiotensin II to aldosterone</w:t>
      </w:r>
    </w:p>
    <w:p>
      <w:r>
        <w:t>(d) Angiotensinogen directly to angiotensin II</w:t>
      </w:r>
    </w:p>
    <w:p>
      <w:r>
        <w:t>Answer: b</w:t>
      </w:r>
    </w:p>
    <w:p>
      <w:r>
        <w:t>Solution: Renin, released by juxtaglomerular cells in response to renal hypoperfusion or decreased sodium delivery, cleaves angiotensinogen (produced by the liver) to release angiotensin I. ACE then converts Ang I to the potent vasoconstrictor Ang II. In renal artery stenosis, reduced renal perfusion maximally stimulates renin release, driving RAAS activation and secondary hypertension. This enzyme cascade mechanism is foundational to understanding hypertension pathophysiology.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