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anticoagulant is used for routine hematological investigations and blood coagulation studies?</w:t>
      </w:r>
    </w:p>
    <w:p>
      <w:r>
        <w:t>(a) Serum separator gel</w:t>
      </w:r>
    </w:p>
    <w:p>
      <w:r>
        <w:t>(b) Sodium citrate (3.2% or 3.8%)</w:t>
      </w:r>
    </w:p>
    <w:p>
      <w:r>
        <w:t>(c) Sodium fluoride with potassium oxalate</w:t>
      </w:r>
    </w:p>
    <w:p>
      <w:r>
        <w:t>(d) Lithium heparin</w:t>
      </w:r>
    </w:p>
    <w:p>
      <w:r>
        <w:t>Answer: b</w:t>
      </w:r>
    </w:p>
    <w:p>
      <w:r>
        <w:t>Solution: Sodium citrate (3.2% or 3.8%) is the standard anticoagulant for coagulation studies (PT, APTT, fibrinogen) because it reversibly inhibits coagulation without affecting the coagulation cascade itself. Option c is used for glucose estimation. Option d is used for plasma chemistry but interferes with coagulation testing. Option a produces serum, not plasma, which is unsuitable for coagulation studies. Mnemonic: 3 parts blood to 1 part sodium citrate (3:1 ratio).</w:t>
      </w:r>
    </w:p>
    <w:p>
      <w:r>
        <w:t>Positive Marks: 1</w:t>
      </w:r>
    </w:p>
    <w:p>
      <w:r>
        <w:t>Negative Marks: 0</w:t>
      </w:r>
    </w:p>
    <w:p>
      <w:r>
        <w:t>Question: What is the ideal blood volume required for a typical serum biochemistry profile in an adult?</w:t>
      </w:r>
    </w:p>
    <w:p>
      <w:r>
        <w:t>(a) 5-10 mL</w:t>
      </w:r>
    </w:p>
    <w:p>
      <w:r>
        <w:t>(b) 15-20 mL</w:t>
      </w:r>
    </w:p>
    <w:p>
      <w:r>
        <w:t>(c) 25-30 mL</w:t>
      </w:r>
    </w:p>
    <w:p>
      <w:r>
        <w:t>(d) 2-3 mL</w:t>
      </w:r>
    </w:p>
    <w:p>
      <w:r>
        <w:t>Answer: a</w:t>
      </w:r>
    </w:p>
    <w:p>
      <w:r>
        <w:t>Solution: Typically 5-10 mL of venous blood is adequate for most routine serum biochemistry investigations including glucose, urea, creatinine, electrolytes, and liver function tests. Option d is insufficient for multiple investigations. Option b and c are excessive and may cause patient discomfort and hemolysis risk. Standard practice: fill collection tubes to marked capacity line to maintain proper anticoagulant-to-blood ratio.</w:t>
      </w:r>
    </w:p>
    <w:p>
      <w:r>
        <w:t>Positive Marks: 1</w:t>
      </w:r>
    </w:p>
    <w:p>
      <w:r>
        <w:t>Negative Marks: 0</w:t>
      </w:r>
    </w:p>
    <w:p>
      <w:r>
        <w:t>Question: Which of the following represents the correct order for blood collection tubes in a multi-tube draw?</w:t>
      </w:r>
    </w:p>
    <w:p>
      <w:r>
        <w:t>(a) Purple (EDTA), Green (Heparin), Blue (Citrate), Gold/SST</w:t>
      </w:r>
    </w:p>
    <w:p>
      <w:r>
        <w:t>(b) Gold/SST, Blue (Citrate), Green (Heparin), Purple (EDTA)</w:t>
      </w:r>
    </w:p>
    <w:p>
      <w:r>
        <w:t>(c) Blue (Citrate), Purple (EDTA), Green (Heparin), Gold/SST</w:t>
      </w:r>
    </w:p>
    <w:p>
      <w:r>
        <w:t>(d) Gold/SST, Purple (EDTA), Blue (Citrate), Green (Heparin)</w:t>
      </w:r>
    </w:p>
    <w:p>
      <w:r>
        <w:t>Answer: b</w:t>
      </w:r>
    </w:p>
    <w:p>
      <w:r>
        <w:t>Solution: The correct order is: Gold/SST (serum separator), Blue (Sodium Citrate), Green (Heparin), Purple (EDTA). This prevents cross-contamination as EDTA and heparin can interfere with serum clotting. Collecting serum-separator tube first ensures proper clotting. The mnemonic 'SBG-P' helps remember: Serum, Blue, Green, Purple. Incorrect order can lead to unreliable results and specimen rejection.</w:t>
      </w:r>
    </w:p>
    <w:p>
      <w:r>
        <w:t>Positive Marks: 1</w:t>
      </w:r>
    </w:p>
    <w:p>
      <w:r>
        <w:t>Negative Marks: 0</w:t>
      </w:r>
    </w:p>
    <w:p>
      <w:r>
        <w:t>Question: Serum specimens should ideally be stored at which temperature before analysis?</w:t>
      </w:r>
    </w:p>
    <w:p>
      <w:r>
        <w:t>(a) -20°C or below (Frozen)</w:t>
      </w:r>
    </w:p>
    <w:p>
      <w:r>
        <w:t>(b) 2-8°C (Refrigerated)</w:t>
      </w:r>
    </w:p>
    <w:p>
      <w:r>
        <w:t>(c) 37°C (Body temperature)</w:t>
      </w:r>
    </w:p>
    <w:p>
      <w:r>
        <w:t>(d) Room temperature (18-24°C)</w:t>
      </w:r>
    </w:p>
    <w:p>
      <w:r>
        <w:t>Answer: b</w:t>
      </w:r>
    </w:p>
    <w:p>
      <w:r>
        <w:t>Solution: Most routine serum specimens should be refrigerated at 2-8°C to slow metabolic activity and bacterial growth, preserving analyte stability. Room temperature allows enzyme activity and bacterial proliferation. Body temperature accelerates degradation. Freezing is reserved for long-term storage of specific analytes. Standard practice: refrigerate within 30 minutes if analysis is delayed, except for specific tests like lactate (analyze immediately) or glucose (sodium fluoride tube).</w:t>
      </w:r>
    </w:p>
    <w:p>
      <w:r>
        <w:t>Positive Marks: 1</w:t>
      </w:r>
    </w:p>
    <w:p>
      <w:r>
        <w:t>Negative Marks: 0</w:t>
      </w:r>
    </w:p>
    <w:p>
      <w:r>
        <w:t>Question: A patient arrives at the lab with hemolyzed serum sample. Which of the following parameters will be MOST affected by hemolysis?</w:t>
      </w:r>
    </w:p>
    <w:p>
      <w:r>
        <w:t>(a) Blood glucose and total protein</w:t>
      </w:r>
    </w:p>
    <w:p>
      <w:r>
        <w:t>(b) Cholesterol and triglycerides</w:t>
      </w:r>
    </w:p>
    <w:p>
      <w:r>
        <w:t>(c) Calcium and magnesium</w:t>
      </w:r>
    </w:p>
    <w:p>
      <w:r>
        <w:t>(d) Potassium and lactate dehydrogenase (LDH)</w:t>
      </w:r>
    </w:p>
    <w:p>
      <w:r>
        <w:t>Answer: d</w:t>
      </w:r>
    </w:p>
    <w:p>
      <w:r>
        <w:t>Solution: Hemolysis releases intracellular contents including potassium (high RBC concentration) and LDH (RBC enzyme), causing falsely elevated values. Glucose and proteins are less affected. Calcium and magnesium are not significantly altered. Lipids remain unaffected by hemolysis. Potassium elevation from hemolysis is the most commonly used marker for specimen rejection. Memory aid: Hemolysis falsely elevates 'K and LD' - Keep away potassium and LDH results from hemolyzed samples.</w:t>
      </w:r>
    </w:p>
    <w:p>
      <w:r>
        <w:t>Positive Marks: 1</w:t>
      </w:r>
    </w:p>
    <w:p>
      <w:r>
        <w:t>Negative Marks: 0</w:t>
      </w:r>
    </w:p>
    <w:p>
      <w:r>
        <w:t>Question: For which investigation is a random urine specimen NOT acceptable and a 24-hour timed collection is mandatory?</w:t>
      </w:r>
    </w:p>
    <w:p>
      <w:r>
        <w:t>(a) Specific gravity and pH determination</w:t>
      </w:r>
    </w:p>
    <w:p>
      <w:r>
        <w:t>(b) Ketones and glucose screening</w:t>
      </w:r>
    </w:p>
    <w:p>
      <w:r>
        <w:t>(c) Protein estimation and creatinine clearance</w:t>
      </w:r>
    </w:p>
    <w:p>
      <w:r>
        <w:t>(d) Routine urinalysis and culture</w:t>
      </w:r>
    </w:p>
    <w:p>
      <w:r>
        <w:t>Answer: c</w:t>
      </w:r>
    </w:p>
    <w:p>
      <w:r>
        <w:t>Solution: Protein estimation and creatinine clearance require 24-hour timed urine collection to quantify daily excretion and calculate renal function accurately. Random specimens only provide concentration, not total daily output. Routine urinalysis, culture, and screening tests can be done on random specimens. Creatinine clearance formula requires: (urine creatinine × urine volume) / (serum creatinine × time in minutes). 24-hour collection eliminates diurnal and dietary variations affecting accuracy.</w:t>
      </w:r>
    </w:p>
    <w:p>
      <w:r>
        <w:t>Positive Marks: 1</w:t>
      </w:r>
    </w:p>
    <w:p>
      <w:r>
        <w:t>Negative Marks: 0</w:t>
      </w:r>
    </w:p>
    <w:p>
      <w:r>
        <w:t>Question: Which of the following is the most important pre-analytical variable affecting blood glucose measurement?</w:t>
      </w:r>
    </w:p>
    <w:p>
      <w:r>
        <w:t>(a) Patient's age and gender</w:t>
      </w:r>
    </w:p>
    <w:p>
      <w:r>
        <w:t>(b) Color of collection tube used</w:t>
      </w:r>
    </w:p>
    <w:p>
      <w:r>
        <w:t>(c) Delay in serum separation and glycolysis by RBCs</w:t>
      </w:r>
    </w:p>
    <w:p>
      <w:r>
        <w:t>(d) Time of day sample was collected</w:t>
      </w:r>
    </w:p>
    <w:p>
      <w:r>
        <w:t>Answer: c</w:t>
      </w:r>
    </w:p>
    <w:p>
      <w:r>
        <w:t>Solution: Glycolysis by RBCs causes rapid glucose consumption (about 5-7 mg/dL per hour), leading to falsely low glucose values if analysis is delayed. Use of sodium fluoride (glycolysis inhibitor) tubes or immediate centrifugation prevents this. Patient demographics, tube color (if appropriate tube used), and collection time are secondary variables. Golden rule: Glucose must be analyzed within 30 minutes or centrifuged immediately to separate serum/plasma from cells.</w:t>
      </w:r>
    </w:p>
    <w:p>
      <w:r>
        <w:t>Positive Marks: 1</w:t>
      </w:r>
    </w:p>
    <w:p>
      <w:r>
        <w:t>Negative Marks: 0</w:t>
      </w:r>
    </w:p>
    <w:p>
      <w:r>
        <w:t>Question: A 24-hour urine specimen was collected from 8 AM Monday to 8 AM Tuesday. The patient discarded the first morning urine. What is the significance of this practice?</w:t>
      </w:r>
    </w:p>
    <w:p>
      <w:r>
        <w:t>(a) It reduces bacterial contamination of the specimen</w:t>
      </w:r>
    </w:p>
    <w:p>
      <w:r>
        <w:t>(b) It establishes the true start of 24-hour collection, eliminating urine accumulated overnight</w:t>
      </w:r>
    </w:p>
    <w:p>
      <w:r>
        <w:t>(c) It increases the concentration of urinary constituents</w:t>
      </w:r>
    </w:p>
    <w:p>
      <w:r>
        <w:t>(d) It ensures accurate measurement of bladder capacity</w:t>
      </w:r>
    </w:p>
    <w:p>
      <w:r>
        <w:t>Answer: b</w:t>
      </w:r>
    </w:p>
    <w:p>
      <w:r>
        <w:t>Solution: Discarding the first morning urine establishes a precise 24-hour collection period, as overnight urine represents previously accumulated fluid. Starting collection from the second morning urine ensures exactly 24 hours of fresh urine collection. This standardizes results for daily excretion studies. Options d, a, dnd d are incorrect—capacity is unrelated, contamination is minimized by proper technique, and concentration isn't increased. Standard protocol: Discard 8 AM, collect from 8:01 AM next day to 8 AM.</w:t>
      </w:r>
    </w:p>
    <w:p>
      <w:r>
        <w:t>Positive Marks: 1</w:t>
      </w:r>
    </w:p>
    <w:p>
      <w:r>
        <w:t>Negative Marks: 0</w:t>
      </w:r>
    </w:p>
    <w:p>
      <w:r>
        <w:t>Question: Which anticoagulant should be avoided when collecting blood for prothrombin time (PT) and activated partial thromboplastin time (APTT) testing?</w:t>
      </w:r>
    </w:p>
    <w:p>
      <w:r>
        <w:t>(a) Potassium EDTA</w:t>
      </w:r>
    </w:p>
    <w:p>
      <w:r>
        <w:t>(b) Lithium heparin</w:t>
      </w:r>
    </w:p>
    <w:p>
      <w:r>
        <w:t>(c) Calcium oxalate</w:t>
      </w:r>
    </w:p>
    <w:p>
      <w:r>
        <w:t>(d) Sodium citrate</w:t>
      </w:r>
    </w:p>
    <w:p>
      <w:r>
        <w:t>Answer: a</w:t>
      </w:r>
    </w:p>
    <w:p>
      <w:r>
        <w:t>Solution: EDTA (ethylenediaminetetraacetic acid) chelates calcium required for the coagulation cascade, completely inhibiting clotting and invalidating PT/APTT results. Sodium citrate is the correct choice (reversibly inhibits clotting). Calcium oxalate and heparin are unsuitable for different reasons. EDTA tubes are specifically for hematology (WBC, RBC, platelets). Memory tip: EDTA is for hematology ('ED' = hematology); never use for coagulation studies. Correct order prevents mix-ups.</w:t>
      </w:r>
    </w:p>
    <w:p>
      <w:r>
        <w:t>Positive Marks: 1</w:t>
      </w:r>
    </w:p>
    <w:p>
      <w:r>
        <w:t>Negative Marks: 0</w:t>
      </w:r>
    </w:p>
    <w:p>
      <w:r>
        <w:t>Question: How long can a blood sample remain uncentrifuged at room temperature before cellular components begin to significantly affect serum analyte levels?</w:t>
      </w:r>
    </w:p>
    <w:p>
      <w:r>
        <w:t>(a) 6-8 hours</w:t>
      </w:r>
    </w:p>
    <w:p>
      <w:r>
        <w:t>(b) Less than 15 minutes</w:t>
      </w:r>
    </w:p>
    <w:p>
      <w:r>
        <w:t>(c) 2-4 hours</w:t>
      </w:r>
    </w:p>
    <w:p>
      <w:r>
        <w:t>(d) 30-60 minutes</w:t>
      </w:r>
    </w:p>
    <w:p>
      <w:r>
        <w:t>Answer: d</w:t>
      </w:r>
    </w:p>
    <w:p>
      <w:r>
        <w:t>Solution: Most routine chemistry analytes remain stable for 30-60 minutes at room temperature before RBCs and WBCs cause hemolysis and release intracellular contents, affecting results. Temperature, hemolysis, and metabolic activity increase after this window. Immediate centrifugation (within 15 minutes) is ideal for most specimens. Delayed separation causes false elevations in potassium, LDH, and other intracellular analytes. Glucose requires separation within 30 minutes due to glycolysis. Room temperature also increases bacterial overgrowth in culture specimens.</w:t>
      </w:r>
    </w:p>
    <w:p>
      <w:r>
        <w:t>Positive Marks: 1</w:t>
      </w:r>
    </w:p>
    <w:p>
      <w:r>
        <w:t>Negative Marks: 0</w:t>
      </w:r>
    </w:p>
    <w:p>
      <w:r>
        <w:t>Question: A laboratory receives a CSF (cerebrospinal fluid) specimen collected 4 hours ago in a plain sterile tube without preservative. What action should be taken?</w:t>
      </w:r>
    </w:p>
    <w:p>
      <w:r>
        <w:t>(a) Add formalin preservative and proceed with analysis</w:t>
      </w:r>
    </w:p>
    <w:p>
      <w:r>
        <w:t>(b) Proceed with analysis as CSF is stable for 24 hours</w:t>
      </w:r>
    </w:p>
    <w:p>
      <w:r>
        <w:t>(c) Reject the specimen and request recollection due to delay and risk of bacterial overgrowth</w:t>
      </w:r>
    </w:p>
    <w:p>
      <w:r>
        <w:t>(d) Refrigerate immediately and analyze within 6 hours</w:t>
      </w:r>
    </w:p>
    <w:p>
      <w:r>
        <w:t>Answer: c</w:t>
      </w:r>
    </w:p>
    <w:p>
      <w:r>
        <w:t>Solution: CSF is highly unstable and susceptible to bacterial overgrowth, especially WBCs which undergo lysis. Fresh CSF should be analyzed immediately (ideally within 15-30 minutes); a 4-hour delay without preservative renders it unsuitable for culture and cell counts. CSF is NOT stable for 24 hours. Refrigeration causes further cell damage. Formalin is inappropriate for clinical CSF analysis. Protocol: Collect CSF in sterile tube, keep at room temperature, analyze immediately for culture/cells. Tubes with preservative (formalin/saline) are used only for non-urgent cytology.</w:t>
      </w:r>
    </w:p>
    <w:p>
      <w:r>
        <w:t>Positive Marks: 1</w:t>
      </w:r>
    </w:p>
    <w:p>
      <w:r>
        <w:t>Negative Marks: 0</w:t>
      </w:r>
    </w:p>
    <w:p>
      <w:r>
        <w:t>Question: Which of the following is NOT an acceptable site for routine venipuncture?</w:t>
      </w:r>
    </w:p>
    <w:p>
      <w:r>
        <w:t>(a) Basilic vein</w:t>
      </w:r>
    </w:p>
    <w:p>
      <w:r>
        <w:t>(b) Median cubital vein</w:t>
      </w:r>
    </w:p>
    <w:p>
      <w:r>
        <w:t>(c) Jugular vein</w:t>
      </w:r>
    </w:p>
    <w:p>
      <w:r>
        <w:t>(d) Cephalic vein</w:t>
      </w:r>
    </w:p>
    <w:p>
      <w:r>
        <w:t>Answer: c</w:t>
      </w:r>
    </w:p>
    <w:p>
      <w:r>
        <w:t>Solution: Jugular vein puncture is not routine; it's performed only under special circumstances by trained personnel. The three acceptable sites for routine venipuncture are the median cubital (preferred—large, median location), cephalic, and basilic veins of the forearm. Jugular puncture carries risks of hematoma, nerve injury, and vascular complications. Arms are preferred over legs (risk of thrombosis) and feet (risk of peripheral neuropathy). Mnemonic: 'MCB' for Median cubital (best), Cephalic, Basilic veins. Avoid areas with hematomas, edema, or surgical sites.</w:t>
      </w:r>
    </w:p>
    <w:p>
      <w:r>
        <w:t>Positive Marks: 1</w:t>
      </w:r>
    </w:p>
    <w:p>
      <w:r>
        <w:t>Negative Marks: 0</w:t>
      </w:r>
    </w:p>
    <w:p>
      <w:r>
        <w:t>Question: What is the primary purpose of labeling a specimen with the patient's name, ID, date, and time of collection?</w:t>
      </w:r>
    </w:p>
    <w:p>
      <w:r>
        <w:t>(a) To determine the appropriate storage temperature</w:t>
      </w:r>
    </w:p>
    <w:p>
      <w:r>
        <w:t>(b) To improve the appearance of the specimen container</w:t>
      </w:r>
    </w:p>
    <w:p>
      <w:r>
        <w:t>(c) To fulfill hospital administrative requirements only</w:t>
      </w:r>
    </w:p>
    <w:p>
      <w:r>
        <w:t>(d) To establish chain of custody and prevent specimen mix-up, ensuring result accuracy and patient safety</w:t>
      </w:r>
    </w:p>
    <w:p>
      <w:r>
        <w:t>Answer: d</w:t>
      </w:r>
    </w:p>
    <w:p>
      <w:r>
        <w:t>Solution: Proper specimen labeling is critical for establishing chain of custody, preventing identification errors, and ensuring results correspond to the correct patient. Labeling with patient identifiers, date, and time enables tracking, audit trails, and verification of specimen integrity. Incorrect labeling leads to diagnostic errors, wrong treatment, and patient harm. Administrative benefit is secondary. Storage temperature is determined by the test type, not the label. Labels must include at minimum: patient name, ID number, date, time, and collector's initials. Unlabeled specimens must be rejected per standard laboratory protocols.</w:t>
      </w:r>
    </w:p>
    <w:p>
      <w:r>
        <w:t>Positive Marks: 1</w:t>
      </w:r>
    </w:p>
    <w:p>
      <w:r>
        <w:t>Negative Marks: 0</w:t>
      </w:r>
    </w:p>
    <w:p>
      <w:r>
        <w:t>Question: Lipemia in a serum specimen can interfere with multiple analyte measurements. Which of the following is the primary cause of in vivo lipemia that cannot be corrected by recollection?</w:t>
      </w:r>
    </w:p>
    <w:p>
      <w:r>
        <w:t>(a) Non-fasting state at time of blood collection</w:t>
      </w:r>
    </w:p>
    <w:p>
      <w:r>
        <w:t>(b) Delayed serum separation</w:t>
      </w:r>
    </w:p>
    <w:p>
      <w:r>
        <w:t>(c) Excessive hemolysis during collection</w:t>
      </w:r>
    </w:p>
    <w:p>
      <w:r>
        <w:t>(d) Improper sample centrifugation</w:t>
      </w:r>
    </w:p>
    <w:p>
      <w:r>
        <w:t>Answer: a</w:t>
      </w:r>
    </w:p>
    <w:p>
      <w:r>
        <w:t>Solution: In vivo lipemia (lipids already present in blood) results from non-fasting state, especially after fatty meals, causing high triglycerides that cannot be removed without recollection in fasted state. Options d and b cause in vitro lipemia (during handling). Hemolysis causes a different artifact. Recollection after 12-hour fast is the only solution for in vivo lipemia. This interferes with spectrophotometric assays, causing falsely elevated values. Many labs require fasting for lipid profiles and other sensitive tests. Recognition: Opalescent/milky serum indicates lipemia; check if patient fasted.</w:t>
      </w:r>
    </w:p>
    <w:p>
      <w:r>
        <w:t>Positive Marks: 1</w:t>
      </w:r>
    </w:p>
    <w:p>
      <w:r>
        <w:t>Negative Marks: 0</w:t>
      </w:r>
    </w:p>
    <w:p>
      <w:r>
        <w:t>Question: A blood culture specimen is accidentally collected in a serum separator tube (SST) instead of a sterile culture bottle. What is the most appropriate action?</w:t>
      </w:r>
    </w:p>
    <w:p>
      <w:r>
        <w:t>(a) Proceed with the specimen as culture sensitivity may still be obtained</w:t>
      </w:r>
    </w:p>
    <w:p>
      <w:r>
        <w:t>(b) Refrigerate the specimen and culture within 24 hours</w:t>
      </w:r>
    </w:p>
    <w:p>
      <w:r>
        <w:t>(c) Mix the specimen thoroughly and perform culture to ensure optimal growth</w:t>
      </w:r>
    </w:p>
    <w:p>
      <w:r>
        <w:t>(d) Reject the specimen immediately and request recollection using sterile, pyrogen-free culture bottles</w:t>
      </w:r>
    </w:p>
    <w:p>
      <w:r>
        <w:t>Answer: d</w:t>
      </w:r>
    </w:p>
    <w:p>
      <w:r>
        <w:t>Solution: Blood cultures require sterile, pyrogen-free culture bottles with specific media to maintain anaerobic/aerobic conditions. SST tubes introduce contamination (non-sterile), impair organism recovery, and compromise culture validity. False negatives may result, delaying diagnosis of sepsis. Proceeding with collection defeats the purpose of culture. Refrigeration also inhibits fastidious organisms. Proper protocol requires immediate recollection in appropriate culture bottles with aseptic technique. Mnemonic: 'Culture = Sterile' - never compromise. This is a critical patient safety issue requiring strict adherence to collection protocols.</w:t>
      </w:r>
    </w:p>
    <w:p>
      <w:r>
        <w:t>Positive Marks: 1</w:t>
      </w:r>
    </w:p>
    <w:p>
      <w:r>
        <w:t>Negative Marks: 0</w:t>
      </w:r>
    </w:p>
    <w:p>
      <w:r>
        <w:t>Question: Which of the following pre-analytical errors would result in a specimen being REJECTED by the laboratory?</w:t>
      </w:r>
    </w:p>
    <w:p>
      <w:r>
        <w:t>(a) Specimen collected during moderate exercise</w:t>
      </w:r>
    </w:p>
    <w:p>
      <w:r>
        <w:t>(b) EDTA tube collected before sodium citrate tube in coagulation studies</w:t>
      </w:r>
    </w:p>
    <w:p>
      <w:r>
        <w:t>(c) Random urine specimen collected in mid-stream for routine culture</w:t>
      </w:r>
    </w:p>
    <w:p>
      <w:r>
        <w:t>(d) Serum separator tube with clot formation but visible red tint indicating partial hemolysis</w:t>
      </w:r>
    </w:p>
    <w:p>
      <w:r>
        <w:t>Answer: d</w:t>
      </w:r>
    </w:p>
    <w:p>
      <w:r>
        <w:t>Solution: Hemolyzed specimens (option d) with visible red tint are rejected because intracellular contents falsely elevate potassium, LDH, bilirubin, and other analytes, making results unreliable and potentially dangerous. Mild exercise (option a) causes hemoconcentration but isn't absolute rejection. Incorrect tube order (option b) may contaminate citrate with EDTA, warranting recollection and rejection—this is a critical pre-analytical error. Mid-stream urine (option c) is proper technique for culture. Specimen rejection criteria: hemolysis, lipemia (if interferent), unlabeled/mislabeled, clotted plasma, insufficient quantity. Patient safety requires strict rejection of hemolyzed specimens.</w:t>
      </w:r>
    </w:p>
    <w:p>
      <w:r>
        <w:t>Positive Marks: 1</w:t>
      </w:r>
    </w:p>
    <w:p>
      <w:r>
        <w:t>Negative Marks: 0</w:t>
      </w:r>
    </w:p>
    <w:p>
      <w:r>
        <w:t>Question: A patient on warfarin therapy requires INR measurement. Which collection tube is appropriate, and why is the blood-to-anticoagulant ratio critical?</w:t>
      </w:r>
    </w:p>
    <w:p>
      <w:r>
        <w:t>(a) Sodium citrate (3.2% or 3.8%) tube; incorrect ratio dilutes clotting factors, causing spuriously prolonged INR</w:t>
      </w:r>
    </w:p>
    <w:p>
      <w:r>
        <w:t>(b) Sodium fluoride tube; ratio prevents glucose metabolism</w:t>
      </w:r>
    </w:p>
    <w:p>
      <w:r>
        <w:t>(c) EDTA tube; ratio prevents hemolysis and bacterial growth</w:t>
      </w:r>
    </w:p>
    <w:p>
      <w:r>
        <w:t>(d) Lithium heparin tube; ratio allows optimal plasma separation</w:t>
      </w:r>
    </w:p>
    <w:p>
      <w:r>
        <w:t>Answer: a</w:t>
      </w:r>
    </w:p>
    <w:p>
      <w:r>
        <w:t>Solution: INR/PT testing requires sodium citrate tubes with precise 9:1 blood-to-anticoagulant ratio (3.2% is standard). Excess anticoagulant dilutes coagulation factors, falsely prolonging results; insufficient anticoagulant causes incomplete inhibition. This directly affects warfarin dosing decisions. EDTA inhibits coagulation completely (wrong). Heparin interferes with coagulation assays. Sodium fluoride is for glucose. Over-filled tubes (underfilled) are major causes of INR reporting errors and inappropriate therapy adjustment. Gold standard: Fill exactly to marked line. Mnemonic: '9:1 ratio = 9 parts blood, 1 part citrate' for coagulation studies only.</w:t>
      </w:r>
    </w:p>
    <w:p>
      <w:r>
        <w:t>Positive Marks: 1</w:t>
      </w:r>
    </w:p>
    <w:p>
      <w:r>
        <w:t>Negative Marks: 0</w:t>
      </w:r>
    </w:p>
    <w:p>
      <w:r>
        <w:t>Question: A 24-hour urine specimen for creatinine clearance shows incomplete collection (patient forgot the last void). How will this affect the calculated creatinine clearance result?</w:t>
      </w:r>
    </w:p>
    <w:p>
      <w:r>
        <w:t>(a) Results will be unaffected as urine volume is not critical for clearance calculation</w:t>
      </w:r>
    </w:p>
    <w:p>
      <w:r>
        <w:t>(b) Results will be falsely decreased, underestimating renal function and potentially leading to incorrect drug dosing</w:t>
      </w:r>
    </w:p>
    <w:p>
      <w:r>
        <w:t>(c) Results will remain accurate as long as serum creatinine is normal</w:t>
      </w:r>
    </w:p>
    <w:p>
      <w:r>
        <w:t>(d) Results will be falsely elevated, overestimating renal function</w:t>
      </w:r>
    </w:p>
    <w:p>
      <w:r>
        <w:t>Answer: b</w:t>
      </w:r>
    </w:p>
    <w:p>
      <w:r>
        <w:t>Solution: Incomplete 24-hour urine collection (missing final void) reduces total urine creatinine, decreasing the numerator in the clearance formula: (Urine Cr × Volume) ÷ (Serum Cr × time). This underestimates GFR, potentially leading to underdosing of renally-cleared drugs and treatment failure. Conversely, excess collection (recollection beyond 24 hours) overestimates function. Serum creatinine accuracy doesn't compensate for collection errors. Accurate timing is essential. Clinical consequence: Patients with mild renal impairment might be missed, jeopardizing safety. Always counsel patients on proper 24-hour collection protocol to avoid this critical error.</w:t>
      </w:r>
    </w:p>
    <w:p>
      <w:r>
        <w:t>Positive Marks: 1</w:t>
      </w:r>
    </w:p>
    <w:p>
      <w:r>
        <w:t>Negative Marks: 0</w:t>
      </w:r>
    </w:p>
    <w:p>
      <w:r>
        <w:t>Question: A specimen from a febrile patient shows excessive clotting at the collection site with blood extravasation into surrounding tissues. Which term describes this complication, and what is the consequence for the collected specimen?</w:t>
      </w:r>
    </w:p>
    <w:p>
      <w:r>
        <w:t>(a) Hematoma formation; contaminates specimen with interstitial fluid, diluting analytes and affecting test accuracy</w:t>
      </w:r>
    </w:p>
    <w:p>
      <w:r>
        <w:t>(b) Hemolysis; causes falsely elevated glucose and calcium</w:t>
      </w:r>
    </w:p>
    <w:p>
      <w:r>
        <w:t>(c) Septicemia; mandates immediate blood culture and antibiotic therapy</w:t>
      </w:r>
    </w:p>
    <w:p>
      <w:r>
        <w:t>(d) Thrombosis; prevents blood flow and requires immediate recollection from opposite limb</w:t>
      </w:r>
    </w:p>
    <w:p>
      <w:r>
        <w:t>Answer: a</w:t>
      </w:r>
    </w:p>
    <w:p>
      <w:r>
        <w:t>Solution: Hematoma (collection site bruising with blood extravasation) contaminates the specimen with tissue fluid and interstitial components, diluting analytes and producing falsely low results. The specimen should be rejected and recollection attempted from an alternative site. This is a common iatrogenic complication of traumatic venipuncture. Prevention requires proper technique: appropriate needle gauge, quick insertion, gentle pressure after withdrawal. Hemolysis (option b) comes from improper technique during collection. Thrombosis (option d) and septicemia (option c) are not typically associated with hematoma. Quality tip: Any visible hematoma or tissue damage mandates specimen rejection and recollection per laboratory protocol.</w:t>
      </w:r>
    </w:p>
    <w:p>
      <w:r>
        <w:t>Positive Marks: 1</w:t>
      </w:r>
    </w:p>
    <w:p>
      <w:r>
        <w:t>Negative Marks: 0</w:t>
      </w:r>
    </w:p>
    <w:p>
      <w:r>
        <w:t>Question: Which of the following best explains why potassium levels may be falsely elevated in a serum specimen, and how can this be differentiated from genuine hyperkalemia?</w:t>
      </w:r>
    </w:p>
    <w:p>
      <w:r>
        <w:t>(a) Hemolysis releases RBC potassium; pseudohyperkalemia is identified by normal hemoglobin and absence of visible hemolysis</w:t>
      </w:r>
    </w:p>
    <w:p>
      <w:r>
        <w:t>(b) Patient stress during collection increases sympathetic activity; pseudohyperkalemia disappears with patient rest and anxiety reduction</w:t>
      </w:r>
    </w:p>
    <w:p>
      <w:r>
        <w:t>(c) Delayed centrifugation and cell damage release intracellular potassium; pseudohyperkalemia is confirmed by recollection with proper technique or checking for thrombocytosis/leukocytosis</w:t>
      </w:r>
    </w:p>
    <w:p>
      <w:r>
        <w:t>(d) Excessive tourniquet application causes hemoconcentration; pseudohyperkalemia resolves by repeating draw without tourniquet</w:t>
      </w:r>
    </w:p>
    <w:p>
      <w:r>
        <w:t>Answer: c</w:t>
      </w:r>
    </w:p>
    <w:p>
      <w:r>
        <w:t>Solution: Pseudohyperkalemia from delayed centrifugation, prolonged tourniquet application, or fist clenching during collection causes in vitro potassium release from platelets and RBCs. True pseudohyperkalemia is differentiated by recollection with proper technique (quick centrifugation, minimal tourniquet time, no hemolysis). Thrombocytosis and severe leukocytosis also cause pseudohyperkalemia. Option a describes only hemolysis. Option d focuses on hemoconcentration (minor effect). Option b (stress) is clinically insignificant. Clinical pearl: Always check for hemolysis, leukocytosis, thrombocytosis, and collection technique problems when K+ is elevated. Recollection in a tube without gel separator helps confirm genuine hyperkalemia versus artifact.</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