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laboratory technician accidentally mixes yellow and red biomedical waste. Which action best represents compliant waste management response?</w:t>
      </w:r>
    </w:p>
    <w:p>
      <w:r>
        <w:t>(a) Dispose in drain system</w:t>
      </w:r>
    </w:p>
    <w:p>
      <w:r>
        <w:t>(b) Segregate if possible, treat entire mixture as yellow waste</w:t>
      </w:r>
    </w:p>
    <w:p>
      <w:r>
        <w:t>(c) Dispose as red waste in landfill</w:t>
      </w:r>
    </w:p>
    <w:p>
      <w:r>
        <w:t>(d) Use the mixture as yellow waste for incineration</w:t>
      </w:r>
    </w:p>
    <w:p>
      <w:r>
        <w:t>Answer: b</w:t>
      </w:r>
    </w:p>
    <w:p>
      <w:r>
        <w:t>Solution: Mixed waste must be treated with caution; if segregation is impossible, the entire mixture should be managed as per the higher hazard level (yellow/infectious). This ensures that all potentially infectious components are properly inactivated. Re-segregation may be attempted if waste integrity isn't compromised, but when in doubt, assume infectious status for safety.</w:t>
      </w:r>
    </w:p>
    <w:p>
      <w:r>
        <w:t>Positive Marks: 1</w:t>
      </w:r>
    </w:p>
    <w:p>
      <w:r>
        <w:t>Negative Marks: 0.33</w:t>
      </w:r>
    </w:p>
    <w:p>
      <w:r>
        <w:t>Question: A shotgun differs from a rifled firearm because it</w:t>
      </w:r>
    </w:p>
    <w:p>
      <w:r>
        <w:t>(a) has spiral grooves in the barrel</w:t>
      </w:r>
    </w:p>
    <w:p>
      <w:r>
        <w:t>(b) fires only a single bullet with high spin</w:t>
      </w:r>
    </w:p>
    <w:p>
      <w:r>
        <w:t>(c) cannot cause fatal injuries</w:t>
      </w:r>
    </w:p>
    <w:p>
      <w:r>
        <w:t>(d) has a smooth bore and usually fires multiple pellets that spread with distance</w:t>
      </w:r>
    </w:p>
    <w:p>
      <w:r>
        <w:t>Answer: d</w:t>
      </w:r>
    </w:p>
    <w:p>
      <w:r>
        <w:t>Solution: Shotguns are smooth-bored. The spread of pellets on the body helps estimate the range of firing.</w:t>
      </w:r>
    </w:p>
    <w:p>
      <w:r>
        <w:t>Positive Marks: 1</w:t>
      </w:r>
    </w:p>
    <w:p>
      <w:r>
        <w:t>Negative Marks: 0.33</w:t>
      </w:r>
    </w:p>
    <w:p>
      <w:r>
        <w:t>Question: According to medico-legal principles, how is the DIRECTION of a sharp force wound determined in forensic nursing assessment?</w:t>
      </w:r>
    </w:p>
    <w:p>
      <w:r>
        <w:t>(a) By assessing bruising pattern around the wound</w:t>
      </w:r>
    </w:p>
    <w:p>
      <w:r>
        <w:t>(b) By analyzing wound margins, depth variation, and any tissue tags or flaps pointing toward the direction of weapon withdrawal</w:t>
      </w:r>
    </w:p>
    <w:p>
      <w:r>
        <w:t>(c) By identifying the victim's defensive position</w:t>
      </w:r>
    </w:p>
    <w:p>
      <w:r>
        <w:t>(d) By measuring the exact depth of penetration</w:t>
      </w:r>
    </w:p>
    <w:p>
      <w:r>
        <w:t>Answer: b</w:t>
      </w:r>
    </w:p>
    <w:p>
      <w:r>
        <w:t>Solution: Wound directionality is determined from edge characteristics—sharper edges on the direction of entry and rougher edges or tissue tags on the withdrawal direction. This reconstruction is crucial for medico-legal purposes. Option a relates to blunt force assessment. Option d indicates force magnitude, not direction. Option c is behavioral assessment, not wound analysis.</w:t>
      </w:r>
    </w:p>
    <w:p>
      <w:r>
        <w:t>Positive Marks: 1</w:t>
      </w:r>
    </w:p>
    <w:p>
      <w:r>
        <w:t>Negative Marks: 0.33</w:t>
      </w:r>
    </w:p>
    <w:p>
      <w:r>
        <w:t>Question: A patient presents with marked mydriasis (dilated pupils), hyperreflexia, tremors, agitation, and tachycardia following accidental chemical exposure. Which poison is MOST likely the causative agent?</w:t>
      </w:r>
    </w:p>
    <w:p>
      <w:r>
        <w:t>(a) Curare (paralytic agent)</w:t>
      </w:r>
    </w:p>
    <w:p>
      <w:r>
        <w:t>(b) Atropine (anticholinergic poison)</w:t>
      </w:r>
    </w:p>
    <w:p>
      <w:r>
        <w:t>(c) Chloroquine</w:t>
      </w:r>
    </w:p>
    <w:p>
      <w:r>
        <w:t>(d) Strychnine</w:t>
      </w:r>
    </w:p>
    <w:p>
      <w:r>
        <w:t>Answer: b</w:t>
      </w:r>
    </w:p>
    <w:p>
      <w:r>
        <w:t>Solution: Atropine causes anticholinergic poisoning presenting with mydriasis, hyperreflexia, tremors, agitation, and tachycardia from blocked parasympathetic inhibition resulting in sympathomimetic effects. Strychnine causes rigidity but does not cause marked mydriasis or tachycardia. Chloroquine causes different symptoms including visual disturbances and retinopathy. Curare causes paralysis and flaccidity, not excitation or mydriasis. The constellation of mydriasis with sympathetic overactivity is characteristic of anticholinergic poisoning. Memory aid: Anticholinergic = Anxious, Agitated, Angry with Atropine.</w:t>
      </w:r>
    </w:p>
    <w:p>
      <w:r>
        <w:t>Positive Marks: 1</w:t>
      </w:r>
    </w:p>
    <w:p>
      <w:r>
        <w:t>Negative Marks: 0.33</w:t>
      </w:r>
    </w:p>
    <w:p>
      <w:r>
        <w:t>Question: A person thrown against a wall by the force of an explosion suffers</w:t>
      </w:r>
    </w:p>
    <w:p>
      <w:r>
        <w:t>(a) tertiary blast injury</w:t>
      </w:r>
    </w:p>
    <w:p>
      <w:r>
        <w:t>(b) secondary blast injury</w:t>
      </w:r>
    </w:p>
    <w:p>
      <w:r>
        <w:t>(c) primary blast injury</w:t>
      </w:r>
    </w:p>
    <w:p>
      <w:r>
        <w:t>(d) no blast-related injury</w:t>
      </w:r>
    </w:p>
    <w:p>
      <w:r>
        <w:t>Answer: a</w:t>
      </w:r>
    </w:p>
    <w:p>
      <w:r>
        <w:t>Solution: Tertiary blast injury results from the body being displaced and striking objects or the ground.</w:t>
      </w:r>
    </w:p>
    <w:p>
      <w:r>
        <w:t>Positive Marks: 1</w:t>
      </w:r>
    </w:p>
    <w:p>
      <w:r>
        <w:t>Negative Marks: 0.33</w:t>
      </w:r>
    </w:p>
    <w:p>
      <w:r>
        <w:t>Question: In cases of vehicular accidents, which wound pattern BEST suggests the victim was struck while STANDING, helping forensic nurses establish incident mechanism?</w:t>
      </w:r>
    </w:p>
    <w:p>
      <w:r>
        <w:t>(a) Injuries limited only to the head region</w:t>
      </w:r>
    </w:p>
    <w:p>
      <w:r>
        <w:t>(b) Injuries distributed randomly across all body surfaces</w:t>
      </w:r>
    </w:p>
    <w:p>
      <w:r>
        <w:t>(c) Grille-pattern imprints, bumper-height injuries, and directional crush injuries to lower extremities and torso with corresponding abrasions on extremities</w:t>
      </w:r>
    </w:p>
    <w:p>
      <w:r>
        <w:t>(d) Bruises appearing only on anterior body surfaces</w:t>
      </w:r>
    </w:p>
    <w:p>
      <w:r>
        <w:t>Answer: c</w:t>
      </w:r>
    </w:p>
    <w:p>
      <w:r>
        <w:t>Solution: Standing victims struck by vehicles show characteristic patterns: grille imprints on torso, bumper-height injuries on legs/lower body, and directional crush patterns reflecting impact dynamics. Associated abrasions from ground contact confirm mechanism. This pattern analysis helps reconstruct incident sequence medico-legally. Options b, c, and d lack the specificity for mechanism reconstruction.</w:t>
      </w:r>
    </w:p>
    <w:p>
      <w:r>
        <w:t>Positive Marks: 1</w:t>
      </w:r>
    </w:p>
    <w:p>
      <w:r>
        <w:t>Negative Marks: 0.33</w:t>
      </w:r>
    </w:p>
    <w:p>
      <w:r>
        <w:t>Question: A firearm exit wound is typically</w:t>
      </w:r>
    </w:p>
    <w:p>
      <w:r>
        <w:t>(a) always blackened by smoke</w:t>
      </w:r>
    </w:p>
    <w:p>
      <w:r>
        <w:t>(b) smaller than the entry wound with an abrasion collar</w:t>
      </w:r>
    </w:p>
    <w:p>
      <w:r>
        <w:t>(c) surrounded by tattooing</w:t>
      </w:r>
    </w:p>
    <w:p>
      <w:r>
        <w:t>(d) larger and irregular with everted edges and no abrasion collar or soot</w:t>
      </w:r>
    </w:p>
    <w:p>
      <w:r>
        <w:t>Answer: d</w:t>
      </w:r>
    </w:p>
    <w:p>
      <w:r>
        <w:t>Solution: As the bullet exits, skin is pushed outward, so edges are everted. Soot and tattooing are features of close-range entry wounds.</w:t>
      </w:r>
    </w:p>
    <w:p>
      <w:r>
        <w:t>Positive Marks: 1</w:t>
      </w:r>
    </w:p>
    <w:p>
      <w:r>
        <w:t>Negative Marks: 0.33</w:t>
      </w:r>
    </w:p>
    <w:p>
      <w:r>
        <w:t>Question: What are 'Defence Wounds' in medico-legal examination, and where are they MOST commonly located?</w:t>
      </w:r>
    </w:p>
    <w:p>
      <w:r>
        <w:t>(a) Wounds on the face indicating aggression</w:t>
      </w:r>
    </w:p>
    <w:p>
      <w:r>
        <w:t>(b) Abrasions on the torso from struggling</w:t>
      </w:r>
    </w:p>
    <w:p>
      <w:r>
        <w:t>(c) Wounds on palms and fingers from victim attempting to block or parry weapon strikes</w:t>
      </w:r>
    </w:p>
    <w:p>
      <w:r>
        <w:t>(d) Lacerations on the neck from strangulation attempts</w:t>
      </w:r>
    </w:p>
    <w:p>
      <w:r>
        <w:t>Answer: c</w:t>
      </w:r>
    </w:p>
    <w:p>
      <w:r>
        <w:t>Solution: Defence wounds result from the victim's reflex action to protect themselves from weapon strikes. They're characteristically found on palms, fingers, forearms, and inner aspects of upper limbs. These indicate consciousness and attempt at self-protection, carrying important forensic significance in establishing the victim's state and struggle. Option a involves facial injuries from direct assault, not defense. Options c and d describe other trauma patterns but not typical defense wounds.</w:t>
      </w:r>
    </w:p>
    <w:p>
      <w:r>
        <w:t>Positive Marks: 1</w:t>
      </w:r>
    </w:p>
    <w:p>
      <w:r>
        <w:t>Negative Marks: 0.33</w:t>
      </w:r>
    </w:p>
    <w:p>
      <w:r>
        <w:t>Question: A worker falls from a height and lands on his feet. The typical injury pattern includes</w:t>
      </w:r>
    </w:p>
    <w:p>
      <w:r>
        <w:t>(a) calcaneum (heel) fractures, with force transmitted up the spine and possibly to the skull base</w:t>
      </w:r>
    </w:p>
    <w:p>
      <w:r>
        <w:t>(b) isolated fracture of the wrist</w:t>
      </w:r>
    </w:p>
    <w:p>
      <w:r>
        <w:t>(c) burns of the hands</w:t>
      </w:r>
    </w:p>
    <w:p>
      <w:r>
        <w:t>(d) gunshot-like entry wounds</w:t>
      </w:r>
    </w:p>
    <w:p>
      <w:r>
        <w:t>Answer: a</w:t>
      </w:r>
    </w:p>
    <w:p>
      <w:r>
        <w:t>Solution: Force travels from the heels through the legs and spine, and can cause a ring fracture of the skull base.</w:t>
      </w:r>
    </w:p>
    <w:p>
      <w:r>
        <w:t>Positive Marks: 1</w:t>
      </w:r>
    </w:p>
    <w:p>
      <w:r>
        <w:t>Negative Marks: 0.33</w:t>
      </w:r>
    </w:p>
    <w:p>
      <w:r>
        <w:t>Question: Which wound characteristic pattern is MOST suggestive of a sharp weapon with a serrated edge in forensic nursing assessment?</w:t>
      </w:r>
    </w:p>
    <w:p>
      <w:r>
        <w:t>(a) Star-shaped radiating wound pattern</w:t>
      </w:r>
    </w:p>
    <w:p>
      <w:r>
        <w:t>(b) Single clean linear incision</w:t>
      </w:r>
    </w:p>
    <w:p>
      <w:r>
        <w:t>(c) Multiple parallel lacerations</w:t>
      </w:r>
    </w:p>
    <w:p>
      <w:r>
        <w:t>(d) Saw-tooth pattern with irregular margins and tissue fragmentation</w:t>
      </w:r>
    </w:p>
    <w:p>
      <w:r>
        <w:t>Answer: d</w:t>
      </w:r>
    </w:p>
    <w:p>
      <w:r>
        <w:t>Solution: Serrated weapons create characteristic saw-tooth or notched patterns on wound edges due to the irregular cutting surface. This distinct pattern helps forensic nurses suggest the weapon type. Option b results from single-edged sharp instruments. Option c from multiple strikes or objects. Option a from blunt force impact injury. Recognizing these patterns is crucial for medico-legal reconstruction.</w:t>
      </w:r>
    </w:p>
    <w:p>
      <w:r>
        <w:t>Positive Marks: 1</w:t>
      </w:r>
    </w:p>
    <w:p>
      <w:r>
        <w:t>Negative Marks: 0.33</w:t>
      </w:r>
    </w:p>
    <w:p>
      <w:r>
        <w:t>Question: A firearm entry wound usually shows</w:t>
      </w:r>
    </w:p>
    <w:p>
      <w:r>
        <w:t>(a) a small, round wound with inverted edges and an abrasion collar</w:t>
      </w:r>
    </w:p>
    <w:p>
      <w:r>
        <w:t>(b) a large wound with everted, irregular edges</w:t>
      </w:r>
    </w:p>
    <w:p>
      <w:r>
        <w:t>(c) soot inside the wound only when the shot is fired from a long range</w:t>
      </w:r>
    </w:p>
    <w:p>
      <w:r>
        <w:t>(d) no bleeding at all</w:t>
      </w:r>
    </w:p>
    <w:p>
      <w:r>
        <w:t>Answer: a</w:t>
      </w:r>
    </w:p>
    <w:p>
      <w:r>
        <w:t>Solution: The bullet pushes skin inward and abrades the margin, producing a smaller wound with an abrasion collar.</w:t>
      </w:r>
    </w:p>
    <w:p>
      <w:r>
        <w:t>Positive Marks: 1</w:t>
      </w:r>
    </w:p>
    <w:p>
      <w:r>
        <w:t>Negative Marks: 0.33</w:t>
      </w:r>
    </w:p>
    <w:p>
      <w:r>
        <w:t>Question: A 28-year-old male presents with skin abrasions over both knees and palms after a motorcycle accident. What is the medico-legal significance of abrasions in forensic nursing?</w:t>
      </w:r>
    </w:p>
    <w:p>
      <w:r>
        <w:t>(a) They are legally considered grave injuries under IPC</w:t>
      </w:r>
    </w:p>
    <w:p>
      <w:r>
        <w:t>(b) They always indicate defensive injuries</w:t>
      </w:r>
    </w:p>
    <w:p>
      <w:r>
        <w:t>(c) They cause permanent disfigurement requiring plastic surgery</w:t>
      </w:r>
    </w:p>
    <w:p>
      <w:r>
        <w:t>(d) They indicate the direction and manner of application of force</w:t>
      </w:r>
    </w:p>
    <w:p>
      <w:r>
        <w:t>Answer: d</w:t>
      </w:r>
    </w:p>
    <w:p>
      <w:r>
        <w:t>Solution: Abrasions are superficial injuries that scrape away the epidermis, revealing the underlying derma. Their direction, pattern, and distribution provide crucial forensic information about the mechanism of injury and force application. Option b is incorrect because not all abrasions are defensive. Option c is wrong as abrasions typically heal without scars. Option a is incorrect because abrasions are classified as simple injuries, not grave injuries under IPC.</w:t>
      </w:r>
    </w:p>
    <w:p>
      <w:r>
        <w:t>Positive Marks: 1</w:t>
      </w:r>
    </w:p>
    <w:p>
      <w:r>
        <w:t>Negative Marks: 0.33</w:t>
      </w:r>
    </w:p>
    <w:p>
      <w:r>
        <w:t>Question: A patterned abrasion that reproduces the tread of a tyre on the skin indicates</w:t>
      </w:r>
    </w:p>
    <w:p>
      <w:r>
        <w:t>(a) a sharp weapon injury</w:t>
      </w:r>
    </w:p>
    <w:p>
      <w:r>
        <w:t>(b) a firearm injury</w:t>
      </w:r>
    </w:p>
    <w:p>
      <w:r>
        <w:t>(c) that a vehicle wheel passed over the body</w:t>
      </w:r>
    </w:p>
    <w:p>
      <w:r>
        <w:t>(d) a fall from height</w:t>
      </w:r>
    </w:p>
    <w:p>
      <w:r>
        <w:t>Answer: c</w:t>
      </w:r>
    </w:p>
    <w:p>
      <w:r>
        <w:t>Solution: Patterned injuries reproduce the object that caused them. A tyre mark suggests a run-over, and the pattern can help identify the vehicle.</w:t>
      </w:r>
    </w:p>
    <w:p>
      <w:r>
        <w:t>Positive Marks: 1</w:t>
      </w:r>
    </w:p>
    <w:p>
      <w:r>
        <w:t>Negative Marks: 0.33</w:t>
      </w:r>
    </w:p>
    <w:p>
      <w:r>
        <w:t>Question: According to forensic nursing principles, what is the MOST critical reason for meticulous wound examination and documentation in suspected homicides versus accidental injuries?</w:t>
      </w:r>
    </w:p>
    <w:p>
      <w:r>
        <w:t>(a) To provide treatment recommendations only</w:t>
      </w:r>
    </w:p>
    <w:p>
      <w:r>
        <w:t>(b) To determine weapon type, establish causation of death, assess defensive injuries, and differentiate intentional trauma from accidental mechanisms—all bearing on legal liability and criminal investigation</w:t>
      </w:r>
    </w:p>
    <w:p>
      <w:r>
        <w:t>(c) To determine the victim's age</w:t>
      </w:r>
    </w:p>
    <w:p>
      <w:r>
        <w:t>(d) To calculate hospital expenses</w:t>
      </w:r>
    </w:p>
    <w:p>
      <w:r>
        <w:t>Answer: b</w:t>
      </w:r>
    </w:p>
    <w:p>
      <w:r>
        <w:t>Solution: In homicides, wound analysis establishes manner of death, assault weapon characteristics, sequence of injuries (distinguishing primary fatal wound from post-mortem trauma), and whether victim mounted defense. This forensic information directly impacts criminal prosecution and guilt determination. Accidental wounds show different patterns and sequence. Options b, c, and d lack medico-legal significance in criminal investigations.</w:t>
      </w:r>
    </w:p>
    <w:p>
      <w:r>
        <w:t>Positive Marks: 1</w:t>
      </w:r>
    </w:p>
    <w:p>
      <w:r>
        <w:t>Negative Marks: 0.33</w:t>
      </w:r>
    </w:p>
    <w:p>
      <w:r>
        <w:t>Question: When a road traffic accident victim is brought to the emergency department, a key medico-legal nursing responsibility is to</w:t>
      </w:r>
    </w:p>
    <w:p>
      <w:r>
        <w:t>(a) delay treatment until the police arrive</w:t>
      </w:r>
    </w:p>
    <w:p>
      <w:r>
        <w:t>(b) ensure an MLC is registered and document injuries and preserve clothing and belongings</w:t>
      </w:r>
    </w:p>
    <w:p>
      <w:r>
        <w:t>(c) wash and discard the clothing immediately</w:t>
      </w:r>
    </w:p>
    <w:p>
      <w:r>
        <w:t>(d) give the victim's belongings to any bystander</w:t>
      </w:r>
    </w:p>
    <w:p>
      <w:r>
        <w:t>Answer: b</w:t>
      </w:r>
    </w:p>
    <w:p>
      <w:r>
        <w:t>Solution: Emergency treatment comes first. At the same time the case is registered as an MLC, injuries are documented, and evidence such as clothing is preserved.</w:t>
      </w:r>
    </w:p>
    <w:p>
      <w:r>
        <w:t>Positive Marks: 1</w:t>
      </w:r>
    </w:p>
    <w:p>
      <w:r>
        <w:t>Negative Marks: 0.33</w:t>
      </w:r>
    </w:p>
    <w:p>
      <w:r>
        <w:t>Question: Under Section 134A of the Motor Vehicles Act (Good Samaritan provision), a person who helps a road accident victim</w:t>
      </w:r>
    </w:p>
    <w:p>
      <w:r>
        <w:t>(a) is protected from civil and criminal liability and cannot be forced to disclose their identity</w:t>
      </w:r>
    </w:p>
    <w:p>
      <w:r>
        <w:t>(b) must pay the hospital bill</w:t>
      </w:r>
    </w:p>
    <w:p>
      <w:r>
        <w:t>(c) must stay at the hospital until the police arrive</w:t>
      </w:r>
    </w:p>
    <w:p>
      <w:r>
        <w:t>(d) is automatically named as a witness</w:t>
      </w:r>
    </w:p>
    <w:p>
      <w:r>
        <w:t>Answer: a</w:t>
      </w:r>
    </w:p>
    <w:p>
      <w:r>
        <w:t>Solution: Good Samaritan protection encourages bystanders to help accident victims without fear of harassment.</w:t>
      </w:r>
    </w:p>
    <w:p>
      <w:r>
        <w:t>Positive Marks: 1</w:t>
      </w:r>
    </w:p>
    <w:p>
      <w:r>
        <w:t>Negative Marks: 0.33</w:t>
      </w:r>
    </w:p>
    <w:p>
      <w:r>
        <w:t>Question: A contact gunshot wound over the skull often appears</w:t>
      </w:r>
    </w:p>
    <w:p>
      <w:r>
        <w:t>(a) stellate (star-shaped) with a muzzle imprint</w:t>
      </w:r>
    </w:p>
    <w:p>
      <w:r>
        <w:t>(b) as an abrasion only</w:t>
      </w:r>
    </w:p>
    <w:p>
      <w:r>
        <w:t>(c) as a tiny round wound with no soot</w:t>
      </w:r>
    </w:p>
    <w:p>
      <w:r>
        <w:t>(d) as multiple pellet wounds spread widely</w:t>
      </w:r>
    </w:p>
    <w:p>
      <w:r>
        <w:t>Answer: a</w:t>
      </w:r>
    </w:p>
    <w:p>
      <w:r>
        <w:t>Solution: Gases entering under the skin over bone tear it into a star shape, and the muzzle may leave an imprint.</w:t>
      </w:r>
    </w:p>
    <w:p>
      <w:r>
        <w:t>Positive Marks: 1</w:t>
      </w:r>
    </w:p>
    <w:p>
      <w:r>
        <w:t>Negative Marks: 0.33</w:t>
      </w:r>
    </w:p>
    <w:p>
      <w:r>
        <w:t>Question: 'Blackening' (smoke soiling) around a firearm entry wound</w:t>
      </w:r>
    </w:p>
    <w:p>
      <w:r>
        <w:t>(a) indicates a stab wound</w:t>
      </w:r>
    </w:p>
    <w:p>
      <w:r>
        <w:t>(b) can be wiped off and indicates a close-range discharge</w:t>
      </w:r>
    </w:p>
    <w:p>
      <w:r>
        <w:t>(c) is found only at exit wounds</w:t>
      </w:r>
    </w:p>
    <w:p>
      <w:r>
        <w:t>(d) cannot be wiped off and indicates a distant shot</w:t>
      </w:r>
    </w:p>
    <w:p>
      <w:r>
        <w:t>Answer: b</w:t>
      </w:r>
    </w:p>
    <w:p>
      <w:r>
        <w:t>Solution: Smoke deposits settle on the skin surface at close range and can be wiped away. Photograph and document before cleaning.</w:t>
      </w:r>
    </w:p>
    <w:p>
      <w:r>
        <w:t>Positive Marks: 1</w:t>
      </w:r>
    </w:p>
    <w:p>
      <w:r>
        <w:t>Negative Marks: 0.33</w:t>
      </w:r>
    </w:p>
    <w:p>
      <w:r>
        <w:t>Question: Clothing of a gunshot victim should be removed by</w:t>
      </w:r>
    </w:p>
    <w:p>
      <w:r>
        <w:t>(a) packing it wet in plastic bags</w:t>
      </w:r>
    </w:p>
    <w:p>
      <w:r>
        <w:t>(b) cutting straight through the bullet holes</w:t>
      </w:r>
    </w:p>
    <w:p>
      <w:r>
        <w:t>(c) washing it before packing</w:t>
      </w:r>
    </w:p>
    <w:p>
      <w:r>
        <w:t>(d) cutting around, not through, the bullet holes and packing it in paper bags</w:t>
      </w:r>
    </w:p>
    <w:p>
      <w:r>
        <w:t>Answer: d</w:t>
      </w:r>
    </w:p>
    <w:p>
      <w:r>
        <w:t>Solution: Holes and residue around them are evidence. Paper bags let damp items breathe; plastic promotes decay of biological material.</w:t>
      </w:r>
    </w:p>
    <w:p>
      <w:r>
        <w:t>Positive Marks: 1</w:t>
      </w:r>
    </w:p>
    <w:p>
      <w:r>
        <w:t>Negative Marks: 0.33</w:t>
      </w:r>
    </w:p>
    <w:p>
      <w:r>
        <w:t>Question: Penetrating injuries caused by flying debris and fragments in an explosion are</w:t>
      </w:r>
    </w:p>
    <w:p>
      <w:r>
        <w:t>(a) primary blast injuries</w:t>
      </w:r>
    </w:p>
    <w:p>
      <w:r>
        <w:t>(b) secondary blast injuries</w:t>
      </w:r>
    </w:p>
    <w:p>
      <w:r>
        <w:t>(c) tertiary blast injuries</w:t>
      </w:r>
    </w:p>
    <w:p>
      <w:r>
        <w:t>(d) quaternary blast injuries</w:t>
      </w:r>
    </w:p>
    <w:p>
      <w:r>
        <w:t>Answer: b</w:t>
      </w:r>
    </w:p>
    <w:p>
      <w:r>
        <w:t>Solution: Secondary blast injury is caused by fragments propelled by the explosion.</w:t>
      </w:r>
    </w:p>
    <w:p>
      <w:r>
        <w:t>Positive Marks: 1</w:t>
      </w:r>
    </w:p>
    <w:p>
      <w:r>
        <w:t>Negative Marks: 0.33</w:t>
      </w:r>
    </w:p>
    <w:p>
      <w:r>
        <w:t>Question: Spiral grooves inside the barrel of a rifled firearm</w:t>
      </w:r>
    </w:p>
    <w:p>
      <w:r>
        <w:t>(a) increase the spread of pellets</w:t>
      </w:r>
    </w:p>
    <w:p>
      <w:r>
        <w:t>(b) reduce the speed of the bullet</w:t>
      </w:r>
    </w:p>
    <w:p>
      <w:r>
        <w:t>(c) are found only in shotguns</w:t>
      </w:r>
    </w:p>
    <w:p>
      <w:r>
        <w:t>(d) make the bullet spin and leave markings that can match a bullet to the weapon</w:t>
      </w:r>
    </w:p>
    <w:p>
      <w:r>
        <w:t>Answer: d</w:t>
      </w:r>
    </w:p>
    <w:p>
      <w:r>
        <w:t>Solution: Rifling gives the bullet stability. The lands and grooves leave marks that forensic experts use to identify the firearm.</w:t>
      </w:r>
    </w:p>
    <w:p>
      <w:r>
        <w:t>Positive Marks: 1</w:t>
      </w:r>
    </w:p>
    <w:p>
      <w:r>
        <w:t>Negative Marks: 0.33</w:t>
      </w:r>
    </w:p>
    <w:p>
      <w:r>
        <w:t>Question: Burns and toxic smoke inhalation after an explosion are classified as</w:t>
      </w:r>
    </w:p>
    <w:p>
      <w:r>
        <w:t>(a) primary blast injuries</w:t>
      </w:r>
    </w:p>
    <w:p>
      <w:r>
        <w:t>(b) secondary blast injuries</w:t>
      </w:r>
    </w:p>
    <w:p>
      <w:r>
        <w:t>(c) quaternary blast injuries</w:t>
      </w:r>
    </w:p>
    <w:p>
      <w:r>
        <w:t>(d) tertiary blast injuries</w:t>
      </w:r>
    </w:p>
    <w:p>
      <w:r>
        <w:t>Answer: c</w:t>
      </w:r>
    </w:p>
    <w:p>
      <w:r>
        <w:t>Solution: Quaternary injuries include all other explosion-related harm, such as burns, crush injuries and inhalation of toxic gases.</w:t>
      </w:r>
    </w:p>
    <w:p>
      <w:r>
        <w:t>Positive Marks: 1</w:t>
      </w:r>
    </w:p>
    <w:p>
      <w:r>
        <w:t>Negative Marks: 0.33</w:t>
      </w:r>
    </w:p>
    <w:p>
      <w:r>
        <w:t>Question: 'Whiplash injury' of the cervical spine is classically seen in</w:t>
      </w:r>
    </w:p>
    <w:p>
      <w:r>
        <w:t>(a) electric shocks</w:t>
      </w:r>
    </w:p>
    <w:p>
      <w:r>
        <w:t>(b) falls on outstretched hand</w:t>
      </w:r>
    </w:p>
    <w:p>
      <w:r>
        <w:t>(c) rear-end vehicle collisions</w:t>
      </w:r>
    </w:p>
    <w:p>
      <w:r>
        <w:t>(d) gunshot wounds</w:t>
      </w:r>
    </w:p>
    <w:p>
      <w:r>
        <w:t>Answer: c</w:t>
      </w:r>
    </w:p>
    <w:p>
      <w:r>
        <w:t>Solution: Sudden acceleration and deceleration causes hyperextension followed by flexion of the neck, straining cervical ligaments and muscles.</w:t>
      </w:r>
    </w:p>
    <w:p>
      <w:r>
        <w:t>Positive Marks: 1</w:t>
      </w:r>
    </w:p>
    <w:p>
      <w:r>
        <w:t>Negative Marks: 0.33</w:t>
      </w:r>
    </w:p>
    <w:p>
      <w:r>
        <w:t>Question: Measuring the height of a bumper fracture above the heel of a pedestrian helps to estimate</w:t>
      </w:r>
    </w:p>
    <w:p>
      <w:r>
        <w:t>(a) the time since death</w:t>
      </w:r>
    </w:p>
    <w:p>
      <w:r>
        <w:t>(b) the blood alcohol level of the driver</w:t>
      </w:r>
    </w:p>
    <w:p>
      <w:r>
        <w:t>(c) the bumper height of the vehicle, and so the type of vehicle and whether it was braking</w:t>
      </w:r>
    </w:p>
    <w:p>
      <w:r>
        <w:t>(d) the speed of the pedestrian</w:t>
      </w:r>
    </w:p>
    <w:p>
      <w:r>
        <w:t>Answer: c</w:t>
      </w:r>
    </w:p>
    <w:p>
      <w:r>
        <w:t>Solution: Bumper height differs between cars, buses and trucks, and braking lowers the front of the vehicle. The fracture height, measured from the heel, is compared with the suspected vehicle.</w:t>
      </w:r>
    </w:p>
    <w:p>
      <w:r>
        <w:t>Positive Marks: 1</w:t>
      </w:r>
    </w:p>
    <w:p>
      <w:r>
        <w:t>Negative Marks: 0.33</w:t>
      </w:r>
    </w:p>
    <w:p>
      <w:r>
        <w:t>Question: Compensation to an employee for injury caused by an accident at work was originally provided under the</w:t>
      </w:r>
    </w:p>
    <w:p>
      <w:r>
        <w:t>(a) Right to Information Act, 2005</w:t>
      </w:r>
    </w:p>
    <w:p>
      <w:r>
        <w:t>(b) PC-PNDT Act, 1994</w:t>
      </w:r>
    </w:p>
    <w:p>
      <w:r>
        <w:t>(c) Medical Termination of Pregnancy Act, 1971</w:t>
      </w:r>
    </w:p>
    <w:p>
      <w:r>
        <w:t>(d) Employees' Compensation Act, 1923</w:t>
      </w:r>
    </w:p>
    <w:p>
      <w:r>
        <w:t>Answer: d</w:t>
      </w:r>
    </w:p>
    <w:p>
      <w:r>
        <w:t>Solution: The Employees' Compensation Act, 1923 (formerly the Workmen's Compensation Act) provided compensation for work-related injury, disease or death. Its provisions are now part of the Code on Social Security, 2020.</w:t>
      </w:r>
    </w:p>
    <w:p>
      <w:r>
        <w:t>Positive Marks: 1</w:t>
      </w:r>
    </w:p>
    <w:p>
      <w:r>
        <w:t>Negative Marks: 0.33</w:t>
      </w:r>
    </w:p>
    <w:p>
      <w:r>
        <w:t>Question: 'Tattooing' (stippling) around a firearm entry wound is caused by</w:t>
      </w:r>
    </w:p>
    <w:p>
      <w:r>
        <w:t>(a) unburnt and partially burnt powder particles embedded in the skin</w:t>
      </w:r>
    </w:p>
    <w:p>
      <w:r>
        <w:t>(b) the bullet's exit</w:t>
      </w:r>
    </w:p>
    <w:p>
      <w:r>
        <w:t>(c) smoke that can be wiped off</w:t>
      </w:r>
    </w:p>
    <w:p>
      <w:r>
        <w:t>(d) the muzzle striking the skin</w:t>
      </w:r>
    </w:p>
    <w:p>
      <w:r>
        <w:t>Answer: a</w:t>
      </w:r>
    </w:p>
    <w:p>
      <w:r>
        <w:t>Solution: Powder grains embed in the skin, so tattooing cannot be wiped off. It indicates a close range, roughly up to about 60 cm for many handguns.</w:t>
      </w:r>
    </w:p>
    <w:p>
      <w:r>
        <w:t>Positive Marks: 1</w:t>
      </w:r>
    </w:p>
    <w:p>
      <w:r>
        <w:t>Negative Marks: 0.33</w:t>
      </w:r>
    </w:p>
    <w:p>
      <w:r>
        <w:t>Question: Primary blast injury from an explosion mainly affects</w:t>
      </w:r>
    </w:p>
    <w:p>
      <w:r>
        <w:t>(a) the skin only, through burns</w:t>
      </w:r>
    </w:p>
    <w:p>
      <w:r>
        <w:t>(b) bones of the feet</w:t>
      </w:r>
    </w:p>
    <w:p>
      <w:r>
        <w:t>(c) air-filled organs such as the ears, lungs and bowel</w:t>
      </w:r>
    </w:p>
    <w:p>
      <w:r>
        <w:t>(d) the eyes only, through debris</w:t>
      </w:r>
    </w:p>
    <w:p>
      <w:r>
        <w:t>Answer: c</w:t>
      </w:r>
    </w:p>
    <w:p>
      <w:r>
        <w:t>Solution: The blast pressure wave damages air-containing organs, for example tympanic membrane rupture, blast lung and bowel injury.</w:t>
      </w:r>
    </w:p>
    <w:p>
      <w:r>
        <w:t>Positive Marks: 1</w:t>
      </w:r>
    </w:p>
    <w:p>
      <w:r>
        <w:t>Negative Marks: 0.33</w:t>
      </w:r>
    </w:p>
    <w:p>
      <w:r>
        <w:t>Question: A 'seat-belt syndrome' injury pattern includes</w:t>
      </w:r>
    </w:p>
    <w:p>
      <w:r>
        <w:t>(a) abrasion or bruising across the chest and abdomen with possible hollow-viscus and lumbar spine injury</w:t>
      </w:r>
    </w:p>
    <w:p>
      <w:r>
        <w:t>(b) fracture of both heels</w:t>
      </w:r>
    </w:p>
    <w:p>
      <w:r>
        <w:t>(c) burns on the palms</w:t>
      </w:r>
    </w:p>
    <w:p>
      <w:r>
        <w:t>(d) injury to the back of the head only</w:t>
      </w:r>
    </w:p>
    <w:p>
      <w:r>
        <w:t>Answer: a</w:t>
      </w:r>
    </w:p>
    <w:p>
      <w:r>
        <w:t>Solution: The lap-shoulder belt can cause patterned bruising along its path, intestinal or mesenteric injury and flexion-distraction (Chance) fracture of the lumbar spine.</w:t>
      </w:r>
    </w:p>
    <w:p>
      <w:r>
        <w:t>Positive Marks: 1</w:t>
      </w:r>
    </w:p>
    <w:p>
      <w:r>
        <w:t>Negative Marks: 0.33</w:t>
      </w:r>
    </w:p>
    <w:p>
      <w:r>
        <w:t>Question: A bullet removed from a patient during surgery should be handled by the nurse</w:t>
      </w:r>
    </w:p>
    <w:p>
      <w:r>
        <w:t>(a) washed with antiseptic and discarded</w:t>
      </w:r>
    </w:p>
    <w:p>
      <w:r>
        <w:t>(b) given to the patient's relatives</w:t>
      </w:r>
    </w:p>
    <w:p>
      <w:r>
        <w:t>(c) with metal forceps and dropped into a steel tray</w:t>
      </w:r>
    </w:p>
    <w:p>
      <w:r>
        <w:t>(d) with gloved fingers or rubber-tipped forceps, placed in a padded container, labelled and sealed with chain of custody</w:t>
      </w:r>
    </w:p>
    <w:p>
      <w:r>
        <w:t>Answer: d</w:t>
      </w:r>
    </w:p>
    <w:p>
      <w:r>
        <w:t>Solution: Metal instruments can scratch the bullet's rifling marks. Careful handling, labelling and chain of custody keep it valid as evidence.</w:t>
      </w:r>
    </w:p>
    <w:p>
      <w:r>
        <w:t>Positive Marks: 1</w:t>
      </w:r>
    </w:p>
    <w:p>
      <w:r>
        <w:t>Negative Marks: 0.33</w:t>
      </w:r>
    </w:p>
    <w:p>
      <w:r>
        <w:t>Question: A 'bumper fracture' in a pedestrian hit by a car typically involves</w:t>
      </w:r>
    </w:p>
    <w:p>
      <w:r>
        <w:t>(a) the ribs</w:t>
      </w:r>
    </w:p>
    <w:p>
      <w:r>
        <w:t>(b) the tibia and fibula of the leg</w:t>
      </w:r>
    </w:p>
    <w:p>
      <w:r>
        <w:t>(c) the skull</w:t>
      </w:r>
    </w:p>
    <w:p>
      <w:r>
        <w:t>(d) the humerus</w:t>
      </w:r>
    </w:p>
    <w:p>
      <w:r>
        <w:t>Answer: b</w:t>
      </w:r>
    </w:p>
    <w:p>
      <w:r>
        <w:t>Solution: The car bumper strikes the leg of a standing pedestrian, commonly fracturing the tibia and fibula. The height of the fracture from the heel can suggest the vehicle type.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