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Atherosclerosis is primarily characterized by the deposition of lipids in which layer of the arterial wall?</w:t>
      </w:r>
    </w:p>
    <w:p>
      <w:r>
        <w:t>(a) Intima</w:t>
      </w:r>
    </w:p>
    <w:p>
      <w:r>
        <w:t>(b) Endothelium only</w:t>
      </w:r>
    </w:p>
    <w:p>
      <w:r>
        <w:t>(c) Adventitia</w:t>
      </w:r>
    </w:p>
    <w:p>
      <w:r>
        <w:t>(d) Media</w:t>
      </w:r>
    </w:p>
    <w:p>
      <w:r>
        <w:t>Answer: a</w:t>
      </w:r>
    </w:p>
    <w:p>
      <w:r>
        <w:t>Solution: Atherosclerotic plaques develop in the intima, with lipid accumulation mainly in foam cells derived from macrophages and smooth muscle cells within the intimal layer. The media thickens due to smooth muscle migration but doesn't contain the primary lipid deposits. Adventitia shows fibrosis and inflammation but not the characteristic lipid cores. The endothelium is the initial site of injury but not where lipids accumulate; lipid deposition occurs in the intima beneath it.</w:t>
      </w:r>
    </w:p>
    <w:p>
      <w:r>
        <w:t>Positive Marks: 1</w:t>
      </w:r>
    </w:p>
    <w:p>
      <w:r>
        <w:t>Negative Marks: 0</w:t>
      </w:r>
    </w:p>
    <w:p>
      <w:r>
        <w:t>Question: According to JNC-8 guidelines, Stage 2 Hypertension is defined as systolic/diastolic pressure of:</w:t>
      </w:r>
    </w:p>
    <w:p>
      <w:r>
        <w:t>(a) ≥150/100 mmHg</w:t>
      </w:r>
    </w:p>
    <w:p>
      <w:r>
        <w:t>(b) ≥140/90 mmHg</w:t>
      </w:r>
    </w:p>
    <w:p>
      <w:r>
        <w:t>(c) ≥160/110 mmHg</w:t>
      </w:r>
    </w:p>
    <w:p>
      <w:r>
        <w:t>(d) ≥130/80 mmHg</w:t>
      </w:r>
    </w:p>
    <w:p>
      <w:r>
        <w:t>Answer: b</w:t>
      </w:r>
    </w:p>
    <w:p>
      <w:r>
        <w:t>Solution: JNC-8 classification defines Stage 2 Hypertension as ≥140/90 mmHg (or ≥150/90 in adults ≥60 years). Option D (≥130/80) represents Stage 1 according to newer ACC/AHA 2017 guidelines but not traditional JNC-8. Options A and C represent severe hypertension (≥160/110). Understanding the correct cut-offs is essential for patient classification and treatment decisions in nursing practice.</w:t>
      </w:r>
    </w:p>
    <w:p>
      <w:r>
        <w:t>Positive Marks: 1</w:t>
      </w:r>
    </w:p>
    <w:p>
      <w:r>
        <w:t>Negative Marks: 0</w:t>
      </w:r>
    </w:p>
    <w:p>
      <w:r>
        <w:t>Question: Myocardial infarction occurs due to prolonged interruption of blood supply, typically lasting more than:</w:t>
      </w:r>
    </w:p>
    <w:p>
      <w:r>
        <w:t>(a) 5 minutes</w:t>
      </w:r>
    </w:p>
    <w:p>
      <w:r>
        <w:t>(b) 10 minutes</w:t>
      </w:r>
    </w:p>
    <w:p>
      <w:r>
        <w:t>(c) 20 minutes</w:t>
      </w:r>
    </w:p>
    <w:p>
      <w:r>
        <w:t>(d) 30 minutes</w:t>
      </w:r>
    </w:p>
    <w:p>
      <w:r>
        <w:t>Answer: c</w:t>
      </w:r>
    </w:p>
    <w:p>
      <w:r>
        <w:t>Solution: Myocardial necrosis typically begins after 20-30 minutes of complete ischemia, though some sources cite 20 minutes as the critical threshold. Brief ischemia (5-10 minutes) may cause stunning or hibernation but not irreversible damage. Understanding this timing is crucial for thrombolytic therapy window and prognosis. The 'time is muscle' concept guides urgent intervention within the first few hours of MI onset.</w:t>
      </w:r>
    </w:p>
    <w:p>
      <w:r>
        <w:t>Positive Marks: 1</w:t>
      </w:r>
    </w:p>
    <w:p>
      <w:r>
        <w:t>Negative Marks: 0</w:t>
      </w:r>
    </w:p>
    <w:p>
      <w:r>
        <w:t>Question: Which lipoprotein is considered the primary atherogenic particle involved in atherosclerosis development?</w:t>
      </w:r>
    </w:p>
    <w:p>
      <w:r>
        <w:t>(a) VLDL remnants</w:t>
      </w:r>
    </w:p>
    <w:p>
      <w:r>
        <w:t>(b) LDL</w:t>
      </w:r>
    </w:p>
    <w:p>
      <w:r>
        <w:t>(c) Chylomicrons</w:t>
      </w:r>
    </w:p>
    <w:p>
      <w:r>
        <w:t>(d) HDL</w:t>
      </w:r>
    </w:p>
    <w:p>
      <w:r>
        <w:t>Answer: b</w:t>
      </w:r>
    </w:p>
    <w:p>
      <w:r>
        <w:t>Solution: LDL (Low-Density Lipoprotein) is the primary atherogenic lipoprotein that enters the arterial intima and undergoes oxidation, triggering the atherosclerotic cascade. HDL is cardioprotective and removes cholesterol. Chylomicrons are mainly involved in dietary fat transport. VLDL remnants contribute to atherosclerosis but are less atherogenic than LDL. The oxidized LDL is recognized by macrophage scavenger receptors, initiating foam cell formation.</w:t>
      </w:r>
    </w:p>
    <w:p>
      <w:r>
        <w:t>Positive Marks: 1</w:t>
      </w:r>
    </w:p>
    <w:p>
      <w:r>
        <w:t>Negative Marks: 0</w:t>
      </w:r>
    </w:p>
    <w:p>
      <w:r>
        <w:t>Question: The Ross hypothesis of atherosclerosis suggests that the initial step is injury to the:</w:t>
      </w:r>
    </w:p>
    <w:p>
      <w:r>
        <w:t>(a) Smooth muscle cells</w:t>
      </w:r>
    </w:p>
    <w:p>
      <w:r>
        <w:t>(b) Adventitial fibroblasts</w:t>
      </w:r>
    </w:p>
    <w:p>
      <w:r>
        <w:t>(c) Medial layer</w:t>
      </w:r>
    </w:p>
    <w:p>
      <w:r>
        <w:t>(d) Endothelial layer</w:t>
      </w:r>
    </w:p>
    <w:p>
      <w:r>
        <w:t>Answer: d</w:t>
      </w:r>
    </w:p>
    <w:p>
      <w:r>
        <w:t>Solution: The Ross response-to-injury hypothesis proposes endothelial injury as the initiating event, caused by hemodynamic stress, lipemia, smoking, or hypertension. This injury increases endothelial permeability, allowing LDL penetration and oxidation. Smooth muscle migration and proliferation follow as secondary events. The adventitia and its fibroblasts are not the initial sites. Understanding this cascade helps explain why controlling risk factors reduces atherosclerotic progression.</w:t>
      </w:r>
    </w:p>
    <w:p>
      <w:r>
        <w:t>Positive Marks: 1</w:t>
      </w:r>
    </w:p>
    <w:p>
      <w:r>
        <w:t>Negative Marks: 0</w:t>
      </w:r>
    </w:p>
    <w:p>
      <w:r>
        <w:t>Question: In the pathogenesis of atherosclerosis, oxidized LDL promotes the transformation of macrophages into foam cells through which mechanism?</w:t>
      </w:r>
    </w:p>
    <w:p>
      <w:r>
        <w:t>(a) Enhanced cholesterol esterification</w:t>
      </w:r>
    </w:p>
    <w:p>
      <w:r>
        <w:t>(b) Uptake via scavenger receptors</w:t>
      </w:r>
    </w:p>
    <w:p>
      <w:r>
        <w:t>(c) Activation of LDL receptors</w:t>
      </w:r>
    </w:p>
    <w:p>
      <w:r>
        <w:t>(d) Increased apoB synthesis</w:t>
      </w:r>
    </w:p>
    <w:p>
      <w:r>
        <w:t>Answer: b</w:t>
      </w:r>
    </w:p>
    <w:p>
      <w:r>
        <w:t>Solution: Oxidized LDL is internalized by macrophages through scavenger receptors (SR-A and SR-B), which lack negative feedback regulation. This uncontrolled uptake causes massive cholesterol accumulation, forming lipid-laden foam cells—the hallmark of fatty streaks. LDL receptors (option C) show feedback inhibition and don't cause foam cell formation. ApoB and esterification (options D, A) are downstream consequences, not the primary mechanism of foam cell formation.</w:t>
      </w:r>
    </w:p>
    <w:p>
      <w:r>
        <w:t>Positive Marks: 1</w:t>
      </w:r>
    </w:p>
    <w:p>
      <w:r>
        <w:t>Negative Marks: 0</w:t>
      </w:r>
    </w:p>
    <w:p>
      <w:r>
        <w:t>Question: Which of the following complications is most commonly associated with acute myocardial infarction in the first 24-48 hours?</w:t>
      </w:r>
    </w:p>
    <w:p>
      <w:r>
        <w:t>(a) Dressler syndrome</w:t>
      </w:r>
    </w:p>
    <w:p>
      <w:r>
        <w:t>(b) Ventricular free wall rupture</w:t>
      </w:r>
    </w:p>
    <w:p>
      <w:r>
        <w:t>(c) Rupture of papillary muscles</w:t>
      </w:r>
    </w:p>
    <w:p>
      <w:r>
        <w:t>(d) Arrhythmias</w:t>
      </w:r>
    </w:p>
    <w:p>
      <w:r>
        <w:t>Answer: d</w:t>
      </w:r>
    </w:p>
    <w:p>
      <w:r>
        <w:t>Solution: Arrhythmias are the most frequent early complications of MI, occurring in up to 90% of cases within 24-48 hours due to electrical instability from ischemia and reperfusion. Dressler syndrome is a late complication (2-8 weeks post-MI). Ventricular rupture typically occurs 3-7 days later. Papillary muscle rupture is a serious but less common complication. Early recognition and management of arrhythmias is critical in acute MI care.</w:t>
      </w:r>
    </w:p>
    <w:p>
      <w:r>
        <w:t>Positive Marks: 1</w:t>
      </w:r>
    </w:p>
    <w:p>
      <w:r>
        <w:t>Negative Marks: 0</w:t>
      </w:r>
    </w:p>
    <w:p>
      <w:r>
        <w:t>Question: The earliest cardiac biomarker to rise after acute myocardial infarction is:</w:t>
      </w:r>
    </w:p>
    <w:p>
      <w:r>
        <w:t>(a) Myoglobin</w:t>
      </w:r>
    </w:p>
    <w:p>
      <w:r>
        <w:t>(b) LDH</w:t>
      </w:r>
    </w:p>
    <w:p>
      <w:r>
        <w:t>(c) CK-MB</w:t>
      </w:r>
    </w:p>
    <w:p>
      <w:r>
        <w:t>(d) Troponin T</w:t>
      </w:r>
    </w:p>
    <w:p>
      <w:r>
        <w:t>Answer: a</w:t>
      </w:r>
    </w:p>
    <w:p>
      <w:r>
        <w:t>Solution: Myoglobin rises earliest (within 1-2 hours) but is non-cardiac specific, found in skeletal and cardiac muscle. Troponin T becomes detectable at 2-4 hours (most specific for cardiac damage). CK-MB rises at 3-4 hours and is cardiac-specific. LDH is slower (rises at 8-12 hours). For diagnostic purposes, troponin is preferred despite later appearance due to its superior specificity. The temporal pattern of biomarkers helps in timing MI onset and guides treatment decisions.</w:t>
      </w:r>
    </w:p>
    <w:p>
      <w:r>
        <w:t>Positive Marks: 1</w:t>
      </w:r>
    </w:p>
    <w:p>
      <w:r>
        <w:t>Negative Marks: 0</w:t>
      </w:r>
    </w:p>
    <w:p>
      <w:r>
        <w:t>Question: In a patient with acute MI, ST-segment elevation in leads II, III, and aVF indicates infarction of the:</w:t>
      </w:r>
    </w:p>
    <w:p>
      <w:r>
        <w:t>(a) Lateral wall</w:t>
      </w:r>
    </w:p>
    <w:p>
      <w:r>
        <w:t>(b) Anterior wall</w:t>
      </w:r>
    </w:p>
    <w:p>
      <w:r>
        <w:t>(c) Posterior wall</w:t>
      </w:r>
    </w:p>
    <w:p>
      <w:r>
        <w:t>(d) Inferior wall</w:t>
      </w:r>
    </w:p>
    <w:p>
      <w:r>
        <w:t>Answer: d</w:t>
      </w:r>
    </w:p>
    <w:p>
      <w:r>
        <w:t>Solution: Leads II, III, and aVF are inferior leads that directly view the inferior wall of the left ventricle. ST elevation in these leads indicates inferior wall MI, usually from RCA occlusion (80% of cases) or LCx (20%). Anterior wall MI shows ST elevation in V1-V4. Lateral wall MI appears in I, aVL, V5-V6. Posterior MI shows reciprocal ST depression in V1-V2. Accurate ECG interpretation guides treatment urgency and predicts complications.</w:t>
      </w:r>
    </w:p>
    <w:p>
      <w:r>
        <w:t>Positive Marks: 1</w:t>
      </w:r>
    </w:p>
    <w:p>
      <w:r>
        <w:t>Negative Marks: 0</w:t>
      </w:r>
    </w:p>
    <w:p>
      <w:r>
        <w:t>Question: Which pathological finding characterizes the fibrous cap of an atherosclerotic plaque?</w:t>
      </w:r>
    </w:p>
    <w:p>
      <w:r>
        <w:t>(a) Thinning endothelium with increased permeability</w:t>
      </w:r>
    </w:p>
    <w:p>
      <w:r>
        <w:t>(b) Large necrotic core with cholesterol crystals</w:t>
      </w:r>
    </w:p>
    <w:p>
      <w:r>
        <w:t>(c) Accumulation of foam cells</w:t>
      </w:r>
    </w:p>
    <w:p>
      <w:r>
        <w:t>(d) Dense collection of smooth muscle cells and collagen</w:t>
      </w:r>
    </w:p>
    <w:p>
      <w:r>
        <w:t>Answer: d</w:t>
      </w:r>
    </w:p>
    <w:p>
      <w:r>
        <w:t>Solution: The fibrous cap consists of smooth muscle cells, myofibroblasts, and extracellular collagen that physically separates the thrombogenic lipid-rich necrotic core from the arterial lumen. A thin or eroded cap increases plaque vulnerability and rupture risk. The necrotic core (option B) lies beneath the cap. Foam cells (option C) are mainly in the lesion shoulder. Understanding plaque structure explains why some stable plaques rupture suddenly, causing acute MI.</w:t>
      </w:r>
    </w:p>
    <w:p>
      <w:r>
        <w:t>Positive Marks: 1</w:t>
      </w:r>
    </w:p>
    <w:p>
      <w:r>
        <w:t>Negative Marks: 0</w:t>
      </w:r>
    </w:p>
    <w:p>
      <w:r>
        <w:t>Question: Hypertensive heart disease leads to left ventricular hypertrophy primarily through which mechanism?</w:t>
      </w:r>
    </w:p>
    <w:p>
      <w:r>
        <w:t>(a) Increased vasodilation of coronary arteries</w:t>
      </w:r>
    </w:p>
    <w:p>
      <w:r>
        <w:t>(b) Increased sympathetic stimulation causing myocardial stretch</w:t>
      </w:r>
    </w:p>
    <w:p>
      <w:r>
        <w:t>(c) Chronic pressure overload causing cardiac myocyte enlargement</w:t>
      </w:r>
    </w:p>
    <w:p>
      <w:r>
        <w:t>(d) Increased metabolic demands from tachycardia</w:t>
      </w:r>
    </w:p>
    <w:p>
      <w:r>
        <w:t>Answer: c</w:t>
      </w:r>
    </w:p>
    <w:p>
      <w:r>
        <w:t>Solution: Chronic hypertension causes sustained pressure overload, forcing cardiac myocytes to increase contractile proteins and myofibril content, resulting in concentric LVH with increased wall thickness and normal cavity size. Option A is vasodilation, not hypertrophy. Sympathetic stimulation (option B) contributes but pressure overload is primary. Option D describes increased demands but doesn't explain the structural changes. LVH is initially compensatory but eventually leads to diastolic dysfunction and heart failure.</w:t>
      </w:r>
    </w:p>
    <w:p>
      <w:r>
        <w:t>Positive Marks: 1</w:t>
      </w:r>
    </w:p>
    <w:p>
      <w:r>
        <w:t>Negative Marks: 0</w:t>
      </w:r>
    </w:p>
    <w:p>
      <w:r>
        <w:t>Question: The characteristic finding in transmural myocardial infarction in the acute phase (6-12 hours) is:</w:t>
      </w:r>
    </w:p>
    <w:p>
      <w:r>
        <w:t>(a) Coagulation necrosis with neutrophil infiltration</w:t>
      </w:r>
    </w:p>
    <w:p>
      <w:r>
        <w:t>(b) Collagen deposition and fibrosis</w:t>
      </w:r>
    </w:p>
    <w:p>
      <w:r>
        <w:t>(c) Dense macrophage infiltration</w:t>
      </w:r>
    </w:p>
    <w:p>
      <w:r>
        <w:t>(d) Waviness and stretching of fibers at margins</w:t>
      </w:r>
    </w:p>
    <w:p>
      <w:r>
        <w:t>Answer: a</w:t>
      </w:r>
    </w:p>
    <w:p>
      <w:r>
        <w:t>Solution: In the acute phase (6-12 hours), coagulation necrosis appears with loss of striations, and neutrophilic infiltration begins (peaks at 24-48 hours). Waviness at margins (option D) appears at 1-3 days as the zone adjacent to necrosis stretches. Macrophage infiltration (option C) occurs at 3-7 days. Fibrosis (option B) is late, at 7-10 days onward. This histological evolution guides biopsy interpretation if needed and explains the time window for thrombolytic therapy.</w:t>
      </w:r>
    </w:p>
    <w:p>
      <w:r>
        <w:t>Positive Marks: 1</w:t>
      </w:r>
    </w:p>
    <w:p>
      <w:r>
        <w:t>Negative Marks: 0</w:t>
      </w:r>
    </w:p>
    <w:p>
      <w:r>
        <w:t>Question: Which of the following is a modifiable risk factor for atherosclerosis and myocardial infarction?</w:t>
      </w:r>
    </w:p>
    <w:p>
      <w:r>
        <w:t>(a) Family history</w:t>
      </w:r>
    </w:p>
    <w:p>
      <w:r>
        <w:t>(b) Male gender</w:t>
      </w:r>
    </w:p>
    <w:p>
      <w:r>
        <w:t>(c) Smoking</w:t>
      </w:r>
    </w:p>
    <w:p>
      <w:r>
        <w:t>(d) Age</w:t>
      </w:r>
    </w:p>
    <w:p>
      <w:r>
        <w:t>Answer: c</w:t>
      </w:r>
    </w:p>
    <w:p>
      <w:r>
        <w:t>Solution: Smoking is a major modifiable risk factor that increases thrombosis risk, causes endothelial dysfunction, and accelerates atherosclerosis progression. Age (option D), family history (option A), dnd male gender (option B) are non-modifiable factors. Controlling smoking through counseling and cessation programs significantly reduces MI risk. Other modifiable factors include hypertension, dyslipidemia, diabetes, obesity, physical inactivity, and poor diet—all targets of preventive nursing care.</w:t>
      </w:r>
    </w:p>
    <w:p>
      <w:r>
        <w:t>Positive Marks: 1</w:t>
      </w:r>
    </w:p>
    <w:p>
      <w:r>
        <w:t>Negative Marks: 0</w:t>
      </w:r>
    </w:p>
    <w:p>
      <w:r>
        <w:t>Question: Malignant hypertension is characterized by diastolic BP typically ≥110 mmHg and can lead to acute target organ damage. Which organ is most commonly affected in hypertensive emergency?</w:t>
      </w:r>
    </w:p>
    <w:p>
      <w:r>
        <w:t>(a) Heart only</w:t>
      </w:r>
    </w:p>
    <w:p>
      <w:r>
        <w:t>(b) Brain (causing acute encephalopathy)</w:t>
      </w:r>
    </w:p>
    <w:p>
      <w:r>
        <w:t>(c) Kidneys only</w:t>
      </w:r>
    </w:p>
    <w:p>
      <w:r>
        <w:t>(d) Liver</w:t>
      </w:r>
    </w:p>
    <w:p>
      <w:r>
        <w:t>Answer: b</w:t>
      </w:r>
    </w:p>
    <w:p>
      <w:r>
        <w:t>Solution: Malignant hypertension can cause hypertensive encephalopathy with acute neurological manifestations including headache, seizures, and altered consciousness due to cerebral edema and acute arteriolar necrosis. Acute MI and acute kidney injury (acute tubular necrosis) also occur but encephalopathy is the most immediately life-threatening emergency. Liver damage is uncommon in hypertensive crisis. Recognizing hypertensive emergency signs is crucial for prompt intervention to prevent stroke, MI, and renal failure.</w:t>
      </w:r>
    </w:p>
    <w:p>
      <w:r>
        <w:t>Positive Marks: 1</w:t>
      </w:r>
    </w:p>
    <w:p>
      <w:r>
        <w:t>Negative Marks: 0</w:t>
      </w:r>
    </w:p>
    <w:p>
      <w:r>
        <w:t>Question: The most common arrhythmia occurring in the immediate post-reperfusion period following thrombolytic therapy or angioplasty in acute MI is:</w:t>
      </w:r>
    </w:p>
    <w:p>
      <w:r>
        <w:t>(a) Complete heart block</w:t>
      </w:r>
    </w:p>
    <w:p>
      <w:r>
        <w:t>(b) Atrial fibrillation</w:t>
      </w:r>
    </w:p>
    <w:p>
      <w:r>
        <w:t>(c) Ventricular tachycardia</w:t>
      </w:r>
    </w:p>
    <w:p>
      <w:r>
        <w:t>(d) Accelerated idioventricular rhythm</w:t>
      </w:r>
    </w:p>
    <w:p>
      <w:r>
        <w:t>Answer: d</w:t>
      </w:r>
    </w:p>
    <w:p>
      <w:r>
        <w:t>Solution: Accelerated idioventricular rhythm (AIVR) is a characteristic reperfusion arrhythmia occurring as blood flow restores to the infarcted zone, caused by increased automaticity in ischemic tissue. It's generally benign and self-limited. Atrial fibrillation (option B) is common but not specifically a reperfusion marker. Complete heart block (option A) suggests prolonged ischemia. Ventricular tachycardia (option C) is more dangerous. AIVR is actually a favorable prognostic sign indicating successful reperfusion.</w:t>
      </w:r>
    </w:p>
    <w:p>
      <w:r>
        <w:t>Positive Marks: 1</w:t>
      </w:r>
    </w:p>
    <w:p>
      <w:r>
        <w:t>Negative Marks: 0</w:t>
      </w:r>
    </w:p>
    <w:p>
      <w:r>
        <w:t>Question: A 55-year-old man presents with acute anterior wall MI complicated by acute severe mitral regurgitation and pulmonary edema. The most likely cause is:</w:t>
      </w:r>
    </w:p>
    <w:p>
      <w:r>
        <w:t>(a) Rupture of the left main coronary artery</w:t>
      </w:r>
    </w:p>
    <w:p>
      <w:r>
        <w:t>(b) Acute thrombosis of the circumflex artery</w:t>
      </w:r>
    </w:p>
    <w:p>
      <w:r>
        <w:t>(c) Infarction of the anteroseptal wall with papillary muscle rupture</w:t>
      </w:r>
    </w:p>
    <w:p>
      <w:r>
        <w:t>(d) Rupture of the ventricular free wall</w:t>
      </w:r>
    </w:p>
    <w:p>
      <w:r>
        <w:t>Answer: c</w:t>
      </w:r>
    </w:p>
    <w:p>
      <w:r>
        <w:t>Solution: Anterior wall MI can involve the anteroseptal region supplied by the LAD, causing rupture of the anteriomedial papillary muscle (supplied by LAD) and acute severe mitral regurgitation leading to acute pulmonary edema. Free wall rupture (option D) causes tamponade, not MR. LCx occlusion (option B) causes inferior/lateral MI, not anterior. Understanding the anatomical relationships between coronary arteries and papillary muscle blood supply is essential for predicting mechanical complications.</w:t>
      </w:r>
    </w:p>
    <w:p>
      <w:r>
        <w:t>Positive Marks: 1</w:t>
      </w:r>
    </w:p>
    <w:p>
      <w:r>
        <w:t>Negative Marks: 0</w:t>
      </w:r>
    </w:p>
    <w:p>
      <w:r>
        <w:t>Question: In chronic hypertension, the kidney undergoes hyaline arteriolosclerosis affecting which vessels primarily?</w:t>
      </w:r>
    </w:p>
    <w:p>
      <w:r>
        <w:t>(a) Capillaries</w:t>
      </w:r>
    </w:p>
    <w:p>
      <w:r>
        <w:t>(b) Elastic arteries</w:t>
      </w:r>
    </w:p>
    <w:p>
      <w:r>
        <w:t>(c) Arterioles</w:t>
      </w:r>
    </w:p>
    <w:p>
      <w:r>
        <w:t>(d) Medium-sized muscular arteries</w:t>
      </w:r>
    </w:p>
    <w:p>
      <w:r>
        <w:t>Answer: c</w:t>
      </w:r>
    </w:p>
    <w:p>
      <w:r>
        <w:t>Solution: Hyaline arteriolosclerosis in chronic hypertension affects arterioles, causing deposition of amorphous material (hyaline), arteriolar narrowing, and reduced glomerular perfusion leading to chronic kidney disease. Medium-sized arteries (option D) show medial hypertrophy in chronic hypertension. Elastic arteries (option B) and capillaries (option A) are not primarily affected. This chronic microvascular damage distinguishes hyaline arteriolosclerosis from acute hyperplastic arteriolosclerosis seen in malignant hypertension.</w:t>
      </w:r>
    </w:p>
    <w:p>
      <w:r>
        <w:t>Positive Marks: 1</w:t>
      </w:r>
    </w:p>
    <w:p>
      <w:r>
        <w:t>Negative Marks: 0</w:t>
      </w:r>
    </w:p>
    <w:p>
      <w:r>
        <w:t>Question: Post-infarction ventricular free wall rupture typically occurs at which time interval after acute MI?</w:t>
      </w:r>
    </w:p>
    <w:p>
      <w:r>
        <w:t>(a) 3-7 days post-MI</w:t>
      </w:r>
    </w:p>
    <w:p>
      <w:r>
        <w:t>(b) After 6 weeks post-MI</w:t>
      </w:r>
    </w:p>
    <w:p>
      <w:r>
        <w:t>(c) Within 24 hours</w:t>
      </w:r>
    </w:p>
    <w:p>
      <w:r>
        <w:t>(d) 2-3 weeks post-MI</w:t>
      </w:r>
    </w:p>
    <w:p>
      <w:r>
        <w:t>Answer: a</w:t>
      </w:r>
    </w:p>
    <w:p>
      <w:r>
        <w:t>Solution: Ventricular free wall rupture is a catastrophic complication occurring at 3-7 days post-MI when the necrotic tissue weakens and cannot withstand pressure (window of risk). Very early rupture (&lt;24 hours) is rare. Late rupture (&gt;3 weeks) is uncommon. Risk factors include anterior MI, lack of collaterals, and delayed healing. Knowing this timeline helps guide monitoring intensity post-MI and explains why some patients deteriorate suddenly with cardiogenic shock in the first week.</w:t>
      </w:r>
    </w:p>
    <w:p>
      <w:r>
        <w:t>Positive Marks: 1</w:t>
      </w:r>
    </w:p>
    <w:p>
      <w:r>
        <w:t>Negative Marks: 0</w:t>
      </w:r>
    </w:p>
    <w:p>
      <w:r>
        <w:t>Question: The Lp(a) lipoprotein is particularly atherogenic because it combines with:</w:t>
      </w:r>
    </w:p>
    <w:p>
      <w:r>
        <w:t>(a) Apolipoprotein (a) covalently linked to apoB-100</w:t>
      </w:r>
    </w:p>
    <w:p>
      <w:r>
        <w:t>(b) Oxidized phospholipids only</w:t>
      </w:r>
    </w:p>
    <w:p>
      <w:r>
        <w:t>(c) High levels of triglycerides</w:t>
      </w:r>
    </w:p>
    <w:p>
      <w:r>
        <w:t>(d) Cholesterol esters bound to apoB-100</w:t>
      </w:r>
    </w:p>
    <w:p>
      <w:r>
        <w:t>Answer: a</w:t>
      </w:r>
    </w:p>
    <w:p>
      <w:r>
        <w:t>Solution: Lipoprotein(a) is a variant of LDL with apolipoprotein(a) covalently linked to apoB-100, making it particularly thrombogenic and atherogenic. It's a genetic risk factor independent of LDL cholesterol, recognized by ACC/AHA as an independent risk factor for premature atherosclerosis. Option D describes regular LDL. Option C describes VLDL. Option B is incomplete. Elevated Lp(a) levels indicate high cardiovascular risk and guide more aggressive preventive therapy in nursing management.</w:t>
      </w:r>
    </w:p>
    <w:p>
      <w:r>
        <w:t>Positive Marks: 1</w:t>
      </w:r>
    </w:p>
    <w:p>
      <w:r>
        <w:t>Negative Marks: 0</w:t>
      </w:r>
    </w:p>
    <w:p>
      <w:r>
        <w:t>Question: In acute myocardial infarction, rupture of the interventricular septum leads to acute left-to-right shunt. This is best diagnosed by:</w:t>
      </w:r>
    </w:p>
    <w:p>
      <w:r>
        <w:t>(a) Chest X-ray showing pulmonary edema</w:t>
      </w:r>
    </w:p>
    <w:p>
      <w:r>
        <w:t>(b) Step-up in oxygen saturation from right atrium to pulmonary artery on cardiac catheterization</w:t>
      </w:r>
    </w:p>
    <w:p>
      <w:r>
        <w:t>(c) Echocardiography showing wall motion abnormality</w:t>
      </w:r>
    </w:p>
    <w:p>
      <w:r>
        <w:t>(d) ECG showing complete heart block</w:t>
      </w:r>
    </w:p>
    <w:p>
      <w:r>
        <w:t>Answer: b</w:t>
      </w:r>
    </w:p>
    <w:p>
      <w:r>
        <w:t>Solution: Ventricular septal rupture (VSR) creates an acute left-to-right shunt detected by a step-up in oxygen saturation between right atrium and pulmonary artery during cardiac catheterization (Qp:Qs ratio &gt;1.5 diagnostic). Echocardiography visualizes the defect but doesn't measure shunt quantitatively. Chest X-ray shows pulmonary congestion but is non-specific. Complete heart block (option D) suggests different conduction complications. Early recognition of VSR guides urgent surgical intervention to prevent cardiogenic shock and death.</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