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source of carbon for most pathogenic bacteria?</w:t>
      </w:r>
    </w:p>
    <w:p>
      <w:r>
        <w:t>(a) Mineral water</w:t>
      </w:r>
    </w:p>
    <w:p>
      <w:r>
        <w:t>(b) Atmospheric CO2</w:t>
      </w:r>
    </w:p>
    <w:p>
      <w:r>
        <w:t>(c) Organic compounds</w:t>
      </w:r>
    </w:p>
    <w:p>
      <w:r>
        <w:t>(d) Inorganic salts</w:t>
      </w:r>
    </w:p>
    <w:p>
      <w:r>
        <w:t>Answer: c</w:t>
      </w:r>
    </w:p>
    <w:p>
      <w:r>
        <w:t>Solution: Most pathogenic bacteria are heterotrophic and derive their carbon from organic compounds in the host or nutrient media. While some bacteria are autotrophic using CO2, pathogenic bacteria primarily use organic carbon sources. Inorganic salts and mineral water do not provide usable carbon for growth. This is fundamental to understanding bacterial nutrition in clinical contexts.</w:t>
      </w:r>
    </w:p>
    <w:p>
      <w:r>
        <w:t>Positive Marks: 1</w:t>
      </w:r>
    </w:p>
    <w:p>
      <w:r>
        <w:t>Negative Marks: 0</w:t>
      </w:r>
    </w:p>
    <w:p>
      <w:r>
        <w:t>Question: What is the minimum number of MACRONUTRIENTS essential for bacterial growth?</w:t>
      </w:r>
    </w:p>
    <w:p>
      <w:r>
        <w:t>(a) 6</w:t>
      </w:r>
    </w:p>
    <w:p>
      <w:r>
        <w:t>(b) 3</w:t>
      </w:r>
    </w:p>
    <w:p>
      <w:r>
        <w:t>(c) 4</w:t>
      </w:r>
    </w:p>
    <w:p>
      <w:r>
        <w:t>(d) 8</w:t>
      </w:r>
    </w:p>
    <w:p>
      <w:r>
        <w:t>Answer: a</w:t>
      </w:r>
    </w:p>
    <w:p>
      <w:r>
        <w:t>Solution: The six macronutrients essential for bacterial growth are Carbon, Hydrogen, Oxygen, Nitrogen, Phosphorus, and Sulfur (C-H-O-N-P-S). These elements comprise the bulk of bacterial cell components including nucleic acids, proteins, lipids, and carbohydrates. Micronutrients like Fe, Mg, and Zn are also needed but in much smaller quantities. Memory aid: C-H-O-N-P-S covers all macronutrient requirements.</w:t>
      </w:r>
    </w:p>
    <w:p>
      <w:r>
        <w:t>Positive Marks: 1</w:t>
      </w:r>
    </w:p>
    <w:p>
      <w:r>
        <w:t>Negative Marks: 0</w:t>
      </w:r>
    </w:p>
    <w:p>
      <w:r>
        <w:t>Question: Bacteria that obtain energy from light and carbon from inorganic CO2 sources are classified as:</w:t>
      </w:r>
    </w:p>
    <w:p>
      <w:r>
        <w:t>(a) Photoautotrophs</w:t>
      </w:r>
    </w:p>
    <w:p>
      <w:r>
        <w:t>(b) Photoheterotrophs</w:t>
      </w:r>
    </w:p>
    <w:p>
      <w:r>
        <w:t>(c) Chemoautotrophs</w:t>
      </w:r>
    </w:p>
    <w:p>
      <w:r>
        <w:t>(d) Chemoheterotrophs</w:t>
      </w:r>
    </w:p>
    <w:p>
      <w:r>
        <w:t>Answer: a</w:t>
      </w:r>
    </w:p>
    <w:p>
      <w:r>
        <w:t>Solution: Photoautotrophs use light as their energy source and CO2 as their carbon source, exemplified by photosynthetic cyanobacteria and purple bacteria. Chemoautotrophs use chemical energy with inorganic carbon. Chemoheterotrophs and photoheterotrophs use organic carbon sources. The classification system considers both energy source (photo/chemo) and carbon source (auto/hetero) independently.</w:t>
      </w:r>
    </w:p>
    <w:p>
      <w:r>
        <w:t>Positive Marks: 1</w:t>
      </w:r>
    </w:p>
    <w:p>
      <w:r>
        <w:t>Negative Marks: 0</w:t>
      </w:r>
    </w:p>
    <w:p>
      <w:r>
        <w:t>Question: Which oxygen requirement category is characteristic of Mycobacterium tuberculosis?</w:t>
      </w:r>
    </w:p>
    <w:p>
      <w:r>
        <w:t>(a) Microaerophilic</w:t>
      </w:r>
    </w:p>
    <w:p>
      <w:r>
        <w:t>(b) Facultative anaerobe</w:t>
      </w:r>
    </w:p>
    <w:p>
      <w:r>
        <w:t>(c) Obligate aerobe</w:t>
      </w:r>
    </w:p>
    <w:p>
      <w:r>
        <w:t>(d) Obligate anaerobe</w:t>
      </w:r>
    </w:p>
    <w:p>
      <w:r>
        <w:t>Answer: c</w:t>
      </w:r>
    </w:p>
    <w:p>
      <w:r>
        <w:t>Solution: M. tuberculosis is an obligate aerobe that absolutely requires oxygen for growth and survival; it cannot grow anaerobically. This explains why TB primarily affects the lungs with high oxygen tension and rarely affects other tissues. Obligate anaerobes die in oxygen, facultative anaerobes can switch metabolism, and microaerophiles need low oxygen. Understanding this requirement is clinically important for diagnosis and pathology.</w:t>
      </w:r>
    </w:p>
    <w:p>
      <w:r>
        <w:t>Positive Marks: 1</w:t>
      </w:r>
    </w:p>
    <w:p>
      <w:r>
        <w:t>Negative Marks: 0</w:t>
      </w:r>
    </w:p>
    <w:p>
      <w:r>
        <w:t>Question: The growth phase during which bacteria exhibit the fastest rate of cell division and logarithmic increase in population is called the:</w:t>
      </w:r>
    </w:p>
    <w:p>
      <w:r>
        <w:t>(a) Lag phase</w:t>
      </w:r>
    </w:p>
    <w:p>
      <w:r>
        <w:t>(b) Stationary phase</w:t>
      </w:r>
    </w:p>
    <w:p>
      <w:r>
        <w:t>(c) Death phase (decline phase)</w:t>
      </w:r>
    </w:p>
    <w:p>
      <w:r>
        <w:t>(d) Log phase (exponential phase)</w:t>
      </w:r>
    </w:p>
    <w:p>
      <w:r>
        <w:t>Answer: d</w:t>
      </w:r>
    </w:p>
    <w:p>
      <w:r>
        <w:t>Solution: The log or exponential phase is when bacterial cells divide at maximum rate under optimal conditions, resulting in exponential population growth with each generation doubling. The lag phase involves slow adaptation; stationary phase occurs when growth equals death rate (plateau); death phase shows population decline. Recognizing these phases helps understand bacterial reproduction during infections and in laboratory cultures used for diagnostics.</w:t>
      </w:r>
    </w:p>
    <w:p>
      <w:r>
        <w:t>Positive Marks: 1</w:t>
      </w:r>
    </w:p>
    <w:p>
      <w:r>
        <w:t>Negative Marks: 0</w:t>
      </w:r>
    </w:p>
    <w:p>
      <w:r>
        <w:t>Question: The generation time (doubling time) of Escherichia coli under optimal laboratory conditions is approximately:</w:t>
      </w:r>
    </w:p>
    <w:p>
      <w:r>
        <w:t>(a) 20 minutes</w:t>
      </w:r>
    </w:p>
    <w:p>
      <w:r>
        <w:t>(b) 5 minutes</w:t>
      </w:r>
    </w:p>
    <w:p>
      <w:r>
        <w:t>(c) 2 hours</w:t>
      </w:r>
    </w:p>
    <w:p>
      <w:r>
        <w:t>(d) 24 hours</w:t>
      </w:r>
    </w:p>
    <w:p>
      <w:r>
        <w:t>Answer: a</w:t>
      </w:r>
    </w:p>
    <w:p>
      <w:r>
        <w:t>Solution: E. coli has a generation time of approximately 20 minutes when grown at 37°C in rich nutrient media under optimal conditions. This relatively rapid doubling time makes it an excellent model organism for studying bacterial growth kinetics. Slower-growing bacteria like Mycobacterium may take hours or days per generation. Understanding generation time is crucial for predicting bacterial population growth during infections and in fermentation applications.</w:t>
      </w:r>
    </w:p>
    <w:p>
      <w:r>
        <w:t>Positive Marks: 1</w:t>
      </w:r>
    </w:p>
    <w:p>
      <w:r>
        <w:t>Negative Marks: 0</w:t>
      </w:r>
    </w:p>
    <w:p>
      <w:r>
        <w:t>Question: Which of the following is an example of a chemically defined (synthetic) medium with known exact chemical composition?</w:t>
      </w:r>
    </w:p>
    <w:p>
      <w:r>
        <w:t>(a) Nutrient broth</w:t>
      </w:r>
    </w:p>
    <w:p>
      <w:r>
        <w:t>(b) Minimal salt medium supplemented with glucose</w:t>
      </w:r>
    </w:p>
    <w:p>
      <w:r>
        <w:t>(c) MacConkey agar</w:t>
      </w:r>
    </w:p>
    <w:p>
      <w:r>
        <w:t>(d) Blood agar</w:t>
      </w:r>
    </w:p>
    <w:p>
      <w:r>
        <w:t>Answer: b</w:t>
      </w:r>
    </w:p>
    <w:p>
      <w:r>
        <w:t>Solution: A minimal salt medium with glucose is a defined/synthetic medium because every ingredient and its exact concentration is precisely known and standardized. Nutrient broth and blood agar contain peptone or beef extract (undefined composition), and MacConkey agar contains complex peptone ingredients. Defined media are valuable for research requiring precise nutrient control, while complex media are practical for clinical culture and routine bacterial isolation.</w:t>
      </w:r>
    </w:p>
    <w:p>
      <w:r>
        <w:t>Positive Marks: 1</w:t>
      </w:r>
    </w:p>
    <w:p>
      <w:r>
        <w:t>Negative Marks: 0</w:t>
      </w:r>
    </w:p>
    <w:p>
      <w:r>
        <w:t>Question: Staphylococcus aureus is classified into which category based on its oxygen requirements?</w:t>
      </w:r>
    </w:p>
    <w:p>
      <w:r>
        <w:t>(a) Obligate aerobe</w:t>
      </w:r>
    </w:p>
    <w:p>
      <w:r>
        <w:t>(b) Obligate anaerobe</w:t>
      </w:r>
    </w:p>
    <w:p>
      <w:r>
        <w:t>(c) Microaerophilic</w:t>
      </w:r>
    </w:p>
    <w:p>
      <w:r>
        <w:t>(d) Facultative anaerobe</w:t>
      </w:r>
    </w:p>
    <w:p>
      <w:r>
        <w:t>Answer: d</w:t>
      </w:r>
    </w:p>
    <w:p>
      <w:r>
        <w:t>Solution: S. aureus is a facultative anaerobe that can grow both in the presence and absence of oxygen, though it preferentially grows aerobically. This metabolic flexibility allows S. aureus to cause infections in both superficial wounds (aerobic) and deep abscesses (anaerobic environments). Obligate aerobes require oxygen; obligate anaerobes die in oxygen; microaerophiles need low oxygen tensions. This characteristic significantly contributes to S. aureus virulence and invasiveness.</w:t>
      </w:r>
    </w:p>
    <w:p>
      <w:r>
        <w:t>Positive Marks: 1</w:t>
      </w:r>
    </w:p>
    <w:p>
      <w:r>
        <w:t>Negative Marks: 0</w:t>
      </w:r>
    </w:p>
    <w:p>
      <w:r>
        <w:t>Question: When a rapidly growing bacterial culture is transferred to medium with a non-preferred carbon source after glucose depletion, the temporary cessation of growth followed by resumed growth is called:</w:t>
      </w:r>
    </w:p>
    <w:p>
      <w:r>
        <w:t>(a) Diauxic growth</w:t>
      </w:r>
    </w:p>
    <w:p>
      <w:r>
        <w:t>(b) Auxotrophy</w:t>
      </w:r>
    </w:p>
    <w:p>
      <w:r>
        <w:t>(c) Prototrophy</w:t>
      </w:r>
    </w:p>
    <w:p>
      <w:r>
        <w:t>(d) Catabolite repression</w:t>
      </w:r>
    </w:p>
    <w:p>
      <w:r>
        <w:t>Answer: a</w:t>
      </w:r>
    </w:p>
    <w:p>
      <w:r>
        <w:t>Solution: Diauxic growth refers to the biphasic growth curve with a characteristic lag phase between utilization of different carbon sources. When glucose (preferred substrate) depletes, bacteria must induce new enzymes for alternative carbon metabolism, causing a visible growth lag on the curve. Catabolite repression is the regulatory mechanism, not the growth pattern name. Auxotrophs/prototrophs refer to nutritional requirements, not growth kinetics. The diauxic curve is a classic microbiology observation used for strain identification.</w:t>
      </w:r>
    </w:p>
    <w:p>
      <w:r>
        <w:t>Positive Marks: 1</w:t>
      </w:r>
    </w:p>
    <w:p>
      <w:r>
        <w:t>Negative Marks: 0</w:t>
      </w:r>
    </w:p>
    <w:p>
      <w:r>
        <w:t>Question: Which micronutrient serves as the central atom in the porphyrin ring structure of chlorophyll molecules in photosynthetic bacteria?</w:t>
      </w:r>
    </w:p>
    <w:p>
      <w:r>
        <w:t>(a) Copper</w:t>
      </w:r>
    </w:p>
    <w:p>
      <w:r>
        <w:t>(b) Zinc</w:t>
      </w:r>
    </w:p>
    <w:p>
      <w:r>
        <w:t>(c) Iron</w:t>
      </w:r>
    </w:p>
    <w:p>
      <w:r>
        <w:t>(d) Magnesium</w:t>
      </w:r>
    </w:p>
    <w:p>
      <w:r>
        <w:t>Answer: d</w:t>
      </w:r>
    </w:p>
    <w:p>
      <w:r>
        <w:t>Solution: Magnesium (Mg) is the central metal ion in all chlorophyll molecules, forming the core of the porphyrin ring and is absolutely essential for photosynthetic light absorption and energy transfer. Iron is found in cytochromes and electron transport chains; zinc and copper are cofactors in various oxidoreductase enzymes. Without adequate magnesium, photosynthetic bacteria cannot produce functional chlorophyll. This is distinct from heme synthesis which uses iron.</w:t>
      </w:r>
    </w:p>
    <w:p>
      <w:r>
        <w:t>Positive Marks: 1</w:t>
      </w:r>
    </w:p>
    <w:p>
      <w:r>
        <w:t>Negative Marks: 0</w:t>
      </w:r>
    </w:p>
    <w:p>
      <w:r>
        <w:t>Question: Clostridium tetani (causative agent of tetanus) survives in soil as spores due to its classification as which type of organism regarding oxygen?</w:t>
      </w:r>
    </w:p>
    <w:p>
      <w:r>
        <w:t>(a) Aerotolerant anaerobe</w:t>
      </w:r>
    </w:p>
    <w:p>
      <w:r>
        <w:t>(b) Microaerophilic</w:t>
      </w:r>
    </w:p>
    <w:p>
      <w:r>
        <w:t>(c) Obligate anaerobe</w:t>
      </w:r>
    </w:p>
    <w:p>
      <w:r>
        <w:t>(d) Facultative anaerobe</w:t>
      </w:r>
    </w:p>
    <w:p>
      <w:r>
        <w:t>Answer: c</w:t>
      </w:r>
    </w:p>
    <w:p>
      <w:r>
        <w:t>Solution: C. tetani is an obligate anaerobe that cannot tolerate aerobic environments; it forms spores as a survival mechanism in oxic soil. Once spores enter an anaerobic wound environment (puncture/crush injuries with poor oxygen), they germinate and produce tetanus toxin. Spores have minimal metabolic activity, allowing survival in aerobic soil. Understanding this biology explains tetanus epidemiology, why deep wounds are high-risk, and why wound care and vaccination are preventive.</w:t>
      </w:r>
    </w:p>
    <w:p>
      <w:r>
        <w:t>Positive Marks: 1</w:t>
      </w:r>
    </w:p>
    <w:p>
      <w:r>
        <w:t>Negative Marks: 0</w:t>
      </w:r>
    </w:p>
    <w:p>
      <w:r>
        <w:t>Question: Which type of culture media allows differentiation of bacteria based on biochemical characteristics and metabolic properties?</w:t>
      </w:r>
    </w:p>
    <w:p>
      <w:r>
        <w:t>(a) Enriched selective media</w:t>
      </w:r>
    </w:p>
    <w:p>
      <w:r>
        <w:t>(b) Enriched media</w:t>
      </w:r>
    </w:p>
    <w:p>
      <w:r>
        <w:t>(c) Minimal media</w:t>
      </w:r>
    </w:p>
    <w:p>
      <w:r>
        <w:t>(d) Differential media</w:t>
      </w:r>
    </w:p>
    <w:p>
      <w:r>
        <w:t>Answer: d</w:t>
      </w:r>
    </w:p>
    <w:p>
      <w:r>
        <w:t>Solution: Differential media contain indicators (chromogenic dyes, proteins, blood) that display different reactions based on bacterial biochemical activity. Blood agar shows hemolysis patterns; MacConkey shows lactose fermentation (pink vs colorless); Löeffler's medium shows metachromatic granules. Enriched media provide nutrients but don't differentiate; selective media inhibit unwanted organisms; minimal media contain only essential nutrients. Differential media are essential for presumptive bacterial identification in clinical laboratories.</w:t>
      </w:r>
    </w:p>
    <w:p>
      <w:r>
        <w:t>Positive Marks: 1</w:t>
      </w:r>
    </w:p>
    <w:p>
      <w:r>
        <w:t>Negative Marks: 0</w:t>
      </w:r>
    </w:p>
    <w:p>
      <w:r>
        <w:t>Question: The maximum temperature at which a typical mesophilic bacterium can generally survive is approximately:</w:t>
      </w:r>
    </w:p>
    <w:p>
      <w:r>
        <w:t>(a) 45°C</w:t>
      </w:r>
    </w:p>
    <w:p>
      <w:r>
        <w:t>(b) 30°C</w:t>
      </w:r>
    </w:p>
    <w:p>
      <w:r>
        <w:t>(c) 80°C</w:t>
      </w:r>
    </w:p>
    <w:p>
      <w:r>
        <w:t>(d) 65°C</w:t>
      </w:r>
    </w:p>
    <w:p>
      <w:r>
        <w:t>Answer: a</w:t>
      </w:r>
    </w:p>
    <w:p>
      <w:r>
        <w:t>Solution: Mesophilic bacteria have optimal growth around 37°C and can typically survive up to 45°C; beyond this lies the thermophilic range with optimums above 50°C. Psychrophiles (optimum &lt;15°C) survive briefly to 20°C; thermophiles survive 65°C or higher. Heat sterilization at 65°C for 30 minutes inactivates vegetative mesophiles, while 121°C is required for thermophilic spores. Understanding temperature ranges is crucial for food safety protocols, sterilization processes, and laboratory culture conditions.</w:t>
      </w:r>
    </w:p>
    <w:p>
      <w:r>
        <w:t>Positive Marks: 1</w:t>
      </w:r>
    </w:p>
    <w:p>
      <w:r>
        <w:t>Negative Marks: 0</w:t>
      </w:r>
    </w:p>
    <w:p>
      <w:r>
        <w:t>Question: The conversion of atmospheric nitrogen (N2) into ammonia (NH3) that can be utilized by bacteria is termed:</w:t>
      </w:r>
    </w:p>
    <w:p>
      <w:r>
        <w:t>(a) Nitrogen assimilation (performed by all heterotrophic bacteria)</w:t>
      </w:r>
    </w:p>
    <w:p>
      <w:r>
        <w:t>(b) Nitrification (performed by all bacteria)</w:t>
      </w:r>
    </w:p>
    <w:p>
      <w:r>
        <w:t>(c) Nitrogen fixation (performed by certain bacteria with nitrogenase enzyme)</w:t>
      </w:r>
    </w:p>
    <w:p>
      <w:r>
        <w:t>(d) Denitrification (performed by photosynthetic bacteria only)</w:t>
      </w:r>
    </w:p>
    <w:p>
      <w:r>
        <w:t>Answer: c</w:t>
      </w:r>
    </w:p>
    <w:p>
      <w:r>
        <w:t>Solution: Nitrogen fixation is the process by which specialized bacteria containing nitrogenase enzyme complex convert inert atmospheric N2 to ammonia that can be assimilated. Examples include Azotobacter, Rhizobium, and cyanobacteria. Nitrification converts ammonia to nitrate (performed by chemautotrophic bacteria); denitrification reverses this to N2. Not all bacteria can fix nitrogen—it requires specialized enzymes and significant ATP energy. This process is essential in nitrogen cycling and agricultural productivity.</w:t>
      </w:r>
    </w:p>
    <w:p>
      <w:r>
        <w:t>Positive Marks: 1</w:t>
      </w:r>
    </w:p>
    <w:p>
      <w:r>
        <w:t>Negative Marks: 0</w:t>
      </w:r>
    </w:p>
    <w:p>
      <w:r>
        <w:t>Question: In laboratory storage of bacterial cultures, which preservation method maintains bacterial viability for the SHORTEST period of time?</w:t>
      </w:r>
    </w:p>
    <w:p>
      <w:r>
        <w:t>(a) Storage in liquid nitrogen (-196°C)</w:t>
      </w:r>
    </w:p>
    <w:p>
      <w:r>
        <w:t>(b) Storage at room temperature (25°C)</w:t>
      </w:r>
    </w:p>
    <w:p>
      <w:r>
        <w:t>(c) Refrigeration at 4°C</w:t>
      </w:r>
    </w:p>
    <w:p>
      <w:r>
        <w:t>(d) Freeze-drying (lyophilization)</w:t>
      </w:r>
    </w:p>
    <w:p>
      <w:r>
        <w:t>Answer: b</w:t>
      </w:r>
    </w:p>
    <w:p>
      <w:r>
        <w:t>Solution: Room temperature storage preserves bacteria for only days to a few weeks because metabolic activity continues slowly, causing nutrient depletion and accumulation of toxic metabolites. Refrigeration at 4°C slows metabolism, extending viability to weeks or months. Freeze-drying and liquid nitrogen storage preserve bacteria for years or even decades by effectively halting metabolism and enzymatic degradation. Understanding preservation methods is essential for quality control in clinical microbiology laboratories and culture collections.</w:t>
      </w:r>
    </w:p>
    <w:p>
      <w:r>
        <w:t>Positive Marks: 1</w:t>
      </w:r>
    </w:p>
    <w:p>
      <w:r>
        <w:t>Negative Marks: 0</w:t>
      </w:r>
    </w:p>
    <w:p>
      <w:r>
        <w:t>Question: A bacterium isolated from a hot spring exhibits optimal growth at 70°C, survives at 45°C, and remains viable at 85°C. This organism should be classified as a:</w:t>
      </w:r>
    </w:p>
    <w:p>
      <w:r>
        <w:t>(a) Mesophile with broad temperature range</w:t>
      </w:r>
    </w:p>
    <w:p>
      <w:r>
        <w:t>(b) Thermophile</w:t>
      </w:r>
    </w:p>
    <w:p>
      <w:r>
        <w:t>(c) Psychrotolerant mesophile</w:t>
      </w:r>
    </w:p>
    <w:p>
      <w:r>
        <w:t>(d) Thermophile with psychrophilic characteristics</w:t>
      </w:r>
    </w:p>
    <w:p>
      <w:r>
        <w:t>Answer: b</w:t>
      </w:r>
    </w:p>
    <w:p>
      <w:r>
        <w:t>Solution: This organism is a thermophile because its optimal growth temperature of 70°C far exceeds the 50°C threshold defining thermophiles. The ability to survive 45-85°C demonstrates typical broad thermal tolerance of thermophiles—they possess heat-resistant proteins and modified lipid membranes. Psychrophiles prefer &lt;15°C; mesophiles prefer 37°C; thermophiles are found in hot springs and geothermal vents and are valuable in biotechnology (Taq polymerase from Thermus aquaticus for PCR).</w:t>
      </w:r>
    </w:p>
    <w:p>
      <w:r>
        <w:t>Positive Marks: 1</w:t>
      </w:r>
    </w:p>
    <w:p>
      <w:r>
        <w:t>Negative Marks: 0</w:t>
      </w:r>
    </w:p>
    <w:p>
      <w:r>
        <w:t>Question: A clinician encounters a patient with deep-tissue infection showing minimal growth on standard aerobic culture media but rapid proliferation when incubated anaerobically in media supplemented with yeast extract. The organism is most likely:</w:t>
      </w:r>
    </w:p>
    <w:p>
      <w:r>
        <w:t>(a) A facultative anaerobe with unusual cofactor requirements</w:t>
      </w:r>
    </w:p>
    <w:p>
      <w:r>
        <w:t>(b) An obligate aerobe with complex enzymatic requirements</w:t>
      </w:r>
    </w:p>
    <w:p>
      <w:r>
        <w:t>(c) A microaerophilic bacterium with fastidious growth needs</w:t>
      </w:r>
    </w:p>
    <w:p>
      <w:r>
        <w:t>(d) An obligate anaerobe with growth factor dependence</w:t>
      </w:r>
    </w:p>
    <w:p>
      <w:r>
        <w:t>Answer: d</w:t>
      </w:r>
    </w:p>
    <w:p>
      <w:r>
        <w:t>Solution: The organism's failure to grow aerobically combined with rapid anaerobic growth indicates an obligate anaerobe—it cannot tolerate oxygen. Yeast extract requirement (containing B vitamins, amino acids, nucleotides) indicates growth factor dependence, characteristic of fastidious anaerobes like Bacteroides, Prevotella, and Peptostreptococcus. Obligate aerobes die without oxygen; facultative anaerobes grow either way; microaerophiles need reduced oxygen. Deep-tissue infections often involve anaerobes from normal flora populations.</w:t>
      </w:r>
    </w:p>
    <w:p>
      <w:r>
        <w:t>Positive Marks: 1</w:t>
      </w:r>
    </w:p>
    <w:p>
      <w:r>
        <w:t>Negative Marks: 0</w:t>
      </w:r>
    </w:p>
    <w:p>
      <w:r>
        <w:t>Question: In bacterial growth kinetics, if a culture begins with 1,000 cells and has a generation time of 30 minutes, how many cells will be present after 2 hours of optimal growth?</w:t>
      </w:r>
    </w:p>
    <w:p>
      <w:r>
        <w:t>(a) 32,000 cells</w:t>
      </w:r>
    </w:p>
    <w:p>
      <w:r>
        <w:t>(b) 8,000 cells</w:t>
      </w:r>
    </w:p>
    <w:p>
      <w:r>
        <w:t>(c) 16,000 cells</w:t>
      </w:r>
    </w:p>
    <w:p>
      <w:r>
        <w:t>(d) 4,000 cells</w:t>
      </w:r>
    </w:p>
    <w:p>
      <w:r>
        <w:t>Answer: c</w:t>
      </w:r>
    </w:p>
    <w:p>
      <w:r>
        <w:t>Solution: Calculation: 2 hours = 120 minutes; Number of generations = 120 ÷ 30 = 4 generations. Using the formula: Final count = Initial × 2^n, where n = number of generations: 1,000 × 2^4 = 1,000 × 16 = 16,000 cells. This logarithmic growth calculation is crucial for predicting bacterial population expansion during infection and understanding the exponential phase demonstrated on growth curves. The exponential doubling effect illustrates rapid pathogenic spread in susceptible hosts.</w:t>
      </w:r>
    </w:p>
    <w:p>
      <w:r>
        <w:t>Positive Marks: 1</w:t>
      </w:r>
    </w:p>
    <w:p>
      <w:r>
        <w:t>Negative Marks: 0</w:t>
      </w:r>
    </w:p>
    <w:p>
      <w:r>
        <w:t>Question: A bacterial species requires organic vitamins for growth and reproduction but is capable of synthesizing all amino acids from inorganic nitrogen sources. This organism is classified as a:</w:t>
      </w:r>
    </w:p>
    <w:p>
      <w:r>
        <w:t>(a) Oligotroph</w:t>
      </w:r>
    </w:p>
    <w:p>
      <w:r>
        <w:t>(b) Vitaminotroph</w:t>
      </w:r>
    </w:p>
    <w:p>
      <w:r>
        <w:t>(c) Prototroph</w:t>
      </w:r>
    </w:p>
    <w:p>
      <w:r>
        <w:t>(d) Auxotroph</w:t>
      </w:r>
    </w:p>
    <w:p>
      <w:r>
        <w:t>Answer: b</w:t>
      </w:r>
    </w:p>
    <w:p>
      <w:r>
        <w:t>Solution: A vitaminotroph is an organism that requires organic vitamins (growth factors like B vitamins, coenzymes) but can synthesize all amino acids from inorganic sources. Prototrophs need only inorganic nutrients (completely self-sufficient). Auxotrophs cannot synthesize specific amino acids or vitamins, requiring supplementation. Oligotrophs can grow on minimal nutrients with energy limitation. Many fastidious pathogens are vitaminotrophs—understanding their nutritional needs guides culture media preparation.</w:t>
      </w:r>
    </w:p>
    <w:p>
      <w:r>
        <w:t>Positive Marks: 1</w:t>
      </w:r>
    </w:p>
    <w:p>
      <w:r>
        <w:t>Negative Marks: 0</w:t>
      </w:r>
    </w:p>
    <w:p>
      <w:r>
        <w:t>Question: When a rapidly dividing bacterial culture in log phase is suddenly transferred to medium completely depleted of a specific amino acid that the organism cannot synthesize, the immediate effect on cell division is that it will:</w:t>
      </w:r>
    </w:p>
    <w:p>
      <w:r>
        <w:t>(a) Accelerate temporarily as a stress-response mechanism</w:t>
      </w:r>
    </w:p>
    <w:p>
      <w:r>
        <w:t>(b) Continue briefly as intracellular amino acid reserves and existing proteins are utilized</w:t>
      </w:r>
    </w:p>
    <w:p>
      <w:r>
        <w:t>(c) Show no change until the culture enters stationary phase</w:t>
      </w:r>
    </w:p>
    <w:p>
      <w:r>
        <w:t>(d) Cease immediately due to protein synthesis shutdown</w:t>
      </w:r>
    </w:p>
    <w:p>
      <w:r>
        <w:t>Answer: b</w:t>
      </w:r>
    </w:p>
    <w:p>
      <w:r>
        <w:t>Solution: Cell division continues briefly because existing intracellular pools of free amino acids and degradation of non-essential proteins provide substrate for continued protein synthesis until reserves deplete. Protein synthesis gradually decreases as pools empty, eventually halting division—this is the auxanographic response. Growth does not stop immediately (oxygen and ATP remain available), does not accelerate (no stress acceleration response), and does show change before stationary phase. This demonstrates bacterial metabolic flexibility and cellular reserve utilization mechanisms.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