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woman reports LMP as 10th January 2026. Using Naegele's rule, what is her expected date of delivery (EDD)?</w:t>
      </w:r>
    </w:p>
    <w:p>
      <w:r>
        <w:t>(a) 17th September 2026</w:t>
      </w:r>
    </w:p>
    <w:p>
      <w:r>
        <w:t>(b) 10th October 2026</w:t>
      </w:r>
    </w:p>
    <w:p>
      <w:r>
        <w:t>(c) 17th October 2026</w:t>
      </w:r>
    </w:p>
    <w:p>
      <w:r>
        <w:t>(d) 3rd October 2026</w:t>
      </w:r>
    </w:p>
    <w:p>
      <w:r>
        <w:t>Answer: c</w:t>
      </w:r>
    </w:p>
    <w:p>
      <w:r>
        <w:t>Solution: ✅ 17th October 2026 (+7 days, -3 months, +1 year) is correct by Naegele's rule for regular 28-day cycle.</w:t>
      </w:r>
    </w:p>
    <w:p>
      <w:r>
        <w:t>🧠 Naegele: LMP +7 days -3 months +1 year; valid only if LMP certain, cycles regular, no OCP use in prior 3 months.</w:t>
      </w:r>
    </w:p>
    <w:p>
      <w:r>
        <w:t>❌ Other dates arise from wrong +9 months or +7 days miscalculation; 3rd Oct subtracts incorrectly.</w:t>
      </w:r>
    </w:p>
    <w:p>
      <w:r>
        <w:t>⚡ NORCET trick: LMP 10 Jan → Oct 17; Jan-April LMP → EDD in Oct-Jan next year.</w:t>
      </w:r>
    </w:p>
    <w:p>
      <w:r>
        <w:t>Positive Marks: 1</w:t>
      </w:r>
    </w:p>
    <w:p>
      <w:r>
        <w:t>Negative Marks: 0</w:t>
      </w:r>
    </w:p>
    <w:p>
      <w:r>
        <w:t>Question: As per Indian guidelines (RMNCH+A), what is the minimum number and timing of routine ANC visits for a normal pregnancy?</w:t>
      </w:r>
    </w:p>
    <w:p>
      <w:r>
        <w:t>(a) Single visit at term is sufficient</w:t>
      </w:r>
    </w:p>
    <w:p>
      <w:r>
        <w:t>(b) 2 visits at 20 and 32 weeks</w:t>
      </w:r>
    </w:p>
    <w:p>
      <w:r>
        <w:t>(c) 8 visits all in third trimester</w:t>
      </w:r>
    </w:p>
    <w:p>
      <w:r>
        <w:t>(d) Minimum 4 visits: 1st &lt;12 weeks, 2nd at 14-26 weeks, 3rd at 28-34 weeks, 4th from 36 weeks to term</w:t>
      </w:r>
    </w:p>
    <w:p>
      <w:r>
        <w:t>Answer: d</w:t>
      </w:r>
    </w:p>
    <w:p>
      <w:r>
        <w:t>Solution: ✅ Minimum 4 ANCs with specified windows ensures early registration, anomaly screening, and third-trimester birth planning.</w:t>
      </w:r>
    </w:p>
    <w:p>
      <w:r>
        <w:t>🧠 First &lt;12 weeks for dating/baseline, second 14-26 for anomaly/Td, third 28-34 for growth/GDM, fourth 36-term for presentation/birth plan.</w:t>
      </w:r>
    </w:p>
    <w:p>
      <w:r>
        <w:t>❌ 2 visits miss critical windows for anaemia, preeclampsia, and malpresentation detection.</w:t>
      </w:r>
    </w:p>
    <w:p>
      <w:r>
        <w:t>⚡ WHO 2016 recommends 8 contacts; India retains minimum 4 visits + PMSMA monthly specialist contact.</w:t>
      </w:r>
    </w:p>
    <w:p>
      <w:r>
        <w:t>Positive Marks: 1</w:t>
      </w:r>
    </w:p>
    <w:p>
      <w:r>
        <w:t>Negative Marks: 0</w:t>
      </w:r>
    </w:p>
    <w:p>
      <w:r>
        <w:t>Question: A booking weight is 52 kg and height 155 cm at 8 weeks. What is her BMI and nutritional category?</w:t>
      </w:r>
    </w:p>
    <w:p>
      <w:r>
        <w:t>(a) 17 kg/m², underweight</w:t>
      </w:r>
    </w:p>
    <w:p>
      <w:r>
        <w:t>(b) 21.6 kg/m², normal</w:t>
      </w:r>
    </w:p>
    <w:p>
      <w:r>
        <w:t>(c) 28 kg/m², obese</w:t>
      </w:r>
    </w:p>
    <w:p>
      <w:r>
        <w:t>(d) 32 kg/m², obese</w:t>
      </w:r>
    </w:p>
    <w:p>
      <w:r>
        <w:t>Answer: b</w:t>
      </w:r>
    </w:p>
    <w:p>
      <w:r>
        <w:t>Solution: ✅ BMI = 52/(1.55²) = 21.6, normal (18.5-24.9 Asian cut-offs use 18.5-22.9 normal, but WHO normal 18.5-24.9 commonly asked).</w:t>
      </w:r>
    </w:p>
    <w:p>
      <w:r>
        <w:t>🧠 Booking BMI guides total gain target, GDM/HTN risk, and anaesthesia planning; use first-trimester weight as proxy for pre-pregnancy.</w:t>
      </w:r>
    </w:p>
    <w:p>
      <w:r>
        <w:t>❌ Obese/underweight miscalculations arise from cm-m conversion errors.</w:t>
      </w:r>
    </w:p>
    <w:p>
      <w:r>
        <w:t>⚡ Record BMI on MCP; counsel balanced diet + 350 kcal extra in 2nd/3rd trimester.</w:t>
      </w:r>
    </w:p>
    <w:p>
      <w:r>
        <w:t>Positive Marks: 1</w:t>
      </w:r>
    </w:p>
    <w:p>
      <w:r>
        <w:t>Negative Marks: 0</w:t>
      </w:r>
    </w:p>
    <w:p>
      <w:r>
        <w:t>Question: A G2P1 at 32 weeks lies supine with knees slightly flexed and bladder emptied. The nurse places both hands on the fundus to identify which fetal part occupies it. This step is BEST described as which Leopold maneuver?</w:t>
      </w:r>
    </w:p>
    <w:p>
      <w:r>
        <w:t>(a) Fourth maneuver (pelvic grip)</w:t>
      </w:r>
    </w:p>
    <w:p>
      <w:r>
        <w:t>(b) Second maneuver (lateral grip)</w:t>
      </w:r>
    </w:p>
    <w:p>
      <w:r>
        <w:t>(c) Third maneuver (Pawlik grip)</w:t>
      </w:r>
    </w:p>
    <w:p>
      <w:r>
        <w:t>(d) First maneuver (fundal grip)</w:t>
      </w:r>
    </w:p>
    <w:p>
      <w:r>
        <w:t>Answer: d</w:t>
      </w:r>
    </w:p>
    <w:p>
      <w:r>
        <w:t>Solution: ✅ Correct Answer: d. First maneuver (fundal grip).</w:t>
      </w:r>
    </w:p>
    <w:p>
      <w:r>
        <w:t>🧠 Clinical Rationale: First Leopold identifies fundal contents — soft, broad, irregular breech vs hard, round, ballotable head — establishing lie and presentation orientation.</w:t>
      </w:r>
    </w:p>
    <w:p>
      <w:r>
        <w:t>🔍 Key Clues: Both hands on FUNDUS + what occupies top = First maneuver.</w:t>
      </w:r>
    </w:p>
    <w:p>
      <w:r>
        <w:t>❌ Why Not Others: (b) lateral = back vs limbs on sides; (c) Pawlik = just above symphysis, mobility of presenting part; (a) pelvic = cephalic prominence, engagement.</w:t>
      </w:r>
    </w:p>
    <w:p>
      <w:r>
        <w:t>⚡ 5-Second Recall: Fundus first = First maneuver 🤰</w:t>
      </w:r>
    </w:p>
    <w:p>
      <w:r>
        <w:t>Positive Marks: 1</w:t>
      </w:r>
    </w:p>
    <w:p>
      <w:r>
        <w:t>Negative Marks: 0</w:t>
      </w:r>
    </w:p>
    <w:p>
      <w:r>
        <w:t>Question: A nurse measures symphysis-fundus height at 28 weeks: 28 cm. Using McDonald rule, this finding is BEST interpreted as:</w:t>
      </w:r>
    </w:p>
    <w:p>
      <w:r>
        <w:t>(a) Consistent with gestational age — routine follow-up</w:t>
      </w:r>
    </w:p>
    <w:p>
      <w:r>
        <w:t>(b) Definite IUGR requiring immediate cesarean</w:t>
      </w:r>
    </w:p>
    <w:p>
      <w:r>
        <w:t>(c) Severe polyhydramnios requiring emergency delivery</w:t>
      </w:r>
    </w:p>
    <w:p>
      <w:r>
        <w:t>(d) Post-term pregnancy</w:t>
      </w:r>
    </w:p>
    <w:p>
      <w:r>
        <w:t>Answer: a</w:t>
      </w:r>
    </w:p>
    <w:p>
      <w:r>
        <w:t>Solution: ✅ Correct Answer: a. Consistent with gestational age — routine follow-up.</w:t>
      </w:r>
    </w:p>
    <w:p>
      <w:r>
        <w:t>🧠 Clinical Rationale: McDonald rule: fundal height (cm) ≈ weeks gestation between ~20–36 weeks (±2 cm); 28 cm at 28 weeks = dates-consistent.</w:t>
      </w:r>
    </w:p>
    <w:p>
      <w:r>
        <w:t>🧮 Calculation Check: FH 28 cm ≈ 28 weeks ✅; allow ±2 cm normal variation.</w:t>
      </w:r>
    </w:p>
    <w:p>
      <w:r>
        <w:t>❌ Why Not Others: (c)/(b) single taping never diagnoses fluid/growth alone — needs trend + USG; (d) post-term is &gt;42 weeks.</w:t>
      </w:r>
    </w:p>
    <w:p>
      <w:r>
        <w:t>⚡ 5-Second Recall: cm ≈ weeks (20–36) 📏</w:t>
      </w:r>
    </w:p>
    <w:p>
      <w:r>
        <w:t>Positive Marks: 1</w:t>
      </w:r>
    </w:p>
    <w:p>
      <w:r>
        <w:t>Negative Marks: 0</w:t>
      </w:r>
    </w:p>
    <w:p>
      <w:r>
        <w:t>Question: Normal fetal heart rate in the antenatal period is:</w:t>
      </w:r>
    </w:p>
    <w:p>
      <w:r>
        <w:t>(a) 110–160 beats/min</w:t>
      </w:r>
    </w:p>
    <w:p>
      <w:r>
        <w:t>(b) 180–220 beats/min</w:t>
      </w:r>
    </w:p>
    <w:p>
      <w:r>
        <w:t>(c) 60–100 beats/min</w:t>
      </w:r>
    </w:p>
    <w:p>
      <w:r>
        <w:t>(d) 80–100 beats/min</w:t>
      </w:r>
    </w:p>
    <w:p>
      <w:r>
        <w:t>Answer: a</w:t>
      </w:r>
    </w:p>
    <w:p>
      <w:r>
        <w:t>Solution: ✅ Correct Answer: a. 110–160 beats/min.</w:t>
      </w:r>
    </w:p>
    <w:p>
      <w:r>
        <w:t>🧠 Clinical Rationale: Term/antenatal baseline 110–160 bpm reflects mature autonomic balance; sustained values outside need urgent assessment.</w:t>
      </w:r>
    </w:p>
    <w:p>
      <w:r>
        <w:t>❌ Why Not Others: (c)/(d) maternal-range rates — think maternal pulse confusion; (b) severe tachycardia.</w:t>
      </w:r>
    </w:p>
    <w:p>
      <w:r>
        <w:t>⚡ 5-Second Recall: FHR 110–160 💓</w:t>
      </w:r>
    </w:p>
    <w:p>
      <w:r>
        <w:t>Positive Marks: 1</w:t>
      </w:r>
    </w:p>
    <w:p>
      <w:r>
        <w:t>Negative Marks: 0</w:t>
      </w:r>
    </w:p>
    <w:p>
      <w:r>
        <w:t>Question: A 24-year-old primigravida at 10 weeks has Hb 10.2 g/dL on routine ANC blood work. No symptoms except mild fatigue. What is the BEST nursing interpretation and action?</w:t>
      </w:r>
    </w:p>
    <w:p>
      <w:r>
        <w:t>(a) Moderate anemia; admit for blood transfusion immediately</w:t>
      </w:r>
    </w:p>
    <w:p>
      <w:r>
        <w:t>(b) Normal Hb in pregnancy; reassure and repeat Hb only at term</w:t>
      </w:r>
    </w:p>
    <w:p>
      <w:r>
        <w:t>(c) Mild anemia of pregnancy; start daily IFA, counsel on diet and repeat Hb as per schedule</w:t>
      </w:r>
    </w:p>
    <w:p>
      <w:r>
        <w:t>(d) Severe anemia; refer for parenteral iron on the same day</w:t>
      </w:r>
    </w:p>
    <w:p>
      <w:r>
        <w:t>Answer: c</w:t>
      </w:r>
    </w:p>
    <w:p>
      <w:r>
        <w:t>Solution: ✅ Correct Answer: c. Mild anemia of pregnancy; start daily IFA, counsel on diet and repeat Hb as per schedule.</w:t>
      </w:r>
    </w:p>
    <w:p>
      <w:r>
        <w:t>🧠 Clinical Rationale: WHO/GoI cut-off in pregnancy is Hb &lt; 11 g/dL 📉; 10-10.9 = mild anemia — needs daily IFA + diet + follow-up, not transfusion 🩸.</w:t>
      </w:r>
    </w:p>
    <w:p>
      <w:r>
        <w:t>🔍 Key Clues: 10 weeks + Hb 10.2 + mild fatigue = mild anemia bracket, not normal, not severe.</w:t>
      </w:r>
    </w:p>
    <w:p>
      <w:r>
        <w:t>❌ Why Not Others: (b) 10.2 is NOT normal in pregnancy (&lt; 11 = anemia); (a) moderate is 7-9.9, transfusion not for 10.2; (d) severe is &lt; 7 g/dL.</w:t>
      </w:r>
    </w:p>
    <w:p>
      <w:r>
        <w:t>⚡ 5-Second Recall: Pregnancy anemia = Hb &lt; 11; 10-10.9 mild → IFA + diet 🤰</w:t>
      </w:r>
    </w:p>
    <w:p>
      <w:r>
        <w:t>Positive Marks: 1</w:t>
      </w:r>
    </w:p>
    <w:p>
      <w:r>
        <w:t>Negative Marks: 0</w:t>
      </w:r>
    </w:p>
    <w:p>
      <w:r>
        <w:t>Question: As per current Government of India guidelines, a 24-year-old primigravida at 12 weeks has never received tetanus immunization. What should the nurse advise for antenatal tetanus-diphtheria protection?</w:t>
      </w:r>
    </w:p>
    <w:p>
      <w:r>
        <w:t>(a) No vaccine needed in pregnancy</w:t>
      </w:r>
    </w:p>
    <w:p>
      <w:r>
        <w:t>(b) Single TT dose at term only</w:t>
      </w:r>
    </w:p>
    <w:p>
      <w:r>
        <w:t>(c) Two doses of Td (tetanus-diphtheria adult type), Td1 at first contact and Td2 4 weeks later with at least 2 weeks gap before delivery</w:t>
      </w:r>
    </w:p>
    <w:p>
      <w:r>
        <w:t>(d) Five doses of Td during this pregnancy alone</w:t>
      </w:r>
    </w:p>
    <w:p>
      <w:r>
        <w:t>Answer: c</w:t>
      </w:r>
    </w:p>
    <w:p>
      <w:r>
        <w:t>Solution: ✅ Correct Answer: c. Two doses of Td (tetanus-diphtheria adult type), Td1 at first contact and Td2 4 weeks later with at least 2 weeks gap before delivery.</w:t>
      </w:r>
    </w:p>
    <w:p>
      <w:r>
        <w:t>🧠 Clinical Rationale: GoI replaced TT with Td to add diphtheria protection 🛡️; unimmunized pregnancy = 2-dose primary series, Td2 ≥ 4 weeks after Td1 and ideally ≥ 2 weeks pre-delivery for antibody transfer 👶.</w:t>
      </w:r>
    </w:p>
    <w:p>
      <w:r>
        <w:t>🔍 Key Clues: Never immunized + 12 weeks = start 2-dose Td series NOW, not at term.</w:t>
      </w:r>
    </w:p>
    <w:p>
      <w:r>
        <w:t>❌ Why Not Others: (a) denies proven neonatal tetanus prevention; (b) single term dose gives inadequate titres in time; (d) 5-dose schedule is lifetime total, not one pregnancy.</w:t>
      </w:r>
    </w:p>
    <w:p>
      <w:r>
        <w:t>🌟 PNC Exam Pearl: Td = adult diphtheria toxoid + tetanus; preferred over TT in pregnancy per GoI since 2019.</w:t>
      </w:r>
    </w:p>
    <w:p>
      <w:r>
        <w:t>⚡ 5-Second Recall: Never immunized ANC → Td + Td 4 wks apart 💉</w:t>
      </w:r>
    </w:p>
    <w:p>
      <w:r>
        <w:t>Positive Marks: 1</w:t>
      </w:r>
    </w:p>
    <w:p>
      <w:r>
        <w:t>Negative Marks: 0</w:t>
      </w:r>
    </w:p>
    <w:p>
      <w:r>
        <w:t>Question: A primigravida at 18 weeks asks how much extra food she needs in pregnancy. As per ICMR-NIN, what is the MOST appropriate counseling about additional daily requirement?</w:t>
      </w:r>
    </w:p>
    <w:p>
      <w:r>
        <w:t>(a) Extra 500 kcal/day and extra 40 g protein/day</w:t>
      </w:r>
    </w:p>
    <w:p>
      <w:r>
        <w:t>(b) Double the usual diet in all trimesters</w:t>
      </w:r>
    </w:p>
    <w:p>
      <w:r>
        <w:t>(c) Extra 150 kcal/day with no change in protein</w:t>
      </w:r>
    </w:p>
    <w:p>
      <w:r>
        <w:t>(d) Extra 350 kcal/day and extra 23 g protein/day</w:t>
      </w:r>
    </w:p>
    <w:p>
      <w:r>
        <w:t>Answer: d</w:t>
      </w:r>
    </w:p>
    <w:p>
      <w:r>
        <w:t>Solution: ✅ Correct Answer: d. Extra 350 kcal/day and extra 23 g protein/day.</w:t>
      </w:r>
    </w:p>
    <w:p>
      <w:r>
        <w:t>🧠 Clinical Rationale: Pregnancy demands +350 kcal/day for fetal growth + maternal tissue and +23 g protein/day (ICMR-NIN 2020) — modest increase, not eating for two.</w:t>
      </w:r>
    </w:p>
    <w:p>
      <w:r>
        <w:t>❌ Why Not Others: (c) underestimates needs; (a) overshoots and risks excessive weight gain/GDM; (b) doubling diet causes obesity without benefit.</w:t>
      </w:r>
    </w:p>
    <w:p>
      <w:r>
        <w:t>⚡ 5-Second Recall: Pregnancy = +350 kcal + 23 g protein 📈</w:t>
      </w:r>
    </w:p>
    <w:p>
      <w:r>
        <w:t>Positive Marks: 1</w:t>
      </w:r>
    </w:p>
    <w:p>
      <w:r>
        <w:t>Negative Marks: 0</w:t>
      </w:r>
    </w:p>
    <w:p>
      <w:r>
        <w:t>Question: An ASHA brings a 20-week primigravida for ANC. The nurse starts birth preparedness and complication readiness (BPCR). Which plan is BEST?</w:t>
      </w:r>
    </w:p>
    <w:p>
      <w:r>
        <w:t>(a) Only deciding hospital after labour pains start</w:t>
      </w:r>
    </w:p>
    <w:p>
      <w:r>
        <w:t>(b) Only selecting baby clothes and name</w:t>
      </w:r>
    </w:p>
    <w:p>
      <w:r>
        <w:t>(c) Skilled attendant + place of delivery + transport + money + blood donor + danger-sign knowledge + MCP card tracking</w:t>
      </w:r>
    </w:p>
    <w:p>
      <w:r>
        <w:t>(d) Saving money alone without other planning</w:t>
      </w:r>
    </w:p>
    <w:p>
      <w:r>
        <w:t>Answer: c</w:t>
      </w:r>
    </w:p>
    <w:p>
      <w:r>
        <w:t>Solution: ✅ Correct Answer: c. Skilled attendant + place of delivery + transport + money + blood donor + danger-sign knowledge + MCP card tracking.</w:t>
      </w:r>
    </w:p>
    <w:p>
      <w:r>
        <w:t>🧠 Clinical Rationale: BPCR is a 6-component package — attendant, place, transport, funds, donor, danger-sign literacy — that cuts all three delays causing maternal death.</w:t>
      </w:r>
    </w:p>
    <w:p>
      <w:r>
        <w:t>🔍 Key Clues: Birth preparedness question = look for complete package, not single item.</w:t>
      </w:r>
    </w:p>
    <w:p>
      <w:r>
        <w:t>❌ Why Not Others: (b) is shopping, not planning; (a) delays care-seeking; (d) money alone cannot arrange transport/donor/attendant.</w:t>
      </w:r>
    </w:p>
    <w:p>
      <w:r>
        <w:t>⚡ 5-Second Recall: BPCR = attendant + place + transport + money + donor + danger signs 📋</w:t>
      </w:r>
    </w:p>
    <w:p>
      <w:r>
        <w:t>Positive Marks: 1</w:t>
      </w:r>
    </w:p>
    <w:p>
      <w:r>
        <w:t>Negative Marks: 0</w:t>
      </w:r>
    </w:p>
    <w:p>
      <w:r>
        <w:t>Question: As per Indian RMNCH+A guidelines, when should the first antenatal registration and first ANC visit ideally occur?</w:t>
      </w:r>
    </w:p>
    <w:p>
      <w:r>
        <w:t>(a) After quickening at 18-20 weeks</w:t>
      </w:r>
    </w:p>
    <w:p>
      <w:r>
        <w:t>(b) Only in second trimester after anomaly scan</w:t>
      </w:r>
    </w:p>
    <w:p>
      <w:r>
        <w:t>(c) At 28 weeks with third trimester labs</w:t>
      </w:r>
    </w:p>
    <w:p>
      <w:r>
        <w:t>(d) Within 12 weeks of gestation, as early as possible</w:t>
      </w:r>
    </w:p>
    <w:p>
      <w:r>
        <w:t>Answer: d</w:t>
      </w:r>
    </w:p>
    <w:p>
      <w:r>
        <w:t>Solution: ✅ Registration within 12 weeks (first trimester) is recommended for early risk screening, dating USG, folic acid, and baseline labs.</w:t>
      </w:r>
    </w:p>
    <w:p>
      <w:r>
        <w:t>🧠 Early registration enables MCP card issue, dating CRL accuracy, aneuploidy screening window, and high-risk triage.</w:t>
      </w:r>
    </w:p>
    <w:p>
      <w:r>
        <w:t>❌ 18-20 weeks misses first-trimester dating, NT, and periconceptional interventions.</w:t>
      </w:r>
    </w:p>
    <w:p>
      <w:r>
        <w:t>⚡ PMSMA + RMNCH+A: first contact &lt;12 weeks; WHO recommends first contact &lt;12 weeks within 8-contact model.</w:t>
      </w:r>
    </w:p>
    <w:p>
      <w:r>
        <w:t>🔍 Early ANC = dating + baseline Hb, blood group, HIV, HBsAg, syphilis, urine, TSH.</w:t>
      </w:r>
    </w:p>
    <w:p>
      <w:r>
        <w:t>Positive Marks: 1</w:t>
      </w:r>
    </w:p>
    <w:p>
      <w:r>
        <w:t>Negative Marks: 0</w:t>
      </w:r>
    </w:p>
    <w:p>
      <w:r>
        <w:t>Question: Under the WHO 2016 ANC model promoted for positive pregnancy experience, how many antenatal contacts are recommended?</w:t>
      </w:r>
    </w:p>
    <w:p>
      <w:r>
        <w:t>(a) 4 contacts</w:t>
      </w:r>
    </w:p>
    <w:p>
      <w:r>
        <w:t>(b) 12 contacts</w:t>
      </w:r>
    </w:p>
    <w:p>
      <w:r>
        <w:t>(c) 8 contacts</w:t>
      </w:r>
    </w:p>
    <w:p>
      <w:r>
        <w:t>(d) 6 contacts</w:t>
      </w:r>
    </w:p>
    <w:p>
      <w:r>
        <w:t>Answer: c</w:t>
      </w:r>
    </w:p>
    <w:p>
      <w:r>
        <w:t>Solution: ✅ WHO recommends 8 contacts: 1 in first trimester (&lt;12 weeks), 2 in second (20, 26 weeks), 5 in third (30, 34, 36, 38, 40 weeks).</w:t>
      </w:r>
    </w:p>
    <w:p>
      <w:r>
        <w:t>🧠 More contacts reduce stillbirth and improve detection of preeclampsia, IUGR, and anaemia versus 4-visit model.</w:t>
      </w:r>
    </w:p>
    <w:p>
      <w:r>
        <w:t>❌ 4 contacts is the older FANC/Indian minimum, not WHO 2016 standard.</w:t>
      </w:r>
    </w:p>
    <w:p>
      <w:r>
        <w:t>⚡ NORCET trap: India minimum = 4 visits; WHO recommended = 8 contacts — read question stem carefully.</w:t>
      </w:r>
    </w:p>
    <w:p>
      <w:r>
        <w:t>Positive Marks: 1</w:t>
      </w:r>
    </w:p>
    <w:p>
      <w:r>
        <w:t>Negative Marks: 0</w:t>
      </w:r>
    </w:p>
    <w:p>
      <w:r>
        <w:t>Question: For a normal-BMI woman (BMI 20), what is the recommended total gestational weight gain and weekly gain in 2nd/3rd trimester (IOM)?</w:t>
      </w:r>
    </w:p>
    <w:p>
      <w:r>
        <w:t>(a) No gain recommended</w:t>
      </w:r>
    </w:p>
    <w:p>
      <w:r>
        <w:t>(b) 11.5-16 kg total, ~0.42 kg/week in 2nd/3rd trimester</w:t>
      </w:r>
    </w:p>
    <w:p>
      <w:r>
        <w:t>(c) 5-9 kg total, 0.22 kg/week</w:t>
      </w:r>
    </w:p>
    <w:p>
      <w:r>
        <w:t>(d) 20-25 kg total, 1 kg/week</w:t>
      </w:r>
    </w:p>
    <w:p>
      <w:r>
        <w:t>Answer: b</w:t>
      </w:r>
    </w:p>
    <w:p>
      <w:r>
        <w:t>Solution: ✅ IOM normal BMI: 11.5-16 kg total (1-2 kg first trimester + ~0.42 kg/week thereafter); underweight 12.5-18 kg, overweight 7-11.5 kg, obese 5-9 kg.</w:t>
      </w:r>
    </w:p>
    <w:p>
      <w:r>
        <w:t>🧠 Steady gain reflects fetal growth + liquor + placenta; sudden jumps suggest edema/preeclampsia, flat/loss suggests IUGR/illness.</w:t>
      </w:r>
    </w:p>
    <w:p>
      <w:r>
        <w:t>❌ 20 kg excess raises GDM, CS, macrosomia; no gain risks LBW.</w:t>
      </w:r>
    </w:p>
    <w:p>
      <w:r>
        <w:t>⚡ Weigh each visit same scale, light clothes, empty bladder; plot trend on MCP.</w:t>
      </w:r>
    </w:p>
    <w:p>
      <w:r>
        <w:t>Positive Marks: 1</w:t>
      </w:r>
    </w:p>
    <w:p>
      <w:r>
        <w:t>Negative Marks: 0</w:t>
      </w:r>
    </w:p>
    <w:p>
      <w:r>
        <w:t>Question: During Leopold palpation, the nurse feels a firm, smooth, convex resistance on the mother's right side and small irregular knobby masses on the left. The MOST appropriate documentation is:</w:t>
      </w:r>
    </w:p>
    <w:p>
      <w:r>
        <w:t>(a) Fetal back on right, small parts on left</w:t>
      </w:r>
    </w:p>
    <w:p>
      <w:r>
        <w:t>(b) Breech presentation with sacrum anterior</w:t>
      </w:r>
    </w:p>
    <w:p>
      <w:r>
        <w:t>(c) Transverse lie with back fundal</w:t>
      </w:r>
    </w:p>
    <w:p>
      <w:r>
        <w:t>(d) Fetal back on left, small parts on right</w:t>
      </w:r>
    </w:p>
    <w:p>
      <w:r>
        <w:t>Answer: a</w:t>
      </w:r>
    </w:p>
    <w:p>
      <w:r>
        <w:t>Solution: ✅ Correct Answer: a. Fetal back on right, small parts on left.</w:t>
      </w:r>
    </w:p>
    <w:p>
      <w:r>
        <w:t>🧠 Clinical Rationale: Second (lateral/umbilical) grip maps back — firm smooth board-like resistance — vs limbs — small irregular mobile nodules; back side is where FHR is best heard.</w:t>
      </w:r>
    </w:p>
    <w:p>
      <w:r>
        <w:t>🔍 Key Clues: Firm smooth convex = back; knobby small = limbs.</w:t>
      </w:r>
    </w:p>
    <w:p>
      <w:r>
        <w:t>❌ Why Not Others: (d) reverses sides; (c) transverse needs empty fundus + presentation lateral, not given; (b) cannot diagnose breech/sacrum from laterals alone.</w:t>
      </w:r>
    </w:p>
    <w:p>
      <w:r>
        <w:t>⚡ 5-Second Recall: Smooth board = back; lumpy = limbs 👶</w:t>
      </w:r>
    </w:p>
    <w:p>
      <w:r>
        <w:t>Positive Marks: 1</w:t>
      </w:r>
    </w:p>
    <w:p>
      <w:r>
        <w:t>Negative Marks: 0</w:t>
      </w:r>
    </w:p>
    <w:p>
      <w:r>
        <w:t>Question: Which technique for fundal-height taping is MOST accurate?</w:t>
      </w:r>
    </w:p>
    <w:p>
      <w:r>
        <w:t>(a) Empty bladder, supine with knees flexed, non-elastic tape from symphysis pubis to fundus, same examiner, cm, after Leopold to locate fundus</w:t>
      </w:r>
    </w:p>
    <w:p>
      <w:r>
        <w:t>(b) Full bladder, standing, elastic tailor tape obliquely across abdomen</w:t>
      </w:r>
    </w:p>
    <w:p>
      <w:r>
        <w:t>(c) Prone with tape over clothing pulled tight during contraction</w:t>
      </w:r>
    </w:p>
    <w:p>
      <w:r>
        <w:t>(d) Sitting with legs crossed measuring umbilicus to xiphoid only</w:t>
      </w:r>
    </w:p>
    <w:p>
      <w:r>
        <w:t>Answer: a</w:t>
      </w:r>
    </w:p>
    <w:p>
      <w:r>
        <w:t>Solution: ✅ Correct Answer: a. Empty bladder, supine with knees flexed, non-elastic tape from symphysis pubis to fundus, same examiner, cm, after Leopold to locate fundus.</w:t>
      </w:r>
    </w:p>
    <w:p>
      <w:r>
        <w:t>🧠 Clinical Rationale: Standardization removes bladder fullness, posture, tape stretch, and fundus mislocation errors — the main causes of false discrepancy.</w:t>
      </w:r>
    </w:p>
    <w:p>
      <w:r>
        <w:t>🩺 Nursing Action: Empty bladder 🚻 ➡️ supine flex knees ➡️ locate fundus by palpation ➡️ tape symphysis→fundus ➡️ cm ➡️ plot.</w:t>
      </w:r>
    </w:p>
    <w:p>
      <w:r>
        <w:t>🛡️ Safety Link: Brief supine only; tilt if dizzy/hypotensive.</w:t>
      </w:r>
    </w:p>
    <w:p>
      <w:r>
        <w:t>❌ Why Not Others: (b)/(c)/(d) introduce stretch, posture, bladder, and landmark errors.</w:t>
      </w:r>
    </w:p>
    <w:p>
      <w:r>
        <w:t>⚠️ Exam Trap: Full bladder can add 2–3 cm — always empty first.</w:t>
      </w:r>
    </w:p>
    <w:p>
      <w:r>
        <w:t>⚡ 5-Second Recall: Empty + supine + non-elastic + symphysis→fundus 📏</w:t>
      </w:r>
    </w:p>
    <w:p>
      <w:r>
        <w:t>Positive Marks: 1</w:t>
      </w:r>
    </w:p>
    <w:p>
      <w:r>
        <w:t>Negative Marks: 0</w:t>
      </w:r>
    </w:p>
    <w:p>
      <w:r>
        <w:t>Question: A 30-week cephalic LOA pregnancy is assessed. Where should the nurse FIRST place the Doppler?</w:t>
      </w:r>
    </w:p>
    <w:p>
      <w:r>
        <w:t>(a) Directly over fundus</w:t>
      </w:r>
    </w:p>
    <w:p>
      <w:r>
        <w:t>(b) Left lower quadrant below umbilicus</w:t>
      </w:r>
    </w:p>
    <w:p>
      <w:r>
        <w:t>(c) Over maternal iliac crest</w:t>
      </w:r>
    </w:p>
    <w:p>
      <w:r>
        <w:t>(d) Right upper quadrant above umbilicus</w:t>
      </w:r>
    </w:p>
    <w:p>
      <w:r>
        <w:t>Answer: b</w:t>
      </w:r>
    </w:p>
    <w:p>
      <w:r>
        <w:t>Solution: ✅ Correct Answer: b. Left lower quadrant below umbilicus.</w:t>
      </w:r>
    </w:p>
    <w:p>
      <w:r>
        <w:t>🧠 Clinical Rationale: Cephalic back-left transmits best in left lower quadrant; Doppler starts at back/shoulder site guided by Leopold.</w:t>
      </w:r>
    </w:p>
    <w:p>
      <w:r>
        <w:t>🔍 Key Clues: LOA = back left + cephalic = left-low.</w:t>
      </w:r>
    </w:p>
    <w:p>
      <w:r>
        <w:t>❌ Why Not Others: (d) breech-right pattern; (a) fundal = farthest in cephalic; (c) bony, no transmission.</w:t>
      </w:r>
    </w:p>
    <w:p>
      <w:r>
        <w:t>⚡ 5-Second Recall: LOA = left-low ⬅️⬇️</w:t>
      </w:r>
    </w:p>
    <w:p>
      <w:r>
        <w:t>Positive Marks: 1</w:t>
      </w:r>
    </w:p>
    <w:p>
      <w:r>
        <w:t>Negative Marks: 0</w:t>
      </w:r>
    </w:p>
    <w:p>
      <w:r>
        <w:t>Question: A 28-year-old G2P1L1 at 32 weeks has Hb 6.8 g/dL, dyspnea on exertion and pedal edema. Smear shows microcytic hypochromic RBCs. What is the PRIORITY nursing action?</w:t>
      </w:r>
    </w:p>
    <w:p>
      <w:r>
        <w:t>(a) Flag severe anemia; arrange urgent referral for evaluation and likely transfusion/parenteral therapy per protocol</w:t>
      </w:r>
    </w:p>
    <w:p>
      <w:r>
        <w:t>(b) Start calcium supplementation to correct anemia faster</w:t>
      </w:r>
    </w:p>
    <w:p>
      <w:r>
        <w:t>(c) Continue oral IFA and reassure that edema is physiological</w:t>
      </w:r>
    </w:p>
    <w:p>
      <w:r>
        <w:t>(d) Advise iron-rich diet alone and review after 4 weeks</w:t>
      </w:r>
    </w:p>
    <w:p>
      <w:r>
        <w:t>Answer: a</w:t>
      </w:r>
    </w:p>
    <w:p>
      <w:r>
        <w:t>Solution: ✅ Correct Answer: a. Flag severe anemia; arrange urgent referral for evaluation and likely transfusion/parenteral therapy per protocol.</w:t>
      </w:r>
    </w:p>
    <w:p>
      <w:r>
        <w:t>🧠 Clinical Rationale: Hb &lt; 7 g/dL = severe anemia in pregnancy ☠️ — high risk of heart failure, PPH, LBW; needs urgent referral, not routine IFA ❤️‍🩹.</w:t>
      </w:r>
    </w:p>
    <w:p>
      <w:r>
        <w:t>🚨 Priority Principle: ABCs + anemia triage — severe + symptomatic (dyspnea) = escalate FIRST, never routine counsel.</w:t>
      </w:r>
    </w:p>
    <w:p>
      <w:r>
        <w:t>❌ Why Not Others: (c) &amp; (d) dangerously under-treat severe symptomatic anemia; (b) calcium does NOT treat anemia and blocks iron absorption.</w:t>
      </w:r>
    </w:p>
    <w:p>
      <w:r>
        <w:t>⚠️ Exam Trap: Pedal edema + dyspnea at 32 weeks with Hb 6.8 = anemia decompensation, not "physiological" — do not normalize.</w:t>
      </w:r>
    </w:p>
    <w:p>
      <w:r>
        <w:t>⚡ 5-Second Recall: Hb &lt; 7 in pregnancy = SEVERE → urgent referral 🚨</w:t>
      </w:r>
    </w:p>
    <w:p>
      <w:r>
        <w:t>Positive Marks: 1</w:t>
      </w:r>
    </w:p>
    <w:p>
      <w:r>
        <w:t>Negative Marks: 0</w:t>
      </w:r>
    </w:p>
    <w:p>
      <w:r>
        <w:t>Question: A 28-year-old G3P2L2 at 10 weeks received 2 TT doses in her last pregnancy 2 years ago with documented MCP card. What is the MOST appropriate Td advice now?</w:t>
      </w:r>
    </w:p>
    <w:p>
      <w:r>
        <w:t>(a) No vaccine at all since she had TT earlier in life</w:t>
      </w:r>
    </w:p>
    <w:p>
      <w:r>
        <w:t>(b) Single Td booster dose in this pregnancy</w:t>
      </w:r>
    </w:p>
    <w:p>
      <w:r>
        <w:t>(c) Repeat full 2-dose Td series again</w:t>
      </w:r>
    </w:p>
    <w:p>
      <w:r>
        <w:t>(d) Start DPT series instead</w:t>
      </w:r>
    </w:p>
    <w:p>
      <w:r>
        <w:t>Answer: b</w:t>
      </w:r>
    </w:p>
    <w:p>
      <w:r>
        <w:t>Solution: ✅ Correct Answer: b. Single Td booster dose in this pregnancy.</w:t>
      </w:r>
    </w:p>
    <w:p>
      <w:r>
        <w:t>🧠 Clinical Rationale: 2 documented doses within last 3 years = protected → only ONE booster needed in current pregnancy 💉; avoids over-immunization while ensuring neonatal antibody transfer.</w:t>
      </w:r>
    </w:p>
    <w:p>
      <w:r>
        <w:t>🔍 Key Clues: 2 doses 2 years ago (within 3 yrs) = booster-only rule.</w:t>
      </w:r>
    </w:p>
    <w:p>
      <w:r>
        <w:t>❌ Why Not Others: (c) full series wastes doses when protection persists; (a) each pregnancy needs at least a booster for high neonatal titres; (d) DPT is for children, Td is adult pregnancy formulation.</w:t>
      </w:r>
    </w:p>
    <w:p>
      <w:r>
        <w:t>⚠️ Exam Trap: "Within 3 years + 2 prior doses = 1 booster" — NORCET repeats this number trap.</w:t>
      </w:r>
    </w:p>
    <w:p>
      <w:r>
        <w:t>⚡ 5-Second Recall: 2 doses &lt; 3 yrs ago → 1 Td booster 🤰</w:t>
      </w:r>
    </w:p>
    <w:p>
      <w:r>
        <w:t>Positive Marks: 1</w:t>
      </w:r>
    </w:p>
    <w:p>
      <w:r>
        <w:t>Negative Marks: 0</w:t>
      </w:r>
    </w:p>
    <w:p>
      <w:r>
        <w:t>Question: A woman with pre-pregnancy BMI 21 kg/m² asks about expected total weight gain. What is the BEST counseling?</w:t>
      </w:r>
    </w:p>
    <w:p>
      <w:r>
        <w:t>(a) Avoid any weight gain to prevent preeclampsia</w:t>
      </w:r>
    </w:p>
    <w:p>
      <w:r>
        <w:t>(b) Total gain of 5–7 kg is enough if diet is balanced</w:t>
      </w:r>
    </w:p>
    <w:p>
      <w:r>
        <w:t>(c) Total gain of 16–20 kg ensures a healthy baby</w:t>
      </w:r>
    </w:p>
    <w:p>
      <w:r>
        <w:t>(d) Total gain of 10–12 kg across pregnancy is desirable</w:t>
      </w:r>
    </w:p>
    <w:p>
      <w:r>
        <w:t>Answer: d</w:t>
      </w:r>
    </w:p>
    <w:p>
      <w:r>
        <w:t>Solution: ✅ Correct Answer: d. Total gain of 10–12 kg across pregnancy is desirable.</w:t>
      </w:r>
    </w:p>
    <w:p>
      <w:r>
        <w:t>🧠 Clinical Rationale: Average Indian recommendation is 10–12 kg total — ~1–2 kg in first trimester then ~0.4–0.5 kg/week; tracks fetal + placenta + fluid + maternal stores.</w:t>
      </w:r>
    </w:p>
    <w:p>
      <w:r>
        <w:t>🔍 Key Clues: Normal BMI + term gain question = 10–12 kg benchmark.</w:t>
      </w:r>
    </w:p>
    <w:p>
      <w:r>
        <w:t>❌ Why Not Others: (b) too low — risks LBW; (c) excessive — risks GDM, LSCS, postpartum obesity; (a) dangerous myth — restriction harms fetal growth.</w:t>
      </w:r>
    </w:p>
    <w:p>
      <w:r>
        <w:t>⚡ 5-Second Recall: Normal BMI gain = 10–12 kg ⚖️</w:t>
      </w:r>
    </w:p>
    <w:p>
      <w:r>
        <w:t>Positive Marks: 1</w:t>
      </w:r>
    </w:p>
    <w:p>
      <w:r>
        <w:t>Negative Marks: 0</w:t>
      </w:r>
    </w:p>
    <w:p>
      <w:r>
        <w:t>Question: A 28-week woman has not decided place of delivery. What is the FIRST counseling priority?</w:t>
      </w:r>
    </w:p>
    <w:p>
      <w:r>
        <w:t>(a) Tell her to decide after rupture of membranes</w:t>
      </w:r>
    </w:p>
    <w:p>
      <w:r>
        <w:t>(b) Promote institutional delivery with skilled birth attendant and help fix facility + transport + companion now</w:t>
      </w:r>
    </w:p>
    <w:p>
      <w:r>
        <w:t>(c) Advise home delivery with untrained dai to save money</w:t>
      </w:r>
    </w:p>
    <w:p>
      <w:r>
        <w:t>(d) Advise waiting until complications appear</w:t>
      </w:r>
    </w:p>
    <w:p>
      <w:r>
        <w:t>Answer: b</w:t>
      </w:r>
    </w:p>
    <w:p>
      <w:r>
        <w:t>Solution: ✅ Correct Answer: b. Promote institutional delivery with skilled birth attendant and help fix facility + transport + companion now.</w:t>
      </w:r>
    </w:p>
    <w:p>
      <w:r>
        <w:t>🧠 Clinical Rationale: Institutional SBA delivery ensures oxytocics, resuscitation, referral and JSSK free care — decided in ANC, not in labour.</w:t>
      </w:r>
    </w:p>
    <w:p>
      <w:r>
        <w:t>🚨 Priority Principle: Decide place + attendant + transport BEFORE labour — FIRST delay kills.</w:t>
      </w:r>
    </w:p>
    <w:p>
      <w:r>
        <w:t>❌ Why Not Others: (c) risks sepsis/PPH; (a) and (d) guarantee delay — labour is no time to search facilities.</w:t>
      </w:r>
    </w:p>
    <w:p>
      <w:r>
        <w:t>⚡ 5-Second Recall: Decide delivery place in ANC, not in pain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