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26-year-old primigravida at 26 weeks undergoes DIPSI test for GDM. She is given 75g oral glucose irrespective of last meal and venous plasma glucose is measured after 2 hours. What cut-off confirms GDM?</w:t>
      </w:r>
    </w:p>
    <w:p>
      <w:r>
        <w:t>(a) ≥200 mg/dL</w:t>
      </w:r>
    </w:p>
    <w:p>
      <w:r>
        <w:t>(b) ≥140 mg/dL</w:t>
      </w:r>
    </w:p>
    <w:p>
      <w:r>
        <w:t>(c) ≥120 mg/dL</w:t>
      </w:r>
    </w:p>
    <w:p>
      <w:r>
        <w:t>(d) ≥153 mg/dL</w:t>
      </w:r>
    </w:p>
    <w:p>
      <w:r>
        <w:t>Answer: b</w:t>
      </w:r>
    </w:p>
    <w:p>
      <w:r>
        <w:t>Solution: ✅ 2-hour plasma glucose ≥140 mg/dL after 75g glucose (non-fasting) confirms GDM by DIPSI single-step test used in India.</w:t>
      </w:r>
    </w:p>
    <w:p>
      <w:r>
        <w:t>🧠 DIPSI = 75g - 2hr - 140 : Single test, No fasting needed.</w:t>
      </w:r>
    </w:p>
    <w:p>
      <w:r>
        <w:t>❌ (c) 120 is 2-hr target on treatment, not diagnosis; (d) 153 is IADPSG 2-hr value; (a) 200 is overt diabetes random value.</w:t>
      </w:r>
    </w:p>
    <w:p>
      <w:r>
        <w:t>⚡ NORCET trap: DIPSI needs single abnormal value, no fasting required, done at 24-28 weeks universally.</w:t>
      </w:r>
    </w:p>
    <w:p>
      <w:r>
        <w:t>Positive Marks: 1</w:t>
      </w:r>
    </w:p>
    <w:p>
      <w:r>
        <w:t>Negative Marks: 0</w:t>
      </w:r>
    </w:p>
    <w:p>
      <w:r>
        <w:t>Question: As per universal screening protocol, when should screening for overt diabetes and GDM be performed in a pregnant woman with no prior diabetes?</w:t>
      </w:r>
    </w:p>
    <w:p>
      <w:r>
        <w:t>(a) At 16 weeks and again at 36 weeks in all women</w:t>
      </w:r>
    </w:p>
    <w:p>
      <w:r>
        <w:t>(b) Only at 32-34 weeks if risk factors present</w:t>
      </w:r>
    </w:p>
    <w:p>
      <w:r>
        <w:t>(c) Only in third trimester</w:t>
      </w:r>
    </w:p>
    <w:p>
      <w:r>
        <w:t>(d) At first antenatal visit for overt diabetes and at 24-28 weeks for GDM</w:t>
      </w:r>
    </w:p>
    <w:p>
      <w:r>
        <w:t>Answer: d</w:t>
      </w:r>
    </w:p>
    <w:p>
      <w:r>
        <w:t>Solution: ✅ Screen at first visit (FBS/RBS/HbA1c) to detect overt diabetes, and universal 75g OGTT at 24-28 weeks for GDM.</w:t>
      </w:r>
    </w:p>
    <w:p>
      <w:r>
        <w:t>🧠 First visit = Overt, 24-28 weeks = Gestational.</w:t>
      </w:r>
    </w:p>
    <w:p>
      <w:r>
        <w:t>❌ (b)(c)(a) delay diagnosis; insulin resistance peaks at 24-28 weeks, ideal window for GDM detection.</w:t>
      </w:r>
    </w:p>
    <w:p>
      <w:r>
        <w:t>⚡ If high-risk (obesity, prior GDM, macrosomia), repeat at 32-34 weeks if earlier test normal.</w:t>
      </w:r>
    </w:p>
    <w:p>
      <w:r>
        <w:t>Positive Marks: 1</w:t>
      </w:r>
    </w:p>
    <w:p>
      <w:r>
        <w:t>Negative Marks: 0</w:t>
      </w:r>
    </w:p>
    <w:p>
      <w:r>
        <w:t>Question: By IADPSG/WHO 2013 criteria for 75g OGTT in pregnancy (fasting, 1-hr, 2-hr), which fasting value diagnoses GDM?</w:t>
      </w:r>
    </w:p>
    <w:p>
      <w:r>
        <w:t>(a) ≥105 mg/dL</w:t>
      </w:r>
    </w:p>
    <w:p>
      <w:r>
        <w:t>(b) ≥92 mg/dL</w:t>
      </w:r>
    </w:p>
    <w:p>
      <w:r>
        <w:t>(c) ≥100 mg/dL</w:t>
      </w:r>
    </w:p>
    <w:p>
      <w:r>
        <w:t>(d) ≥126 mg/dL</w:t>
      </w:r>
    </w:p>
    <w:p>
      <w:r>
        <w:t>Answer: b</w:t>
      </w:r>
    </w:p>
    <w:p>
      <w:r>
        <w:t>Solution: ✅ IADPSG fasting ≥92 mg/dL, 1-hr ≥180 mg/dL, 2-hr ≥153 mg/dL - any one abnormal value = GDM.</w:t>
      </w:r>
    </w:p>
    <w:p>
      <w:r>
        <w:t>🧠 Remember 92-180-153 for IADPSG 75g OGTT.</w:t>
      </w:r>
    </w:p>
    <w:p>
      <w:r>
        <w:t>❌ (d) ≥126 is overt diabetes fasting cut-off; (c)(a) are older O'Sullivan thresholds.</w:t>
      </w:r>
    </w:p>
    <w:p>
      <w:r>
        <w:t>⚡ Fasting ≥126 or HbA1c ≥6.5% or RBS ≥200 mg/dL at first visit = overt diabetes, not GDM.</w:t>
      </w:r>
    </w:p>
    <w:p>
      <w:r>
        <w:t>Positive Marks: 1</w:t>
      </w:r>
    </w:p>
    <w:p>
      <w:r>
        <w:t>Negative Marks: 0</w:t>
      </w:r>
    </w:p>
    <w:p>
      <w:r>
        <w:t>Question: A woman with GDM on medical nutrition therapy has fetal AC &gt;75th percentile with polyhydramnios at 32 weeks. What is the most significant fetal risk if glycemic control remains poor?</w:t>
      </w:r>
    </w:p>
    <w:p>
      <w:r>
        <w:t>(a) Macrosomia with shoulder dystocia and neonatal hypoglycemia</w:t>
      </w:r>
    </w:p>
    <w:p>
      <w:r>
        <w:t>(b) Intrauterine growth restriction and oligohydramnios</w:t>
      </w:r>
    </w:p>
    <w:p>
      <w:r>
        <w:t>(c) Preterm prelabour rupture of membranes only</w:t>
      </w:r>
    </w:p>
    <w:p>
      <w:r>
        <w:t>(d) Congenital neural tube defect</w:t>
      </w:r>
    </w:p>
    <w:p>
      <w:r>
        <w:t>Answer: a</w:t>
      </w:r>
    </w:p>
    <w:p>
      <w:r>
        <w:t>Solution: ✅ Poorly controlled GDM causes fetal hyperinsulinemia → macrosomia, polyhydramnios, shoulder dystocia, and neonatal hypoglycemia after cord clamping.</w:t>
      </w:r>
    </w:p>
    <w:p>
      <w:r>
        <w:t>🧠 GDM = Big baby, Big fluid (poly), Low sugar after birth.</w:t>
      </w:r>
    </w:p>
    <w:p>
      <w:r>
        <w:t>❌ IUGR/oligohydramnios seen in preeclampsia/CKD, not GDM; NTD risk is with pregestational diabetes in first trimester.</w:t>
      </w:r>
    </w:p>
    <w:p>
      <w:r>
        <w:t>⚡ Also increased risk of preeclampsia, cesarean section, and future Type 2 DM in mother.</w:t>
      </w:r>
    </w:p>
    <w:p>
      <w:r>
        <w:t>Positive Marks: 1</w:t>
      </w:r>
    </w:p>
    <w:p>
      <w:r>
        <w:t>Negative Marks: 0</w:t>
      </w:r>
    </w:p>
    <w:p>
      <w:r>
        <w:t>Question: Drug of choice for pharmacotherapy in GDM not controlled by diet and exercise after 2 weeks is:</w:t>
      </w:r>
    </w:p>
    <w:p>
      <w:r>
        <w:t>(a) Acarbose and DPP-4 inhibitors</w:t>
      </w:r>
    </w:p>
    <w:p>
      <w:r>
        <w:t>(b) Glibenclamide in first trimester only</w:t>
      </w:r>
    </w:p>
    <w:p>
      <w:r>
        <w:t>(c) Insulin as it does not cross placenta</w:t>
      </w:r>
    </w:p>
    <w:p>
      <w:r>
        <w:t>(d) Metformin as first choice in all trimesters</w:t>
      </w:r>
    </w:p>
    <w:p>
      <w:r>
        <w:t>Answer: c</w:t>
      </w:r>
    </w:p>
    <w:p>
      <w:r>
        <w:t>Solution: ✅ Insulin is drug of choice for GDM - does not cross placenta, precise titration, safe in all trimesters.</w:t>
      </w:r>
    </w:p>
    <w:p>
      <w:r>
        <w:t>🧠 GDM drug = Insulin; does NOT cross placenta = safest.</w:t>
      </w:r>
    </w:p>
    <w:p>
      <w:r>
        <w:t>❌ Metformin crosses placenta, reserved if insulin refused/unavailable; glibenclamide risk of neonatal hypoglycemia; acarbose/DPP-4 not recommended.</w:t>
      </w:r>
    </w:p>
    <w:p>
      <w:r>
        <w:t>⚡ Start insulin if FBS ≥95 or 1-hr ≥140 or 2-hr ≥120 despite MNT, or fetal macrosomia on USG.</w:t>
      </w:r>
    </w:p>
    <w:p>
      <w:r>
        <w:t>Positive Marks: 1</w:t>
      </w:r>
    </w:p>
    <w:p>
      <w:r>
        <w:t>Negative Marks: 0</w:t>
      </w:r>
    </w:p>
    <w:p>
      <w:r>
        <w:t>Question: A mother diagnosed with GDM delivers vaginally. What is the correct postpartum counselling and follow-up?</w:t>
      </w:r>
    </w:p>
    <w:p>
      <w:r>
        <w:t>(a) 75g OGTT at 6-12 weeks postpartum and lifelong annual screening for Type 2 DM</w:t>
      </w:r>
    </w:p>
    <w:p>
      <w:r>
        <w:t>(b) Stop breastfeeding to prevent neonatal hypoglycemia</w:t>
      </w:r>
    </w:p>
    <w:p>
      <w:r>
        <w:t>(c) Continue insulin in same antenatal dose lifelong</w:t>
      </w:r>
    </w:p>
    <w:p>
      <w:r>
        <w:t>(d) No follow-up needed as glucose normalizes immediately</w:t>
      </w:r>
    </w:p>
    <w:p>
      <w:r>
        <w:t>Answer: a</w:t>
      </w:r>
    </w:p>
    <w:p>
      <w:r>
        <w:t>Solution: ✅ GDM predicts 50% risk of Type 2 DM in 5-10 years - do 75g OGTT at 6-12 weeks postpartum, then annual HbA1c/FBS.</w:t>
      </w:r>
    </w:p>
    <w:p>
      <w:r>
        <w:t>🧠 GDM delivery done ≠ disease gone: test at 6-12 weeks.</w:t>
      </w:r>
    </w:p>
    <w:p>
      <w:r>
        <w:t>❌ (d) ignores high future diabetes risk; (b) breastfeeding is protective and encouraged; (c) insulin requirement falls sharply after delivery.</w:t>
      </w:r>
    </w:p>
    <w:p>
      <w:r>
        <w:t>⚡ Counsel weight loss, exercise, exclusive breastfeeding reduces diabetes risk and postpartum weight retention.</w:t>
      </w:r>
    </w:p>
    <w:p>
      <w:r>
        <w:t>Positive Marks: 1</w:t>
      </w:r>
    </w:p>
    <w:p>
      <w:r>
        <w:t>Negative Marks: 0</w:t>
      </w:r>
    </w:p>
    <w:p>
      <w:r>
        <w:t>Question: Insulin requirement in a Type 1 diabetic pregnant woman typically shows which pattern?</w:t>
      </w:r>
    </w:p>
    <w:p>
      <w:r>
        <w:t>(a) Constantly increased from conception till delivery</w:t>
      </w:r>
    </w:p>
    <w:p>
      <w:r>
        <w:t>(b) Decreased in first trimester, markedly increased in second half, sharp fall after delivery</w:t>
      </w:r>
    </w:p>
    <w:p>
      <w:r>
        <w:t>(c) Increased in first trimester and decreased at term</w:t>
      </w:r>
    </w:p>
    <w:p>
      <w:r>
        <w:t>(d) No change throughout pregnancy</w:t>
      </w:r>
    </w:p>
    <w:p>
      <w:r>
        <w:t>Answer: b</w:t>
      </w:r>
    </w:p>
    <w:p>
      <w:r>
        <w:t>Solution: ✅ Early pregnancy: nausea + increased insulin sensitivity → less need; late 2nd-3rd trimester: placental hormones (hPL, cortisol) → insulin resistance; postpartum: expulsion of placenta → drastic fall.</w:t>
      </w:r>
    </w:p>
    <w:p>
      <w:r>
        <w:t>🧠 Fall - Rise - Fall: 1st trimester fall, 2nd half rise, postpartum fall.</w:t>
      </w:r>
    </w:p>
    <w:p>
      <w:r>
        <w:t>❌ Constant/no change ignores placental diabetogenic hormones; reverse pattern risks hypo/hyperglycemia.</w:t>
      </w:r>
    </w:p>
    <w:p>
      <w:r>
        <w:t>⚡ Hypoglycemia risk highest at 10-14 weeks and immediate postpartum - reduce dose to prevent shock.</w:t>
      </w:r>
    </w:p>
    <w:p>
      <w:r>
        <w:t>Positive Marks: 1</w:t>
      </w:r>
    </w:p>
    <w:p>
      <w:r>
        <w:t>Negative Marks: 0</w:t>
      </w:r>
    </w:p>
    <w:p>
      <w:r>
        <w:t>Question: Target capillary glucose values for a woman with GDM on treatment as per standard guidelines are:</w:t>
      </w:r>
    </w:p>
    <w:p>
      <w:r>
        <w:t>(a) Fasting &lt;126, 2-hr &lt;200 mg/dL</w:t>
      </w:r>
    </w:p>
    <w:p>
      <w:r>
        <w:t>(b) Fasting &lt;105, 1-hr &lt;160, 2-hr &lt;140 mg/dL</w:t>
      </w:r>
    </w:p>
    <w:p>
      <w:r>
        <w:t>(c) Fasting &lt;95, 1-hr &lt;140, 2-hr &lt;120 mg/dL</w:t>
      </w:r>
    </w:p>
    <w:p>
      <w:r>
        <w:t>(d) Only HbA1c &lt;7% without daily monitoring</w:t>
      </w:r>
    </w:p>
    <w:p>
      <w:r>
        <w:t>Answer: c</w:t>
      </w:r>
    </w:p>
    <w:p>
      <w:r>
        <w:t>Solution: ✅ Tight targets: Fasting &lt;95, 1-hour &lt;140, 2-hour &lt;120 mg/dL to prevent macrosomia and stillbirth.</w:t>
      </w:r>
    </w:p>
    <w:p>
      <w:r>
        <w:t>🧠 95-140-120: stricter than non-pregnant targets.</w:t>
      </w:r>
    </w:p>
    <w:p>
      <w:r>
        <w:t>❌ (b)(a) are too liberal for pregnancy; (d) HbA1c alone misses postprandial spikes and is falsely low due to anemia.</w:t>
      </w:r>
    </w:p>
    <w:p>
      <w:r>
        <w:t>⚡ Self-monitoring 4 times/day: fasting + 3 postprandial; HbA1c target &lt;6% if achievable without hypoglycemia.</w:t>
      </w:r>
    </w:p>
    <w:p>
      <w:r>
        <w:t>Positive Marks: 1</w:t>
      </w:r>
    </w:p>
    <w:p>
      <w:r>
        <w:t>Negative Marks: 0</w:t>
      </w:r>
    </w:p>
    <w:p>
      <w:r>
        <w:t>Question: A 24-week primigravida has Hb 9.8 g/dL, MCV 72 fL, ferritin 10 ng/mL. Physiological basis and diagnosis are:</w:t>
      </w:r>
    </w:p>
    <w:p>
      <w:r>
        <w:t>(a) Aplastic anemia of pregnancy</w:t>
      </w:r>
    </w:p>
    <w:p>
      <w:r>
        <w:t>(b) Megaloblastic anemia due to B12 deficiency</w:t>
      </w:r>
    </w:p>
    <w:p>
      <w:r>
        <w:t>(c) Iron deficiency anemia aggravated by 40-50% plasma volume expansion causing dilutional fall in Hb</w:t>
      </w:r>
    </w:p>
    <w:p>
      <w:r>
        <w:t>(d) Normal finding, no treatment needed</w:t>
      </w:r>
    </w:p>
    <w:p>
      <w:r>
        <w:t>Answer: c</w:t>
      </w:r>
    </w:p>
    <w:p>
      <w:r>
        <w:t>Solution: ✅ Plasma volume rises 40-50% more than RBC mass → physiological anemia; ferritin &lt;15 + microcytic indices = iron deficiency, commonest anemia in pregnancy.</w:t>
      </w:r>
    </w:p>
    <w:p>
      <w:r>
        <w:t>🧠 Pregnancy anemia = Iron deficiency first until proved otherwise; Ferritin is best indicator.</w:t>
      </w:r>
    </w:p>
    <w:p>
      <w:r>
        <w:t>❌ (d) Hb &lt;11 g/dL is anemia by WHO; (b) would show MCV &gt;100; (a) would show pancytopenia.</w:t>
      </w:r>
    </w:p>
    <w:p>
      <w:r>
        <w:t>⚡ WHO cut-off: Hb &lt;11 g/dL in 1st/3rd trimester, &lt;10.5 g/dL in 2nd trimester = anemia.</w:t>
      </w:r>
    </w:p>
    <w:p>
      <w:r>
        <w:t>Positive Marks: 1</w:t>
      </w:r>
    </w:p>
    <w:p>
      <w:r>
        <w:t>Negative Marks: 0</w:t>
      </w:r>
    </w:p>
    <w:p>
      <w:r>
        <w:t>Question: As per Anemia Mukt Bharat guidelines, prophylactic iron-folic acid dose in pregnancy is:</w:t>
      </w:r>
    </w:p>
    <w:p>
      <w:r>
        <w:t>(a) 60 mg iron weekly in third trimester only</w:t>
      </w:r>
    </w:p>
    <w:p>
      <w:r>
        <w:t>(b) Only folic acid without iron</w:t>
      </w:r>
    </w:p>
    <w:p>
      <w:r>
        <w:t>(c) 100 mg elemental iron + 500 mcg folic acid daily for minimum 100 days from second trimester</w:t>
      </w:r>
    </w:p>
    <w:p>
      <w:r>
        <w:t>(d) 200 mg iron twice daily throughout pregnancy</w:t>
      </w:r>
    </w:p>
    <w:p>
      <w:r>
        <w:t>Answer: c</w:t>
      </w:r>
    </w:p>
    <w:p>
      <w:r>
        <w:t>Solution: ✅ Prophylaxis: 100 mg elemental iron + 500 mcg folic acid daily for 100 days starting after first trimester (14-16 weeks).</w:t>
      </w:r>
    </w:p>
    <w:p>
      <w:r>
        <w:t>🧠 100-500-100: 100 mg iron, 500 mcg folate, 100 days.</w:t>
      </w:r>
    </w:p>
    <w:p>
      <w:r>
        <w:t>❌ Weekly dose is for adolescent WIFS program, not pregnancy; high twice-daily dose causes intolerance without added benefit.</w:t>
      </w:r>
    </w:p>
    <w:p>
      <w:r>
        <w:t>⚡ Counsel to take with vitamin C/lemon water, avoid tea/coffee/antacids, black stools are normal.</w:t>
      </w:r>
    </w:p>
    <w:p>
      <w:r>
        <w:t>Positive Marks: 1</w:t>
      </w:r>
    </w:p>
    <w:p>
      <w:r>
        <w:t>Negative Marks: 0</w:t>
      </w:r>
    </w:p>
    <w:p>
      <w:r>
        <w:t>Question: A term mother at 39 weeks has Hb 6.2 g/dL with breathlessness on exertion despite oral iron. Most appropriate management is:</w:t>
      </w:r>
    </w:p>
    <w:p>
      <w:r>
        <w:t>(a) Termination of pregnancy by cesarean for anemia alone</w:t>
      </w:r>
    </w:p>
    <w:p>
      <w:r>
        <w:t>(b) Continue oral iron and wait for vaginal delivery</w:t>
      </w:r>
    </w:p>
    <w:p>
      <w:r>
        <w:t>(c) Intravenous iron sucrose in third trimester only if no time constraint</w:t>
      </w:r>
    </w:p>
    <w:p>
      <w:r>
        <w:t>(d) Blood transfusion as Hb &lt;7 g/dL at term with symptoms and inadequate time for hematinic response</w:t>
      </w:r>
    </w:p>
    <w:p>
      <w:r>
        <w:t>Answer: d</w:t>
      </w:r>
    </w:p>
    <w:p>
      <w:r>
        <w:t>Solution: ✅ Hb &lt;7 g/dL at term / symptomatic severe anemia near delivery → packed cell transfusion; oral/IV iron needs 4-6 weeks for response.</w:t>
      </w:r>
    </w:p>
    <w:p>
      <w:r>
        <w:t>🧠 &lt;7 at term + labour near = Transfuse; 4 weeks available = IV iron.</w:t>
      </w:r>
    </w:p>
    <w:p>
      <w:r>
        <w:t>❌ Continuing oral iron wastes critical time; IV iron needs weeks and is preferred at 16-34 weeks for moderate anemia.</w:t>
      </w:r>
    </w:p>
    <w:p>
      <w:r>
        <w:t>⚡ Recheck Hb after 4 weeks of iron; add deworming with albendazole 400 mg single dose in second trimester.</w:t>
      </w:r>
    </w:p>
    <w:p>
      <w:r>
        <w:t>Positive Marks: 1</w:t>
      </w:r>
    </w:p>
    <w:p>
      <w:r>
        <w:t>Negative Marks: 0</w:t>
      </w:r>
    </w:p>
    <w:p>
      <w:r>
        <w:t>Question: Most common cardiac lesion in pregnancy in India and period of highest risk for heart failure are:</w:t>
      </w:r>
    </w:p>
    <w:p>
      <w:r>
        <w:t>(a) Rheumatic mitral stenosis; 28-32 weeks, labour and immediate postpartum</w:t>
      </w:r>
    </w:p>
    <w:p>
      <w:r>
        <w:t>(b) Atrial septal defect; first trimester</w:t>
      </w:r>
    </w:p>
    <w:p>
      <w:r>
        <w:t>(c) Aortic stenosis; only post-term period</w:t>
      </w:r>
    </w:p>
    <w:p>
      <w:r>
        <w:t>(d) Tetralogy of Fallot; 10-12 weeks</w:t>
      </w:r>
    </w:p>
    <w:p>
      <w:r>
        <w:t>Answer: a</w:t>
      </w:r>
    </w:p>
    <w:p>
      <w:r>
        <w:t>Solution: ✅ In India RHD mitral stenosis is commonest; blood volume peaks 30-50% at 28-32 weeks + autotransfusion during labour → pulmonary edema risk.</w:t>
      </w:r>
    </w:p>
    <w:p>
      <w:r>
        <w:t>🧠 MS + Pregnancy = Mitral Stenosis worst tolerated; danger at 28-32 wks, labour, postpartum.</w:t>
      </w:r>
    </w:p>
    <w:p>
      <w:r>
        <w:t>❌ ASD/TOF/aortic stenosis are less common; first trimester volume load is still low.</w:t>
      </w:r>
    </w:p>
    <w:p>
      <w:r>
        <w:t>⚡ Maternal mortality highest with Eisenmenger syndrome and primary pulmonary hypertension - pregnancy contraindicated.</w:t>
      </w:r>
    </w:p>
    <w:p>
      <w:r>
        <w:t>Positive Marks: 1</w:t>
      </w:r>
    </w:p>
    <w:p>
      <w:r>
        <w:t>Negative Marks: 0</w:t>
      </w:r>
    </w:p>
    <w:p>
      <w:r>
        <w:t>Question: A pregnant woman with mechanical heart valve on warfarin presents at 8 weeks gestation. Correct anticoagulation counselling is:</w:t>
      </w:r>
    </w:p>
    <w:p>
      <w:r>
        <w:t>(a) Switch to aspirin alone in third trimester</w:t>
      </w:r>
    </w:p>
    <w:p>
      <w:r>
        <w:t>(b) Stop warfarin (teratogenic) and switch to heparin/LMWH which does not cross placenta</w:t>
      </w:r>
    </w:p>
    <w:p>
      <w:r>
        <w:t>(c) Add aspirin and stop all anticoagulants</w:t>
      </w:r>
    </w:p>
    <w:p>
      <w:r>
        <w:t>(d) Continue warfarin throughout as it is safe</w:t>
      </w:r>
    </w:p>
    <w:p>
      <w:r>
        <w:t>Answer: b</w:t>
      </w:r>
    </w:p>
    <w:p>
      <w:r>
        <w:t>Solution: ✅ Warfarin causes embryopathy (nasal hypoplasia, stippled epiphyses) in 6-12 weeks - switch to unfractionated heparin/LMWH which does not cross placenta.</w:t>
      </w:r>
    </w:p>
    <w:p>
      <w:r>
        <w:t>🧠 Warfarin crosses → baby bleeds + defects; Heparin stays in mother → safe.</w:t>
      </w:r>
    </w:p>
    <w:p>
      <w:r>
        <w:t>❌ Continuing warfarin risks embryopathy and fetal bleed; aspirin alone is inadequate for mechanical valve thrombosis.</w:t>
      </w:r>
    </w:p>
    <w:p>
      <w:r>
        <w:t>⚡ Warfarin also contraindicated near delivery due to fetal intracranial hemorrhage - plan switch to heparin at 36 weeks.</w:t>
      </w:r>
    </w:p>
    <w:p>
      <w:r>
        <w:t>Positive Marks: 1</w:t>
      </w:r>
    </w:p>
    <w:p>
      <w:r>
        <w:t>Negative Marks: 0</w:t>
      </w:r>
    </w:p>
    <w:p>
      <w:r>
        <w:t>Question: A hypothyroid mother on levothyroxine 75 mcg/day becomes pregnant. Correct management is:</w:t>
      </w:r>
    </w:p>
    <w:p>
      <w:r>
        <w:t>(a) Stop levothyroxine as it harms fetus</w:t>
      </w:r>
    </w:p>
    <w:p>
      <w:r>
        <w:t>(b) Keep same dose and check TSH once after delivery</w:t>
      </w:r>
    </w:p>
    <w:p>
      <w:r>
        <w:t>(c) Switch to carbimazole immediately</w:t>
      </w:r>
    </w:p>
    <w:p>
      <w:r>
        <w:t>(d) Increase levothyroxine dose by 25-50% and maintain TSH &lt;2.5 mIU/L in first trimester</w:t>
      </w:r>
    </w:p>
    <w:p>
      <w:r>
        <w:t>Answer: d</w:t>
      </w:r>
    </w:p>
    <w:p>
      <w:r>
        <w:t>Solution: ✅ Pregnancy increases thyroxine demand 25-50% - increase dose on confirmation, monitor TSH every 4 weeks, target &lt;2.5 in T1 and &lt;3.0 in T2/T3.</w:t>
      </w:r>
    </w:p>
    <w:p>
      <w:r>
        <w:t>🧠 Pregnancy + Hypothyroid = Increase thyroxine, Low TSH target.</w:t>
      </w:r>
    </w:p>
    <w:p>
      <w:r>
        <w:t>❌ Stopping causes cretinism, abortion, preeclampsia; carbimazole is antithyroid for hyperthyroidism, not hypo.</w:t>
      </w:r>
    </w:p>
    <w:p>
      <w:r>
        <w:t>⚡ Untreated hypothyroidism causes impaired fetal brain development - levothyroxine does not cross in excess, safe in breastfeeding.</w:t>
      </w:r>
    </w:p>
    <w:p>
      <w:r>
        <w:t>Positive Marks: 1</w:t>
      </w:r>
    </w:p>
    <w:p>
      <w:r>
        <w:t>Negative Marks: 0</w:t>
      </w:r>
    </w:p>
    <w:p>
      <w:r>
        <w:t>Question: A 10-week pregnant woman presents with weight loss, tremor, tachycardia and diffuse goitre. Drug of choice in first trimester is:</w:t>
      </w:r>
    </w:p>
    <w:p>
      <w:r>
        <w:t>(a) Radioiodine ablation immediately</w:t>
      </w:r>
    </w:p>
    <w:p>
      <w:r>
        <w:t>(b) Propylthiouracil in first trimester then switch to carbimazole/methimazole in second trimester</w:t>
      </w:r>
    </w:p>
    <w:p>
      <w:r>
        <w:t>(c) Lugol's iodine alone for long term</w:t>
      </w:r>
    </w:p>
    <w:p>
      <w:r>
        <w:t>(d) Levothyroxine high dose</w:t>
      </w:r>
    </w:p>
    <w:p>
      <w:r>
        <w:t>Answer: b</w:t>
      </w:r>
    </w:p>
    <w:p>
      <w:r>
        <w:t>Solution: ✅ Propylthiouracil preferred in T1 (less teratogenic), then switch to methimazole/carbimazole to avoid PTU hepatotoxicity; carbimazole in T1 causes aplasia cutis, choanal atresia.</w:t>
      </w:r>
    </w:p>
    <w:p>
      <w:r>
        <w:t>🧠 T1 = PTU, T2-T3 = Methimazole: P before M.</w:t>
      </w:r>
    </w:p>
    <w:p>
      <w:r>
        <w:t>❌ Radioiodine is absolutely contraindicated; levothyroxine worsens hyperthyroidism; prolonged iodine causes fetal goitre.</w:t>
      </w:r>
    </w:p>
    <w:p>
      <w:r>
        <w:t>⚡ Maintain FT4 in upper normal with lowest dose; uncontrolled Graves risks thyroid storm, heart failure and fetal hyperthyroidism.</w:t>
      </w:r>
    </w:p>
    <w:p>
      <w:r>
        <w:t>Positive Marks: 1</w:t>
      </w:r>
    </w:p>
    <w:p>
      <w:r>
        <w:t>Negative Marks: 0</w:t>
      </w:r>
    </w:p>
    <w:p>
      <w:r>
        <w:t>Question: A 16-week primigravida has routine urine culture showing &gt;100,000 CFU/mL E.coli without symptoms. Correct management is:</w:t>
      </w:r>
    </w:p>
    <w:p>
      <w:r>
        <w:t>(a) Treat as asymptomatic bacteriuria with nitrofurantoin/fosfomycin as it progresses to pyelonephritis in 30%</w:t>
      </w:r>
    </w:p>
    <w:p>
      <w:r>
        <w:t>(b) Advise increased fluids only without antibiotics</w:t>
      </w:r>
    </w:p>
    <w:p>
      <w:r>
        <w:t>(c) Ignore as contamination in pregnancy</w:t>
      </w:r>
    </w:p>
    <w:p>
      <w:r>
        <w:t>(d) Wait till dysuria develops then start IV antibiotics</w:t>
      </w:r>
    </w:p>
    <w:p>
      <w:r>
        <w:t>Answer: a</w:t>
      </w:r>
    </w:p>
    <w:p>
      <w:r>
        <w:t>Solution: ✅ Asymptomatic bacteriuria (&gt;10⁵ CFU/mL same organism) affects 5-10% pregnancies - must treat, else 30% develop pyelonephritis and preterm labour.</w:t>
      </w:r>
    </w:p>
    <w:p>
      <w:r>
        <w:t>🧠 No symptoms + 1 lakh colonies = Treat in pregnancy (non-pregnant can ignore except pre-surgery).</w:t>
      </w:r>
    </w:p>
    <w:p>
      <w:r>
        <w:t>❌ Ignoring/fluids alone risks pyelonephritis, IUGR, preterm birth; waiting for symptoms misses prevention window.</w:t>
      </w:r>
    </w:p>
    <w:p>
      <w:r>
        <w:t>⚡ Screening urine culture at 12-16 weeks in all women; avoid nitrofurantoin at term (neonatal hemolysis) and in G6PD deficiency.</w:t>
      </w:r>
    </w:p>
    <w:p>
      <w:r>
        <w:t>Positive Marks: 1</w:t>
      </w:r>
    </w:p>
    <w:p>
      <w:r>
        <w:t>Negative Marks: 0</w:t>
      </w:r>
    </w:p>
    <w:p>
      <w:r>
        <w:t>Question: A 28-week pregnant woman presents with high fever, loin pain, vomiting and right flank tenderness. Urine shows pus cells. Most likely diagnosis and causative organism are:</w:t>
      </w:r>
    </w:p>
    <w:p>
      <w:r>
        <w:t>(a) Nephrolithiasis without infection</w:t>
      </w:r>
    </w:p>
    <w:p>
      <w:r>
        <w:t>(b) Asymptomatic bacteriuria; no admission needed</w:t>
      </w:r>
    </w:p>
    <w:p>
      <w:r>
        <w:t>(c) Acute cystitis due to Klebsiella; manage OPD</w:t>
      </w:r>
    </w:p>
    <w:p>
      <w:r>
        <w:t>(d) Acute pyelonephritis commonly due to E.coli requiring hospitalization and IV cephalosporins</w:t>
      </w:r>
    </w:p>
    <w:p>
      <w:r>
        <w:t>Answer: d</w:t>
      </w:r>
    </w:p>
    <w:p>
      <w:r>
        <w:t>Solution: ✅ Fever + loin pain + vomiting + pyuria in pregnancy = acute pyelonephritis, 80% E.coli, right-sided common due to dextrorotation and progesterone-induced stasis.</w:t>
      </w:r>
    </w:p>
    <w:p>
      <w:r>
        <w:t>🧠 Fever + Loin pain in pregnancy = Pyelonephritis, Admit + IV antibiotics.</w:t>
      </w:r>
    </w:p>
    <w:p>
      <w:r>
        <w:t>❌ Cystitis has dysuria without fever/flank pain; asymptomatic has no symptoms; stones alone lack high fever/pyuria.</w:t>
      </w:r>
    </w:p>
    <w:p>
      <w:r>
        <w:t>⚡ Complications: septic shock, ARDS, preterm labour - hospitalize, IV ceftriaxone, avoid NSAIDs, switch to oral after 48-hr afebrile.</w:t>
      </w:r>
    </w:p>
    <w:p>
      <w:r>
        <w:t>Positive Marks: 1</w:t>
      </w:r>
    </w:p>
    <w:p>
      <w:r>
        <w:t>Negative Marks: 0</w:t>
      </w:r>
    </w:p>
    <w:p>
      <w:r>
        <w:t>Question: A pregnant woman had contact with cat faeces in first trimester. Fetus is at risk for hydrocephalus, chorioretinitis and intracranial calcifications. Prevention includes:</w:t>
      </w:r>
    </w:p>
    <w:p>
      <w:r>
        <w:t>(a) Avoid handling cat litter/soil, cook meat well, and spiramycin prophylaxis if acute toxoplasmosis suspected</w:t>
      </w:r>
    </w:p>
    <w:p>
      <w:r>
        <w:t>(b) Immediate termination in all cases</w:t>
      </w:r>
    </w:p>
    <w:p>
      <w:r>
        <w:t>(c) Give live vaccines during pregnancy</w:t>
      </w:r>
    </w:p>
    <w:p>
      <w:r>
        <w:t>(d) No precautions needed as toxoplasmosis is harmless</w:t>
      </w:r>
    </w:p>
    <w:p>
      <w:r>
        <w:t>Answer: a</w:t>
      </w:r>
    </w:p>
    <w:p>
      <w:r>
        <w:t>Solution: ✅ Triad of hydrocephalus + chorioretinitis + calcifications = congenital toxoplasmosis; prevention by hygiene, avoiding raw meat/cat litter, spiramycin reduces vertical transmission.</w:t>
      </w:r>
    </w:p>
    <w:p>
      <w:r>
        <w:t>🧠 Cat + Raw meat + Triad = Toxo; Spiramycin for mother, Pyrimethamine-sulfadiazine only after delivery/fetal infection confirmed.</w:t>
      </w:r>
    </w:p>
    <w:p>
      <w:r>
        <w:t>❌ Ignoring risks severe fetal damage; live vaccines contraindicated; termination not mandatory - confirm with amniotic PCR.</w:t>
      </w:r>
    </w:p>
    <w:p>
      <w:r>
        <w:t>⚡ Most common congenital infection overall is CMV; most teratogenic in first trimester is rubella.</w:t>
      </w:r>
    </w:p>
    <w:p>
      <w:r>
        <w:t>Positive Marks: 1</w:t>
      </w:r>
    </w:p>
    <w:p>
      <w:r>
        <w:t>Negative Marks: 0</w:t>
      </w:r>
    </w:p>
    <w:p>
      <w:r>
        <w:t>Question: A mother with no rubella immunity delivers. She is seronegative for rubella. When should MMR vaccine be given?</w:t>
      </w:r>
    </w:p>
    <w:p>
      <w:r>
        <w:t>(a) Never give as it causes infertility</w:t>
      </w:r>
    </w:p>
    <w:p>
      <w:r>
        <w:t>(b) In first trimester of next pregnancy</w:t>
      </w:r>
    </w:p>
    <w:p>
      <w:r>
        <w:t>(c) Postpartum before discharge as MMR is live and contraindicated in pregnancy</w:t>
      </w:r>
    </w:p>
    <w:p>
      <w:r>
        <w:t>(d) During current pregnancy immediately</w:t>
      </w:r>
    </w:p>
    <w:p>
      <w:r>
        <w:t>Answer: c</w:t>
      </w:r>
    </w:p>
    <w:p>
      <w:r>
        <w:t>Solution: ✅ Rubella in first trimester causes CRS (cataract, deafness, PDA); MMR is live-attenuated, contraindicated in pregnancy - give postpartum, advise to avoid conception for 28 days.</w:t>
      </w:r>
    </w:p>
    <w:p>
      <w:r>
        <w:t>🧠 Rubella non-immune + Delivered = Vaccinate now, Protect next pregnancy.</w:t>
      </w:r>
    </w:p>
    <w:p>
      <w:r>
        <w:t>❌ Giving live vaccine in pregnancy risks fetal infection; delaying leaves next fetus unprotected.</w:t>
      </w:r>
    </w:p>
    <w:p>
      <w:r>
        <w:t>⚡ CRS triad: cataract + sensorineural deafness + congenital heart disease (PDA/pulmonary stenosis); most infectious and teratogenic in first 12 weeks.</w:t>
      </w:r>
    </w:p>
    <w:p>
      <w:r>
        <w:t>Positive Marks: 1</w:t>
      </w:r>
    </w:p>
    <w:p>
      <w:r>
        <w:t>Negative Marks: 0</w:t>
      </w:r>
    </w:p>
    <w:p>
      <w:r>
        <w:t>Question: An HIV-positive mother on ART presents in labour with unknown viral load. Correct vertical transmission prevention for the newborn includes:</w:t>
      </w:r>
    </w:p>
    <w:p>
      <w:r>
        <w:t>(a) Mixed feeding with cow's milk and breastfeeding</w:t>
      </w:r>
    </w:p>
    <w:p>
      <w:r>
        <w:t>(b) No prophylaxis needed if mother on ART</w:t>
      </w:r>
    </w:p>
    <w:p>
      <w:r>
        <w:t>(c) Vaginal delivery mandatory in all HIV mothers</w:t>
      </w:r>
    </w:p>
    <w:p>
      <w:r>
        <w:t>(d) Maternal lifelong ART plus infant nevirapine for 6 weeks with early virological testing at 6 weeks</w:t>
      </w:r>
    </w:p>
    <w:p>
      <w:r>
        <w:t>Answer: d</w:t>
      </w:r>
    </w:p>
    <w:p>
      <w:r>
        <w:t>Solution: ✅ PPTCT: mother lifelong TLD-ART + infant nevirapine 6 weeks (12 weeks if high-risk) + exclusive breastfeeding with ART adherence + EID PCR at 6 weeks.</w:t>
      </w:r>
    </w:p>
    <w:p>
      <w:r>
        <w:t>🧠 Mother ART + Baby nevirapine + PCR at 6 weeks = PPTCT core.</w:t>
      </w:r>
    </w:p>
    <w:p>
      <w:r>
        <w:t>❌ No prophylaxis risks transmission during breastfeeding; elective cesarean only if viral load &gt;1000 or unknown with prolonged labour; mixed feeding increases transmission.</w:t>
      </w:r>
    </w:p>
    <w:p>
      <w:r>
        <w:t>⚡ For HBV-positive mother: give HBIG + hepatitis B vaccine to newborn within 12 hours + avoid invasive procedures in labour.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