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represents the essential prerequisites that must be confirmed BEFORE applying vacuum extraction?</w:t>
      </w:r>
    </w:p>
    <w:p>
      <w:r>
        <w:t>(a) Cervix fully dilated (10 cm), station at least +2, vertex presentation confirmed, no maternal/fetal contraindications</w:t>
      </w:r>
    </w:p>
    <w:p>
      <w:r>
        <w:t>(b) Adequate analgesia achieved, bladder emptied, previous successful vaginal delivery on obstetric history</w:t>
      </w:r>
    </w:p>
    <w:p>
      <w:r>
        <w:t>(c) Cervix dilated to 8 cm minimum, head at 0 station, maternal epidural anesthesia in place</w:t>
      </w:r>
    </w:p>
    <w:p>
      <w:r>
        <w:t>(d) Pelvis assessed as moderately contracted, membranes ruptured spontaneously, strong uterine contractions present</w:t>
      </w:r>
    </w:p>
    <w:p>
      <w:r>
        <w:t>Answer: a</w:t>
      </w:r>
    </w:p>
    <w:p>
      <w:r>
        <w:t>Solution: The core prerequisites for safe vacuum extraction are: (1) cervix completely dilated to avoid cervical trauma, (2) station at +2 or below (adequate descent achieved), (3) vertex presentation confirmed (no face or brow presentation), and (4) absence of contraindications in both mother and fetus. Partial cervical dilation increases risk of cervical lacerations. Station 0 is still considered too high for safe vacuum extraction in most guidelines. While anesthesia and bladder emptying are important, they are not absolute prerequisites if regional/local anesthesia is available. Prior vaginal delivery history is not a prerequisite. This is a foundational safety checklist before any operative delivery attempt.</w:t>
      </w:r>
    </w:p>
    <w:p>
      <w:r>
        <w:t>Positive Marks: 1</w:t>
      </w:r>
    </w:p>
    <w:p>
      <w:r>
        <w:t>Negative Marks: 0.33</w:t>
      </w:r>
    </w:p>
    <w:p>
      <w:r>
        <w:t>Question: In a monochorionic-diamniotic twin pregnancy at 34 weeks, the obstetric nurse assesses increased fetal movement in one twin and decreased movement in the other. Which complication should be suspected?</w:t>
      </w:r>
    </w:p>
    <w:p>
      <w:r>
        <w:t>(a) Selective intrauterine growth restriction (sIUGR) with possible cord compromise in the smaller twin</w:t>
      </w:r>
    </w:p>
    <w:p>
      <w:r>
        <w:t>(b) Conjoined twin pregnancy with restricted movement</w:t>
      </w:r>
    </w:p>
    <w:p>
      <w:r>
        <w:t>(c) Acute polyhydramnios requiring urgent amniocentesis</w:t>
      </w:r>
    </w:p>
    <w:p>
      <w:r>
        <w:t>(d) Maternal hypertensive crisis requiring immediate delivery</w:t>
      </w:r>
    </w:p>
    <w:p>
      <w:r>
        <w:t>Answer: a</w:t>
      </w:r>
    </w:p>
    <w:p>
      <w:r>
        <w:t>Solution: Discordant fetal movements in monochorionic-diamniotic twins suggest selective IUGR where one twin is significantly smaller due to unequal placental sharing or cord compromise. The smaller twin shows decreased movement. This is distinct from TTTS and occurs in 10-15% of monochorionic pregnancies. Option (c) describes polyhydramnios management. Option (b) is rare and usually detected earlier. Option (d) is not directly related to fetal movement changes. Close fetal monitoring and delivery planning become urgent.</w:t>
      </w:r>
    </w:p>
    <w:p>
      <w:r>
        <w:t>Positive Marks: 1</w:t>
      </w:r>
    </w:p>
    <w:p>
      <w:r>
        <w:t>Negative Marks: 0.33</w:t>
      </w:r>
    </w:p>
    <w:p>
      <w:r>
        <w:t>Question: A nulliparous woman at 31 weeks with polyhydramnios and breech presentation is counseled regarding cord prolapse risk. Which combination of factors places her at HIGHEST risk among her risk group?</w:t>
      </w:r>
    </w:p>
    <w:p>
      <w:r>
        <w:t>(a) Breech presentation + polyhydramnios + maternal diabetes</w:t>
      </w:r>
    </w:p>
    <w:p>
      <w:r>
        <w:t>(b) Breech presentation + polyhydramnios + advanced maternal age (42 years)</w:t>
      </w:r>
    </w:p>
    <w:p>
      <w:r>
        <w:t>(c) Breech presentation + polyhydramnios + placenta previa</w:t>
      </w:r>
    </w:p>
    <w:p>
      <w:r>
        <w:t>(d) Breech presentation + polyhydramnios + planned vaginal delivery</w:t>
      </w:r>
    </w:p>
    <w:p>
      <w:r>
        <w:t>Answer: d</w:t>
      </w:r>
    </w:p>
    <w:p>
      <w:r>
        <w:t>Solution: Breech + polyhydramnios + planned vaginal delivery represents the highest acute risk because vaginal delivery with breech requires managed descent that can be complicated by cord prolapse at any moment, especially with increased fetal mobility from polyhydramnios. This combination mandates careful management decisions. Option b adds age (a risk marker but not acute); c and d involve different issues (maternal glycemic control and placental position) that are relevant but not synergistically highest-risk for cord prolapse. The triplet of breech + polyhydramnios + active labor/vaginal delivery creates the most dangerous scenario.</w:t>
      </w:r>
    </w:p>
    <w:p>
      <w:r>
        <w:t>Positive Marks: 1</w:t>
      </w:r>
    </w:p>
    <w:p>
      <w:r>
        <w:t>Negative Marks: 0.33</w:t>
      </w:r>
    </w:p>
    <w:p>
      <w:r>
        <w:t>Question: In a post-term pregnancy, which of the following represents an absolute contraindication to induction of labor?</w:t>
      </w:r>
    </w:p>
    <w:p>
      <w:r>
        <w:t>(a) fetal weight estimated &gt;4000 grams</w:t>
      </w:r>
    </w:p>
    <w:p>
      <w:r>
        <w:t>(b) previous cesarean delivery with classical vertical uterine incision</w:t>
      </w:r>
    </w:p>
    <w:p>
      <w:r>
        <w:t>(c) maternal age greater than 40 years</w:t>
      </w:r>
    </w:p>
    <w:p>
      <w:r>
        <w:t>(d) oligohydramnios (AFI &lt;5 cm)</w:t>
      </w:r>
    </w:p>
    <w:p>
      <w:r>
        <w:t>Answer: b</w:t>
      </w:r>
    </w:p>
    <w:p>
      <w:r>
        <w:t>Solution: Previous cesarean delivery with a classical (vertical) uterine incision is an absolute contraindication to labor induction due to markedly increased risk of uterine rupture (1-4% vs. 0.5% with low-transverse incision). A low transverse incision (most common today) allows trial of labor and tolerated induction. Maternal age &gt;40 is not a contraindication; oligohydramnios is actually an INDICATION for delivery. Fetal macrosomia increases operative delivery risk but is not a contraindication to attempting vaginal delivery with labor induction. Distinguishing absolute from relative contraindications is essential for safe induction counseling.</w:t>
      </w:r>
    </w:p>
    <w:p>
      <w:r>
        <w:t>Positive Marks: 1</w:t>
      </w:r>
    </w:p>
    <w:p>
      <w:r>
        <w:t>Negative Marks: 0.33</w:t>
      </w:r>
    </w:p>
    <w:p>
      <w:r>
        <w:t>Question: A 24-year-old primigravida presents to a CHC at 38 weeks with a malpresentation (transverse lie) identified on abdominal examination by the nurse. She reports no active labor. Appropriate referral-based management by the nurse includes:</w:t>
      </w:r>
    </w:p>
    <w:p>
      <w:r>
        <w:t>(a) immediately arrange cesarean delivery at this center, which is equipped for surgery</w:t>
      </w:r>
    </w:p>
    <w:p>
      <w:r>
        <w:t>(b) refer back to the PHC for expectant management and re-assessment after 1 week</w:t>
      </w:r>
    </w:p>
    <w:p>
      <w:r>
        <w:t>(c) document findings, ensure nil orally (NPO), notify the obstetrician for surgical planning, and prepare for delivery</w:t>
      </w:r>
    </w:p>
    <w:p>
      <w:r>
        <w:t>(d) admit for vaginal delivery trial because she may spontaneously convert to cephalic presentation</w:t>
      </w:r>
    </w:p>
    <w:p>
      <w:r>
        <w:t>Answer: c</w:t>
      </w:r>
    </w:p>
    <w:p>
      <w:r>
        <w:t>Solution: Transverse lie at term with no labor is not an emergency but requires planned cesarean delivery (usually at 38-39 weeks to prevent labor onset with malpresentation, which causes obstructed labor). The nurse's appropriate role is: recognition → documentation → physician notification → preparation for scheduled surgery. Option D (vaginal delivery trial) is inappropriate—transverse lie cannot deliver vaginally and risks obstructed labor. Option A oversimplifies; cesarean decision is the obstetrician's, and the nurse prepares, not orders. Option B (return to PHC) is wrong; PHC is not equipped for cesarean and this patient needs tertiary care. Option C correctly describes nursing responsibility: expert recognition, communication with the team, and preparation. This case exemplifies coordinated care at tertiary level where nurse competency in examination and triage ensures timely intervention. Malpresentations account for 5-8% of term deliveries; early detection and planned cesarean prevent maternal-fetal morbidity/mortality. The nurse's role bridges clinical assessment and surgical readiness—a critical SBA competency at higher levels.</w:t>
      </w:r>
    </w:p>
    <w:p>
      <w:r>
        <w:t>Positive Marks: 1</w:t>
      </w:r>
    </w:p>
    <w:p>
      <w:r>
        <w:t>Negative Marks: 0.33</w:t>
      </w:r>
    </w:p>
    <w:p>
      <w:r>
        <w:t>Question: Premature rupture of membranes (PROM) is defined as:</w:t>
      </w:r>
    </w:p>
    <w:p>
      <w:r>
        <w:t>(a) Rupture of membranes during active phase of labor</w:t>
      </w:r>
    </w:p>
    <w:p>
      <w:r>
        <w:t>(b) Rupture of membranes before term (&lt;37 weeks) irrespective of labor</w:t>
      </w:r>
    </w:p>
    <w:p>
      <w:r>
        <w:t>(c) Rupture of membranes before labor onset at term (≥37 weeks)</w:t>
      </w:r>
    </w:p>
    <w:p>
      <w:r>
        <w:t>(d) Rupture of membranes after labor has commenced</w:t>
      </w:r>
    </w:p>
    <w:p>
      <w:r>
        <w:t>Answer: c</w:t>
      </w:r>
    </w:p>
    <w:p>
      <w:r>
        <w:t>Solution: PROM is specifically defined as rupture of membranes before the onset of labor at term, distinguishing it from preterm PROM (pPROM) which occurs before 37 weeks. Option d describes spontaneous rupture of membranes during labor (SRM). Options c and d misrepresent the timing criteria. Key point: PROM = term, no labor; pPROM = preterm, no labor.</w:t>
      </w:r>
    </w:p>
    <w:p>
      <w:r>
        <w:t>Positive Marks: 1</w:t>
      </w:r>
    </w:p>
    <w:p>
      <w:r>
        <w:t>Negative Marks: 0.33</w:t>
      </w:r>
    </w:p>
    <w:p>
      <w:r>
        <w:t>Question: A woman with obstructed labour due to pelvic contracture and a fetal head that has not descended despite 36 hours of labour is at highest risk for which complication?</w:t>
      </w:r>
    </w:p>
    <w:p>
      <w:r>
        <w:t>(a) Uterine rupture and maternal death</w:t>
      </w:r>
    </w:p>
    <w:p>
      <w:r>
        <w:t>(b) Cervical laceration alone</w:t>
      </w:r>
    </w:p>
    <w:p>
      <w:r>
        <w:t>(c) Postpartum haemorrhage only</w:t>
      </w:r>
    </w:p>
    <w:p>
      <w:r>
        <w:t>(d) Fetal macrosomia</w:t>
      </w:r>
    </w:p>
    <w:p>
      <w:r>
        <w:t>Answer: a</w:t>
      </w:r>
    </w:p>
    <w:p>
      <w:r>
        <w:t>Solution: Prolonged obstructed labour with high fetal head increases intrauterine pressure tremendously, leading to uterine rupture (most serious), maternal hemorrhage, and death. Option 'a' alone is insufficient. Option 'c' is not a primary risk; the fetus is not too large but the pelvis is too small. Option 'd' alone is minor. Uterine rupture is a catastrophic emergency in obstructed labour lasting &gt;36 hours with an unengaged head. This is why obstructed labour is a medical emergency requiring immediate intervention.</w:t>
      </w:r>
    </w:p>
    <w:p>
      <w:r>
        <w:t>Positive Marks: 1</w:t>
      </w:r>
    </w:p>
    <w:p>
      <w:r>
        <w:t>Negative Marks: 0.33</w:t>
      </w:r>
    </w:p>
    <w:p>
      <w:r>
        <w:t>Question: Shoulder presentation occurs as a result of which type of fetal lie?</w:t>
      </w:r>
    </w:p>
    <w:p>
      <w:r>
        <w:t>(a) Transverse lie</w:t>
      </w:r>
    </w:p>
    <w:p>
      <w:r>
        <w:t>(b) Vertical lie</w:t>
      </w:r>
    </w:p>
    <w:p>
      <w:r>
        <w:t>(c) Longitudinal lie</w:t>
      </w:r>
    </w:p>
    <w:p>
      <w:r>
        <w:t>(d) Oblique lie</w:t>
      </w:r>
    </w:p>
    <w:p>
      <w:r>
        <w:t>Answer: a</w:t>
      </w:r>
    </w:p>
    <w:p>
      <w:r>
        <w:t>Solution: Shoulder presentation results from transverse lie, where the fetal long axis is perpendicular to the maternal long axis. Longitudinal lie (option c) produces vertex or breech presentations. Oblique lie (option d) is intermediate and typically self-corrects. Vertical lie (option b) is not a standard obstetric positional term used in current classifications.</w:t>
      </w:r>
    </w:p>
    <w:p>
      <w:r>
        <w:t>Positive Marks: 1</w:t>
      </w:r>
    </w:p>
    <w:p>
      <w:r>
        <w:t>Negative Marks: 0.33</w:t>
      </w:r>
    </w:p>
    <w:p>
      <w:r>
        <w:t>Question: Which of the following best describes a lower-segment caesarean section (LSCS)?</w:t>
      </w:r>
    </w:p>
    <w:p>
      <w:r>
        <w:t>(a) Incision perpendicular to the fallopian tubes</w:t>
      </w:r>
    </w:p>
    <w:p>
      <w:r>
        <w:t>(b) Incision parallel to the recti muscles</w:t>
      </w:r>
    </w:p>
    <w:p>
      <w:r>
        <w:t>(c) Incision in the lower uterine segment below the lateral flexure</w:t>
      </w:r>
    </w:p>
    <w:p>
      <w:r>
        <w:t>(d) Incision in the upper uterine segment above the lateral flexure</w:t>
      </w:r>
    </w:p>
    <w:p>
      <w:r>
        <w:t>Answer: c</w:t>
      </w:r>
    </w:p>
    <w:p>
      <w:r>
        <w:t>Solution: LSCS involves an incision in the lower uterine segment below the lateral flexure, the most commonly performed type worldwide. Option d describes classical caesarean section. Option b describes the skin incision (Pfannenstiel), not the uterine incision. Option a is anatomically incorrect. LSCS is preferred due to fewer complications, better healing, and allowance for VBAC in future pregnancies. Mnemonic: 'Lower segment = Lower risk.'</w:t>
      </w:r>
    </w:p>
    <w:p>
      <w:r>
        <w:t>Positive Marks: 1</w:t>
      </w:r>
    </w:p>
    <w:p>
      <w:r>
        <w:t>Negative Marks: 0.33</w:t>
      </w:r>
    </w:p>
    <w:p>
      <w:r>
        <w:t>Question: A patient with confirmed puerperal sepsis (mixed anaerobic organisms on culture) is not responding to ampicillin + gentamicin after 48 hours of therapy. Which antibiotic change is most appropriate?</w:t>
      </w:r>
    </w:p>
    <w:p>
      <w:r>
        <w:t>(a) Increase doses of both antibiotics for better tissue penetration</w:t>
      </w:r>
    </w:p>
    <w:p>
      <w:r>
        <w:t>(b) Replace with clindamycin or metronidazole plus aminoglycoside</w:t>
      </w:r>
    </w:p>
    <w:p>
      <w:r>
        <w:t>(c) Switch to third-generation cephalosporin monotherapy</w:t>
      </w:r>
    </w:p>
    <w:p>
      <w:r>
        <w:t>(d) Continue current regimen but add antifungal (nystatin) coverage</w:t>
      </w:r>
    </w:p>
    <w:p>
      <w:r>
        <w:t>Answer: b</w:t>
      </w:r>
    </w:p>
    <w:p>
      <w:r>
        <w:t>Solution: Ampicillin + gentamicin lacks anaerobic coverage. Clindamycin or metronidazole provides essential anaerobic coverage combined with aminoglycoside for gram-negatives—appropriate for polymicrobial sepsis. Increasing doses won't overcome the coverage gap. Cephalosporin monotherapy is inadequate for anaerobes. Antifungal therapy is for fungal sepsis, not bacterial. Anaerobic coverage must be added immediately.</w:t>
      </w:r>
    </w:p>
    <w:p>
      <w:r>
        <w:t>Positive Marks: 1</w:t>
      </w:r>
    </w:p>
    <w:p>
      <w:r>
        <w:t>Negative Marks: 0.33</w:t>
      </w:r>
    </w:p>
    <w:p>
      <w:r>
        <w:t>Question: In a case of failed induction (no cervical change after adequate oxytocin trial), the most appropriate management is:</w:t>
      </w:r>
    </w:p>
    <w:p>
      <w:r>
        <w:t>(a) Discontinue oxytocin and attempt again after 24 hours of rest</w:t>
      </w:r>
    </w:p>
    <w:p>
      <w:r>
        <w:t>(b) Increase oxytocin dose beyond 20 mIU/minute for additional 4-6 hours</w:t>
      </w:r>
    </w:p>
    <w:p>
      <w:r>
        <w:t>(c) Proceed with cesarean section delivery</w:t>
      </w:r>
    </w:p>
    <w:p>
      <w:r>
        <w:t>(d) Continue oxytocin indefinitely until labour established</w:t>
      </w:r>
    </w:p>
    <w:p>
      <w:r>
        <w:t>Answer: c</w:t>
      </w:r>
    </w:p>
    <w:p>
      <w:r>
        <w:t>Solution: Failed induction (no cervical change after adequate oxytocin—typically 12-24 hours at maximum dose achieving hyperstimulation contraction pattern) indicates cephalopelvic disproportion or maternal pelvis inadequacy. Continuing oxytocin risks uterine rupture. Cesarean delivery is indicated. Options 'a' and 'b' dangerously persist despite failed trial. Option 'd' delays necessary operative intervention. This critical decision prevents maternal-fetal morbidity.</w:t>
      </w:r>
    </w:p>
    <w:p>
      <w:r>
        <w:t>Positive Marks: 1</w:t>
      </w:r>
    </w:p>
    <w:p>
      <w:r>
        <w:t>Negative Marks: 0.33</w:t>
      </w:r>
    </w:p>
    <w:p>
      <w:r>
        <w:t>Question: A patient is scheduled for total abdominal hysterectomy. Which of the following pre-operative nursing measures is most critical?</w:t>
      </w:r>
    </w:p>
    <w:p>
      <w:r>
        <w:t>(a) Applying a heating pad to relax the abdomen</w:t>
      </w:r>
    </w:p>
    <w:p>
      <w:r>
        <w:t>(b) Complete shaving of the surgical area</w:t>
      </w:r>
    </w:p>
    <w:p>
      <w:r>
        <w:t>(c) Administering high-dose antibiotics the night before</w:t>
      </w:r>
    </w:p>
    <w:p>
      <w:r>
        <w:t>(d) Ensuring NPO status for 6-8 hours before surgery</w:t>
      </w:r>
    </w:p>
    <w:p>
      <w:r>
        <w:t>Answer: d</w:t>
      </w:r>
    </w:p>
    <w:p>
      <w:r>
        <w:t>Solution: NPO (nil per os) status for 6-8 hours before surgery is critical to prevent aspiration during anesthesia—this is standard protocol for all abdominal surgeries. Option C is wrong—prophylactic antibiotics are given at anesthesia induction, not the night before. Option B is outdated; clipping is preferred over shaving to prevent microabrasions. Option A is contraindicated as heat increases metabolic rate and bleeding. NPO is non-negotiable before anesthesia.</w:t>
      </w:r>
    </w:p>
    <w:p>
      <w:r>
        <w:t>Positive Marks: 1</w:t>
      </w:r>
    </w:p>
    <w:p>
      <w:r>
        <w:t>Negative Marks: 0.33</w:t>
      </w:r>
    </w:p>
    <w:p>
      <w:r>
        <w:t>Question: A woman with major placenta praevia at term presents in active labor with uncontrollable hemorrhage and fetal distress. The appropriate mode of delivery is:</w:t>
      </w:r>
    </w:p>
    <w:p>
      <w:r>
        <w:t>(a) Planned induction of labor with vaginal delivery</w:t>
      </w:r>
    </w:p>
    <w:p>
      <w:r>
        <w:t>(b) Expectant management with observation for spontaneous delivery</w:t>
      </w:r>
    </w:p>
    <w:p>
      <w:r>
        <w:t>(c) Emergency cesarean section</w:t>
      </w:r>
    </w:p>
    <w:p>
      <w:r>
        <w:t>(d) Trial of vaginal delivery under close monitoring</w:t>
      </w:r>
    </w:p>
    <w:p>
      <w:r>
        <w:t>Answer: c</w:t>
      </w:r>
    </w:p>
    <w:p>
      <w:r>
        <w:t>Solution: Major praevia at term with active labor and uncontrolled hemorrhage is an absolute indication for emergency cesarean delivery to prevent maternal hemorrhagic shock and fetal demise. Vaginal delivery is contraindicated. Induction would worsen bleeding. Expectant management is inappropriate in unstable condition. This is standard high-acuity decision-making.</w:t>
      </w:r>
    </w:p>
    <w:p>
      <w:r>
        <w:t>Positive Marks: 1</w:t>
      </w:r>
    </w:p>
    <w:p>
      <w:r>
        <w:t>Negative Marks: 0.33</w:t>
      </w:r>
    </w:p>
    <w:p>
      <w:r>
        <w:t>Question: A woman with IUFD chooses active management of labor induction at 32 weeks. She has no contraindications to vaginal delivery. Which pharmacological agent is MOST appropriate for induction?</w:t>
      </w:r>
    </w:p>
    <w:p>
      <w:r>
        <w:t>(a) High-dose misoprostol gel intracervically</w:t>
      </w:r>
    </w:p>
    <w:p>
      <w:r>
        <w:t>(b) Misoprostol tablets followed by oxytocin</w:t>
      </w:r>
    </w:p>
    <w:p>
      <w:r>
        <w:t>(c) Ergot alkaloids (ergotamine) as primary agent</w:t>
      </w:r>
    </w:p>
    <w:p>
      <w:r>
        <w:t>(d) Oxytocin infusion followed by misoprostol if needed</w:t>
      </w:r>
    </w:p>
    <w:p>
      <w:r>
        <w:t>Answer: b</w:t>
      </w:r>
    </w:p>
    <w:p>
      <w:r>
        <w:t>Solution: In IUFD induction, misoprostol (given as tablets orally or vaginally) is effective and often used as the primary agent, followed by oxytocin if needed to augment contractions. Oxytocin alone may be insufficient. High-dose misoprostol gel is excessive and increases adverse effects. Ergot alkaloids are contraindicated as they increase tetanic contractions and uterine rupture risk. Misoprostol's superiority in IUFD induction lies in its effectiveness in achieving cervical ripening and labor in this specific context where fetal safety is not a concern.</w:t>
      </w:r>
    </w:p>
    <w:p>
      <w:r>
        <w:t>Positive Marks: 1</w:t>
      </w:r>
    </w:p>
    <w:p>
      <w:r>
        <w:t>Negative Marks: 0.33</w:t>
      </w:r>
    </w:p>
    <w:p>
      <w:r>
        <w:t>Question: The 'stuck twin' phenomenon in monochorionic monoamniotic twin pregnancies is characterized by:</w:t>
      </w:r>
    </w:p>
    <w:p>
      <w:r>
        <w:t>(a) Severe polyhydramnios in both sacs</w:t>
      </w:r>
    </w:p>
    <w:p>
      <w:r>
        <w:t>(b) One twin compressed against the uterine wall by the larger twin's mass</w:t>
      </w:r>
    </w:p>
    <w:p>
      <w:r>
        <w:t>(c) Complete cord entanglement preventing any fetal movement</w:t>
      </w:r>
    </w:p>
    <w:p>
      <w:r>
        <w:t>(d) Twin-to-twin transfusion with cardiac complications</w:t>
      </w:r>
    </w:p>
    <w:p>
      <w:r>
        <w:t>Answer: b</w:t>
      </w:r>
    </w:p>
    <w:p>
      <w:r>
        <w:t>Solution: The 'stuck twin' refers to ultrasonographic appearance where one twin appears pressed flat against the uterine wall (one side of uterus) due to polyhydramnios on the other twin's side pushing it aside. This represents severe TTTS physiology in monoamniotic twins and indicates poor prognosis. Option a would affect both. Option c is cord entanglement but not the 'stuck' phenomenon specifically. Option d is TTTS but not specifically 'stuck twin' imaging. This finding demands urgent maternal-fetal medicine intervention.</w:t>
      </w:r>
    </w:p>
    <w:p>
      <w:r>
        <w:t>Positive Marks: 1</w:t>
      </w:r>
    </w:p>
    <w:p>
      <w:r>
        <w:t>Negative Marks: 0.33</w:t>
      </w:r>
    </w:p>
    <w:p>
      <w:r>
        <w:t>Question: Which of the following maternal factors confers protection against amniotic fluid embolism?</w:t>
      </w:r>
    </w:p>
    <w:p>
      <w:r>
        <w:t>(a) Spontaneous vaginal delivery without operative instrumentation or uterine manipulation</w:t>
      </w:r>
    </w:p>
    <w:p>
      <w:r>
        <w:t>(b) Cesarean delivery under general anesthesia</w:t>
      </w:r>
    </w:p>
    <w:p>
      <w:r>
        <w:t>(c) Use of augmentation with high-dose oxytocin</w:t>
      </w:r>
    </w:p>
    <w:p>
      <w:r>
        <w:t>(d) Precipitous labour with strong contractions</w:t>
      </w:r>
    </w:p>
    <w:p>
      <w:r>
        <w:t>Answer: a</w:t>
      </w:r>
    </w:p>
    <w:p>
      <w:r>
        <w:t>Solution: Spontaneous vaginal delivery carries lower AFE risk because there is minimal disruption of the uteroplacental barrier and fewer pathways for amniotic fluid to enter maternal circulation. Operative delivery (B), vigorous contractions (C), and uterine augmentation (D) increase the likelihood of amniotic fluid entering maternal vessels. The intact uteroplacental barrier in normal vaginal delivery is protective.</w:t>
      </w:r>
    </w:p>
    <w:p>
      <w:r>
        <w:t>Positive Marks: 1</w:t>
      </w:r>
    </w:p>
    <w:p>
      <w:r>
        <w:t>Negative Marks: 0.33</w:t>
      </w:r>
    </w:p>
    <w:p>
      <w:r>
        <w:t>Question: Which of the following signs is indicative of birth trauma in a newborn?</w:t>
      </w:r>
    </w:p>
    <w:p>
      <w:r>
        <w:t>(a) Equal movement of all limbs</w:t>
      </w:r>
    </w:p>
    <w:p>
      <w:r>
        <w:t>(b) Moro reflex present bilaterally</w:t>
      </w:r>
    </w:p>
    <w:p>
      <w:r>
        <w:t>(c) Slight facial asymmetry during crying</w:t>
      </w:r>
    </w:p>
    <w:p>
      <w:r>
        <w:t>(d) Flaccidity of one arm with loss of Moro on affected side</w:t>
      </w:r>
    </w:p>
    <w:p>
      <w:r>
        <w:t>Answer: d</w:t>
      </w:r>
    </w:p>
    <w:p>
      <w:r>
        <w:t>Solution: Loss of Moro reflex on one side with flaccidity of that arm indicates brachial plexus injury (Erb's palsy), a birth trauma complication. Slight facial asymmetry (c) during crying is normal and resolves spontaneously (from temporary nerve pressure). A present bilateral Moro reflex (b) indicates normal neurological function. Equal limb movement (a) is normal and healthy. Erb's palsy results from traction injury during difficult deliveries and presents with classic 'waiter's tip' position. Early recognition allows timely physical therapy intervention to prevent permanent disability.</w:t>
      </w:r>
    </w:p>
    <w:p>
      <w:r>
        <w:t>Positive Marks: 1</w:t>
      </w:r>
    </w:p>
    <w:p>
      <w:r>
        <w:t>Negative Marks: 0.33</w:t>
      </w:r>
    </w:p>
    <w:p>
      <w:r>
        <w:t>Question: In a primigravida with persistent occipitoposterior position, maternal station +1, and no descent after 2 hours of pushing with adequate contractions, the appropriate next step is:</w:t>
      </w:r>
    </w:p>
    <w:p>
      <w:r>
        <w:t>(a) Perform fetal scalp blood sampling to confirm fetal status before proceeding</w:t>
      </w:r>
    </w:p>
    <w:p>
      <w:r>
        <w:t>(b) Continue expectant management and ambulation for at least 2 more hours</w:t>
      </w:r>
    </w:p>
    <w:p>
      <w:r>
        <w:t>(c) Perform immediate cesarean section for arrest of descent</w:t>
      </w:r>
    </w:p>
    <w:p>
      <w:r>
        <w:t>(d) Apply vacuum extraction for assisted delivery of the deflexed head</w:t>
      </w:r>
    </w:p>
    <w:p>
      <w:r>
        <w:t>Answer: d</w:t>
      </w:r>
    </w:p>
    <w:p>
      <w:r>
        <w:t>Solution: At +1 station with 2 hours of adequate pushing and contractions, vacuum extraction is indicated for assisted vaginal delivery of OPP. Station +1 provides adequate room for safe assisted delivery. Total second stage should not exceed 3 hours in primigravida. Option b exceeds safe time limits. Option a - scalp sampling used for fetal distress not prolongation. Option c premature as some progress possible. Vacuum is appropriate timing.</w:t>
      </w:r>
    </w:p>
    <w:p>
      <w:r>
        <w:t>Positive Marks: 1</w:t>
      </w:r>
    </w:p>
    <w:p>
      <w:r>
        <w:t>Negative Marks: 0.33</w:t>
      </w:r>
    </w:p>
    <w:p>
      <w:r>
        <w:t>Question: The prerequisite for any destructive operation is</w:t>
      </w:r>
    </w:p>
    <w:p>
      <w:r>
        <w:t>(a) Live fetus</w:t>
      </w:r>
    </w:p>
    <w:p>
      <w:r>
        <w:t>(b) No pelvic assessment</w:t>
      </w:r>
    </w:p>
    <w:p>
      <w:r>
        <w:t>(c) Ruptured uterus</w:t>
      </w:r>
    </w:p>
    <w:p>
      <w:r>
        <w:t>(d) Confirmed fetal death and adequate pelvic capacity</w:t>
      </w:r>
    </w:p>
    <w:p>
      <w:r>
        <w:t>Answer: d</w:t>
      </w:r>
    </w:p>
    <w:p>
      <w:r>
        <w:t>Solution: Fetal demise must be certain and the pelvis adequate before destructive procedures.</w:t>
      </w:r>
    </w:p>
    <w:p>
      <w:r>
        <w:t>Positive Marks: 1</w:t>
      </w:r>
    </w:p>
    <w:p>
      <w:r>
        <w:t>Negative Marks: 0.33</w:t>
      </w:r>
    </w:p>
    <w:p>
      <w:r>
        <w:t>Question: In a trial of labor after cesarean (TOLAC), what is the generally accepted safe limit for oxytocin use to minimize rupture risk?</w:t>
      </w:r>
    </w:p>
    <w:p>
      <w:r>
        <w:t>(a) Use is contraindicated</w:t>
      </w:r>
    </w:p>
    <w:p>
      <w:r>
        <w:t>(b) Use with extreme caution; some protocols avoid it or limit to low doses with close monitoring</w:t>
      </w:r>
    </w:p>
    <w:p>
      <w:r>
        <w:t>(c) Oxytocin should never be used</w:t>
      </w:r>
    </w:p>
    <w:p>
      <w:r>
        <w:t>(d) Oxytocin is safe at standard doses</w:t>
      </w:r>
    </w:p>
    <w:p>
      <w:r>
        <w:t>Answer: b</w:t>
      </w:r>
    </w:p>
    <w:p>
      <w:r>
        <w:t>Solution: Oxytocin use in TOLAC is controversial and associated with increased rupture risk. Most guidelines recommend extreme caution, avoidance, or use only at low doses with continuous fetal monitoring and immediate surgical capacity. It is not absolutely contraindicated but carries significant risk. The ACOG recommends careful patient selection and informed consent if oxytocin is used.</w:t>
      </w:r>
    </w:p>
    <w:p>
      <w:r>
        <w:t>Positive Marks: 1</w:t>
      </w:r>
    </w:p>
    <w:p>
      <w:r>
        <w:t>Negative Marks: 0.33</w:t>
      </w:r>
    </w:p>
    <w:p>
      <w:r>
        <w:t>Question: A woman with diagnosed CPD is counselled before planned caesarean section at 39 weeks. Regarding mode of delivery in future pregnancies, what should she be told?</w:t>
      </w:r>
    </w:p>
    <w:p>
      <w:r>
        <w:t>(a) She can try vaginal delivery if the next baby is smaller</w:t>
      </w:r>
    </w:p>
    <w:p>
      <w:r>
        <w:t>(b) She can safely attempt vaginal delivery in next pregnancy as the pelvis may relax</w:t>
      </w:r>
    </w:p>
    <w:p>
      <w:r>
        <w:t>(c) She should have repeat caesarean section as CPD is a permanent condition</w:t>
      </w:r>
    </w:p>
    <w:p>
      <w:r>
        <w:t>(d) Vaginal delivery is possible only if oxytocin augmentation is used</w:t>
      </w:r>
    </w:p>
    <w:p>
      <w:r>
        <w:t>Answer: c</w:t>
      </w:r>
    </w:p>
    <w:p>
      <w:r>
        <w:t>Solution: Cephalopelvic disproportion is a PERMANENT maternal anatomical condition. The maternal pelvic bones do not change between pregnancies; thus if CPD caused labour obstruction previously, it will recur in future pregnancies regardless of fetal size, labour augmentation, or assumed 'pelvic relaxation'. Repeat elective caesarean section at 39 weeks is the standard recommendation. Trial of labour in subsequent pregnancies carries high risk of labour failure, obstructed labour, and maternal/fetal complications. Fetal size variation is minor compared to the fixed pelvic dimensions. Oxytocin cannot overcome anatomical obstruction. CPD mandates planned abdominal delivery for all future pregnancies.</w:t>
      </w:r>
    </w:p>
    <w:p>
      <w:r>
        <w:t>Positive Marks: 1</w:t>
      </w:r>
    </w:p>
    <w:p>
      <w:r>
        <w:t>Negative Marks: 0.33</w:t>
      </w:r>
    </w:p>
    <w:p>
      <w:r>
        <w:t>Question: Which of the following is considered an absolute contraindication to forceps delivery?</w:t>
      </w:r>
    </w:p>
    <w:p>
      <w:r>
        <w:t>(a) Borderline cephalopelvic disproportion on clinical assessment</w:t>
      </w:r>
    </w:p>
    <w:p>
      <w:r>
        <w:t>(b) Previous single cesarean section delivery in history</w:t>
      </w:r>
    </w:p>
    <w:p>
      <w:r>
        <w:t>(c) Maternal hemoglobin level of 8.5 g/dL (anemia)</w:t>
      </w:r>
    </w:p>
    <w:p>
      <w:r>
        <w:t>(d) Suspected fetal bone demineralization disorder (osteogenesis imperfecta)</w:t>
      </w:r>
    </w:p>
    <w:p>
      <w:r>
        <w:t>Answer: d</w:t>
      </w:r>
    </w:p>
    <w:p>
      <w:r>
        <w:t>Solution: Suspected fetal bone disease (osteogenesis imperfecta, hypophosphatasia) is an absolute contraindication to forceps due to high risk of pathological fractures from traction forces applied to fragile skeletal structures. Borderline cephalopelvic disproportion can sometimes be managed with carefully selected assisted delivery under strict criteria. Maternal anemia alone (Hb 8.5) is not a contraindication if hemodynamically stable. Previous cesarean delivery is not a contraindication if current prerequisites are met. Fetal skeletal fragility = absolute contraindication. Forceps traction forces would cause iatrogenic fractures in demineralized bone. Assessment for maternal-fetal factors determines safety.</w:t>
      </w:r>
    </w:p>
    <w:p>
      <w:r>
        <w:t>Positive Marks: 1</w:t>
      </w:r>
    </w:p>
    <w:p>
      <w:r>
        <w:t>Negative Marks: 0.33</w:t>
      </w:r>
    </w:p>
    <w:p>
      <w:r>
        <w:t>Question: Premature rupture of membranes (PROM) differs from preterm premature rupture (pPROM) in that:</w:t>
      </w:r>
    </w:p>
    <w:p>
      <w:r>
        <w:t>(a) PROM occurs before labor; pPROM occurs during labor</w:t>
      </w:r>
    </w:p>
    <w:p>
      <w:r>
        <w:t>(b) PROM occurs at term (≥37 weeks); pPROM occurs before term (&lt;37 weeks)</w:t>
      </w:r>
    </w:p>
    <w:p>
      <w:r>
        <w:t>(c) PROM is spontaneous; pPROM is always iatrogenic</w:t>
      </w:r>
    </w:p>
    <w:p>
      <w:r>
        <w:t>(d) PROM involves amnion rupture; pPROM involves chorion rupture</w:t>
      </w:r>
    </w:p>
    <w:p>
      <w:r>
        <w:t>Answer: b</w:t>
      </w:r>
    </w:p>
    <w:p>
      <w:r>
        <w:t>Solution: PROM = membrane rupture at or after 37 weeks (term) before labor onset. pPROM = rupture before 37 weeks (preterm). Both carry infection risk but pPROM adds preterm delivery complications (respiratory distress, intraventricular hemorrhage). PROM management typically allows labor expectancy; pPROM requires corticosteroids, antibiotics, and careful fetal assessment. Distinguishing based on gestational age is critical for clinical management strategy. Both increase oligohydramnios and infection risk.</w:t>
      </w:r>
    </w:p>
    <w:p>
      <w:r>
        <w:t>Positive Marks: 1</w:t>
      </w:r>
    </w:p>
    <w:p>
      <w:r>
        <w:t>Negative Marks: 0.33</w:t>
      </w:r>
    </w:p>
    <w:p>
      <w:r>
        <w:t>Question: A patient at 28 weeks with preterm labour shows a singleton pregnancy with suspected intra-amniotic infection based on maternal fever and elevated WBC. Which management is most appropriate?</w:t>
      </w:r>
    </w:p>
    <w:p>
      <w:r>
        <w:t>(a) Conservative management with bed rest and observation</w:t>
      </w:r>
    </w:p>
    <w:p>
      <w:r>
        <w:t>(b) Repeated courses of corticosteroids to promote lung maturity</w:t>
      </w:r>
    </w:p>
    <w:p>
      <w:r>
        <w:t>(c) Prompt delivery with broad-spectrum antibiotics</w:t>
      </w:r>
    </w:p>
    <w:p>
      <w:r>
        <w:t>(d) Delay delivery with aggressive tocolysis for fetal maturity</w:t>
      </w:r>
    </w:p>
    <w:p>
      <w:r>
        <w:t>Answer: c</w:t>
      </w:r>
    </w:p>
    <w:p>
      <w:r>
        <w:t>Solution: When chorioamnionitis/intra-amniotic infection is suspected in preterm labour, prompt delivery is indicated because continuing the pregnancy increases risk of maternal sepsis, fetal death, and neonatal infection. Option d (aggressive tocolysis) is contraindicated as it delays necessary delivery. Option a (conservative management) is dangerous in suspected infection. Option b (repeated corticosteroids) is not indicated in this scenario. Broad-spectrum antibiotics are initiated concurrently, but delivery should not be delayed when infection is confirmed or highly suspected, regardless of gestational age.</w:t>
      </w:r>
    </w:p>
    <w:p>
      <w:r>
        <w:t>Positive Marks: 1</w:t>
      </w:r>
    </w:p>
    <w:p>
      <w:r>
        <w:t>Negative Marks: 0.33</w:t>
      </w:r>
    </w:p>
    <w:p>
      <w:r>
        <w:t>Question: A woman in first-stage labour (7 cm dilation) develops sudden severe abdominal pain between contractions, marked abdominal rigidity, and fetal heart tones become undetectable. Which life-threatening complication must be immediately suspected and managed?</w:t>
      </w:r>
    </w:p>
    <w:p>
      <w:r>
        <w:t>(a) Uterine rupture requiring emergency cesarean section</w:t>
      </w:r>
    </w:p>
    <w:p>
      <w:r>
        <w:t>(b) Placental abruption requiring expedited delivery</w:t>
      </w:r>
    </w:p>
    <w:p>
      <w:r>
        <w:t>(c) Umbilical cord prolapse requiring repositioning</w:t>
      </w:r>
    </w:p>
    <w:p>
      <w:r>
        <w:t>(d) Severe tetanic uterine contraction requiring oxytocin</w:t>
      </w:r>
    </w:p>
    <w:p>
      <w:r>
        <w:t>Answer: a</w:t>
      </w:r>
    </w:p>
    <w:p>
      <w:r>
        <w:t>Solution: The clinical triad of severe pain between contractions (not just during), abdominal rigidity/guarding, and sudden fetal heart rate loss indicates uterine rupture—a catastrophic obstetric emergency with near-100% fetal mortality and extreme maternal morbidity/mortality risk. Uterine rupture allows massive hemorrhage into peritoneal cavity and fetal death within minutes. Emergency cesarean section with possible hysterectomy and massive transfusion are immediately required. Placental abruption causes progressive fetal distress; cord prolapse presents with variable decelerations initially. This is a true obstetric emergency demanding immediate operative intervention. The triad of inter-contraction pain, rigidity, and lost fetal tones is pathognomonic for rupture.</w:t>
      </w:r>
    </w:p>
    <w:p>
      <w:r>
        <w:t>Positive Marks: 1</w:t>
      </w:r>
    </w:p>
    <w:p>
      <w:r>
        <w:t>Negative Marks: 0.33</w:t>
      </w:r>
    </w:p>
    <w:p>
      <w:r>
        <w:t>Question: A soft cup vacuum extractor differs from a rigid metal cup primarily in which characteristic?</w:t>
      </w:r>
    </w:p>
    <w:p>
      <w:r>
        <w:t>(a) It is contraindicated in multiparous women with prolonged labor</w:t>
      </w:r>
    </w:p>
    <w:p>
      <w:r>
        <w:t>(b) It has a higher success rate and requires less traction force</w:t>
      </w:r>
    </w:p>
    <w:p>
      <w:r>
        <w:t>(c) It requires significantly more traction and is preferred in nulliparous women</w:t>
      </w:r>
    </w:p>
    <w:p>
      <w:r>
        <w:t>(d) It is made of silicone or rubber material and is more pliable, making it gentler on fetal scalp</w:t>
      </w:r>
    </w:p>
    <w:p>
      <w:r>
        <w:t>Answer: d</w:t>
      </w:r>
    </w:p>
    <w:p>
      <w:r>
        <w:t>Solution: Soft cups are made of silicone or rubber and are more pliable (flexible), reducing fetal trauma compared to rigid cups. While rigid cups have higher success rates, soft cups are preferred when fetal safety is prioritized due to lower risk of cephalohematoma and serious scalp injuries. The soft cup's flexibility allows better adaptation to the fetal head shape, though it may detach more easily. Soft cups are not contraindicated in any particular parity group and don't require more traction than rigid cups. Mnemonic: Soft = Safe, Silicone = Scalp-friendly.</w:t>
      </w:r>
    </w:p>
    <w:p>
      <w:r>
        <w:t>Positive Marks: 1</w:t>
      </w:r>
    </w:p>
    <w:p>
      <w:r>
        <w:t>Negative Marks: 0.33</w:t>
      </w:r>
    </w:p>
    <w:p>
      <w:r>
        <w:t>Question: A woman carrying dichorionic-diamniotic twins at 35 weeks reports sudden onset of severe abdominal pain with vaginal bleeding. Ultrasound reveals placental abruption in one twin. What is the management priority?</w:t>
      </w:r>
    </w:p>
    <w:p>
      <w:r>
        <w:t>(a) Expectant management with bed rest and reassessment in 24 hours</w:t>
      </w:r>
    </w:p>
    <w:p>
      <w:r>
        <w:t>(b) Immediate delivery of both twins via cesarean section</w:t>
      </w:r>
    </w:p>
    <w:p>
      <w:r>
        <w:t>(c) Selective delivery of the affected twin while continuing pregnancy for the unaffected twin</w:t>
      </w:r>
    </w:p>
    <w:p>
      <w:r>
        <w:t>(d) Emergency amniocentesis to reduce uterine pressure</w:t>
      </w:r>
    </w:p>
    <w:p>
      <w:r>
        <w:t>Answer: b</w:t>
      </w:r>
    </w:p>
    <w:p>
      <w:r>
        <w:t>Solution: Placental abruption is a medical emergency requiring immediate delivery regardless of gestation because of risk of maternal hemorrhage and fetal compromise. In dichorionic twins, abruption typically affects one placenta, but delivery of both twins together via cesarean is standard to prevent complications during labor and avoid iatrogenic prematurity of the healthy twin. Option (a) delays critical intervention. Option (c) is impractical and risky. Option (d) doesn't address the underlying emergency.</w:t>
      </w:r>
    </w:p>
    <w:p>
      <w:r>
        <w:t>Positive Marks: 1</w:t>
      </w:r>
    </w:p>
    <w:p>
      <w:r>
        <w:t>Negative Marks: 0.33</w:t>
      </w:r>
    </w:p>
    <w:p>
      <w:r>
        <w:t>Question: Which of the following is NOT a recognized risk factor for cord prolapse?</w:t>
      </w:r>
    </w:p>
    <w:p>
      <w:r>
        <w:t>(a) Polyhydramnios</w:t>
      </w:r>
    </w:p>
    <w:p>
      <w:r>
        <w:t>(b) Primigravida status</w:t>
      </w:r>
    </w:p>
    <w:p>
      <w:r>
        <w:t>(c) Transverse lie</w:t>
      </w:r>
    </w:p>
    <w:p>
      <w:r>
        <w:t>(d) Breech presentation</w:t>
      </w:r>
    </w:p>
    <w:p>
      <w:r>
        <w:t>Answer: b</w:t>
      </w:r>
    </w:p>
    <w:p>
      <w:r>
        <w:t>Solution: Primigravida status (first pregnancy) is NOT an independent risk factor for cord prolapse; in fact, multiparous women with lax uteri may have slightly increased risk. Breech presentation increases prolapse risk due to poor pelvic fit; transverse lie leaves the presenting part non-engaged; polyhydramnios increases cord mobility and enables prolapse during rupture of membranes. Advanced maternal age, multiparity (especially with many prior deliveries), and multiple gestation are actual risk factors—not primigravida status.</w:t>
      </w:r>
    </w:p>
    <w:p>
      <w:r>
        <w:t>Positive Marks: 1</w:t>
      </w:r>
    </w:p>
    <w:p>
      <w:r>
        <w:t>Negative Marks: 0.33</w:t>
      </w:r>
    </w:p>
    <w:p>
      <w:r>
        <w:t>Question: When performing comprehensive antepartum assessment of a post-term pregnant woman at 42 weeks, which single finding would be most concerning and mandate immediate further evaluation?</w:t>
      </w:r>
    </w:p>
    <w:p>
      <w:r>
        <w:t>(a) fundal height measurement at the level of the umbilicus</w:t>
      </w:r>
    </w:p>
    <w:p>
      <w:r>
        <w:t>(b) maternal weight loss of 0.5-1 kg over the past week</w:t>
      </w:r>
    </w:p>
    <w:p>
      <w:r>
        <w:t>(c) decreased maternal appetite and food intake</w:t>
      </w:r>
    </w:p>
    <w:p>
      <w:r>
        <w:t>(d) maternal report of decreased fetal movements compared to baseline</w:t>
      </w:r>
    </w:p>
    <w:p>
      <w:r>
        <w:t>Answer: d</w:t>
      </w:r>
    </w:p>
    <w:p>
      <w:r>
        <w:t>Solution: Decreased fetal movements reported by the mother—compared to her established baseline—represents the most concerning finding requiring immediate NST and ultrasound evaluation. Decreased movements may indicate fetal compromise from placental insufficiency and cannot be dismissed. Fundal height at umbilicus is normal for mid-pregnancy and not specific to post-term status or fetal compromise. Maternal weight loss and appetite changes are common in late pregnancy and not directly correlative with fetal well-being. Teaching mothers to recognize and report decreased movement is a critical nursing responsibility; any reported decrease warrants prompt clinical assessment.</w:t>
      </w:r>
    </w:p>
    <w:p>
      <w:r>
        <w:t>Positive Marks: 1</w:t>
      </w:r>
    </w:p>
    <w:p>
      <w:r>
        <w:t>Negative Marks: 0.33</w:t>
      </w:r>
    </w:p>
    <w:p>
      <w:r>
        <w:t>Question: In PROM diagnosis, the 'pooling sign' is considered positive when:</w:t>
      </w:r>
    </w:p>
    <w:p>
      <w:r>
        <w:t>(a) Fluid leaks from the urethra during cough or bearing down</w:t>
      </w:r>
    </w:p>
    <w:p>
      <w:r>
        <w:t>(b) Blood-stained fluid accumulates in the rectovaginal pouch</w:t>
      </w:r>
    </w:p>
    <w:p>
      <w:r>
        <w:t>(c) Amniotic fluid visualized pooling in the vaginal fornices in dependent/gravity position</w:t>
      </w:r>
    </w:p>
    <w:p>
      <w:r>
        <w:t>(d) Amniotic fluid accumulates in the cervical canal behind the cervix</w:t>
      </w:r>
    </w:p>
    <w:p>
      <w:r>
        <w:t>Answer: c</w:t>
      </w:r>
    </w:p>
    <w:p>
      <w:r>
        <w:t>Solution: Pooling sign (accumulation of fluid in vaginal fornices) is a key diagnostic finding on speculum examination when membranes are ruptured. Fluid gravity pools in dependent areas (posterior and lateral fornices). Option d describes cervical pooling (not standard terminology), option a is urinary leakage, and option b is blood, not amniotic fluid. This visual confirmation is 95%+ specific.</w:t>
      </w:r>
    </w:p>
    <w:p>
      <w:r>
        <w:t>Positive Marks: 1</w:t>
      </w:r>
    </w:p>
    <w:p>
      <w:r>
        <w:t>Negative Marks: 0.33</w:t>
      </w:r>
    </w:p>
    <w:p>
      <w:r>
        <w:t>Question: In managing prolonged labour with uterine inertia and a fully dilated cervix, what is the prerequisite before applying vacuum or forceps assistance?</w:t>
      </w:r>
    </w:p>
    <w:p>
      <w:r>
        <w:t>(a) Maternal consent only</w:t>
      </w:r>
    </w:p>
    <w:p>
      <w:r>
        <w:t>(b) Descent of the fetal head to at least 0 station on pelvic assessment</w:t>
      </w:r>
    </w:p>
    <w:p>
      <w:r>
        <w:t>(c) Maternal anesthesia without any clinical assessment</w:t>
      </w:r>
    </w:p>
    <w:p>
      <w:r>
        <w:t>(d) Administration of antibiotics for 1 hour</w:t>
      </w:r>
    </w:p>
    <w:p>
      <w:r>
        <w:t>Answer: b</w:t>
      </w:r>
    </w:p>
    <w:p>
      <w:r>
        <w:t>Solution: Before applying vacuum or forceps, the fetal head must descend to at least 0 station (at or below the level of ischial spines) in a fully dilated cervix. This is the prerequisite for safe instrumental delivery. Option 'a' alone is insufficient. Option 'c' is not a prerequisite for the procedure itself. Option 'd' is dangerous without assessment. The station requirement ensures that the head is engaged and delivery is mechanically possible. NORCET emphasizes: 'Check station before instruments'.</w:t>
      </w:r>
    </w:p>
    <w:p>
      <w:r>
        <w:t>Positive Marks: 1</w:t>
      </w:r>
    </w:p>
    <w:p>
      <w:r>
        <w:t>Negative Marks: 0.33</w:t>
      </w:r>
    </w:p>
    <w:p>
      <w:r>
        <w:t>Question: A pregnant woman at term is diagnosed with persistent transverse lie and planned for external cephalic version (ECV). Which finding would be an ABSOLUTE CONTRAINDICATION to ECV?</w:t>
      </w:r>
    </w:p>
    <w:p>
      <w:r>
        <w:t>(a) Maternal age of 38 years</w:t>
      </w:r>
    </w:p>
    <w:p>
      <w:r>
        <w:t>(b) Previous cesarean section</w:t>
      </w:r>
    </w:p>
    <w:p>
      <w:r>
        <w:t>(c) Multiparity with 2 prior vaginal deliveries</w:t>
      </w:r>
    </w:p>
    <w:p>
      <w:r>
        <w:t>(d) Placenta located posteriorly</w:t>
      </w:r>
    </w:p>
    <w:p>
      <w:r>
        <w:t>Answer: b</w:t>
      </w:r>
    </w:p>
    <w:p>
      <w:r>
        <w:t>Solution: Previous cesarean section (and other prior uterine surgery) is an absolute/relative contraindication to ECV due to increased risk of uterine rupture from a weakened scar. Multiparity (option c) actually increases ECV success. Maternal age 38 (option a) reduces success but is not contraindicated. Posterior placentation (option d) is actually favorable for ECV. Standard contraindications also include abnormal CTG, vaginal bleeding, rupture of membranes, and fetal anomalies.</w:t>
      </w:r>
    </w:p>
    <w:p>
      <w:r>
        <w:t>Positive Marks: 1</w:t>
      </w:r>
    </w:p>
    <w:p>
      <w:r>
        <w:t>Negative Marks: 0.33</w:t>
      </w:r>
    </w:p>
    <w:p>
      <w:r>
        <w:t>Question: What is the most common indication for caesarean section in developed countries currently?</w:t>
      </w:r>
    </w:p>
    <w:p>
      <w:r>
        <w:t>(a) Previous caesarean section</w:t>
      </w:r>
    </w:p>
    <w:p>
      <w:r>
        <w:t>(b) Intrapartum fetal distress</w:t>
      </w:r>
    </w:p>
    <w:p>
      <w:r>
        <w:t>(c) Placental abruption</w:t>
      </w:r>
    </w:p>
    <w:p>
      <w:r>
        <w:t>(d) Cord prolapse</w:t>
      </w:r>
    </w:p>
    <w:p>
      <w:r>
        <w:t>Answer: a</w:t>
      </w:r>
    </w:p>
    <w:p>
      <w:r>
        <w:t>Solution: Previous caesarean section is now the leading indication for repeat CS in developed nations, reflecting high primary CS rates. Option d (cord prolapse) requires emergency CS but remains uncommon. Option c (abruption) is also rare and emergent. Option b (fetal distress) varies by obstetric practice. The high incidence of repeat CS reflects rising primary CS rates, though TOLAC eligibility has reduced purely elective repeats. Understanding this epidemiology helps nurses counsel patients on VBAC options.</w:t>
      </w:r>
    </w:p>
    <w:p>
      <w:r>
        <w:t>Positive Marks: 1</w:t>
      </w:r>
    </w:p>
    <w:p>
      <w:r>
        <w:t>Negative Marks: 0.33</w:t>
      </w:r>
    </w:p>
    <w:p>
      <w:r>
        <w:t>Question: Which of the following maternal conditions is an ABSOLUTE contraindication to induction of labour?</w:t>
      </w:r>
    </w:p>
    <w:p>
      <w:r>
        <w:t>(a) Placenta previa covering the internal cervical os</w:t>
      </w:r>
    </w:p>
    <w:p>
      <w:r>
        <w:t>(b) Maternal age &gt;35 years</w:t>
      </w:r>
    </w:p>
    <w:p>
      <w:r>
        <w:t>(c) Twin pregnancy in vertex-vertex presentation</w:t>
      </w:r>
    </w:p>
    <w:p>
      <w:r>
        <w:t>(d) Previous one lower segment cesarean section</w:t>
      </w:r>
    </w:p>
    <w:p>
      <w:r>
        <w:t>Answer: a</w:t>
      </w:r>
    </w:p>
    <w:p>
      <w:r>
        <w:t>Solution: Placenta previa (especially complete/total covering cervical os) is an absolute contraindication due to risk of massive hemorrhage. Previous LSCS is relative contraindication (trial of labour possible with informed consent). Twin pregnancy vertex-vertex is NOT contraindicated. Maternal age &gt;35 alone is not contraindication. This fundamental concept distinguishes absolute from relative contraindications.</w:t>
      </w:r>
    </w:p>
    <w:p>
      <w:r>
        <w:t>Positive Marks: 1</w:t>
      </w:r>
    </w:p>
    <w:p>
      <w:r>
        <w:t>Negative Marks: 0.33</w:t>
      </w:r>
    </w:p>
    <w:p>
      <w:r>
        <w:t>Question: Following abdominal hysterectomy, indwelling urinary catheter is retained. On post-operative day 2, the patient has had adequate fluid intake but minimal urine output (150 mL in 24 hours). The catheter is patent with no kinks. What is the most likely cause?</w:t>
      </w:r>
    </w:p>
    <w:p>
      <w:r>
        <w:t>(a) Urinary retention from spinal anesthesia effects</w:t>
      </w:r>
    </w:p>
    <w:p>
      <w:r>
        <w:t>(b) Dehydration due to third-spacing of fluids in the post-operative period</w:t>
      </w:r>
    </w:p>
    <w:p>
      <w:r>
        <w:t>(c) Acute kidney injury from surgical trauma</w:t>
      </w:r>
    </w:p>
    <w:p>
      <w:r>
        <w:t>(d) Catheter obstruction from blood clots</w:t>
      </w:r>
    </w:p>
    <w:p>
      <w:r>
        <w:t>Answer: b</w:t>
      </w:r>
    </w:p>
    <w:p>
      <w:r>
        <w:t>Solution: Third-spacing (fluid shift from intravascular to interstitial space) commonly occurs post-operatively, reducing circulating fluid volume and urine output despite adequate oral intake. This is transient and resolves with IV fluids. Option A would be immediate post-op, not day 2. Option C is unlikely with adequate urine output. Option D is ruled out by patent, non-kinked catheter. Third-spacing requires IV fluid support.</w:t>
      </w:r>
    </w:p>
    <w:p>
      <w:r>
        <w:t>Positive Marks: 1</w:t>
      </w:r>
    </w:p>
    <w:p>
      <w:r>
        <w:t>Negative Marks: 0.33</w:t>
      </w:r>
    </w:p>
    <w:p>
      <w:r>
        <w:t>Question: In twin-to-twin transfusion syndrome (TTTS), the donor twin characteristically presents with which findings?</w:t>
      </w:r>
    </w:p>
    <w:p>
      <w:r>
        <w:t>(a) Anhydramnios with polycythemia</w:t>
      </w:r>
    </w:p>
    <w:p>
      <w:r>
        <w:t>(b) Oligohydramnios with intrauterine growth restriction</w:t>
      </w:r>
    </w:p>
    <w:p>
      <w:r>
        <w:t>(c) Polyhydramnios with normal fetal growth</w:t>
      </w:r>
    </w:p>
    <w:p>
      <w:r>
        <w:t>(d) Hepatomegaly with accelerated growth</w:t>
      </w:r>
    </w:p>
    <w:p>
      <w:r>
        <w:t>Answer: b</w:t>
      </w:r>
    </w:p>
    <w:p>
      <w:r>
        <w:t>Solution: In TTTS, the donor (smaller) twin exhibits oligohydramnios (decreased amniotic fluid), growth restriction, anemia, and hypovolemia from chronic transfusion to the recipient. The donor appears 'stuck' against the uterine wall. Option c describes the recipient twin (polyhydramnios, large). Option d is atypical. Option a is incorrect as the donor has oligohydramnios and anemia, not polycythemia. TTTS occurs exclusively in monochorionic twins due to placental vascular anastomoses.</w:t>
      </w:r>
    </w:p>
    <w:p>
      <w:r>
        <w:t>Positive Marks: 1</w:t>
      </w:r>
    </w:p>
    <w:p>
      <w:r>
        <w:t>Negative Marks: 0.33</w:t>
      </w:r>
    </w:p>
    <w:p>
      <w:r>
        <w:t>Question: Which of the following is a significant risk factor for amniotic fluid embolism?</w:t>
      </w:r>
    </w:p>
    <w:p>
      <w:r>
        <w:t>(a) Vaginal delivery in spontaneous labour</w:t>
      </w:r>
    </w:p>
    <w:p>
      <w:r>
        <w:t>(b) Induced abortion with prostaglandins</w:t>
      </w:r>
    </w:p>
    <w:p>
      <w:r>
        <w:t>(c) Breech presentation without intervention</w:t>
      </w:r>
    </w:p>
    <w:p>
      <w:r>
        <w:t>(d) Operative delivery including cesarean section and operative vaginal delivery</w:t>
      </w:r>
    </w:p>
    <w:p>
      <w:r>
        <w:t>Answer: d</w:t>
      </w:r>
    </w:p>
    <w:p>
      <w:r>
        <w:t>Solution: Operative delivery (cesarean section, forceps, vacuum extraction) carries increased risk for AFE due to higher likelihood of amniotic fluid entering maternal circulation through uterine vessels. Tumultuous labour, uterine rupture, placental abruption, and manual removal of placenta are also risk factors. Option A is a protective factor. Options C and D have low AFE risk. The disruption of uteroplacental barrier during operative delivery is the key risk factor.</w:t>
      </w:r>
    </w:p>
    <w:p>
      <w:r>
        <w:t>Positive Marks: 1</w:t>
      </w:r>
    </w:p>
    <w:p>
      <w:r>
        <w:t>Negative Marks: 0.33</w:t>
      </w:r>
    </w:p>
    <w:p>
      <w:r>
        <w:t>Question: The incidence of occipitoposterior position at term is approximately:</w:t>
      </w:r>
    </w:p>
    <w:p>
      <w:r>
        <w:t>(a) 3-5% of all presentations</w:t>
      </w:r>
    </w:p>
    <w:p>
      <w:r>
        <w:t>(b) 20-25% of all presentations</w:t>
      </w:r>
    </w:p>
    <w:p>
      <w:r>
        <w:t>(c) 10-15% of all presentations</w:t>
      </w:r>
    </w:p>
    <w:p>
      <w:r>
        <w:t>(d) 30-35% of all presentations</w:t>
      </w:r>
    </w:p>
    <w:p>
      <w:r>
        <w:t>Answer: c</w:t>
      </w:r>
    </w:p>
    <w:p>
      <w:r>
        <w:t>Solution: Occipitoposterior position occurs in approximately 10-15% of all vertex presentations at term. However, most cases spontaneously rotate to occipitoanterior during labor, with only about 5% persisting as OPP throughout delivery. Options a, c, and d represent inaccurate incidence rates. This high spontaneous rotation rate justifies expectant management as first-line therapy.</w:t>
      </w:r>
    </w:p>
    <w:p>
      <w:r>
        <w:t>Positive Marks: 1</w:t>
      </w:r>
    </w:p>
    <w:p>
      <w:r>
        <w:t>Negative Marks: 0.33</w:t>
      </w:r>
    </w:p>
    <w:p>
      <w:r>
        <w:t>Question: The condition where decapitation may be needed is</w:t>
      </w:r>
    </w:p>
    <w:p>
      <w:r>
        <w:t>(a) Neglected transverse lie with a dead fetus</w:t>
      </w:r>
    </w:p>
    <w:p>
      <w:r>
        <w:t>(b) Breech with live fetus</w:t>
      </w:r>
    </w:p>
    <w:p>
      <w:r>
        <w:t>(c) Normal cephalic delivery</w:t>
      </w:r>
    </w:p>
    <w:p>
      <w:r>
        <w:t>(d) Vertex presentation</w:t>
      </w:r>
    </w:p>
    <w:p>
      <w:r>
        <w:t>Answer: a</w:t>
      </w:r>
    </w:p>
    <w:p>
      <w:r>
        <w:t>Solution: In impacted transverse lie with fetal demise, decapitation allows vaginal delivery.</w:t>
      </w:r>
    </w:p>
    <w:p>
      <w:r>
        <w:t>Positive Marks: 1</w:t>
      </w:r>
    </w:p>
    <w:p>
      <w:r>
        <w:t>Negative Marks: 0.33</w:t>
      </w:r>
    </w:p>
    <w:p>
      <w:r>
        <w:t>Question: A multipara with CPD is in obstructed labour for 20 hours. She has severe continuous abdominal pain, feels faint, and suddenly develops shock. Vaginal examination reveals hot, tender uterus and a defect in the lower segment. What is the IMMEDIATE management?</w:t>
      </w:r>
    </w:p>
    <w:p>
      <w:r>
        <w:t>(a) Aggressive fluid resuscitation followed by vaginal repair</w:t>
      </w:r>
    </w:p>
    <w:p>
      <w:r>
        <w:t>(b) Attempt immediate instrumental delivery</w:t>
      </w:r>
    </w:p>
    <w:p>
      <w:r>
        <w:t>(c) Observation with antibiotics and analgesics</w:t>
      </w:r>
    </w:p>
    <w:p>
      <w:r>
        <w:t>(d) Emergency hysterectomy after resuscitation</w:t>
      </w:r>
    </w:p>
    <w:p>
      <w:r>
        <w:t>Answer: d</w:t>
      </w:r>
    </w:p>
    <w:p>
      <w:r>
        <w:t>Solution: Uterine rupture with shock demands emergency hysterectomy as the definitive treatment after initial resuscitation. The ruptured uterus cannot be repaired safely during acute shock, and attempting vaginal delivery or repair wastes critical time. Observation is contraindicated in shock. Instrumental delivery is impossible and dangerous when rupture has occurred. Hysterectomy is the standard of care because it controls bleeding, removes the damaged organ, and has better maternal survival than repair in ruptured uterus scenarios. Speed of decision and execution is critical.</w:t>
      </w:r>
    </w:p>
    <w:p>
      <w:r>
        <w:t>Positive Marks: 1</w:t>
      </w:r>
    </w:p>
    <w:p>
      <w:r>
        <w:t>Negative Marks: 0.33</w:t>
      </w:r>
    </w:p>
    <w:p>
      <w:r>
        <w:t>Question: A pregnant woman with known cephalopelvic disproportion (confirmed by imaging studies and clinical pelvimetry) presents in labor at term. After 90 minutes in second stage with inadequate head descent despite oxytocin augmentation, fetal heart rate tracing shows repetitive late decelerations with decreasing baseline variability. Which statement BEST reflects appropriate clinical management?</w:t>
      </w:r>
    </w:p>
    <w:p>
      <w:r>
        <w:t>(a) Administer terbutaline to arrest contractions and allow fetal recovery</w:t>
      </w:r>
    </w:p>
    <w:p>
      <w:r>
        <w:t>(b) Vacuum extraction should be attempted as lower-risk alternative to forceps</w:t>
      </w:r>
    </w:p>
    <w:p>
      <w:r>
        <w:t>(c) Trial of outlet forceps is absolutely contraindicated; proceed directly to cesarean delivery</w:t>
      </w:r>
    </w:p>
    <w:p>
      <w:r>
        <w:t>(d) Trial of mid-forceps is appropriate with close monitoring for descent progress</w:t>
      </w:r>
    </w:p>
    <w:p>
      <w:r>
        <w:t>Answer: c</w:t>
      </w:r>
    </w:p>
    <w:p>
      <w:r>
        <w:t>Solution: Known/confirmed cephalopelvic disproportion is a relative to absolute contraindication to operative vaginal delivery; neither forceps nor vacuum extraction should be attempted as maternal and fetal trauma risk is unacceptably high. Late decelerations with decreasing variability indicate significant fetal hypoxia demanding expedited delivery via cesarean section. Mid-forceps in documented CPD is particularly high-risk for both maternal and fetal injury. Attempting vacuum extraction would further delay definitive management and risks failure, compounding fetal hypoxia. Terbutaline doesn't address the underlying mechanical CPD problem preventing descent. Imaging confirmation of disproportion shifts the paradigm entirely toward cesarean delivery. Attempting operative vaginal delivery against documented CPD violates principles of safe operative obstetrics. Cesarean is correct, obligatory choice.</w:t>
      </w:r>
    </w:p>
    <w:p>
      <w:r>
        <w:t>Positive Marks: 1</w:t>
      </w:r>
    </w:p>
    <w:p>
      <w:r>
        <w:t>Negative Marks: 0.33</w:t>
      </w:r>
    </w:p>
    <w:p>
      <w:r>
        <w:t>Question: Which prophylactic antibiotic regimen is recommended for women with preterm labour and intact membranes to prevent neonatal infection?</w:t>
      </w:r>
    </w:p>
    <w:p>
      <w:r>
        <w:t>(a) Cephalosporin monotherapy for 3 days</w:t>
      </w:r>
    </w:p>
    <w:p>
      <w:r>
        <w:t>(b) Fluoroquinolones for 10 days</w:t>
      </w:r>
    </w:p>
    <w:p>
      <w:r>
        <w:t>(c) Ampicillin and gentamicin for 7 days</w:t>
      </w:r>
    </w:p>
    <w:p>
      <w:r>
        <w:t>(d) Erythromycin or amoxicillin for 7 days followed by amoxicillin for 5 days</w:t>
      </w:r>
    </w:p>
    <w:p>
      <w:r>
        <w:t>Answer: d</w:t>
      </w:r>
    </w:p>
    <w:p>
      <w:r>
        <w:t>Solution: The standard antibiotic regimen for preterm labour with intact membranes is erythromycin (or amoxicillin) for 7 days, followed by amoxicillin for 5 days (or high-dose amoxicillin for 12 days total), which reduces neonatal morbidity from Group B Streptococcus and Chlamydia trachomatis. Option c (ampicillin-gentamicin) is used for preterm premature rupture of membranes (PPROM), not for intact membranes. Option a (cephalosporin monotherapy) is too short and incomplete. Option b (fluoroquinolones) are generally avoided in pregnancy. This evidence-based regimen is recommended by ACOG and incorporated in INC guidelines.</w:t>
      </w:r>
    </w:p>
    <w:p>
      <w:r>
        <w:t>Positive Marks: 1</w:t>
      </w:r>
    </w:p>
    <w:p>
      <w:r>
        <w:t>Negative Marks: 0.33</w:t>
      </w:r>
    </w:p>
    <w:p>
      <w:r>
        <w:t>Question: A multiparous woman (G3P2) with history of successful vacuum extraction in her second pregnancy now presents with borderline cephalopelvic disproportion and prolonged second stage in her third pregnancy. Compared to her first two pregnancies without vacuum assistance, what is her significantly INCREASED risk factor for complications if vacuum extraction is attempted again?</w:t>
      </w:r>
    </w:p>
    <w:p>
      <w:r>
        <w:t>(a) Multiparity increases the efficiency of uterine contractions, paradoxically increasing risk of tetanic contractions with vacuum-induced placental abruption</w:t>
      </w:r>
    </w:p>
    <w:p>
      <w:r>
        <w:t>(b) Uterine scar tissue and decreased elasticity from previous stretching during the prior vacuum extraction increases risk of uterine rupture with traction forces</w:t>
      </w:r>
    </w:p>
    <w:p>
      <w:r>
        <w:t>(c) Prior successful vacuum delivery guarantees similar success in subsequent pregnancies, so actual risk is not increased</w:t>
      </w:r>
    </w:p>
    <w:p>
      <w:r>
        <w:t>(d) Advancing maternal age increases risk of uterine atony and postpartum hemorrhage with each subsequent pregnancy</w:t>
      </w:r>
    </w:p>
    <w:p>
      <w:r>
        <w:t>Answer: b</w:t>
      </w:r>
    </w:p>
    <w:p>
      <w:r>
        <w:t>Solution: Repeated vacuum extraction (or other operative vaginal deliveries) can cause stretching and possible microtrauma to the uterine lower segment and myometrium. With each pregnancy, the uterus undergoes repeated cycles of hypertrophy and involution, potentially leaving scar tissue and decreased elastic recoil. If vacuum extraction is attempted again with the same borderline pelvic adequacy that necessitated it previously, the decreased uterine elasticity increases the mechanical stress on the uterine wall during traction, theoretically increasing uterine rupture risk (though this remains uncommon). Advancing maternal age alone does not specifically increase vacuum-related complications. Uterine contractions generally remain efficient or become less efficient, not more tetanic, with multiparity. Prior success does not guarantee future success, especially if the underlying pelvic issue (borderline CPD) persists. The clinical principle: cumulative trauma from previous operative deliveries slightly increases risks with subsequent attempts. This is one reason cesarean section should be strongly considered in multiparous women with recurrent labor abnormalities, despite previous successful vaginal delivery. Documentation of pelvic adequacy is crucial before reattempting vacuum extraction.</w:t>
      </w:r>
    </w:p>
    <w:p>
      <w:r>
        <w:t>Positive Marks: 1</w:t>
      </w:r>
    </w:p>
    <w:p>
      <w:r>
        <w:t>Negative Marks: 0.33</w:t>
      </w:r>
    </w:p>
    <w:p>
      <w:r>
        <w:t>Question: A primigravida with twin pregnancy at 26 weeks is diagnosed with TTTS (Twin-to-Twin Transfusion Syndrome) with polyhydramnios in the recipient twin and oligohydramnios in the donor twin. What is the rationale for considering fetoscopic laser ablation at this gestational age?</w:t>
      </w:r>
    </w:p>
    <w:p>
      <w:r>
        <w:t>(a) To terminate the donor twin and save the recipient</w:t>
      </w:r>
    </w:p>
    <w:p>
      <w:r>
        <w:t>(b) To induce premature labor to prevent further complications</w:t>
      </w:r>
    </w:p>
    <w:p>
      <w:r>
        <w:t>(c) To ablate placental vascular anastomoses and halt abnormal blood flow between twins</w:t>
      </w:r>
    </w:p>
    <w:p>
      <w:r>
        <w:t>(d) To increase twin-to-twin transfusion volume</w:t>
      </w:r>
    </w:p>
    <w:p>
      <w:r>
        <w:t>Answer: c</w:t>
      </w:r>
    </w:p>
    <w:p>
      <w:r>
        <w:t>Solution: Fetoscopic selective laser photocoagulation ablates abnormal placental vascular anastomoses in TTTS, stopping the abnormal blood shunting from donor to recipient twin. This is now considered standard care for severe TTTS before 26 weeks. Option (d) is counterintuitive. Option (a) describes an older, less favorable intervention. Option (b) is not the mechanism of action. The procedure has survival rates of 60-70% for at least one twin and is superior to serial amnioreduction alone.</w:t>
      </w:r>
    </w:p>
    <w:p>
      <w:r>
        <w:t>Positive Marks: 1</w:t>
      </w:r>
    </w:p>
    <w:p>
      <w:r>
        <w:t>Negative Marks: 0.33</w:t>
      </w:r>
    </w:p>
    <w:p>
      <w:r>
        <w:t>Question: During routine antenatal check at 34 weeks in a breech presentation, cord presentation is diagnosed on ultrasound. The MOST appropriate counseling includes:</w:t>
      </w:r>
    </w:p>
    <w:p>
      <w:r>
        <w:t>(a) Strict pelvic rest with close follow-up and elective cesarean at 37 weeks</w:t>
      </w:r>
    </w:p>
    <w:p>
      <w:r>
        <w:t>(b) Allow trial of external cephalic version followed by vaginal delivery if successful</w:t>
      </w:r>
    </w:p>
    <w:p>
      <w:r>
        <w:t>(c) Immediate induction of labor and vaginal breech delivery management</w:t>
      </w:r>
    </w:p>
    <w:p>
      <w:r>
        <w:t>(d) Immediate hospitalization to prevent labor and plan elective cesarean section</w:t>
      </w:r>
    </w:p>
    <w:p>
      <w:r>
        <w:t>Answer: a</w:t>
      </w:r>
    </w:p>
    <w:p>
      <w:r>
        <w:t>Solution: Prenatally diagnosed cord presentation warrants strict pelvic rest (avoid penetrative intercourse and strenuous activity) to minimize prolapse risk, close fetal monitoring, and elective cesarean delivery at 37 completed weeks or with spontaneous labor. Version is contraindicated due to cord prolapse risk during the procedure. Immediate hospitalization is excessive if stable monitoring is available; early term delivery (37 weeks) balances neonatal maturity against prolonged prolapse risk. Options a is over-zealous; c risks prolapse; d is dangerous in presence of cord presentation.</w:t>
      </w:r>
    </w:p>
    <w:p>
      <w:r>
        <w:t>Positive Marks: 1</w:t>
      </w:r>
    </w:p>
    <w:p>
      <w:r>
        <w:t>Negative Marks: 0.33</w:t>
      </w:r>
    </w:p>
    <w:p>
      <w:r>
        <w:t>Question: Which criterion is an indication for mandatory hospitalization in preterm PROM (&lt;34 weeks)?</w:t>
      </w:r>
    </w:p>
    <w:p>
      <w:r>
        <w:t>(a) Preterm PROM with abnormal CTG pattern, oligohydramnios, or clinical/biochemical signs of chorioamnionitis</w:t>
      </w:r>
    </w:p>
    <w:p>
      <w:r>
        <w:t>(b) Gestational age 32-33 weeks with maternal age &gt;30 years</w:t>
      </w:r>
    </w:p>
    <w:p>
      <w:r>
        <w:t>(c) Primigravida status alone with stable vital signs</w:t>
      </w:r>
    </w:p>
    <w:p>
      <w:r>
        <w:t>(d) Previous history of gestational diabetes</w:t>
      </w:r>
    </w:p>
    <w:p>
      <w:r>
        <w:t>Answer: a</w:t>
      </w:r>
    </w:p>
    <w:p>
      <w:r>
        <w:t>Solution: Hospitalization is mandatory when preterm PROM is associated with fetal compromise (abnormal CTG), severe oligohydramnios (&lt;5th centile), or maternal signs of infection (fever, elevated WBC, CRP, positive amniotic fluid culture). Options a (age alone) and c (parity alone) are not indications. Option d (prior GDM) is irrelevant. Inpatient monitoring allows early detection of chorioamnionitis.</w:t>
      </w:r>
    </w:p>
    <w:p>
      <w:r>
        <w:t>Positive Marks: 1</w:t>
      </w:r>
    </w:p>
    <w:p>
      <w:r>
        <w:t>Negative Marks: 0.33</w:t>
      </w:r>
    </w:p>
    <w:p>
      <w:r>
        <w:t>Question: A nulliparous woman is in labour for 22 hours with cervical dilatation at 6 cm. Contractions are infrequent and weak. What is the most appropriate initial management?</w:t>
      </w:r>
    </w:p>
    <w:p>
      <w:r>
        <w:t>(a) Emergency caesarean section</w:t>
      </w:r>
    </w:p>
    <w:p>
      <w:r>
        <w:t>(b) Immediate augmentation with oxytocin</w:t>
      </w:r>
    </w:p>
    <w:p>
      <w:r>
        <w:t>(c) Expectant management for another 4 hours</w:t>
      </w:r>
    </w:p>
    <w:p>
      <w:r>
        <w:t>(d) Assess pelvic adequacy and fetal status first, then consider augmentation</w:t>
      </w:r>
    </w:p>
    <w:p>
      <w:r>
        <w:t>Answer: d</w:t>
      </w:r>
    </w:p>
    <w:p>
      <w:r>
        <w:t>Solution: Before augmenting labour with oxytocin, it is essential to rule out pelvic obstruction and confirm fetal well-being. If disproportion is present, oxytocin could cause uterine rupture. Option 'a' is premature without assessment. Option 'c' is not indicated without ruling out uterine inertia first. Option 'd' could lead to further complications and maternal exhaustion. The correct approach follows the principle: ASSESS before AUGMENT in NORCET guidelines.</w:t>
      </w:r>
    </w:p>
    <w:p>
      <w:r>
        <w:t>Positive Marks: 1</w:t>
      </w:r>
    </w:p>
    <w:p>
      <w:r>
        <w:t>Negative Marks: 0.33</w:t>
      </w:r>
    </w:p>
    <w:p>
      <w:r>
        <w:t>Question: A laboring primigravida in frank breech presentation has been pushing actively for 2 hours with minimal descent of the presenting diameter. What is the most appropriate management?</w:t>
      </w:r>
    </w:p>
    <w:p>
      <w:r>
        <w:t>(a) Proceed to emergency cesarean section</w:t>
      </w:r>
    </w:p>
    <w:p>
      <w:r>
        <w:t>(b) Perform forceps extraction of the aftercoming head</w:t>
      </w:r>
    </w:p>
    <w:p>
      <w:r>
        <w:t>(c) Continue pushing with increased support; most primigravidas need extended time</w:t>
      </w:r>
    </w:p>
    <w:p>
      <w:r>
        <w:t>(d) Apply vacuum extraction to the breech presentation</w:t>
      </w:r>
    </w:p>
    <w:p>
      <w:r>
        <w:t>Answer: a</w:t>
      </w:r>
    </w:p>
    <w:p>
      <w:r>
        <w:t>Solution: Lack of progress after 2 hours active pushing in a primigravida with breech is a strong indication for cesarean delivery. Primigravidas have reduced pelvic capacities and delayed breech descent increases risk of fetal trauma and asphyxia. Modern practice discourages forceps delivery (option b) for breech. Vacuum extraction (option d) is not applicable for breech. Continuing labor (option c) risks serious fetal compromise.</w:t>
      </w:r>
    </w:p>
    <w:p>
      <w:r>
        <w:t>Positive Marks: 1</w:t>
      </w:r>
    </w:p>
    <w:p>
      <w:r>
        <w:t>Negative Marks: 0.33</w:t>
      </w:r>
    </w:p>
    <w:p>
      <w:r>
        <w:t>Question: Which of the following is NOT part of standard preoperative preparation for an elective caesarean section?</w:t>
      </w:r>
    </w:p>
    <w:p>
      <w:r>
        <w:t>(a) Enema administration if required</w:t>
      </w:r>
    </w:p>
    <w:p>
      <w:r>
        <w:t>(b) Pubic and perineal shaving</w:t>
      </w:r>
    </w:p>
    <w:p>
      <w:r>
        <w:t>(c) Administration of oral iron supplements</w:t>
      </w:r>
    </w:p>
    <w:p>
      <w:r>
        <w:t>(d) Insertion of indwelling urinary catheter</w:t>
      </w:r>
    </w:p>
    <w:p>
      <w:r>
        <w:t>Answer: c</w:t>
      </w:r>
    </w:p>
    <w:p>
      <w:r>
        <w:t>Solution: Oral iron is a nutritional supplement not given immediately before CS as NPO (nil per os) status is mandatory 6-8 hours presurgery. Option a (enema) empties bowels to reduce contamination risk. Option b (shaving) reduces infection risk at surgical site. Option d (catheter) keeps bladder empty during and after CS to prevent perforation and aid postoperative assessment. Iron supplementation resumes postoperatively once oral diet is tolerated.</w:t>
      </w:r>
    </w:p>
    <w:p>
      <w:r>
        <w:t>Positive Marks: 1</w:t>
      </w:r>
    </w:p>
    <w:p>
      <w:r>
        <w:t>Negative Marks: 0.33</w:t>
      </w:r>
    </w:p>
    <w:p>
      <w:r>
        <w:t>Question: Which prostaglandin is CONTRAINDICATED for cervical ripening in a patient with previous myomectomy (fibroid removal)?</w:t>
      </w:r>
    </w:p>
    <w:p>
      <w:r>
        <w:t>(a) Dinoprostone (PGE2)</w:t>
      </w:r>
    </w:p>
    <w:p>
      <w:r>
        <w:t>(b) Misoprostol (PGE1 analog)</w:t>
      </w:r>
    </w:p>
    <w:p>
      <w:r>
        <w:t>(c) Both dinoprostone and misoprostol equally contraindicated</w:t>
      </w:r>
    </w:p>
    <w:p>
      <w:r>
        <w:t>(d) Neither is contraindicated; previous myomectomy is not a contraindication</w:t>
      </w:r>
    </w:p>
    <w:p>
      <w:r>
        <w:t>Answer: c</w:t>
      </w:r>
    </w:p>
    <w:p>
      <w:r>
        <w:t>Solution: Both prostaglandins are contraindicated in previous uterine surgery (cesarean section, myomectomy, dilation &amp; curettage) due to risk of uterine rupture from increased contractility on scar tissue. Mechanical methods (balloon catheter) are safer alternatives. Options 'a', 'b' distinguish between two prostaglandins but both carry equal risk. Option 'd' misses this important safety consideration fundamental to abnormal labour management.</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