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MEWS score is used to</w:t>
      </w:r>
    </w:p>
    <w:p>
      <w:r>
        <w:t>(a) calculate drug doses</w:t>
      </w:r>
    </w:p>
    <w:p>
      <w:r>
        <w:t>(b) grade pain severity</w:t>
      </w:r>
    </w:p>
    <w:p>
      <w:r>
        <w:t>(c) diagnose sepsis definitively</w:t>
      </w:r>
    </w:p>
    <w:p>
      <w:r>
        <w:t>(d) identify ward patients at risk of deterioration so care can be escalated</w:t>
      </w:r>
    </w:p>
    <w:p>
      <w:r>
        <w:t>Answer: d</w:t>
      </w:r>
    </w:p>
    <w:p>
      <w:r>
        <w:t>Solution: ✅ Correct Answer: d. Identify ward patients at risk of deterioration so care can be escalated.</w:t>
      </w:r>
    </w:p>
    <w:p>
      <w:r>
        <w:t>🧠 Clinical Rationale: Aggregate early warning scores detect physiological derangement before arrest 🚨.</w:t>
      </w:r>
    </w:p>
    <w:p>
      <w:r>
        <w:t>🔍 Key Clues: MEWS: early warning, not diagnosis.</w:t>
      </w:r>
    </w:p>
    <w:p>
      <w:r>
        <w:t>❌ Why Not Others: (c) it screens rather than diagnoses; (a) drug dosing is weight-based; (b) pain is graded using dedicated scales such as CPOT.</w:t>
      </w:r>
    </w:p>
    <w:p>
      <w:r>
        <w:t>⚡ 5-Second Recall: MEWS: early warning of deterioration 🎯</w:t>
      </w:r>
    </w:p>
    <w:p>
      <w:r>
        <w:t>📚 Ref: NICE acutely ill patients in hospital guidance.</w:t>
      </w:r>
    </w:p>
    <w:p>
      <w:r>
        <w:t>Positive Marks: 1</w:t>
      </w:r>
    </w:p>
    <w:p>
      <w:r>
        <w:t>Negative Marks: 0.33</w:t>
      </w:r>
    </w:p>
    <w:p/>
    <w:p>
      <w:r>
        <w:t>Question: The Braden subscale assessing the ability to change and control body position is</w:t>
      </w:r>
    </w:p>
    <w:p>
      <w:r>
        <w:t>(a) mobility</w:t>
      </w:r>
    </w:p>
    <w:p>
      <w:r>
        <w:t>(b) friction and shear</w:t>
      </w:r>
    </w:p>
    <w:p>
      <w:r>
        <w:t>(c) moisture</w:t>
      </w:r>
    </w:p>
    <w:p>
      <w:r>
        <w:t>(d) nutrition</w:t>
      </w:r>
    </w:p>
    <w:p>
      <w:r>
        <w:t>Answer: a</w:t>
      </w:r>
    </w:p>
    <w:p>
      <w:r>
        <w:t>Solution: ✅ Correct Answer: a. Mobility.</w:t>
      </w:r>
    </w:p>
    <w:p>
      <w:r>
        <w:t>🧠 Clinical Rationale: Mobility measures the ability to change and control body position, a key determinant of pressure injury risk 🩹.</w:t>
      </w:r>
    </w:p>
    <w:p>
      <w:r>
        <w:t>🔍 Key Clues: Mobility: can the patient move?</w:t>
      </w:r>
    </w:p>
    <w:p>
      <w:r>
        <w:t>❌ Why Not Others: (c) moisture relates to skin dampness; (d) nutrition relates to protein intake and healing; (b) friction and shear relates to mechanical forces during movement.</w:t>
      </w:r>
    </w:p>
    <w:p>
      <w:r>
        <w:t>⚡ 5-Second Recall: Braden mobility: position control 🎯</w:t>
      </w:r>
    </w:p>
    <w:p>
      <w:r>
        <w:t>📚 Ref: NPIAP pressure injury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Braden score of 12 and a RASS of minus 3 requires</w:t>
      </w:r>
    </w:p>
    <w:p>
      <w:r>
        <w:t>(a) no changes to care</w:t>
      </w:r>
    </w:p>
    <w:p>
      <w:r>
        <w:t>(b) an increase in sedation</w:t>
      </w:r>
    </w:p>
    <w:p>
      <w:r>
        <w:t>(c) a pressure injury prevention plan with repositioning and a support surface, alongside review of sedation depth</w:t>
      </w:r>
    </w:p>
    <w:p>
      <w:r>
        <w:t>(d) discontinuation of all monitoring</w:t>
      </w:r>
    </w:p>
    <w:p>
      <w:r>
        <w:t>Answer: c</w:t>
      </w:r>
    </w:p>
    <w:p>
      <w:r>
        <w:t>Solution: ✅ Correct Answer: c. A pressure injury prevention plan with repositioning and a support surface, alongside review of sedation depth.</w:t>
      </w:r>
    </w:p>
    <w:p>
      <w:r>
        <w:t>🧠 Clinical Rationale: Low Braden scores and deeper sedation both increase pressure injury risk, so prevention and sedation review proceed together 🩹.</w:t>
      </w:r>
    </w:p>
    <w:p>
      <w:r>
        <w:t>🚨 Priority Principle: Immobile and sedated: protect the skin.</w:t>
      </w:r>
    </w:p>
    <w:p>
      <w:r>
        <w:t>❌ Why Not Others: (a) leaving care unchanged risks injury; (b) increasing sedation compounds immobility; (d) discontinuing monitoring impairs assessment.</w:t>
      </w:r>
    </w:p>
    <w:p>
      <w:r>
        <w:t>⚡ 5-Second Recall: Low Braden plus deep sedation: protect skin 🎯</w:t>
      </w:r>
    </w:p>
    <w:p>
      <w:r>
        <w:t>📚 Ref: NPIAP pressure injury guidance; SCCM PADIS guideline.</w:t>
      </w:r>
    </w:p>
    <w:p>
      <w:r>
        <w:t>Positive Marks: 1</w:t>
      </w:r>
    </w:p>
    <w:p>
      <w:r>
        <w:t>Negative Marks: 0.33</w:t>
      </w:r>
    </w:p>
    <w:p/>
    <w:p>
      <w:r>
        <w:t>Question: In an intubated patient, the verbal component of the Glasgow Coma Scale is recorded as</w:t>
      </w:r>
    </w:p>
    <w:p>
      <w:r>
        <w:t>(a) omitted entirely</w:t>
      </w:r>
    </w:p>
    <w:p>
      <w:r>
        <w:t>(b) V3</w:t>
      </w:r>
    </w:p>
    <w:p>
      <w:r>
        <w:t>(c) V5</w:t>
      </w:r>
    </w:p>
    <w:p>
      <w:r>
        <w:t>(d) V1T with the reason documented</w:t>
      </w:r>
    </w:p>
    <w:p>
      <w:r>
        <w:t>Answer: d</w:t>
      </w:r>
    </w:p>
    <w:p>
      <w:r>
        <w:t>Solution: ✅ Correct Answer: d. V1T with the reason documented.</w:t>
      </w:r>
    </w:p>
    <w:p>
      <w:r>
        <w:t>🧠 Clinical Rationale: The tube precludes a true verbal score, so it is recorded as untestable and the limitation is documented 🫁.</w:t>
      </w:r>
    </w:p>
    <w:p>
      <w:r>
        <w:t>🔍 Key Clues: Intubated means untestable, not zero.</w:t>
      </w:r>
    </w:p>
    <w:p>
      <w:r>
        <w:t>❌ Why Not Others: (c) V5 would falsely imply normal speech; (b) V3 assumes inappropriate words; (a) omitting the component loses the record of why.</w:t>
      </w:r>
    </w:p>
    <w:p>
      <w:r>
        <w:t>⚡ 5-Second Recall: Intubated: record V1T 🎯</w:t>
      </w:r>
    </w:p>
    <w:p>
      <w:r>
        <w:t>📚 Ref: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Which pupil finding, combined with a falling Glasgow Coma Scale, most suggests raised intracranial pressure</w:t>
      </w:r>
    </w:p>
    <w:p>
      <w:r>
        <w:t>(a) pupils that constrict briskly to light</w:t>
      </w:r>
    </w:p>
    <w:p>
      <w:r>
        <w:t>(b) a newly fixed and dilated pupil</w:t>
      </w:r>
    </w:p>
    <w:p>
      <w:r>
        <w:t>(c) equal and reactive pupils</w:t>
      </w:r>
    </w:p>
    <w:p>
      <w:r>
        <w:t>(d) pupils of unequal size unchanged from baseline</w:t>
      </w:r>
    </w:p>
    <w:p>
      <w:r>
        <w:t>Answer: b</w:t>
      </w:r>
    </w:p>
    <w:p>
      <w:r>
        <w:t>Solution: ✅ Correct Answer: b. A newly fixed and dilated pupil.</w:t>
      </w:r>
    </w:p>
    <w:p>
      <w:r>
        <w:t>🧠 Clinical Rationale: Uncal herniation compresses the third nerve, producing a fixed dilated pupil with deteriorating consciousness 🧠.</w:t>
      </w:r>
    </w:p>
    <w:p>
      <w:r>
        <w:t>🚨 Priority Principle: New fixed pupil: act immediately.</w:t>
      </w:r>
    </w:p>
    <w:p>
      <w:r>
        <w:t>❌ Why Not Others: (c) equal reactive pupils suggest no acute herniation; (a) brisk constriction is normal; (d) unchanged inequality is a chronic finding of less acute concern.</w:t>
      </w:r>
    </w:p>
    <w:p>
      <w:r>
        <w:t>⚡ 5-Second Recall: Fixed pupil plus falling GCS: herniation 🎯</w:t>
      </w:r>
    </w:p>
    <w:p>
      <w:r>
        <w:t>📚 Ref: NICE head injury guidance; ATLS.</w:t>
      </w:r>
    </w:p>
    <w:p>
      <w:r>
        <w:t>Positive Marks: 1</w:t>
      </w:r>
    </w:p>
    <w:p>
      <w:r>
        <w:t>Negative Marks: 0.33</w:t>
      </w:r>
    </w:p>
    <w:p/>
    <w:p>
      <w:r>
        <w:t>Question: Which of these is a limitation of early warning scores</w:t>
      </w:r>
    </w:p>
    <w:p>
      <w:r>
        <w:t>(a) they are too complex to calculate</w:t>
      </w:r>
    </w:p>
    <w:p>
      <w:r>
        <w:t>(b) they may be falsely reassuring in patients with altered baseline physiology or on beta blockers</w:t>
      </w:r>
    </w:p>
    <w:p>
      <w:r>
        <w:t>(c) they cannot be recorded electronically</w:t>
      </w:r>
    </w:p>
    <w:p>
      <w:r>
        <w:t>(d) they require arterial blood gases</w:t>
      </w:r>
    </w:p>
    <w:p>
      <w:r>
        <w:t>Answer: b</w:t>
      </w:r>
    </w:p>
    <w:p>
      <w:r>
        <w:t>Solution: ✅ Correct Answer: b. They may be falsely reassuring in patients with altered baseline physiology or on beta blockers.</w:t>
      </w:r>
    </w:p>
    <w:p>
      <w:r>
        <w:t>🧠 Clinical Rationale: Chronically abnormal baselines and drugs that blunt tachycardia or fever can mask deterioration 🧠.</w:t>
      </w:r>
    </w:p>
    <w:p>
      <w:r>
        <w:t>🚨 Priority Principle: Know the baseline and the drugs.</w:t>
      </w:r>
    </w:p>
    <w:p>
      <w:r>
        <w:t>❌ Why Not Others: (a) they are simple to calculate; (d) arterial blood gases are not required; (c) electronic recording is common and supported.</w:t>
      </w:r>
    </w:p>
    <w:p>
      <w:r>
        <w:t>⚡ 5-Second Recall: Blunted physiology hides deterioration 🎯</w:t>
      </w:r>
    </w:p>
    <w:p>
      <w:r>
        <w:t>📚 Ref: NICE acutely ill patients in hospital guidance.</w:t>
      </w:r>
    </w:p>
    <w:p>
      <w:r>
        <w:t>Positive Marks: 1</w:t>
      </w:r>
    </w:p>
    <w:p>
      <w:r>
        <w:t>Negative Marks: 0.33</w:t>
      </w:r>
    </w:p>
    <w:p/>
    <w:p>
      <w:r>
        <w:t>Question: The Glasgow Coma Scale eye-opening score of 3 means the patient opens eyes</w:t>
      </w:r>
    </w:p>
    <w:p>
      <w:r>
        <w:t>(a) spontaneously</w:t>
      </w:r>
    </w:p>
    <w:p>
      <w:r>
        <w:t>(b) not at all</w:t>
      </w:r>
    </w:p>
    <w:p>
      <w:r>
        <w:t>(c) to verbal command</w:t>
      </w:r>
    </w:p>
    <w:p>
      <w:r>
        <w:t>(d) to painful stimulus</w:t>
      </w:r>
    </w:p>
    <w:p>
      <w:r>
        <w:t>Answer: c</w:t>
      </w:r>
    </w:p>
    <w:p>
      <w:r>
        <w:t>Solution: ✅ Correct Answer: c. To verbal command.</w:t>
      </w:r>
    </w:p>
    <w:p>
      <w:r>
        <w:t>🧠 Clinical Rationale: Eye opening scores are 1 none, 2 to pain, 3 to voice and 4 spontaneous 🧠.</w:t>
      </w:r>
    </w:p>
    <w:p>
      <w:r>
        <w:t>🔍 Key Clues: Three means to voice.</w:t>
      </w:r>
    </w:p>
    <w:p>
      <w:r>
        <w:t>❌ Why Not Others: (a) spontaneous eye opening scores 4; (d) response to pain scores 2; (b) no eye opening scores 1.</w:t>
      </w:r>
    </w:p>
    <w:p>
      <w:r>
        <w:t>⚡ 5-Second Recall: Eye score 3: to voice 🎯</w:t>
      </w:r>
    </w:p>
    <w:p>
      <w:r>
        <w:t>📚 Ref: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A patient's New Early Warning Score rises from 2 to 6 over four hours. The most appropriate nursing action is to</w:t>
      </w:r>
    </w:p>
    <w:p>
      <w:r>
        <w:t>(a) document and review at the end of the shift</w:t>
      </w:r>
    </w:p>
    <w:p>
      <w:r>
        <w:t>(b) reassure the patient and family</w:t>
      </w:r>
    </w:p>
    <w:p>
      <w:r>
        <w:t>(c) escalate immediately to the responsible clinician and increase the frequency of observations</w:t>
      </w:r>
    </w:p>
    <w:p>
      <w:r>
        <w:t>(d) continue four-hourly observations</w:t>
      </w:r>
    </w:p>
    <w:p>
      <w:r>
        <w:t>Answer: c</w:t>
      </w:r>
    </w:p>
    <w:p>
      <w:r>
        <w:t>Solution: ✅ Correct Answer: c. Escalate immediately to the responsible clinician and increase the frequency of observations.</w:t>
      </w:r>
    </w:p>
    <w:p>
      <w:r>
        <w:t>🧠 Clinical Rationale: A rapid rise in aggregate score signals impending critical illness and demands urgent review 🚨.</w:t>
      </w:r>
    </w:p>
    <w:p>
      <w:r>
        <w:t>🚨 Priority Principle: Rising scores need action, not more watching.</w:t>
      </w:r>
    </w:p>
    <w:p>
      <w:r>
        <w:t>❌ Why Not Others: (d) unchanged observation frequency misses deterioration; (a) end-of-shift review is too late; (b) reassurance alone does not address a deteriorating patient.</w:t>
      </w:r>
    </w:p>
    <w:p>
      <w:r>
        <w:t>⚡ 5-Second Recall: Score climbing: escalate and observe closer 🎯</w:t>
      </w:r>
    </w:p>
    <w:p>
      <w:r>
        <w:t>📚 Ref: NEWS2 guidance; NICE acutely ill patients in hospital.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Glasgow Coma Scale in children is correct</w:t>
      </w:r>
    </w:p>
    <w:p>
      <w:r>
        <w:t>(a) the scale is adapted for young children, who normally have a higher verbal score</w:t>
      </w:r>
    </w:p>
    <w:p>
      <w:r>
        <w:t>(b) it uses adult verbal descriptors for all ages</w:t>
      </w:r>
    </w:p>
    <w:p>
      <w:r>
        <w:t>(c) it cannot be used under five years</w:t>
      </w:r>
    </w:p>
    <w:p>
      <w:r>
        <w:t>(d) it excludes the motor component</w:t>
      </w:r>
    </w:p>
    <w:p>
      <w:r>
        <w:t>Answer: a</w:t>
      </w:r>
    </w:p>
    <w:p>
      <w:r>
        <w:t>Solution: ✅ Correct Answer: a. The scale is adapted for young children, who normally have a higher verbal score.</w:t>
      </w:r>
    </w:p>
    <w:p>
      <w:r>
        <w:t>🧠 Clinical Rationale: Paediatric versions adjust verbal responses for developmental stage while retaining the three-domain structure 🧠.</w:t>
      </w:r>
    </w:p>
    <w:p>
      <w:r>
        <w:t>🔍 Key Clues: Children need paediatric descriptors.</w:t>
      </w:r>
    </w:p>
    <w:p>
      <w:r>
        <w:t>❌ Why Not Others: (c) the scale is used with adaptation; (b) adult descriptors do not suit preverbal children; (d) the motor component remains central at all ages.</w:t>
      </w:r>
    </w:p>
    <w:p>
      <w:r>
        <w:t>⚡ 5-Second Recall: Paediatric Glasgow: adapted verbal 🎯</w:t>
      </w:r>
    </w:p>
    <w:p>
      <w:r>
        <w:t>📚 Ref: NICE head injury guidance; APLS.</w:t>
      </w:r>
    </w:p>
    <w:p>
      <w:r>
        <w:t>Positive Marks: 1</w:t>
      </w:r>
    </w:p>
    <w:p>
      <w:r>
        <w:t>Negative Marks: 0.33</w:t>
      </w:r>
    </w:p>
    <w:p/>
    <w:p>
      <w:r>
        <w:t>Question: A low Braden score indicates</w:t>
      </w:r>
    </w:p>
    <w:p>
      <w:r>
        <w:t>(a) no need for repositioning</w:t>
      </w:r>
    </w:p>
    <w:p>
      <w:r>
        <w:t>(b) high risk of pressure injury requiring preventive measures</w:t>
      </w:r>
    </w:p>
    <w:p>
      <w:r>
        <w:t>(c) normal skin integrity</w:t>
      </w:r>
    </w:p>
    <w:p>
      <w:r>
        <w:t>(d) low risk of pressure injury</w:t>
      </w:r>
    </w:p>
    <w:p>
      <w:r>
        <w:t>Answer: b</w:t>
      </w:r>
    </w:p>
    <w:p>
      <w:r>
        <w:t>Solution: ✅ Correct Answer: b. High risk of pressure injury requiring preventive measures.</w:t>
      </w:r>
    </w:p>
    <w:p>
      <w:r>
        <w:t>🧠 Clinical Rationale: Lower Braden scores correspond to greater risk, triggering repositioning and support surfaces 🩹.</w:t>
      </w:r>
    </w:p>
    <w:p>
      <w:r>
        <w:t>🚨 Priority Principle: Low Braden: high vigilance.</w:t>
      </w:r>
    </w:p>
    <w:p>
      <w:r>
        <w:t>❌ Why Not Others: (d) low scores reflect high, not low, risk; (c) skin integrity is assessed separately; (a) repositioning is exactly what is required.</w:t>
      </w:r>
    </w:p>
    <w:p>
      <w:r>
        <w:t>⚡ 5-Second Recall: Low Braden: high pressure risk 🎯</w:t>
      </w:r>
    </w:p>
    <w:p>
      <w:r>
        <w:t>📚 Ref: NPIAP pressure injury guidance.</w:t>
      </w:r>
    </w:p>
    <w:p>
      <w:r>
        <w:t>Positive Marks: 1</w:t>
      </w:r>
    </w:p>
    <w:p>
      <w:r>
        <w:t>Negative Marks: 0.33</w:t>
      </w:r>
    </w:p>
    <w:p/>
    <w:p>
      <w:r>
        <w:t>Question: The primary reason for using a standardised sedation and pain scale in ICU is to</w:t>
      </w:r>
    </w:p>
    <w:p>
      <w:r>
        <w:t>(a) satisfy documentation requirements only</w:t>
      </w:r>
    </w:p>
    <w:p>
      <w:r>
        <w:t>(b) replace the Glasgow Coma Scale</w:t>
      </w:r>
    </w:p>
    <w:p>
      <w:r>
        <w:t>(c) reduce drug costs</w:t>
      </w:r>
    </w:p>
    <w:p>
      <w:r>
        <w:t>(d) improve communication between staff and reduce oversedation and untreated pain</w:t>
      </w:r>
    </w:p>
    <w:p>
      <w:r>
        <w:t>Answer: d</w:t>
      </w:r>
    </w:p>
    <w:p>
      <w:r>
        <w:t>Solution: ✅ Correct Answer: d. Improve communication between staff and reduce oversedation and untreated pain.</w:t>
      </w:r>
    </w:p>
    <w:p>
      <w:r>
        <w:t>🧠 Clinical Rationale: Standardised scales create a shared target, reducing both oversedation and unrecognised pain 🧠.</w:t>
      </w:r>
    </w:p>
    <w:p>
      <w:r>
        <w:t>🔍 Key Clues: Shared scale, shared target.</w:t>
      </w:r>
    </w:p>
    <w:p>
      <w:r>
        <w:t>❌ Why Not Others: (a) documentation is a by-product; (c) cost reduction is not the purpose; (b) sedation scales and the Glasgow Coma Scale serve different purposes.</w:t>
      </w:r>
    </w:p>
    <w:p>
      <w:r>
        <w:t>⚡ 5-Second Recall: Scales align the team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The Glasgow Coma Scale should be reassessed and documented</w:t>
      </w:r>
    </w:p>
    <w:p>
      <w:r>
        <w:t>(a) once on admission only</w:t>
      </w:r>
    </w:p>
    <w:p>
      <w:r>
        <w:t>(b) only when the patient deteriorates</w:t>
      </w:r>
    </w:p>
    <w:p>
      <w:r>
        <w:t>(c) weekly</w:t>
      </w:r>
    </w:p>
    <w:p>
      <w:r>
        <w:t>(d) at regular intervals with the trend recorded, along with pupil reactions</w:t>
      </w:r>
    </w:p>
    <w:p>
      <w:r>
        <w:t>Answer: d</w:t>
      </w:r>
    </w:p>
    <w:p>
      <w:r>
        <w:t>Solution: ✅ Correct Answer: d. At regular intervals with the trend recorded, along with pupil reactions.</w:t>
      </w:r>
    </w:p>
    <w:p>
      <w:r>
        <w:t>🧠 Clinical Rationale: The trend, combined with pupil findings, detects deterioration earlier than a single value 🧠.</w:t>
      </w:r>
    </w:p>
    <w:p>
      <w:r>
        <w:t>🚨 Priority Principle: Trend the score and check the pupils.</w:t>
      </w:r>
    </w:p>
    <w:p>
      <w:r>
        <w:t>❌ Why Not Others: (a) a single admission score misses later deterioration; (b) reactive documentation delays detection; (c) weekly assessment is far too infrequent.</w:t>
      </w:r>
    </w:p>
    <w:p>
      <w:r>
        <w:t>⚡ 5-Second Recall: GCS: serial scores and pupils 🎯</w:t>
      </w:r>
    </w:p>
    <w:p>
      <w:r>
        <w:t>📚 Ref: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The maximum SOFA score is</w:t>
      </w:r>
    </w:p>
    <w:p>
      <w:r>
        <w:t>(a) 12</w:t>
      </w:r>
    </w:p>
    <w:p>
      <w:r>
        <w:t>(b) 15</w:t>
      </w:r>
    </w:p>
    <w:p>
      <w:r>
        <w:t>(c) 24</w:t>
      </w:r>
    </w:p>
    <w:p>
      <w:r>
        <w:t>(d) 71</w:t>
      </w:r>
    </w:p>
    <w:p>
      <w:r>
        <w:t>Answer: c</w:t>
      </w:r>
    </w:p>
    <w:p>
      <w:r>
        <w:t>Solution: ✅ Correct Answer: c. 24.</w:t>
      </w:r>
    </w:p>
    <w:p>
      <w:r>
        <w:t>🧠 Clinical Rationale: Six organ systems each scored 0 to 4 give a maximum of 24 🩸.</w:t>
      </w:r>
    </w:p>
    <w:p>
      <w:r>
        <w:t>🔍 Key Clues: Six systems, four points each.</w:t>
      </w:r>
    </w:p>
    <w:p>
      <w:r>
        <w:t>❌ Why Not Others: (a) 12 would represent only half the maximum; (d) 71 is the APACHE II maximum; (b) 15 is the Glasgow Coma Scale maximum.</w:t>
      </w:r>
    </w:p>
    <w:p>
      <w:r>
        <w:t>⚡ 5-Second Recall: SOFA maximum: 24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Which parameter is NOT part of the SOFA cardiovascular component</w:t>
      </w:r>
    </w:p>
    <w:p>
      <w:r>
        <w:t>(a) central venous pressure</w:t>
      </w:r>
    </w:p>
    <w:p>
      <w:r>
        <w:t>(b) mean arterial pressure</w:t>
      </w:r>
    </w:p>
    <w:p>
      <w:r>
        <w:t>(c) need for dopamine or noradrenaline</w:t>
      </w:r>
    </w:p>
    <w:p>
      <w:r>
        <w:t>(d) vasopressor dose</w:t>
      </w:r>
    </w:p>
    <w:p>
      <w:r>
        <w:t>Answer: a</w:t>
      </w:r>
    </w:p>
    <w:p>
      <w:r>
        <w:t>Solution: ✅ Correct Answer: a. Central venous pressure.</w:t>
      </w:r>
    </w:p>
    <w:p>
      <w:r>
        <w:t>🧠 Clinical Rationale: The cardiovascular SOFA score uses mean arterial pressure and vasopressor requirement, not filling pressures 🩸.</w:t>
      </w:r>
    </w:p>
    <w:p>
      <w:r>
        <w:t>🔍 Key Clues: Pressure and drugs, not CVP.</w:t>
      </w:r>
    </w:p>
    <w:p>
      <w:r>
        <w:t>❌ Why Not Others: (b) mean arterial pressure is central to the score; (d) vasopressor dose determines the points; (c) vasopressor requirement is scored.</w:t>
      </w:r>
    </w:p>
    <w:p>
      <w:r>
        <w:t>⚡ 5-Second Recall: SOFA heart: MAP and pressors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Which statement about severity scores is most accurate</w:t>
      </w:r>
    </w:p>
    <w:p>
      <w:r>
        <w:t>(a) they are only valid for ventilated patients</w:t>
      </w:r>
    </w:p>
    <w:p>
      <w:r>
        <w:t>(b) they replace clinical assessment</w:t>
      </w:r>
    </w:p>
    <w:p>
      <w:r>
        <w:t>(c) they support triage, communication and audit but must be combined with clinical judgement</w:t>
      </w:r>
    </w:p>
    <w:p>
      <w:r>
        <w:t>(d) they determine the withdrawal of treatment</w:t>
      </w:r>
    </w:p>
    <w:p>
      <w:r>
        <w:t>Answer: c</w:t>
      </w:r>
    </w:p>
    <w:p>
      <w:r>
        <w:t>Solution: ✅ Correct Answer: c. They support triage, communication and audit but must be combined with clinical judgement.</w:t>
      </w:r>
    </w:p>
    <w:p>
      <w:r>
        <w:t>🧠 Clinical Rationale: Scores standardise description and comparison while clinical assessment drives individual decisions 🧠.</w:t>
      </w:r>
    </w:p>
    <w:p>
      <w:r>
        <w:t>🚨 Priority Principle: Scores inform, clinicians decide.</w:t>
      </w:r>
    </w:p>
    <w:p>
      <w:r>
        <w:t>❌ Why Not Others: (b) assessment cannot be replaced by numbers; (d) treatment withdrawal requires a full clinical and ethical process; (a) scores also apply to non-ventilated patients.</w:t>
      </w:r>
    </w:p>
    <w:p>
      <w:r>
        <w:t>⚡ 5-Second Recall: Scores inform, they do not decide 🎯</w:t>
      </w:r>
    </w:p>
    <w:p>
      <w:r>
        <w:t>📚 Ref: SCCM severity scoring guidance.</w:t>
      </w:r>
    </w:p>
    <w:p>
      <w:r>
        <w:t>Positive Marks: 1</w:t>
      </w:r>
    </w:p>
    <w:p>
      <w:r>
        <w:t>Negative Marks: 0.33</w:t>
      </w:r>
    </w:p>
    <w:p/>
    <w:p>
      <w:r>
        <w:t>Question: The SOFA neurological component is based on</w:t>
      </w:r>
    </w:p>
    <w:p>
      <w:r>
        <w:t>(a) seizure frequency</w:t>
      </w:r>
    </w:p>
    <w:p>
      <w:r>
        <w:t>(b) the Glasgow Coma Scale</w:t>
      </w:r>
    </w:p>
    <w:p>
      <w:r>
        <w:t>(c) pupil size</w:t>
      </w:r>
    </w:p>
    <w:p>
      <w:r>
        <w:t>(d) the Richmond Agitation-Sedation Scale</w:t>
      </w:r>
    </w:p>
    <w:p>
      <w:r>
        <w:t>Answer: b</w:t>
      </w:r>
    </w:p>
    <w:p>
      <w:r>
        <w:t>Solution: ✅ Correct Answer: b. The Glasgow Coma Scale.</w:t>
      </w:r>
    </w:p>
    <w:p>
      <w:r>
        <w:t>🧠 Clinical Rationale: Neurological dysfunction in SOFA is graded by Glasgow Coma Scale score 🧠.</w:t>
      </w:r>
    </w:p>
    <w:p>
      <w:r>
        <w:t>🔍 Key Clues: Neuro SOFA uses GCS.</w:t>
      </w:r>
    </w:p>
    <w:p>
      <w:r>
        <w:t>❌ Why Not Others: (c) pupil size is not scored; (a) seizure frequency is not scored in this tool; (d) the Richmond scale measures sedation, not organ dysfunction.</w:t>
      </w:r>
    </w:p>
    <w:p>
      <w:r>
        <w:t>⚡ 5-Second Recall: SOFA brain: GCS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 CPOT score of 3 or more in a ventilated patient should prompt</w:t>
      </w:r>
    </w:p>
    <w:p>
      <w:r>
        <w:t>(a) no action if the patient appears calm</w:t>
      </w:r>
    </w:p>
    <w:p>
      <w:r>
        <w:t>(b) analgesia review and administration as prescribed</w:t>
      </w:r>
    </w:p>
    <w:p>
      <w:r>
        <w:t>(c) increased sedation without analgesia</w:t>
      </w:r>
    </w:p>
    <w:p>
      <w:r>
        <w:t>(d) physical restraint</w:t>
      </w:r>
    </w:p>
    <w:p>
      <w:r>
        <w:t>Answer: b</w:t>
      </w:r>
    </w:p>
    <w:p>
      <w:r>
        <w:t>Solution: ✅ Correct Answer: b. Analgesia review and administration as prescribed.</w:t>
      </w:r>
    </w:p>
    <w:p>
      <w:r>
        <w:t>🧠 Clinical Rationale: High CPOT scores indicate significant pain, and analgesia-first practice requires treatment 💊.</w:t>
      </w:r>
    </w:p>
    <w:p>
      <w:r>
        <w:t>🚨 Priority Principle: Pain first, sedation second.</w:t>
      </w:r>
    </w:p>
    <w:p>
      <w:r>
        <w:t>❌ Why Not Others: (c) sedating without analgesia leaves pain untreated; (d) restraint does not relieve pain; (a) apparent calmness can mask pain in a paralysed patient.</w:t>
      </w:r>
    </w:p>
    <w:p>
      <w:r>
        <w:t>⚡ 5-Second Recall: CPOT 3 or more: treat pain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According to Sepsis-3, organ dysfunction in sepsis is defined as an increase in SOFA score of at least</w:t>
      </w:r>
    </w:p>
    <w:p>
      <w:r>
        <w:t>(a) 2 points</w:t>
      </w:r>
    </w:p>
    <w:p>
      <w:r>
        <w:t>(b) 1 point</w:t>
      </w:r>
    </w:p>
    <w:p>
      <w:r>
        <w:t>(c) 5 points</w:t>
      </w:r>
    </w:p>
    <w:p>
      <w:r>
        <w:t>(d) 10 points</w:t>
      </w:r>
    </w:p>
    <w:p>
      <w:r>
        <w:t>Answer: a</w:t>
      </w:r>
    </w:p>
    <w:p>
      <w:r>
        <w:t>Solution: ✅ Correct Answer: a. 2 points.</w:t>
      </w:r>
    </w:p>
    <w:p>
      <w:r>
        <w:t>🧠 Clinical Rationale: Sepsis is defined as life-threatening organ dysfunction from infection, operationalised as a SOFA increase of 2 or more 🩸.</w:t>
      </w:r>
    </w:p>
    <w:p>
      <w:r>
        <w:t>🚨 Priority Principle: SOFA plus 2 with infection equals sepsis.</w:t>
      </w:r>
    </w:p>
    <w:p>
      <w:r>
        <w:t>❌ Why Not Others: (c) 5 points is not the threshold; (d) 10 points suggests severe dysfunction but is not the definition; (b) 1 point is below the threshold.</w:t>
      </w:r>
    </w:p>
    <w:p>
      <w:r>
        <w:t>⚡ 5-Second Recall: Sepsis: SOFA increase of 2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 NEWS2 score of 7 or more in a ward patient should trigger</w:t>
      </w:r>
    </w:p>
    <w:p>
      <w:r>
        <w:t>(a) recording and rechecking in 12 hours</w:t>
      </w:r>
    </w:p>
    <w:p>
      <w:r>
        <w:t>(b) routine review on the next round</w:t>
      </w:r>
    </w:p>
    <w:p>
      <w:r>
        <w:t>(c) discharge planning</w:t>
      </w:r>
    </w:p>
    <w:p>
      <w:r>
        <w:t>(d) urgent assessment by a senior clinician with immediate escalation</w:t>
      </w:r>
    </w:p>
    <w:p>
      <w:r>
        <w:t>Answer: d</w:t>
      </w:r>
    </w:p>
    <w:p>
      <w:r>
        <w:t>Solution: ✅ Correct Answer: d. Urgent assessment by a senior clinician with immediate escalation.</w:t>
      </w:r>
    </w:p>
    <w:p>
      <w:r>
        <w:t>🧠 Clinical Rationale: High aggregate scores indicate critical illness and mandate emergency assessment and escalation 🚨.</w:t>
      </w:r>
    </w:p>
    <w:p>
      <w:r>
        <w:t>🚨 Priority Principle: High NEWS2: move fast.</w:t>
      </w:r>
    </w:p>
    <w:p>
      <w:r>
        <w:t>❌ Why Not Others: (b) next-round review risks deterioration; (a) a 12-hour interval is far too long; (c) discharge planning is inappropriate for a deteriorating patient.</w:t>
      </w:r>
    </w:p>
    <w:p>
      <w:r>
        <w:t>⚡ 5-Second Recall: NEWS2 7 or more: escalate 🎯</w:t>
      </w:r>
    </w:p>
    <w:p>
      <w:r>
        <w:t>📚 Ref: NEWS2 guidance; NICE acutely ill patients in hospital.</w:t>
      </w:r>
    </w:p>
    <w:p>
      <w:r>
        <w:t>Positive Marks: 1</w:t>
      </w:r>
    </w:p>
    <w:p>
      <w:r>
        <w:t>Negative Marks: 0.33</w:t>
      </w:r>
    </w:p>
    <w:p/>
    <w:p>
      <w:r>
        <w:t>Question: An intubated and sedated patient has a Glasgow Coma Scale recorded as 3. The nurse should</w:t>
      </w:r>
    </w:p>
    <w:p>
      <w:r>
        <w:t>(a) document that sedation and intubation limit the assessment and use sedation scales instead</w:t>
      </w:r>
    </w:p>
    <w:p>
      <w:r>
        <w:t>(b) assume irreversible brain injury</w:t>
      </w:r>
    </w:p>
    <w:p>
      <w:r>
        <w:t>(c) ignore the score</w:t>
      </w:r>
    </w:p>
    <w:p>
      <w:r>
        <w:t>(d) stop sedation immediately without an order</w:t>
      </w:r>
    </w:p>
    <w:p>
      <w:r>
        <w:t>Answer: a</w:t>
      </w:r>
    </w:p>
    <w:p>
      <w:r>
        <w:t>Solution: ✅ Correct Answer: a. Document that sedation and intubation limit the assessment and use sedation scales instead.</w:t>
      </w:r>
    </w:p>
    <w:p>
      <w:r>
        <w:t>🧠 Clinical Rationale: A score of 3 in a sedated patient is not necessarily neurologically meaningful, so sedation scales such as Richmond are used 🧠.</w:t>
      </w:r>
    </w:p>
    <w:p>
      <w:r>
        <w:t>🚨 Priority Principle: Interpret the score in context.</w:t>
      </w:r>
    </w:p>
    <w:p>
      <w:r>
        <w:t>❌ Why Not Others: (b) irreversible injury cannot be inferred from a sedated score; (c) ignoring the score loses documentation; (d) stopping sedation requires medical direction.</w:t>
      </w:r>
    </w:p>
    <w:p>
      <w:r>
        <w:t>⚡ 5-Second Recall: Sedated GCS 3: not always brain death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