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develops a rising triglyceride level and lipaemic plasma during prolonged propofol sedation. The nurse should</w:t>
      </w:r>
    </w:p>
    <w:p>
      <w:r>
        <w:t>(a) give additional lipid emulsion</w:t>
      </w:r>
    </w:p>
    <w:p>
      <w:r>
        <w:t>(b) ignore the result</w:t>
      </w:r>
    </w:p>
    <w:p>
      <w:r>
        <w:t>(c) report the finding, as it may indicate excessive lipid load and risk of propofol infusion syndrome, and anticipate a change in sedation</w:t>
      </w:r>
    </w:p>
    <w:p>
      <w:r>
        <w:t>(d) increase the propofol dose</w:t>
      </w:r>
    </w:p>
    <w:p>
      <w:r>
        <w:t>Answer: c</w:t>
      </w:r>
    </w:p>
    <w:p>
      <w:r>
        <w:t>Solution: ✅ Correct Answer: c. Report the finding, as it may indicate excessive lipid load and risk of propofol infusion syndrome, and anticipate a change in sedation 💊.</w:t>
      </w:r>
    </w:p>
    <w:p>
      <w:r>
        <w:t>🧠 Clinical Rationale: Propofol is lipid based, so rising triglycerides signal excessive lipid delivery with metabolic risk 🌡️.</w:t>
      </w:r>
    </w:p>
    <w:p>
      <w:r>
        <w:t>🚨 Priority Principle: Rising triglycerides on propofol: review the sedation.</w:t>
      </w:r>
    </w:p>
    <w:p>
      <w:r>
        <w:t>❌ Why Not Others: (b) ignoring the finding risks a serious complication; (d) increasing the dose worsens the problem; (a) additional lipids compound the load.</w:t>
      </w:r>
    </w:p>
    <w:p>
      <w:r>
        <w:t>⚡ 5-Second Recall: Propofol and lipids: monitor triglycerides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The depth of neuromuscular blockade is best monitored by</w:t>
      </w:r>
    </w:p>
    <w:p>
      <w:r>
        <w:t>(a) pupil size</w:t>
      </w:r>
    </w:p>
    <w:p>
      <w:r>
        <w:t>(b) train-of-four stimulation, with a target that allows partial blockade and early recognition of accumulation</w:t>
      </w:r>
    </w:p>
    <w:p>
      <w:r>
        <w:t>(c) clinical observation of movement only</w:t>
      </w:r>
    </w:p>
    <w:p>
      <w:r>
        <w:t>(d) blood pressure response</w:t>
      </w:r>
    </w:p>
    <w:p>
      <w:r>
        <w:t>Answer: b</w:t>
      </w:r>
    </w:p>
    <w:p>
      <w:r>
        <w:t>Solution: ✅ Correct Answer: b. Train-of-four stimulation, with a target that allows partial blockade and early recognition of accumulation 💊.</w:t>
      </w:r>
    </w:p>
    <w:p>
      <w:r>
        <w:t>🧠 Clinical Rationale: Objective monitoring with peripheral nerve stimulation prevents over-dosing and prolonged weakness 💊.</w:t>
      </w:r>
    </w:p>
    <w:p>
      <w:r>
        <w:t>🚨 Priority Principle: Monitor blockade objectively.</w:t>
      </w:r>
    </w:p>
    <w:p>
      <w:r>
        <w:t>❌ Why Not Others: (c) movement is an unreliable endpoint under sedation; (a) pupils do not reflect blockade; (d) blood pressure does not measure blockade.</w:t>
      </w:r>
    </w:p>
    <w:p>
      <w:r>
        <w:t>⚡ 5-Second Recall: Train-of-four monitoring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monitoring is essential during propofol infusion</w:t>
      </w:r>
    </w:p>
    <w:p>
      <w:r>
        <w:t>(a) temperature only</w:t>
      </w:r>
    </w:p>
    <w:p>
      <w:r>
        <w:t>(b) haemoglobin only</w:t>
      </w:r>
    </w:p>
    <w:p>
      <w:r>
        <w:t>(c) blood pressure, triglycerides and acid-base status with attention to dose limits and duration</w:t>
      </w:r>
    </w:p>
    <w:p>
      <w:r>
        <w:t>(d) platelet count only</w:t>
      </w:r>
    </w:p>
    <w:p>
      <w:r>
        <w:t>Answer: c</w:t>
      </w:r>
    </w:p>
    <w:p>
      <w:r>
        <w:t>Solution: ✅ Correct Answer: c. Blood pressure, triglycerides and acid-base status with attention to dose limits and duration 💊.</w:t>
      </w:r>
    </w:p>
    <w:p>
      <w:r>
        <w:t>🧠 Clinical Rationale: Propofol causes hypotension and hypertriglyceridaemia, and prolonged high doses risk infusion syndrome 💊.</w:t>
      </w:r>
    </w:p>
    <w:p>
      <w:r>
        <w:t>🚨 Priority Principle: Monitor pressure, lipids and acid-base with propofol.</w:t>
      </w:r>
    </w:p>
    <w:p>
      <w:r>
        <w:t>❌ Why Not Others: (a) temperature alone is insufficient; (b) haemoglobin is unrelated; (d) platelets are unrelated.</w:t>
      </w:r>
    </w:p>
    <w:p>
      <w:r>
        <w:t>⚡ 5-Second Recall: Propofol: pressure, lipids, acidosis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precaution is essential when a patient is receiving a neuromuscular blocking agent and is turned prone</w:t>
      </w:r>
    </w:p>
    <w:p>
      <w:r>
        <w:t>(a) stop sedation to assess the patient during the turn</w:t>
      </w:r>
    </w:p>
    <w:p>
      <w:r>
        <w:t>(b) discontinue monitoring during the turn</w:t>
      </w:r>
    </w:p>
    <w:p>
      <w:r>
        <w:t>(c) deflate the endotracheal tube cuff</w:t>
      </w:r>
    </w:p>
    <w:p>
      <w:r>
        <w:t>(d) secure the airway and lines, protect the eyes and pressure areas, and ensure the team can monitor blockade and sedation adequately</w:t>
      </w:r>
    </w:p>
    <w:p>
      <w:r>
        <w:t>Answer: d</w:t>
      </w:r>
    </w:p>
    <w:p>
      <w:r>
        <w:t>Solution: ✅ Correct Answer: d. Secure the airway and lines, protect the eyes and pressure areas, and ensure the team can monitor blockade and sedation adequately 🫁.</w:t>
      </w:r>
    </w:p>
    <w:p>
      <w:r>
        <w:t>🧠 Clinical Rationale: Proning a paralysed patient risks tube displacement, pressure injury and eye damage without meticulous preparation 🫁.</w:t>
      </w:r>
    </w:p>
    <w:p>
      <w:r>
        <w:t>🚨 Priority Principle: Proning a paralysed patient: secure everything first.</w:t>
      </w:r>
    </w:p>
    <w:p>
      <w:r>
        <w:t>❌ Why Not Others: (b) monitoring continues throughout; (c) cuff deflation risks aspiration and loss of ventilation; (a) sedation must continue during paralysis.</w:t>
      </w:r>
    </w:p>
    <w:p>
      <w:r>
        <w:t>⚡ 5-Second Recall: Prone plus paralysed: secure and protect 🎯</w:t>
      </w:r>
    </w:p>
    <w:p>
      <w:r>
        <w:t>📚 Ref: ESICM ARDS guidance;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has been on fentanyl and midazolam infusions for 10 days and now has an ileus. The nurse should</w:t>
      </w:r>
    </w:p>
    <w:p>
      <w:r>
        <w:t>(a) increase the opioid dose</w:t>
      </w:r>
    </w:p>
    <w:p>
      <w:r>
        <w:t>(b) start oral feeding immediately</w:t>
      </w:r>
    </w:p>
    <w:p>
      <w:r>
        <w:t>(c) recognise the opioid-related cause, review the analgesia plan and support bowel care with the team</w:t>
      </w:r>
    </w:p>
    <w:p>
      <w:r>
        <w:t>(d) ignore the ileus</w:t>
      </w:r>
    </w:p>
    <w:p>
      <w:r>
        <w:t>Answer: c</w:t>
      </w:r>
    </w:p>
    <w:p>
      <w:r>
        <w:t>Solution: ✅ Correct Answer: c. Recognise the opioid-related cause, review the analgesia plan and support bowel care with the team 💊.</w:t>
      </w:r>
    </w:p>
    <w:p>
      <w:r>
        <w:t>🧠 Clinical Rationale: Opioids slow gastrointestinal motility, and prolonged use causes ileus requiring review and bowel management 💊.</w:t>
      </w:r>
    </w:p>
    <w:p>
      <w:r>
        <w:t>🚨 Priority Principle: Opioid ileus: review the analgesia.</w:t>
      </w:r>
    </w:p>
    <w:p>
      <w:r>
        <w:t>❌ Why Not Others: (a) increasing the dose worsens ileus; (d) ignoring it risks obstruction and aspiration; (b) feeding an ileus is inappropriate without assessment.</w:t>
      </w:r>
    </w:p>
    <w:p>
      <w:r>
        <w:t>⚡ 5-Second Recall: Opioids: check bowel function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Dexmedetomidine is characterised by</w:t>
      </w:r>
    </w:p>
    <w:p>
      <w:r>
        <w:t>(a) rapid onset with no bradycardia risk</w:t>
      </w:r>
    </w:p>
    <w:p>
      <w:r>
        <w:t>(b) a strong inotropic effect</w:t>
      </w:r>
    </w:p>
    <w:p>
      <w:r>
        <w:t>(c) an alpha-2 agonist effect providing sedation with analgesia and minimal respiratory depression, useful where light sedation and cooperation are desired</w:t>
      </w:r>
    </w:p>
    <w:p>
      <w:r>
        <w:t>(d) profound respiratory depression</w:t>
      </w:r>
    </w:p>
    <w:p>
      <w:r>
        <w:t>Answer: c</w:t>
      </w:r>
    </w:p>
    <w:p>
      <w:r>
        <w:t>Solution: ✅ Correct Answer: c. An alpha-2 agonist effect providing sedation with analgesia and minimal respiratory depression, useful where light sedation and cooperation are desired 💊.</w:t>
      </w:r>
    </w:p>
    <w:p>
      <w:r>
        <w:t>🧠 Clinical Rationale: Its sedative and analgesic properties with preserved respiratory drive suit weaning and delirium-prone patients 🧠.</w:t>
      </w:r>
    </w:p>
    <w:p>
      <w:r>
        <w:t>🔍 Key Clues: Dexmedetomidine: cooperative sedation.</w:t>
      </w:r>
    </w:p>
    <w:p>
      <w:r>
        <w:t>❌ Why Not Others: (d) respiratory depression is minimal; (b) it does not have a strong inotropic effect; (a) bradycardia and hypotension are recognised effects.</w:t>
      </w:r>
    </w:p>
    <w:p>
      <w:r>
        <w:t>⚡ 5-Second Recall: Dexmedetomidine: cooperative sedation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finding indicates that an intubated patient is not adequately sedated for the level of stimulation</w:t>
      </w:r>
    </w:p>
    <w:p>
      <w:r>
        <w:t>(a) a Richmond Agitation-Sedation Scale of 0 with calm behaviour</w:t>
      </w:r>
    </w:p>
    <w:p>
      <w:r>
        <w:t>(b) normal respiratory pattern</w:t>
      </w:r>
    </w:p>
    <w:p>
      <w:r>
        <w:t>(c) a stable blood pressure</w:t>
      </w:r>
    </w:p>
    <w:p>
      <w:r>
        <w:t>(d) tachycardia, hypertension, lacrimation and a rise in intracranial pressure during suctioning</w:t>
      </w:r>
    </w:p>
    <w:p>
      <w:r>
        <w:t>Answer: d</w:t>
      </w:r>
    </w:p>
    <w:p>
      <w:r>
        <w:t>Solution: ✅ Correct Answer: d. Tachycardia, hypertension, lacrimation and a rise in intracranial pressure during suctioning 🧠.</w:t>
      </w:r>
    </w:p>
    <w:p>
      <w:r>
        <w:t>🧠 Clinical Rationale: Autonomic signs during noxious stimulation indicate inadequate analgesia or sedation 🧠.</w:t>
      </w:r>
    </w:p>
    <w:p>
      <w:r>
        <w:t>🚨 Priority Principle: Treat the pain before the procedure.</w:t>
      </w:r>
    </w:p>
    <w:p>
      <w:r>
        <w:t>❌ Why Not Others: (a) a calm patient at 0 is adequately sedated; (b) a normal breathing pattern is reassuring; (c) stable pressure suggests adequate comfort.</w:t>
      </w:r>
    </w:p>
    <w:p>
      <w:r>
        <w:t>⚡ 5-Second Recall: Autonomic signs: treat pain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receiving a neuromuscular blocking agent must always receive</w:t>
      </w:r>
    </w:p>
    <w:p>
      <w:r>
        <w:t>(a) no monitoring</w:t>
      </w:r>
    </w:p>
    <w:p>
      <w:r>
        <w:t>(b) oxygen by nasal cannula only</w:t>
      </w:r>
    </w:p>
    <w:p>
      <w:r>
        <w:t>(c) only a muscle relaxant</w:t>
      </w:r>
    </w:p>
    <w:p>
      <w:r>
        <w:t>(d) adequate sedation and analgesia, because the agent paralyses without providing either</w:t>
      </w:r>
    </w:p>
    <w:p>
      <w:r>
        <w:t>Answer: d</w:t>
      </w:r>
    </w:p>
    <w:p>
      <w:r>
        <w:t>Solution: ✅ Correct Answer: d. Adequate sedation and analgesia, because the agent paralyses without providing either 💊.</w:t>
      </w:r>
    </w:p>
    <w:p>
      <w:r>
        <w:t>🧠 Clinical Rationale: Paralysis without sedation is ethically unacceptable and physiologically harmful 🧠.</w:t>
      </w:r>
    </w:p>
    <w:p>
      <w:r>
        <w:t>🚨 Priority Principle: Never paralyse without sedating.</w:t>
      </w:r>
    </w:p>
    <w:p>
      <w:r>
        <w:t>❌ Why Not Others: (c) the relaxant alone provides no comfort; (a) monitoring is essential; (b) oxygen alone does not address comfort or ventilation needs.</w:t>
      </w:r>
    </w:p>
    <w:p>
      <w:r>
        <w:t>⚡ 5-Second Recall: Blockade plus sedation plus analgesia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correct sequence for managing a patient who is struggling against the ventilator</w:t>
      </w:r>
    </w:p>
    <w:p>
      <w:r>
        <w:t>(a) assess for pain, hypoxia, pneumothorax, tube problems and retention, then optimise analgesia and sedation before considering blockade</w:t>
      </w:r>
    </w:p>
    <w:p>
      <w:r>
        <w:t>(b) apply restraints and document</w:t>
      </w:r>
    </w:p>
    <w:p>
      <w:r>
        <w:t>(c) increase the ventilator rate only</w:t>
      </w:r>
    </w:p>
    <w:p>
      <w:r>
        <w:t>(d) paralyse the patient immediately</w:t>
      </w:r>
    </w:p>
    <w:p>
      <w:r>
        <w:t>Answer: a</w:t>
      </w:r>
    </w:p>
    <w:p>
      <w:r>
        <w:t>Solution: ✅ Correct Answer: a. Assess for pain, hypoxia, pneumothorax, tube problems and retention, then optimise analgesia and sedation before considering blockade 🫁.</w:t>
      </w:r>
    </w:p>
    <w:p>
      <w:r>
        <w:t>🧠 Clinical Rationale: Ventilator dyssynchrony usually has a treatable cause, and blockade should be a last resort 🫁.</w:t>
      </w:r>
    </w:p>
    <w:p>
      <w:r>
        <w:t>🚨 Priority Principle: Assess, treat pain, then consider blockade.</w:t>
      </w:r>
    </w:p>
    <w:p>
      <w:r>
        <w:t>❌ Why Not Others: (d) immediate paralysis without assessment is unsafe; (c) rate changes alone do not address the cause; (b) restraints do not resolve dyssynchrony.</w:t>
      </w:r>
    </w:p>
    <w:p>
      <w:r>
        <w:t>⚡ 5-Second Recall: Dyssynchrony: find the cause first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assessment should be completed at least once per shift in a sedated patient</w:t>
      </w:r>
    </w:p>
    <w:p>
      <w:r>
        <w:t>(a) temperature only</w:t>
      </w:r>
    </w:p>
    <w:p>
      <w:r>
        <w:t>(b) sedation level, pain score and delirium screening</w:t>
      </w:r>
    </w:p>
    <w:p>
      <w:r>
        <w:t>(c) weight only</w:t>
      </w:r>
    </w:p>
    <w:p>
      <w:r>
        <w:t>(d) haemoglobin only</w:t>
      </w:r>
    </w:p>
    <w:p>
      <w:r>
        <w:t>Answer: b</w:t>
      </w:r>
    </w:p>
    <w:p>
      <w:r>
        <w:t>Solution: ✅ Correct Answer: b. Sedation level, pain score and delirium screening 🧠.</w:t>
      </w:r>
    </w:p>
    <w:p>
      <w:r>
        <w:t>🧠 Clinical Rationale: Regular structured assessment using validated tools guides titration and detects delirium early 🧠.</w:t>
      </w:r>
    </w:p>
    <w:p>
      <w:r>
        <w:t>🔍 Key Clues: Sedation, pain and delirium each shift.</w:t>
      </w:r>
    </w:p>
    <w:p>
      <w:r>
        <w:t>❌ Why Not Others: (c) weight is measured daily for fluid balance, not comfort; (d) haemoglobin does not assess comfort; (a) temperature alone is insufficient.</w:t>
      </w:r>
    </w:p>
    <w:p>
      <w:r>
        <w:t>⚡ 5-Second Recall: Assess sedation, pain and delirium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patient should not undergo a daily sedation interruption</w:t>
      </w:r>
    </w:p>
    <w:p>
      <w:r>
        <w:t>(a) a patient receiving neuromuscular blockade or with severe alcohol withdrawal, raised intracranial pressure or active myocardial ischaemia</w:t>
      </w:r>
    </w:p>
    <w:p>
      <w:r>
        <w:t>(b) a patient on light sedation with a Richmond Agitation-Sedation Scale of minus 1</w:t>
      </w:r>
    </w:p>
    <w:p>
      <w:r>
        <w:t>(c) a patient with a stable head injury awaiting extubation</w:t>
      </w:r>
    </w:p>
    <w:p>
      <w:r>
        <w:t>(d) a patient recovering from pneumonia</w:t>
      </w:r>
    </w:p>
    <w:p>
      <w:r>
        <w:t>Answer: a</w:t>
      </w:r>
    </w:p>
    <w:p>
      <w:r>
        <w:t>Solution: ✅ Correct Answer: a. A patient receiving neuromuscular blockade or with severe alcohol withdrawal, raised intracranial pressure or active myocardial ischaemia 🧠.</w:t>
      </w:r>
    </w:p>
    <w:p>
      <w:r>
        <w:t>🧠 Clinical Rationale: Interruption in these settings risks awareness during paralysis, withdrawal, or dangerous physiological surges 🧠.</w:t>
      </w:r>
    </w:p>
    <w:p>
      <w:r>
        <w:t>🚨 Priority Principle: Interrupt sedation only when it is safe.</w:t>
      </w:r>
    </w:p>
    <w:p>
      <w:r>
        <w:t>❌ Why Not Others: (b) light sedation is compatible with interruption; (d) recovering pneumonia is not a contraindication; (c) stable patients usually undergo interruption.</w:t>
      </w:r>
    </w:p>
    <w:p>
      <w:r>
        <w:t>⚡ 5-Second Recall: Do not interrupt in high-risk situations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becomes agitated and uncooperative during a sedation interruption. The FIRST action is to</w:t>
      </w:r>
    </w:p>
    <w:p>
      <w:r>
        <w:t>(a) apply restraints immediately</w:t>
      </w:r>
    </w:p>
    <w:p>
      <w:r>
        <w:t>(b) assess for pain, delirium, hypoxaemia, hypoxia and other physical causes before increasing sedation</w:t>
      </w:r>
    </w:p>
    <w:p>
      <w:r>
        <w:t>(c) give a large bolus of sedative</w:t>
      </w:r>
    </w:p>
    <w:p>
      <w:r>
        <w:t>(d) ignore the behaviour</w:t>
      </w:r>
    </w:p>
    <w:p>
      <w:r>
        <w:t>Answer: b</w:t>
      </w:r>
    </w:p>
    <w:p>
      <w:r>
        <w:t>Solution: ✅ Correct Answer: b. Assess for pain, delirium, hypoxaemia, hypoxia and other physical causes before increasing sedation 🧠.</w:t>
      </w:r>
    </w:p>
    <w:p>
      <w:r>
        <w:t>🧠 Clinical Rationale: Agitation in ICU usually has a treatable cause such as pain, hypoxia, retention or delirium 🧠.</w:t>
      </w:r>
    </w:p>
    <w:p>
      <w:r>
        <w:t>🚨 Priority Principle: Agitation: find the cause.</w:t>
      </w:r>
    </w:p>
    <w:p>
      <w:r>
        <w:t>❌ Why Not Others: (c) sedative bolus without assessment masks the cause; (a) restraints should not replace assessment; (d) ignoring agitation risks self-harm.</w:t>
      </w:r>
    </w:p>
    <w:p>
      <w:r>
        <w:t>⚡ 5-Second Recall: Agitation: assess before sedating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The recommended sedation target for most mechanically ventilated ICU patients is</w:t>
      </w:r>
    </w:p>
    <w:p>
      <w:r>
        <w:t>(a) deep sedation with a Richmond Agitation-Sedation Scale of minus 5 at all times</w:t>
      </w:r>
    </w:p>
    <w:p>
      <w:r>
        <w:t>(b) no sedation assessment needed</w:t>
      </w:r>
    </w:p>
    <w:p>
      <w:r>
        <w:t>(c) a Richmond Agitation-Sedation Scale of plus 3</w:t>
      </w:r>
    </w:p>
    <w:p>
      <w:r>
        <w:t>(d) light sedation with a Richmond Agitation-Sedation Scale of minus 2 to 0, unless a specific indication requires deeper sedation</w:t>
      </w:r>
    </w:p>
    <w:p>
      <w:r>
        <w:t>Answer: d</w:t>
      </w:r>
    </w:p>
    <w:p>
      <w:r>
        <w:t>Solution: ✅ Correct Answer: d. Light sedation with a Richmond Agitation-Sedation Scale of minus 2 to 0, unless a specific indication requires deeper sedation 🧠.</w:t>
      </w:r>
    </w:p>
    <w:p>
      <w:r>
        <w:t>🧠 Clinical Rationale: Light sedation shortens ventilation duration, reduces delirium and shortens ICU stay 🧠.</w:t>
      </w:r>
    </w:p>
    <w:p>
      <w:r>
        <w:t>🚨 Priority Principle: Target light sedation whenever possible.</w:t>
      </w:r>
    </w:p>
    <w:p>
      <w:r>
        <w:t>❌ Why Not Others: (a) deep sedation prolongs ventilation; (b) sedation must be assessed and documented; (c) a score of plus 3 indicates significant agitation.</w:t>
      </w:r>
    </w:p>
    <w:p>
      <w:r>
        <w:t>⚡ 5-Second Recall: Target: Richmond scale minus 2 to 0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being weaned from prolonged midazolam wakes slowly and remains drowsy. The nurse should suspect</w:t>
      </w:r>
    </w:p>
    <w:p>
      <w:r>
        <w:t>(a) accumulation of active metabolites, particularly with renal impairment, and consider a change of sedative with the team</w:t>
      </w:r>
    </w:p>
    <w:p>
      <w:r>
        <w:t>(b) hypothyroidism</w:t>
      </w:r>
    </w:p>
    <w:p>
      <w:r>
        <w:t>(c) seizure activity</w:t>
      </w:r>
    </w:p>
    <w:p>
      <w:r>
        <w:t>(d) opioid overdose only</w:t>
      </w:r>
    </w:p>
    <w:p>
      <w:r>
        <w:t>Answer: a</w:t>
      </w:r>
    </w:p>
    <w:p>
      <w:r>
        <w:t>Solution: ✅ Correct Answer: a. Accumulation of active metabolites, particularly with renal impairment, and consider a change of sedative with the team 💊.</w:t>
      </w:r>
    </w:p>
    <w:p>
      <w:r>
        <w:t>🧠 Clinical Rationale: Benzodiazepine metabolites accumulate in renal failure, prolonging sedation and delaying weaning 🧠.</w:t>
      </w:r>
    </w:p>
    <w:p>
      <w:r>
        <w:t>🚨 Priority Principle: Prolonged awakening: think drug accumulation.</w:t>
      </w:r>
    </w:p>
    <w:p>
      <w:r>
        <w:t>❌ Why Not Others: (d) an isolated opioid cause is possible but accumulation is more likely after prolonged infusion; (c) seizure activity would produce distinct features; (b) thyroid disease is not the likely explanation.</w:t>
      </w:r>
    </w:p>
    <w:p>
      <w:r>
        <w:t>⚡ 5-Second Recall: Midazolam lingers in renal failure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The critical care pain observation tool assesses pain through</w:t>
      </w:r>
    </w:p>
    <w:p>
      <w:r>
        <w:t>(a) heart rate alone</w:t>
      </w:r>
    </w:p>
    <w:p>
      <w:r>
        <w:t>(b) blood pressure alone</w:t>
      </w:r>
    </w:p>
    <w:p>
      <w:r>
        <w:t>(c) facial expression, body movements, muscle tension and compliance with the ventilator or vocalisation</w:t>
      </w:r>
    </w:p>
    <w:p>
      <w:r>
        <w:t>(d) the patient's self-reported score only</w:t>
      </w:r>
    </w:p>
    <w:p>
      <w:r>
        <w:t>Answer: c</w:t>
      </w:r>
    </w:p>
    <w:p>
      <w:r>
        <w:t>Solution: ✅ Correct Answer: c. Facial expression, body movements, muscle tension and compliance with the ventilator or vocalisation 💊.</w:t>
      </w:r>
    </w:p>
    <w:p>
      <w:r>
        <w:t>🧠 Clinical Rationale: This behavioural tool allows pain assessment in patients who cannot self-report 🧠.</w:t>
      </w:r>
    </w:p>
    <w:p>
      <w:r>
        <w:t>🔍 Key Clues: Behavioural pain assessment.</w:t>
      </w:r>
    </w:p>
    <w:p>
      <w:r>
        <w:t>❌ Why Not Others: (d) self-report is preferred but not always possible; (a) heart rate alone is non-specific; (b) blood pressure alone is non-specific.</w:t>
      </w:r>
    </w:p>
    <w:p>
      <w:r>
        <w:t>⚡ 5-Second Recall: Critical care pain tool: behaviour based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is the correct interpretation of a Richmond Agitation-Sedation Scale score of plus 2</w:t>
      </w:r>
    </w:p>
    <w:p>
      <w:r>
        <w:t>(a) the patient is alert and calm</w:t>
      </w:r>
    </w:p>
    <w:p>
      <w:r>
        <w:t>(b) the patient is agitated and requires assessment for pain, delirium and physical causes</w:t>
      </w:r>
    </w:p>
    <w:p>
      <w:r>
        <w:t>(c) the patient is deeply sedated</w:t>
      </w:r>
    </w:p>
    <w:p>
      <w:r>
        <w:t>(d) the patient is unrousable</w:t>
      </w:r>
    </w:p>
    <w:p>
      <w:r>
        <w:t>Answer: b</w:t>
      </w:r>
    </w:p>
    <w:p>
      <w:r>
        <w:t>Solution: ✅ Correct Answer: b. The patient is agitated and requires assessment for pain, delirium and physical causes 🧠.</w:t>
      </w:r>
    </w:p>
    <w:p>
      <w:r>
        <w:t>🧠 Clinical Rationale: Positive scores indicate agitation of increasing severity and prompt assessment rather than reflex sedation 🧠.</w:t>
      </w:r>
    </w:p>
    <w:p>
      <w:r>
        <w:t>🔍 Key Clues: Positive scores: agitation.</w:t>
      </w:r>
    </w:p>
    <w:p>
      <w:r>
        <w:t>❌ Why Not Others: (c) deep sedation corresponds to negative scores; (a) alert and calm is 0; (d) unrousable is minus 5.</w:t>
      </w:r>
    </w:p>
    <w:p>
      <w:r>
        <w:t>⚡ 5-Second Recall: Plus 2 means agitated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serious adverse effect of prolonged high-dose propofol infusion is</w:t>
      </w:r>
    </w:p>
    <w:p>
      <w:r>
        <w:t>(a) propofol infusion syndrome with metabolic acidosis, rhabdomyolysis, arrhythmia and cardiac failure</w:t>
      </w:r>
    </w:p>
    <w:p>
      <w:r>
        <w:t>(b) irreversible deafness</w:t>
      </w:r>
    </w:p>
    <w:p>
      <w:r>
        <w:t>(c) hyperkalaemia alone</w:t>
      </w:r>
    </w:p>
    <w:p>
      <w:r>
        <w:t>(d) hypothyroidism</w:t>
      </w:r>
    </w:p>
    <w:p>
      <w:r>
        <w:t>Answer: a</w:t>
      </w:r>
    </w:p>
    <w:p>
      <w:r>
        <w:t>Solution: ✅ Correct Answer: a. Propofol infusion syndrome with metabolic acidosis, rhabdomyolysis, arrhythmia and cardiac failure 💊.</w:t>
      </w:r>
    </w:p>
    <w:p>
      <w:r>
        <w:t>🧠 Clinical Rationale: This rare but often fatal syndrome is associated with high doses and prolonged infusion, especially in children and neuro patients 🌡️.</w:t>
      </w:r>
    </w:p>
    <w:p>
      <w:r>
        <w:t>🚨 Priority Principle: Watch for propofol infusion syndrome at high doses.</w:t>
      </w:r>
    </w:p>
    <w:p>
      <w:r>
        <w:t>❌ Why Not Others: (c) potassium disturbance is not the defining feature; (b) hearing loss is unrelated; (d) thyroid function is unrelated.</w:t>
      </w:r>
    </w:p>
    <w:p>
      <w:r>
        <w:t>⚡ 5-Second Recall: Propofol infusion syndrome: acidosis and rhabdomyolysis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Naloxone should be titrated carefully because</w:t>
      </w:r>
    </w:p>
    <w:p>
      <w:r>
        <w:t>(a) it has no side effects</w:t>
      </w:r>
    </w:p>
    <w:p>
      <w:r>
        <w:t>(b) full reversal can precipitate severe pain, agitation, hypertension and even pulmonary oedema in a patient on chronic opioids</w:t>
      </w:r>
    </w:p>
    <w:p>
      <w:r>
        <w:t>(c) it causes bradycardia in all patients</w:t>
      </w:r>
    </w:p>
    <w:p>
      <w:r>
        <w:t>(d) it is ineffective in the ICU</w:t>
      </w:r>
    </w:p>
    <w:p>
      <w:r>
        <w:t>Answer: b</w:t>
      </w:r>
    </w:p>
    <w:p>
      <w:r>
        <w:t>Solution: ✅ Correct Answer: b. Full reversal can precipitate severe pain, agitation, hypertension and even pulmonary oedema in a patient on chronic opioids 💊.</w:t>
      </w:r>
    </w:p>
    <w:p>
      <w:r>
        <w:t>🧠 Clinical Rationale: Abrupt reversal of opioid effect causes a catecholamine surge, so small titrated doses are used 💊.</w:t>
      </w:r>
    </w:p>
    <w:p>
      <w:r>
        <w:t>🚨 Priority Principle: Titrate naloxone to breathing, not to full wakefulness.</w:t>
      </w:r>
    </w:p>
    <w:p>
      <w:r>
        <w:t>❌ Why Not Others: (a) it has significant side effects; (c) bradycardia is not the main effect; (d) it is effective in ICU patients.</w:t>
      </w:r>
    </w:p>
    <w:p>
      <w:r>
        <w:t>⚡ 5-Second Recall: Naloxone: titrate to breathing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During neuromuscular blockade, the nurse must remember that</w:t>
      </w:r>
    </w:p>
    <w:p>
      <w:r>
        <w:t>(a) eye care is unnecessary</w:t>
      </w:r>
    </w:p>
    <w:p>
      <w:r>
        <w:t>(b) coughing is preserved</w:t>
      </w:r>
    </w:p>
    <w:p>
      <w:r>
        <w:t>(c) the patient can still communicate normally</w:t>
      </w:r>
    </w:p>
    <w:p>
      <w:r>
        <w:t>(d) the patient cannot blink, cough, move or communicate, so eye care, secretion management, communication boards and thromboprophylaxis are essential</w:t>
      </w:r>
    </w:p>
    <w:p>
      <w:r>
        <w:t>Answer: d</w:t>
      </w:r>
    </w:p>
    <w:p>
      <w:r>
        <w:t>Solution: ✅ Correct Answer: d. The patient cannot blink, cough, move or communicate, so eye care, secretion management, communication boards and thromboprophylaxis are essential 💊.</w:t>
      </w:r>
    </w:p>
    <w:p>
      <w:r>
        <w:t>🧠 Clinical Rationale: Paralysis abolishes protective reflexes and communication, requiring proactive nursing care 🧠.</w:t>
      </w:r>
    </w:p>
    <w:p>
      <w:r>
        <w:t>🚨 Priority Principle: Care for eyes, secretions and communication during blockade.</w:t>
      </w:r>
    </w:p>
    <w:p>
      <w:r>
        <w:t>❌ Why Not Others: (c) communication is prevented by paralysis; (a) eye care prevents corneal injury; (b) coughing is abolished.</w:t>
      </w:r>
    </w:p>
    <w:p>
      <w:r>
        <w:t>⚡ 5-Second Recall: Blockade: eyes, secretions, communication, clots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Fentanyl is commonly used in ICU because</w:t>
      </w:r>
    </w:p>
    <w:p>
      <w:r>
        <w:t>(a) it has rapid onset, is not associated with histamine release at usual doses and can be given as an infusion or bolus for procedural pain</w:t>
      </w:r>
    </w:p>
    <w:p>
      <w:r>
        <w:t>(b) it has a very long duration of action</w:t>
      </w:r>
    </w:p>
    <w:p>
      <w:r>
        <w:t>(c) it has no opioid side effects</w:t>
      </w:r>
    </w:p>
    <w:p>
      <w:r>
        <w:t>(d) it is a non-opioid analgesic</w:t>
      </w:r>
    </w:p>
    <w:p>
      <w:r>
        <w:t>Answer: a</w:t>
      </w:r>
    </w:p>
    <w:p>
      <w:r>
        <w:t>Solution: ✅ Correct Answer: a. It has rapid onset, is not associated with histamine release at usual doses and can be given as an infusion or bolus for procedural pain 💊.</w:t>
      </w:r>
    </w:p>
    <w:p>
      <w:r>
        <w:t>🧠 Clinical Rationale: Its rapid onset and haemodynamic stability make it useful for intubation and procedural analgesia 💊.</w:t>
      </w:r>
    </w:p>
    <w:p>
      <w:r>
        <w:t>🔍 Key Clues: Fentanyl: rapid, stable.</w:t>
      </w:r>
    </w:p>
    <w:p>
      <w:r>
        <w:t>❌ Why Not Others: (b) its duration is short with redistribution; (c) opioid side effects including respiratory depression and constipation occur; (d) it is a synthetic opioid.</w:t>
      </w:r>
    </w:p>
    <w:p>
      <w:r>
        <w:t>⚡ 5-Second Recall: Fentanyl: fast, stable, potent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