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50-kg woman with 20% burns arrives 8 hours after injury having received no fluids. The nurse should FIRST anticipate</w:t>
      </w:r>
    </w:p>
    <w:p>
      <w:r>
        <w:t>(a) oral fluids only for major burns</w:t>
      </w:r>
    </w:p>
    <w:p>
      <w:r>
        <w:t>(b) 1000 mL total for 24 hours</w:t>
      </w:r>
    </w:p>
    <w:p>
      <w:r>
        <w:t>(c) 4000 mL total with 2000 mL already due, needing urgent catch-up plus reassessment</w:t>
      </w:r>
    </w:p>
    <w:p>
      <w:r>
        <w:t>(d) no resuscitation because window passed</w:t>
      </w:r>
    </w:p>
    <w:p>
      <w:r>
        <w:t>Answer: c</w:t>
      </w:r>
    </w:p>
    <w:p>
      <w:r>
        <w:t>Solution: ✅ Correct Answer: c. 4000 mL total with 2000 mL already due, needing urgent catch-up plus reassessment.</w:t>
      </w:r>
    </w:p>
    <w:p>
      <w:r>
        <w:t>🧠 Clinical Rationale: Parkland total is 4 times 50 times 20 equals 4000 mL from burn time, with 2000 mL already due in the first 8 hours, so urgent catch-up with close monitoring is needed 🩹.</w:t>
      </w:r>
    </w:p>
    <w:p>
      <w:r>
        <w:t>🔍 Key Clues: 4000 mL total with 2000 mL already due, needing urgent catch-up plus reassessment.</w:t>
      </w:r>
    </w:p>
    <w:p>
      <w:r>
        <w:t>❌ Why Not Others: (b) quarters the need; (c/d) cannot replace IV volume.</w:t>
      </w:r>
    </w:p>
    <w:p>
      <w:r>
        <w:t>⚡ 5-Second Recall: Delayed cases still need calculated catch-up urgently. 🎯</w:t>
      </w:r>
    </w:p>
    <w:p>
      <w:r>
        <w:t>📚 Ref: Parkland formula;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 circumferential full-thickness chest burn has laboured breathing and falling tidal volumes. The nurse should recognise the MOST urgent need is for</w:t>
      </w:r>
    </w:p>
    <w:p>
      <w:r>
        <w:t>(a) escharotomy to release inelastic eschar and restore chest excursion</w:t>
      </w:r>
    </w:p>
    <w:p>
      <w:r>
        <w:t>(b) prone positioning alone without review</w:t>
      </w:r>
    </w:p>
    <w:p>
      <w:r>
        <w:t>(c) tight circumferential bandage</w:t>
      </w:r>
    </w:p>
    <w:p>
      <w:r>
        <w:t>(d) heavy sedation without airway review</w:t>
      </w:r>
    </w:p>
    <w:p>
      <w:r>
        <w:t>Answer: a</w:t>
      </w:r>
    </w:p>
    <w:p>
      <w:r>
        <w:t>Solution: ✅ Correct Answer: a. Escharotomy to release inelastic eschar and restore chest excursion.</w:t>
      </w:r>
    </w:p>
    <w:p>
      <w:r>
        <w:t>🧠 Clinical Rationale: Tight bandages worsen restriction, while positioning or sedation alone cannot release eschar 🫁.</w:t>
      </w:r>
    </w:p>
    <w:p>
      <w:r>
        <w:t>🚨 Priority Principle: Inelastic eschar acts like a cuirass, restricting chest expansion and venous return, so urgent surgical escharotomy incisions restore compliance and ventilation alongside airway care.</w:t>
      </w:r>
    </w:p>
    <w:p>
      <w:r>
        <w:t>❌ Why Not Others: (a/c/d) delay definitive release.</w:t>
      </w:r>
    </w:p>
    <w:p>
      <w:r>
        <w:t>⚡ 5-Second Recall: Circumferential chest eschar strangling breathing needs escharotomy.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 nurse reassesses a burn at 48 hours that now looks deeper with delayed healing. The BEST explanation is</w:t>
      </w:r>
    </w:p>
    <w:p>
      <w:r>
        <w:t>(a) antibiotics prevent all conversion</w:t>
      </w:r>
    </w:p>
    <w:p>
      <w:r>
        <w:t>(b) burns are always static after injury</w:t>
      </w:r>
    </w:p>
    <w:p>
      <w:r>
        <w:t>(c) dressings cause immediate full healing</w:t>
      </w:r>
    </w:p>
    <w:p>
      <w:r>
        <w:t>(d) burn wound conversion from hypoperfusion, infection or desiccation</w:t>
      </w:r>
    </w:p>
    <w:p>
      <w:r>
        <w:t>Answer: d</w:t>
      </w:r>
    </w:p>
    <w:p>
      <w:r>
        <w:t>Solution: ✅ Correct Answer: d. Burn wound conversion from hypoperfusion, infection or desiccation.</w:t>
      </w:r>
    </w:p>
    <w:p>
      <w:r>
        <w:t>🧠 Clinical Rationale: The zone of stasis can progress to necrosis with hypovolaemia, oedema, infection, hypotension or drying, so early resuscitation, warming, moist care and infection control prevent deepening 🩹.</w:t>
      </w:r>
    </w:p>
    <w:p>
      <w:r>
        <w:t>🔍 Key Clues: Burn wound conversion from hypoperfusion, infection or desiccation.</w:t>
      </w:r>
    </w:p>
    <w:p>
      <w:r>
        <w:t>❌ Why Not Others: (a/b/d) denies dynamic pathophysiology, while.</w:t>
      </w:r>
    </w:p>
    <w:p>
      <w:r>
        <w:t>⚡ 5-Second Recall: Stasis zone can convert deeper without perfusion and moist care.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An alkali drain-cleaner splash to the arm is brought to ED. The FIRST nursing action is to</w:t>
      </w:r>
    </w:p>
    <w:p>
      <w:r>
        <w:t>(a) neutralise with vinegar immediately</w:t>
      </w:r>
    </w:p>
    <w:p>
      <w:r>
        <w:t>(b) apply butter to the wound</w:t>
      </w:r>
    </w:p>
    <w:p>
      <w:r>
        <w:t>(c) brush off dry powder if present, remove contaminated clothing and irrigate with copious water</w:t>
      </w:r>
    </w:p>
    <w:p>
      <w:r>
        <w:t>(d) cover with dry dressing without irrigation</w:t>
      </w:r>
    </w:p>
    <w:p>
      <w:r>
        <w:t>Answer: c</w:t>
      </w:r>
    </w:p>
    <w:p>
      <w:r>
        <w:t>Solution: ✅ Correct Answer: c. Brush off dry powder if present, remove contaminated clothing and irrigate with copious water.</w:t>
      </w:r>
    </w:p>
    <w:p>
      <w:r>
        <w:t>🧠 Clinical Rationale: Chemical burns need immediate removal of clothing, dry brushing of powders before wetting, then prolonged copious water lavage to dilute and remove agent; Neutralisers cause exothermic injury, while butter and dry cover trap chemical 💡.</w:t>
      </w:r>
    </w:p>
    <w:p>
      <w:r>
        <w:t>🔍 Key Clues: Brush off dry powder if present, remove contaminated clothing and irrigate with copious water.</w:t>
      </w:r>
    </w:p>
    <w:p>
      <w:r>
        <w:t>❌ Why Not Others: (a) neutralise with vinegar immediately; (b) apply butter to the wound; (d) cover with dry dressing without irrigation do not fit this scenario.</w:t>
      </w:r>
    </w:p>
    <w:p>
      <w:r>
        <w:t>⚡ 5-Second Recall: Remove, brush dry powder, then flood with water.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The nurse's FIRST action when a circumferential limb burn shows delayed capillary refill and numbness is to</w:t>
      </w:r>
    </w:p>
    <w:p>
      <w:r>
        <w:t>(a) discharge with oral antibiotics only</w:t>
      </w:r>
    </w:p>
    <w:p>
      <w:r>
        <w:t>(b) apply ice tightly around limb</w:t>
      </w:r>
    </w:p>
    <w:p>
      <w:r>
        <w:t>(c) elevate limb, remove constricting dressings, assess pulses and escalate for escharotomy</w:t>
      </w:r>
    </w:p>
    <w:p>
      <w:r>
        <w:t>(d) massage with butter vigorously</w:t>
      </w:r>
    </w:p>
    <w:p>
      <w:r>
        <w:t>Answer: c</w:t>
      </w:r>
    </w:p>
    <w:p>
      <w:r>
        <w:t>Solution: ✅ Correct Answer: c. Elevate limb, remove constricting dressings, assess pulses and escalate for escharotomy.</w:t>
      </w:r>
    </w:p>
    <w:p>
      <w:r>
        <w:t>🧠 Clinical Rationale: Ice causes vasoconstriction, butter traps heat, and discharge abandons monitoring 🩹.</w:t>
      </w:r>
    </w:p>
    <w:p>
      <w:r>
        <w:t>🚨 Priority Principle: Elevation, loosening dressings, hourly neurovascular checks and urgent surgical review preserve limb viability before irreversible ischaemia.</w:t>
      </w:r>
    </w:p>
    <w:p>
      <w:r>
        <w:t>❌ Why Not Others: (b/c/d) endanger the limb.</w:t>
      </w:r>
    </w:p>
    <w:p>
      <w:r>
        <w:t>⚡ 5-Second Recall: Elevate, release constriction, check pulses, escalate fast.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An adult has burns of one entire leg. The nurse using Rule of Nines should FIRST record TBSA as</w:t>
      </w:r>
    </w:p>
    <w:p>
      <w:r>
        <w:t>(a) 9%</w:t>
      </w:r>
    </w:p>
    <w:p>
      <w:r>
        <w:t>(b) 27%</w:t>
      </w:r>
    </w:p>
    <w:p>
      <w:r>
        <w:t>(c) 18%</w:t>
      </w:r>
    </w:p>
    <w:p>
      <w:r>
        <w:t>(d) 13.5%</w:t>
      </w:r>
    </w:p>
    <w:p>
      <w:r>
        <w:t>Answer: c</w:t>
      </w:r>
    </w:p>
    <w:p>
      <w:r>
        <w:t>Solution: ✅ Correct Answer: c. One entire lower limb is 18% in the adult Rule of Nines.</w:t>
      </w:r>
    </w:p>
    <w:p>
      <w:r>
        <w:t>🧠 Clinical Rationale: One entire lower limb is 18% in the adult Rule of Nines, summing anterior and posterior surfaces; Accurate leg estimation matters because circumferential leg burns threaten limb perfusion 💡.</w:t>
      </w:r>
    </w:p>
    <w:p>
      <w:r>
        <w:t>🔍 Key Clues: One entire lower limb is 18% in the adult Rule of Nines.</w:t>
      </w:r>
    </w:p>
    <w:p>
      <w:r>
        <w:t>❌ Why Not Others: (a) is one arm value; (d) is half a leg; (b) is both legs.</w:t>
      </w:r>
    </w:p>
    <w:p>
      <w:r>
        <w:t>⚡ 5-Second Recall: One full leg equals 18% in adults. 🎯</w:t>
      </w:r>
    </w:p>
    <w:p>
      <w:r>
        <w:t>📚 Ref: American Burn Association (ABA) guidelines; Rule of Nines.</w:t>
      </w:r>
    </w:p>
    <w:p>
      <w:r>
        <w:t>Positive Marks: 1</w:t>
      </w:r>
    </w:p>
    <w:p>
      <w:r>
        <w:t>Negative Marks: 0.33</w:t>
      </w:r>
    </w:p>
    <w:p/>
    <w:p>
      <w:r>
        <w:t>Question: A nurse caring for an intubated inhalation-injury patient should MOST prioritise</w:t>
      </w:r>
    </w:p>
    <w:p>
      <w:r>
        <w:t>(a) removing the tube without order</w:t>
      </w:r>
    </w:p>
    <w:p>
      <w:r>
        <w:t>(b) humidified oxygen, suctioning, head-up positioning and ventilator bundle care</w:t>
      </w:r>
    </w:p>
    <w:p>
      <w:r>
        <w:t>(c) routine deflation of cuff</w:t>
      </w:r>
    </w:p>
    <w:p>
      <w:r>
        <w:t>(d) clamping the endotracheal tube</w:t>
      </w:r>
    </w:p>
    <w:p>
      <w:r>
        <w:t>Answer: b</w:t>
      </w:r>
    </w:p>
    <w:p>
      <w:r>
        <w:t>Solution: ✅ Correct Answer: b. Humidified oxygen, suctioning, head-up positioning and ventilator bundle care.</w:t>
      </w:r>
    </w:p>
    <w:p>
      <w:r>
        <w:t>🧠 Clinical Rationale: Humidification loosens casts, careful suction clears soot, head-up positioning improves ventilation, and bundle care prevents pneumonia in injured lungs; Cuff deflation risks aspiration, while clamping or unplanned extubation are dangerous 💡.</w:t>
      </w:r>
    </w:p>
    <w:p>
      <w:r>
        <w:t>🔍 Key Clues: Humidified oxygen, suctioning, head-up positioning and ventilator bundle care.</w:t>
      </w:r>
    </w:p>
    <w:p>
      <w:r>
        <w:t>❌ Why Not Others: (c) routine deflation of cuff; (d) clamping the endotracheal tube; (a) removing the tube without order do not fit this scenario.</w:t>
      </w:r>
    </w:p>
    <w:p>
      <w:r>
        <w:t>⚡ 5-Second Recall: Humidify, suction, elevate head, prevent ventilator pneumonia.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Which statement about first-degree burns is MOST accurate for triage teaching?</w:t>
      </w:r>
    </w:p>
    <w:p>
      <w:r>
        <w:t>(a) extend into muscle and bone</w:t>
      </w:r>
    </w:p>
    <w:p>
      <w:r>
        <w:t>(b) always need skin grafting</w:t>
      </w:r>
    </w:p>
    <w:p>
      <w:r>
        <w:t>(c) are painless and charred</w:t>
      </w:r>
    </w:p>
    <w:p>
      <w:r>
        <w:t>(d) involve epidermis only, painful erythema, no blisters, heal without scarring</w:t>
      </w:r>
    </w:p>
    <w:p>
      <w:r>
        <w:t>Answer: d</w:t>
      </w:r>
    </w:p>
    <w:p>
      <w:r>
        <w:t>Solution: ✅ Correct Answer: d. Involve epidermis only, painful erythema, no blisters, heal without scarring.</w:t>
      </w:r>
    </w:p>
    <w:p>
      <w:r>
        <w:t>🧠 Clinical Rationale: They are excluded from TBSA resuscitation calculations 💡.</w:t>
      </w:r>
    </w:p>
    <w:p>
      <w:r>
        <w:t>🚨 Priority Principle: First-degree burns injure epidermis only, causing redness, pain and no blisters, with intact barrier recovery usually within a week.</w:t>
      </w:r>
    </w:p>
    <w:p>
      <w:r>
        <w:t>❌ Why Not Others: (b) applies to full thickness; (c) describes full thickness; (a) describes fourth degree.</w:t>
      </w:r>
    </w:p>
    <w:p>
      <w:r>
        <w:t>⚡ 5-Second Recall: Epidermis only, red painful, no blisters, no scar.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Which finding is an EARLY warning of upper airway oedema that needs IMMEDIATE escalation?</w:t>
      </w:r>
    </w:p>
    <w:p>
      <w:r>
        <w:t>(a) pink intact skin on arm</w:t>
      </w:r>
    </w:p>
    <w:p>
      <w:r>
        <w:t>(b) normal voice with no soot</w:t>
      </w:r>
    </w:p>
    <w:p>
      <w:r>
        <w:t>(c) hoarseness, barking cough and inspiratory stridor</w:t>
      </w:r>
    </w:p>
    <w:p>
      <w:r>
        <w:t>(d) healed small blister</w:t>
      </w:r>
    </w:p>
    <w:p>
      <w:r>
        <w:t>Answer: c</w:t>
      </w:r>
    </w:p>
    <w:p>
      <w:r>
        <w:t>Solution: ✅ Correct Answer: c. Hoarseness, barking cough and inspiratory stridor.</w:t>
      </w:r>
    </w:p>
    <w:p>
      <w:r>
        <w:t>🧠 Clinical Rationale: Progressive hoarseness, brassy cough and inspiratory stridor signal narrowing glottis and impending obstruction, especially with facial burns or soot; Normal voice or healed skin reassures, while arm findings are irrelevant 🫁.</w:t>
      </w:r>
    </w:p>
    <w:p>
      <w:r>
        <w:t>🔍 Key Clues: Hoarseness, barking cough and inspiratory stridor.</w:t>
      </w:r>
    </w:p>
    <w:p>
      <w:r>
        <w:t>❌ Why Not Others: (a/c/d) do not indicate airway compromise.</w:t>
      </w:r>
    </w:p>
    <w:p>
      <w:r>
        <w:t>⚡ 5-Second Recall: Hoarseness plus stridor means escalate airway now.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 4-year-old with 12% scald needs fluid planning. The nurse should FIRST use Lund-Browder because it</w:t>
      </w:r>
    </w:p>
    <w:p>
      <w:r>
        <w:t>(a) ignores age completely</w:t>
      </w:r>
    </w:p>
    <w:p>
      <w:r>
        <w:t>(b) adjusts head and leg percentages by age for accuracy</w:t>
      </w:r>
    </w:p>
    <w:p>
      <w:r>
        <w:t>(c) equals Parkland formula</w:t>
      </w:r>
    </w:p>
    <w:p>
      <w:r>
        <w:t>(d) replaces airway assessment</w:t>
      </w:r>
    </w:p>
    <w:p>
      <w:r>
        <w:t>Answer: b</w:t>
      </w:r>
    </w:p>
    <w:p>
      <w:r>
        <w:t>Solution: ✅ Correct Answer: b. Adjusts head and leg percentages by age for accuracy.</w:t>
      </w:r>
    </w:p>
    <w:p>
      <w:r>
        <w:t>🧠 Clinical Rationale: Lund-Browder provides age-specific tables for head, thigh and leg proportions, preventing under- or over-resuscitation in children whose body ratios differ markedly from adults 💧.</w:t>
      </w:r>
    </w:p>
    <w:p>
      <w:r>
        <w:t>🔍 Key Clues: Adjusts head and leg percentages by age for accuracy.</w:t>
      </w:r>
    </w:p>
    <w:p>
      <w:r>
        <w:t>❌ Why Not Others: (a/b) confuses area with fluids; (d) wrongly replaces ABCDE priorities.</w:t>
      </w:r>
    </w:p>
    <w:p>
      <w:r>
        <w:t>⚡ 5-Second Recall: Lund-Browder corrects paediatric proportions by age.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 burn wound is white, charred, leathery, painless and does NOT blanch. The nurse should FIRST classify it as</w:t>
      </w:r>
    </w:p>
    <w:p>
      <w:r>
        <w:t>(a) full-thickness third-degree burn</w:t>
      </w:r>
    </w:p>
    <w:p>
      <w:r>
        <w:t>(b) scald erythema</w:t>
      </w:r>
    </w:p>
    <w:p>
      <w:r>
        <w:t>(c) first-degree burn</w:t>
      </w:r>
    </w:p>
    <w:p>
      <w:r>
        <w:t>(d) superficial partial-thickness burn</w:t>
      </w:r>
    </w:p>
    <w:p>
      <w:r>
        <w:t>Answer: a</w:t>
      </w:r>
    </w:p>
    <w:p>
      <w:r>
        <w:t>Solution: ✅ Correct Answer: a. Full-thickness third-degree burn.</w:t>
      </w:r>
    </w:p>
    <w:p>
      <w:r>
        <w:t>🧠 Clinical Rationale: Full-thickness destruction of epidermis and dermis kills nerves and vessels, causing white, brown or charred leathery eschar without pain or blanching, usually requiring excision and grafting 🩹.</w:t>
      </w:r>
    </w:p>
    <w:p>
      <w:r>
        <w:t>🔍 Key Clues: Full-thickness third-degree burn.</w:t>
      </w:r>
    </w:p>
    <w:p>
      <w:r>
        <w:t>❌ Why Not Others: (b/c/d) retain perfusion and pain because dermis survives.</w:t>
      </w:r>
    </w:p>
    <w:p>
      <w:r>
        <w:t>⚡ 5-Second Recall: Painless white leathery non-blanching wound means full thickness.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 20-kg child with 20% burns needs Parkland calculation. The total 24-hour volume is MOST accurately</w:t>
      </w:r>
    </w:p>
    <w:p>
      <w:r>
        <w:t>(a) 800 mL total without maintenance</w:t>
      </w:r>
    </w:p>
    <w:p>
      <w:r>
        <w:t>(b) 400 mL total for 24 hours</w:t>
      </w:r>
    </w:p>
    <w:p>
      <w:r>
        <w:t>(c) 3200 mL without maintenance only</w:t>
      </w:r>
    </w:p>
    <w:p>
      <w:r>
        <w:t>(d) 1600 mL plus maintenance fluids per paediatric protocol</w:t>
      </w:r>
    </w:p>
    <w:p>
      <w:r>
        <w:t>Answer: d</w:t>
      </w:r>
    </w:p>
    <w:p>
      <w:r>
        <w:t>Solution: ✅ Correct Answer: d. 1600 mL plus maintenance fluids per paediatric protocol.</w:t>
      </w:r>
    </w:p>
    <w:p>
      <w:r>
        <w:t>🧠 Clinical Rationale: Parkland gives 4 times 20 times 20 equals 1600 mL for burn shock, but children also need age-appropriate maintenance dextrose-containing fluids plus glucose monitoring because glycogen stores are limited 🩹.</w:t>
      </w:r>
    </w:p>
    <w:p>
      <w:r>
        <w:t>🔍 Key Clues: 1600 mL plus maintenance fluids per paediatric protocol.</w:t>
      </w:r>
    </w:p>
    <w:p>
      <w:r>
        <w:t>❌ Why Not Others: (b/c/d) halves the total and omits maintenance, while.</w:t>
      </w:r>
    </w:p>
    <w:p>
      <w:r>
        <w:t>⚡ 5-Second Recall: Child needs Parkland volume plus separate maintenance. 🎯</w:t>
      </w:r>
    </w:p>
    <w:p>
      <w:r>
        <w:t>📚 Ref: Parkland formula;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For the same 70-kg 40% burn, the volume to be infused in the FIRST 8 hours from burn time is MOST accurately</w:t>
      </w:r>
    </w:p>
    <w:p>
      <w:r>
        <w:t>(a) 11200 mL</w:t>
      </w:r>
    </w:p>
    <w:p>
      <w:r>
        <w:t>(b) 1400 mL</w:t>
      </w:r>
    </w:p>
    <w:p>
      <w:r>
        <w:t>(c) 2800 mL</w:t>
      </w:r>
    </w:p>
    <w:p>
      <w:r>
        <w:t>(d) 5600 mL</w:t>
      </w:r>
    </w:p>
    <w:p>
      <w:r>
        <w:t>Answer: d</w:t>
      </w:r>
    </w:p>
    <w:p>
      <w:r>
        <w:t>Solution: ✅ Correct Answer: d. 5600 mL.</w:t>
      </w:r>
    </w:p>
    <w:p>
      <w:r>
        <w:t>🧠 Clinical Rationale: Timing starts at burn, not presentation 🩹.</w:t>
      </w:r>
    </w:p>
    <w:p>
      <w:r>
        <w:t>🚨 Priority Principle: Half the 24-hour Parkland total is given in the first 8 hours from burn time, so 11200 divided by 2 equals 5600 mL, about 700 mL per hour.</w:t>
      </w:r>
    </w:p>
    <w:p>
      <w:r>
        <w:t>❌ Why Not Others: (c) is one quarter; (b) is one eighth; (a) is the full day volume.</w:t>
      </w:r>
    </w:p>
    <w:p>
      <w:r>
        <w:t>⚡ 5-Second Recall: Half of Parkland total in first 8 hours from burn. 🎯</w:t>
      </w:r>
    </w:p>
    <w:p>
      <w:r>
        <w:t>📚 Ref: Parkland formula;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Which limb finding MOST urgently suggests compartment syndrome needing escharotomy or fasciotomy?</w:t>
      </w:r>
    </w:p>
    <w:p>
      <w:r>
        <w:t>(a) severe pain out of proportion, pallor, delayed refill, loss of Doppler signals and tense compartments</w:t>
      </w:r>
    </w:p>
    <w:p>
      <w:r>
        <w:t>(b) warm pink limb with normal refill</w:t>
      </w:r>
    </w:p>
    <w:p>
      <w:r>
        <w:t>(c) mild itching around healed edge</w:t>
      </w:r>
    </w:p>
    <w:p>
      <w:r>
        <w:t>(d) soft painless oedema that pits easily</w:t>
      </w:r>
    </w:p>
    <w:p>
      <w:r>
        <w:t>Answer: a</w:t>
      </w:r>
    </w:p>
    <w:p>
      <w:r>
        <w:t>Solution: ✅ Correct Answer: a. Severe pain out of proportion, pallor, delayed refill, loss of Doppler signals and tense compartments.</w:t>
      </w:r>
    </w:p>
    <w:p>
      <w:r>
        <w:t>🧠 Clinical Rationale: Mild itching or soft pitting oedema reassures 🩹.</w:t>
      </w:r>
    </w:p>
    <w:p>
      <w:r>
        <w:t>🚨 Priority Principle: Progressive severe pain, pallor, pulselessness by Doppler, paraesthesia and tense woody compartments signal ischaemia beneath eschar or fascia needing urgent release.</w:t>
      </w:r>
    </w:p>
    <w:p>
      <w:r>
        <w:t>❌ Why Not Others: (a/c/d) do not indicate emergency.</w:t>
      </w:r>
    </w:p>
    <w:p>
      <w:r>
        <w:t>⚡ 5-Second Recall: Pain plus pallor plus lost Doppler means release urgently.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 90-kg adult with 50% TBSA burns needs INITIAL Parkland totals. The BEST calculation is</w:t>
      </w:r>
    </w:p>
    <w:p>
      <w:r>
        <w:t>(a) 36000 mL total</w:t>
      </w:r>
    </w:p>
    <w:p>
      <w:r>
        <w:t>(b) 9000 mL total</w:t>
      </w:r>
    </w:p>
    <w:p>
      <w:r>
        <w:t>(c) 4500 mL total</w:t>
      </w:r>
    </w:p>
    <w:p>
      <w:r>
        <w:t>(d) 18000 mL total, 9000 mL in first 8 hours</w:t>
      </w:r>
    </w:p>
    <w:p>
      <w:r>
        <w:t>Answer: d</w:t>
      </w:r>
    </w:p>
    <w:p>
      <w:r>
        <w:t>Solution: ✅ Correct Answer: d. 18000 mL total, 9000 mL in first 8 hours.</w:t>
      </w:r>
    </w:p>
    <w:p>
      <w:r>
        <w:t>🧠 Clinical Rationale: Total equals 4 times 90 times 50 equals 18000 mL per 24 hours, with 9000 mL in the first 8 hours from burn and 9000 mL over the next 16 hours, titrated to urine output 🫘.</w:t>
      </w:r>
    </w:p>
    <w:p>
      <w:r>
        <w:t>🔍 Key Clues: 18000 mL total, 9000 mL in first 8 hours.</w:t>
      </w:r>
    </w:p>
    <w:p>
      <w:r>
        <w:t>❌ Why Not Others: (b) halves the total; (b/d) doubles it dangerously.</w:t>
      </w:r>
    </w:p>
    <w:p>
      <w:r>
        <w:t>⚡ 5-Second Recall: Large burns need very large but titrated volumes. 🎯</w:t>
      </w:r>
    </w:p>
    <w:p>
      <w:r>
        <w:t>📚 Ref: Parkland formula;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An adult sustained burns of entire anterior trunk and entire left upper limb. Using Rule of Nines, the nurse should FIRST document TBSA as</w:t>
      </w:r>
    </w:p>
    <w:p>
      <w:r>
        <w:t>(a) 22%</w:t>
      </w:r>
    </w:p>
    <w:p>
      <w:r>
        <w:t>(b) 27%</w:t>
      </w:r>
    </w:p>
    <w:p>
      <w:r>
        <w:t>(c) 36%</w:t>
      </w:r>
    </w:p>
    <w:p>
      <w:r>
        <w:t>(d) 18%</w:t>
      </w:r>
    </w:p>
    <w:p>
      <w:r>
        <w:t>Answer: b</w:t>
      </w:r>
    </w:p>
    <w:p>
      <w:r>
        <w:t>Solution: ✅ Correct Answer: b. Anterior trunk is 18% and one entire upper limb is 9%.</w:t>
      </w:r>
    </w:p>
    <w:p>
      <w:r>
        <w:t>🧠 Clinical Rationale: Anterior trunk is 18% and one entire upper limb is 9%, totalling 27% in an adult by Rule of Nines; The nurse counts only second- and third-degree burns toward resuscitation TBSA 💡.</w:t>
      </w:r>
    </w:p>
    <w:p>
      <w:r>
        <w:t>🔍 Key Clues: Anterior trunk is 18% and one entire upper limb is 9%.</w:t>
      </w:r>
    </w:p>
    <w:p>
      <w:r>
        <w:t>❌ Why Not Others: (d) omits the limb; (a) uses a wrong limb value; (c) doubles the limb.</w:t>
      </w:r>
    </w:p>
    <w:p>
      <w:r>
        <w:t>⚡ 5-Second Recall: Anterior trunk 18% plus one arm 9% equals 27%. 🎯</w:t>
      </w:r>
    </w:p>
    <w:p>
      <w:r>
        <w:t>📚 Ref: American Burn Association (ABA) guidelines; Rule of Nines.</w:t>
      </w:r>
    </w:p>
    <w:p>
      <w:r>
        <w:t>Positive Marks: 1</w:t>
      </w:r>
    </w:p>
    <w:p>
      <w:r>
        <w:t>Negative Marks: 0.33</w:t>
      </w:r>
    </w:p>
    <w:p/>
    <w:p>
      <w:r>
        <w:t>Question: The BEST prehospital oxygen therapy for suspected carbon monoxide poisoning is</w:t>
      </w:r>
    </w:p>
    <w:p>
      <w:r>
        <w:t>(a) high-flow 100% oxygen via non-rebreather until hospital assessment</w:t>
      </w:r>
    </w:p>
    <w:p>
      <w:r>
        <w:t>(b) low-flow oxygen only if cyanosed</w:t>
      </w:r>
    </w:p>
    <w:p>
      <w:r>
        <w:t>(c) intermittent oxygen for 5 minutes</w:t>
      </w:r>
    </w:p>
    <w:p>
      <w:r>
        <w:t>(d) no oxygen during transfer</w:t>
      </w:r>
    </w:p>
    <w:p>
      <w:r>
        <w:t>Answer: a</w:t>
      </w:r>
    </w:p>
    <w:p>
      <w:r>
        <w:t>Solution: ✅ Correct Answer: a. High-flow 100% oxygen via non-rebreather until hospital assessment.</w:t>
      </w:r>
    </w:p>
    <w:p>
      <w:r>
        <w:t>🧠 Clinical Rationale: High-flow 100% oxygen shortens carboxyhaemoglobin half-life and improves tissue delivery while awaiting definitive measurement and possible hyperbaric consideration; Withholding oxygen or using brief low flow prolongs hypoxia 🫁.</w:t>
      </w:r>
    </w:p>
    <w:p>
      <w:r>
        <w:t>🔍 Key Clues: High-flow 100% oxygen via non-rebreather until hospital assessment.</w:t>
      </w:r>
    </w:p>
    <w:p>
      <w:r>
        <w:t>❌ Why Not Others: (d) no oxygen during transfer; (b) low-flow oxygen only if cyanosed; (c) intermittent oxygen for 5 minutes do not fit this scenario.</w:t>
      </w:r>
    </w:p>
    <w:p>
      <w:r>
        <w:t>⚡ 5-Second Recall: Give 100% oxygen early for smoke inhalation.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A worker has hydrofluoric acid finger burn with severe pain. The nurse should NEXT anticipate</w:t>
      </w:r>
    </w:p>
    <w:p>
      <w:r>
        <w:t>(a) calcium gluconate gel or injection per protocol plus ECG and electrolyte monitoring</w:t>
      </w:r>
    </w:p>
    <w:p>
      <w:r>
        <w:t>(b) amputation at triage</w:t>
      </w:r>
    </w:p>
    <w:p>
      <w:r>
        <w:t>(c) reassurance only without treatment</w:t>
      </w:r>
    </w:p>
    <w:p>
      <w:r>
        <w:t>(d) home remedy with turmeric alone</w:t>
      </w:r>
    </w:p>
    <w:p>
      <w:r>
        <w:t>Answer: a</w:t>
      </w:r>
    </w:p>
    <w:p>
      <w:r>
        <w:t>Solution: ✅ Correct Answer: a. Calcium gluconate gel or injection per protocol plus ECG and electrolyte monitoring.</w:t>
      </w:r>
    </w:p>
    <w:p>
      <w:r>
        <w:t>🧠 Clinical Rationale: Fluoride binds calcium and magnesium, causing deep excruciating pain, hypocalcaemia, hyperkalaemia and arrhythmias, so topical or intralesional calcium gluconate with cardiac and electrolyte surveillance is needed 🫀.</w:t>
      </w:r>
    </w:p>
    <w:p>
      <w:r>
        <w:t>🔍 Key Clues: Calcium gluconate gel or injection per protocol plus ECG and electrolyte monitoring.</w:t>
      </w:r>
    </w:p>
    <w:p>
      <w:r>
        <w:t>❌ Why Not Others: (a/c/d) ignore systemic toxicity, while.</w:t>
      </w:r>
    </w:p>
    <w:p>
      <w:r>
        <w:t>⚡ 5-Second Recall: Hydrofluoric burns need calcium plus cardiac monitoring.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The INITIAL emergency assessment for facial burns with singed eyebrows should FIRST include</w:t>
      </w:r>
    </w:p>
    <w:p>
      <w:r>
        <w:t>(a) detailed burn diagram only</w:t>
      </w:r>
    </w:p>
    <w:p>
      <w:r>
        <w:t>(b) airway patency, voice change, stridor, breathing and oxygen saturation</w:t>
      </w:r>
    </w:p>
    <w:p>
      <w:r>
        <w:t>(c) tetanus history only</w:t>
      </w:r>
    </w:p>
    <w:p>
      <w:r>
        <w:t>(d) wound swab only</w:t>
      </w:r>
    </w:p>
    <w:p>
      <w:r>
        <w:t>Answer: b</w:t>
      </w:r>
    </w:p>
    <w:p>
      <w:r>
        <w:t>Solution: ✅ Correct Answer: b. Airway patency, voice change, stridor, breathing and oxygen saturation.</w:t>
      </w:r>
    </w:p>
    <w:p>
      <w:r>
        <w:t>🧠 Clinical Rationale: Detailed diagram, tetanus and swabs follow stabilisation 🫁.</w:t>
      </w:r>
    </w:p>
    <w:p>
      <w:r>
        <w:t>🚨 Priority Principle: Airway always precedes wound documentation in ABCDE, because oedema can obstruct rapidly even if the diagram is incomplete.</w:t>
      </w:r>
    </w:p>
    <w:p>
      <w:r>
        <w:t>❌ Why Not Others: (a/c/d) are secondary and must not delay airway care.</w:t>
      </w:r>
    </w:p>
    <w:p>
      <w:r>
        <w:t>⚡ 5-Second Recall: Facial burns mean assess airway first.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Which burn depth is MOST likely to heal without grafting and with minimal scarring if infection is prevented?</w:t>
      </w:r>
    </w:p>
    <w:p>
      <w:r>
        <w:t>(a) fourth-degree burn</w:t>
      </w:r>
    </w:p>
    <w:p>
      <w:r>
        <w:t>(b) superficial partial-thickness burn</w:t>
      </w:r>
    </w:p>
    <w:p>
      <w:r>
        <w:t>(c) deep full-thickness eschar</w:t>
      </w:r>
    </w:p>
    <w:p>
      <w:r>
        <w:t>(d) full-thickness burn</w:t>
      </w:r>
    </w:p>
    <w:p>
      <w:r>
        <w:t>Answer: b</w:t>
      </w:r>
    </w:p>
    <w:p>
      <w:r>
        <w:t>Solution: ✅ Correct Answer: b. Superficial partial-thickness burn.</w:t>
      </w:r>
    </w:p>
    <w:p>
      <w:r>
        <w:t>🧠 Clinical Rationale: Superficial partial-thickness burns retain dermal appendages and blood supply, so re-epithelialisation usually occurs within two to three weeks with good wound care 🩸.</w:t>
      </w:r>
    </w:p>
    <w:p>
      <w:r>
        <w:t>🔍 Key Clues: Superficial partial-thickness burn.</w:t>
      </w:r>
    </w:p>
    <w:p>
      <w:r>
        <w:t>❌ Why Not Others: (a/b/d) destroy dermis or deeper tissue and require excision plus grafting.</w:t>
      </w:r>
    </w:p>
    <w:p>
      <w:r>
        <w:t>⚡ 5-Second Recall: Superficial partial thickness can re-epithelialise without graft.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