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usual cause of death in severe organophosphate poisoning is</w:t>
      </w:r>
    </w:p>
    <w:p>
      <w:r>
        <w:t>(a) respiratory failure from bronchorrhoea and muscle weakness</w:t>
      </w:r>
    </w:p>
    <w:p>
      <w:r>
        <w:t>(b) acute renal failure</w:t>
      </w:r>
    </w:p>
    <w:p>
      <w:r>
        <w:t>(c) hepatic necrosis</w:t>
      </w:r>
    </w:p>
    <w:p>
      <w:r>
        <w:t>(d) cerebral haemorrhage</w:t>
      </w:r>
    </w:p>
    <w:p>
      <w:r>
        <w:t>Answer: a</w:t>
      </w:r>
    </w:p>
    <w:p>
      <w:r>
        <w:t>Solution: ✅ Correct Answer: a. Respiratory failure from bronchorrhoea and muscle weakness.</w:t>
      </w:r>
    </w:p>
    <w:p>
      <w:r>
        <w:t>🧠 Clinical Rationale: Combined muscarinic secretions, nicotinic weakness and central depression produce fatal respiratory failure 🫁.</w:t>
      </w:r>
    </w:p>
    <w:p>
      <w:r>
        <w:t>🚨 Priority Principle: Organophosphate kills by breathing: airway and ventilation first.</w:t>
      </w:r>
    </w:p>
    <w:p>
      <w:r>
        <w:t>❌ Why Not Others: (b) renal failure is not the usual terminal event; (c) hepatic necrosis is typical of paracetamol; (d) cerebral haemorrhage is not the characteristic cause.</w:t>
      </w:r>
    </w:p>
    <w:p>
      <w:r>
        <w:t>⚡ 5-Second Recall: Organophosphate: death is respiratory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loading dose of intravenous acetylcysteine for paracetamol overdose is</w:t>
      </w:r>
    </w:p>
    <w:p>
      <w:r>
        <w:t>(a) 500 mg as a bolus</w:t>
      </w:r>
    </w:p>
    <w:p>
      <w:r>
        <w:t>(b) 15 mg/kg over 24 hours</w:t>
      </w:r>
    </w:p>
    <w:p>
      <w:r>
        <w:t>(c) 1 g/kg over four hours</w:t>
      </w:r>
    </w:p>
    <w:p>
      <w:r>
        <w:t>(d) 150 mg/kg over one hour</w:t>
      </w:r>
    </w:p>
    <w:p>
      <w:r>
        <w:t>Answer: d</w:t>
      </w:r>
    </w:p>
    <w:p>
      <w:r>
        <w:t>Solution: ✅ Correct Answer: d. 150 mg/kg over one hour.</w:t>
      </w:r>
    </w:p>
    <w:p>
      <w:r>
        <w:t>🧠 Clinical Rationale: The standard regimen begins with a 150 mg/kg loading dose, followed by maintenance infusions guided by the nomogram 💊.</w:t>
      </w:r>
    </w:p>
    <w:p>
      <w:r>
        <w:t>🔍 Key Clues: 150 over one hour, then maintenance.</w:t>
      </w:r>
    </w:p>
    <w:p>
      <w:r>
        <w:t>❌ Why Not Others: (b) 15 mg/kg is far too small a loading dose; (a) a 500 mg bolus is inadequate; (c) 1 g/kg is the charcoal dose, not the acetylcysteine dose.</w:t>
      </w:r>
    </w:p>
    <w:p>
      <w:r>
        <w:t>⚡ 5-Second Recall: Acetylcysteine load: 150 mg/kg over an hour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management of aluminium phosphide poisoning is mainly</w:t>
      </w:r>
    </w:p>
    <w:p>
      <w:r>
        <w:t>(a) immediate haemodialysis</w:t>
      </w:r>
    </w:p>
    <w:p>
      <w:r>
        <w:t>(b) aggressive supportive care with fluids, vasopressors and magnesium sulphate</w:t>
      </w:r>
    </w:p>
    <w:p>
      <w:r>
        <w:t>(c) gastric lavage with potassium permanganate as definitive therapy</w:t>
      </w:r>
    </w:p>
    <w:p>
      <w:r>
        <w:t>(d) a specific antidote given early</w:t>
      </w:r>
    </w:p>
    <w:p>
      <w:r>
        <w:t>Answer: b</w:t>
      </w:r>
    </w:p>
    <w:p>
      <w:r>
        <w:t>Solution: ✅ Correct Answer: b. Aggressive supportive care with fluids, vasopressors and magnesium sulphate.</w:t>
      </w:r>
    </w:p>
    <w:p>
      <w:r>
        <w:t>🧠 Clinical Rationale: No specific antidote exists, so survival depends on intensive haemodynamic and respiratory support 🫀.</w:t>
      </w:r>
    </w:p>
    <w:p>
      <w:r>
        <w:t>🚨 Priority Principle: Aluminium phosphide: support the heart, there is no antidote.</w:t>
      </w:r>
    </w:p>
    <w:p>
      <w:r>
        <w:t>❌ Why Not Others: (d) there is no proven specific antidote; (c) permanganate lavage is not definitive and does not change the toxic course; (a) dialysis does not remove phosphine effectively.</w:t>
      </w:r>
    </w:p>
    <w:p>
      <w:r>
        <w:t>⚡ 5-Second Recall: No antidote: support the failing heart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Routine test doses of antisnake venom before treatment are</w:t>
      </w:r>
    </w:p>
    <w:p>
      <w:r>
        <w:t>(a) required in children only</w:t>
      </w:r>
    </w:p>
    <w:p>
      <w:r>
        <w:t>(b) mandatory in all patients</w:t>
      </w:r>
    </w:p>
    <w:p>
      <w:r>
        <w:t>(c) used to decide the antivenom dose</w:t>
      </w:r>
    </w:p>
    <w:p>
      <w:r>
        <w:t>(d) not recommended; monitor closely and keep adrenaline ready</w:t>
      </w:r>
    </w:p>
    <w:p>
      <w:r>
        <w:t>Answer: d</w:t>
      </w:r>
    </w:p>
    <w:p>
      <w:r>
        <w:t>Solution: ✅ Correct Answer: d. Not recommended; monitor closely and keep adrenaline ready.</w:t>
      </w:r>
    </w:p>
    <w:p>
      <w:r>
        <w:t>🧠 Clinical Rationale: Test doses are unreliable and may sensitise, so modern practice is direct administration with readiness to treat anaphylaxis 🩸.</w:t>
      </w:r>
    </w:p>
    <w:p>
      <w:r>
        <w:t>🚨 Priority Principle: Skip the test dose: prepare for anaphylaxis instead.</w:t>
      </w:r>
    </w:p>
    <w:p>
      <w:r>
        <w:t>❌ Why Not Others: (b) they are not mandatory; (a) they are not required in children; (c) they do not determine dose.</w:t>
      </w:r>
    </w:p>
    <w:p>
      <w:r>
        <w:t>⚡ 5-Second Recall: Antivenom: no test dose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A patient with aluminium phosphide poisoning becomes hypotensive. The nurse should expect</w:t>
      </w:r>
    </w:p>
    <w:p>
      <w:r>
        <w:t>(a) oral rehydration only</w:t>
      </w:r>
    </w:p>
    <w:p>
      <w:r>
        <w:t>(b) discharge once vomiting stops</w:t>
      </w:r>
    </w:p>
    <w:p>
      <w:r>
        <w:t>(c) intensive care admission with vasopressor support</w:t>
      </w:r>
    </w:p>
    <w:p>
      <w:r>
        <w:t>(d) a single dose of atropine</w:t>
      </w:r>
    </w:p>
    <w:p>
      <w:r>
        <w:t>Answer: c</w:t>
      </w:r>
    </w:p>
    <w:p>
      <w:r>
        <w:t>Solution: ✅ Correct Answer: c. Intensive care admission with vasopressor support.</w:t>
      </w:r>
    </w:p>
    <w:p>
      <w:r>
        <w:t>🧠 Clinical Rationale: Myocardial depression and vasodilatation cause refractory shock requiring critical care and inotropes 🫀.</w:t>
      </w:r>
    </w:p>
    <w:p>
      <w:r>
        <w:t>🚨 Priority Principle: Phosphide shock: critical care, not the ward.</w:t>
      </w:r>
    </w:p>
    <w:p>
      <w:r>
        <w:t>❌ Why Not Others: (b) discharge is unsafe in shock; (a) oral fluids cannot reverse cardiogenic shock; (d) atropine does not treat phosphide-induced shock.</w:t>
      </w:r>
    </w:p>
    <w:p>
      <w:r>
        <w:t>⚡ 5-Second Recall: Phosphide hypotension: critical care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practical community measure that reduces pesticide self-poisoning deaths is</w:t>
      </w:r>
    </w:p>
    <w:p>
      <w:r>
        <w:t>(a) centralised locked storage of pesticides away from homes</w:t>
      </w:r>
    </w:p>
    <w:p>
      <w:r>
        <w:t>(b) encouraging home storage in bedrooms</w:t>
      </w:r>
    </w:p>
    <w:p>
      <w:r>
        <w:t>(c) keeping pesticides in drinking water bottles</w:t>
      </w:r>
    </w:p>
    <w:p>
      <w:r>
        <w:t>(d) selling pesticides in larger volumes</w:t>
      </w:r>
    </w:p>
    <w:p>
      <w:r>
        <w:t>Answer: a</w:t>
      </w:r>
    </w:p>
    <w:p>
      <w:r>
        <w:t>Solution: ✅ Correct Answer: a. Centralised locked storage of pesticides away from homes.</w:t>
      </w:r>
    </w:p>
    <w:p>
      <w:r>
        <w:t>🧠 Clinical Rationale: Restricting immediate access to lethal pesticides reduces impulsive self-poisoning and mortality 📚.</w:t>
      </w:r>
    </w:p>
    <w:p>
      <w:r>
        <w:t>🚨 Priority Principle: Access control saves lives.</w:t>
      </w:r>
    </w:p>
    <w:p>
      <w:r>
        <w:t>❌ Why Not Others: (d) larger volumes increase the lethality of an attempt; (c) drink bottles invite accidental ingestion; (b) bedroom storage increases access.</w:t>
      </w:r>
    </w:p>
    <w:p>
      <w:r>
        <w:t>⚡ 5-Second Recall: Lock the pesticide away 🎯</w:t>
      </w:r>
    </w:p>
    <w:p>
      <w:r>
        <w:t>📚 Ref: WHO pesticide regulation guidance.</w:t>
      </w:r>
    </w:p>
    <w:p>
      <w:r>
        <w:t>Positive Marks: 1</w:t>
      </w:r>
    </w:p>
    <w:p>
      <w:r>
        <w:t>Negative Marks: 0.33</w:t>
      </w:r>
    </w:p>
    <w:p/>
    <w:p>
      <w:r>
        <w:t>Question: A body packer with suspected cocaine packets and systemic toxicity. The priority is</w:t>
      </w:r>
    </w:p>
    <w:p>
      <w:r>
        <w:t>(a) oral charcoal and discharge</w:t>
      </w:r>
    </w:p>
    <w:p>
      <w:r>
        <w:t>(b) immediate surgical/medical evaluation for packet removal</w:t>
      </w:r>
    </w:p>
    <w:p>
      <w:r>
        <w:t>(c) whole bowel irrigation alone</w:t>
      </w:r>
    </w:p>
    <w:p>
      <w:r>
        <w:t>(d) observation at home</w:t>
      </w:r>
    </w:p>
    <w:p>
      <w:r>
        <w:t>Answer: b</w:t>
      </w:r>
    </w:p>
    <w:p>
      <w:r>
        <w:t>Solution: ✅ Correct Answer: b. Immediate surgical/medical evaluation for packet removal.</w:t>
      </w:r>
    </w:p>
    <w:p>
      <w:r>
        <w:t>🧠 Clinical Rationale: Ruptured packets cause massive toxicity, so symptomatic body packers need urgent surgical management 🩹.</w:t>
      </w:r>
    </w:p>
    <w:p>
      <w:r>
        <w:t>🚨 Priority Principle: Body packer with symptoms: theatre, not the ward.</w:t>
      </w:r>
    </w:p>
    <w:p>
      <w:r>
        <w:t>❌ Why Not Others: (a) charcoal does not bind cocaine and discharge is unsafe; (c) irrigation alone is insufficient with systemic toxicity; (d) home observation risks sudden death.</w:t>
      </w:r>
    </w:p>
    <w:p>
      <w:r>
        <w:t>⚡ 5-Second Recall: Packer plus symptoms: surgeon now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first-line drug for severe scorpion sting with cardiovascular features is</w:t>
      </w:r>
    </w:p>
    <w:p>
      <w:r>
        <w:t>(a) acetylcysteine</w:t>
      </w:r>
    </w:p>
    <w:p>
      <w:r>
        <w:t>(b) naloxone</w:t>
      </w:r>
    </w:p>
    <w:p>
      <w:r>
        <w:t>(c) prazosin</w:t>
      </w:r>
    </w:p>
    <w:p>
      <w:r>
        <w:t>(d) atropine</w:t>
      </w:r>
    </w:p>
    <w:p>
      <w:r>
        <w:t>Answer: c</w:t>
      </w:r>
    </w:p>
    <w:p>
      <w:r>
        <w:t>Solution: ✅ Correct Answer: c. Prazosin.</w:t>
      </w:r>
    </w:p>
    <w:p>
      <w:r>
        <w:t>🧠 Clinical Rationale: Prazosin blocks alpha receptors, counteracting venom-induced catecholamine storm and pulmonary oedema 🫀.</w:t>
      </w:r>
    </w:p>
    <w:p>
      <w:r>
        <w:t>🔍 Key Clues: Scorpion sting storm: prazosin.</w:t>
      </w:r>
    </w:p>
    <w:p>
      <w:r>
        <w:t>❌ Why Not Others: (d) atropine worsens the adrenergic picture and is not first line; (b) naloxone is for opioids; (a) acetylcysteine is for paracetamol.</w:t>
      </w:r>
    </w:p>
    <w:p>
      <w:r>
        <w:t>⚡ 5-Second Recall: Scorpion: prazosin calms the storm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Acetylcysteine in a pregnant woman with significant paracetamol overdose is</w:t>
      </w:r>
    </w:p>
    <w:p>
      <w:r>
        <w:t>(a) contraindicated in pregnancy</w:t>
      </w:r>
    </w:p>
    <w:p>
      <w:r>
        <w:t>(b) given only after delivery</w:t>
      </w:r>
    </w:p>
    <w:p>
      <w:r>
        <w:t>(c) indicated and safe because untreated maternal toxicity harms the fetus more</w:t>
      </w:r>
    </w:p>
    <w:p>
      <w:r>
        <w:t>(d) replaced by charcoal</w:t>
      </w:r>
    </w:p>
    <w:p>
      <w:r>
        <w:t>Answer: c</w:t>
      </w:r>
    </w:p>
    <w:p>
      <w:r>
        <w:t>Solution: ✅ Correct Answer: c. Indicated and safe because untreated maternal toxicity harms the fetus more.</w:t>
      </w:r>
    </w:p>
    <w:p>
      <w:r>
        <w:t>🧠 Clinical Rationale: Acetylcysteine crosses the placenta and is not teratogenic, whereas untreated overdose risks maternal and fetal death 💊.</w:t>
      </w:r>
    </w:p>
    <w:p>
      <w:r>
        <w:t>🚨 Priority Principle: Treat the mother to protect the fetus.</w:t>
      </w:r>
    </w:p>
    <w:p>
      <w:r>
        <w:t>❌ Why Not Others: (a) it is not contraindicated; (b) delaying until delivery risks fulminant failure; (d) charcoal does not replace acetylcysteine.</w:t>
      </w:r>
    </w:p>
    <w:p>
      <w:r>
        <w:t>⚡ 5-Second Recall: Pregnant and paracetamol: treat the mother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Naloxone given to an opioid-dependent patient in respiratory arrest should be</w:t>
      </w:r>
    </w:p>
    <w:p>
      <w:r>
        <w:t>(a) given as a fixed 2 mg bolus always</w:t>
      </w:r>
    </w:p>
    <w:p>
      <w:r>
        <w:t>(b) withheld completely</w:t>
      </w:r>
    </w:p>
    <w:p>
      <w:r>
        <w:t>(c) titrated to restore adequate respiration</w:t>
      </w:r>
    </w:p>
    <w:p>
      <w:r>
        <w:t>(d) replaced by flumazenil</w:t>
      </w:r>
    </w:p>
    <w:p>
      <w:r>
        <w:t>Answer: c</w:t>
      </w:r>
    </w:p>
    <w:p>
      <w:r>
        <w:t>Solution: ✅ Correct Answer: c. Titrated to restore adequate respiration.</w:t>
      </w:r>
    </w:p>
    <w:p>
      <w:r>
        <w:t>🧠 Clinical Rationale: Titration restores breathing while avoiding the severe withdrawal that larger doses provoke in dependent patients 💊.</w:t>
      </w:r>
    </w:p>
    <w:p>
      <w:r>
        <w:t>🚨 Priority Principle: The target of naloxone is ventilation.</w:t>
      </w:r>
    </w:p>
    <w:p>
      <w:r>
        <w:t>❌ Why Not Others: (b) withholding leaves the patient hypoventilating; (a) a fixed large bolus precipitates severe withdrawal; (d) flumazenil is not an opioid antidote.</w:t>
      </w:r>
    </w:p>
    <w:p>
      <w:r>
        <w:t>⚡ 5-Second Recall: Naloxone target: adequate breathing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most useful clinical clue to methanol toxicity in a patient with acidosis is</w:t>
      </w:r>
    </w:p>
    <w:p>
      <w:r>
        <w:t>(a) garlic-smelling breath</w:t>
      </w:r>
    </w:p>
    <w:p>
      <w:r>
        <w:t>(b) an elevated osmolar gap with visual symptoms</w:t>
      </w:r>
    </w:p>
    <w:p>
      <w:r>
        <w:t>(c) a cherry-red skin colour</w:t>
      </w:r>
    </w:p>
    <w:p>
      <w:r>
        <w:t>(d) pinpoint pupils</w:t>
      </w:r>
    </w:p>
    <w:p>
      <w:r>
        <w:t>Answer: b</w:t>
      </w:r>
    </w:p>
    <w:p>
      <w:r>
        <w:t>Solution: ✅ Correct Answer: b. An elevated osmolar gap with visual symptoms.</w:t>
      </w:r>
    </w:p>
    <w:p>
      <w:r>
        <w:t>🧠 Clinical Rationale: Toxic alcohols raise the osmolal gap and acid gap, and visual symptoms strongly point to methanol 🧠.</w:t>
      </w:r>
    </w:p>
    <w:p>
      <w:r>
        <w:t>🚨 Priority Principle: Acidosis with an osmolar gap: think toxic alcohol.</w:t>
      </w:r>
    </w:p>
    <w:p>
      <w:r>
        <w:t>❌ Why Not Others: (c) cherry-red skin suggests carbon monoxide poisoning; (a) garlic breath suggests aluminium phosphide; (d) pinpoint pupils suggest opioid toxicity.</w:t>
      </w:r>
    </w:p>
    <w:p>
      <w:r>
        <w:t>⚡ 5-Second Recall: Osmolar gap plus blurred vision: methanol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farmer with miosis, sweating, bronchorrhoea and muscle fasciculations after spraying pesticide. The FIRST drug is</w:t>
      </w:r>
    </w:p>
    <w:p>
      <w:r>
        <w:t>(a) atropine</w:t>
      </w:r>
    </w:p>
    <w:p>
      <w:r>
        <w:t>(b) acetylcysteine</w:t>
      </w:r>
    </w:p>
    <w:p>
      <w:r>
        <w:t>(c) naloxone</w:t>
      </w:r>
    </w:p>
    <w:p>
      <w:r>
        <w:t>(d) flumazenil</w:t>
      </w:r>
    </w:p>
    <w:p>
      <w:r>
        <w:t>Answer: a</w:t>
      </w:r>
    </w:p>
    <w:p>
      <w:r>
        <w:t>Solution: ✅ Correct Answer: a. Atropine.</w:t>
      </w:r>
    </w:p>
    <w:p>
      <w:r>
        <w:t>🧠 Clinical Rationale: Organophosphate poisoning causes cholinergic excess, and atropine blocks muscarinic effects including the life-threatening bronchorrhoea 🌡️.</w:t>
      </w:r>
    </w:p>
    <w:p>
      <w:r>
        <w:t>🚨 Priority Principle: Cholinergic crisis: atropine first, suction and oxygen alongside.</w:t>
      </w:r>
    </w:p>
    <w:p>
      <w:r>
        <w:t>❌ Why Not Others: (c) naloxone is for opioids; (b) acetylcysteine is for paracetamol; (d) flumazenil is for benzodiazepines.</w:t>
      </w:r>
    </w:p>
    <w:p>
      <w:r>
        <w:t>⚡ 5-Second Recall: Pesticide and wet lungs: atropine 🎯</w:t>
      </w:r>
    </w:p>
    <w:p>
      <w:r>
        <w:t>📚 Ref: NPIC India poisoning guidelines;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kerosene aspiration typically develops</w:t>
      </w:r>
    </w:p>
    <w:p>
      <w:r>
        <w:t>(a) profound bradycardia with dry skin</w:t>
      </w:r>
    </w:p>
    <w:p>
      <w:r>
        <w:t>(b) sudden blindness</w:t>
      </w:r>
    </w:p>
    <w:p>
      <w:r>
        <w:t>(c) garlic-smelling breath</w:t>
      </w:r>
    </w:p>
    <w:p>
      <w:r>
        <w:t>(d) cough, tachypnoea and hypoxia with chest signs</w:t>
      </w:r>
    </w:p>
    <w:p>
      <w:r>
        <w:t>Answer: d</w:t>
      </w:r>
    </w:p>
    <w:p>
      <w:r>
        <w:t>Solution: ✅ Correct Answer: d. Cough, tachypnoea and hypoxia with chest signs.</w:t>
      </w:r>
    </w:p>
    <w:p>
      <w:r>
        <w:t>🧠 Clinical Rationale: Chemical pneumonitis from aspirated hydrocarbon causes cough, tachypnoea, hypoxia and basal crepitations 🫁.</w:t>
      </w:r>
    </w:p>
    <w:p>
      <w:r>
        <w:t>🔍 Key Clues: Hydrocarbon plus cough and hypoxia: pneumonitis.</w:t>
      </w:r>
    </w:p>
    <w:p>
      <w:r>
        <w:t>❌ Why Not Others: (b) sudden blindness points to methanol poisoning; (a) bradycardia with dry skin suggests cholinergic or organophosphate poisoning; (c) garlic breath suggests aluminium phosphide poisoning.</w:t>
      </w:r>
    </w:p>
    <w:p>
      <w:r>
        <w:t>⚡ 5-Second Recall: Kerosene cough: chemical pneumonitis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patient with organophosphate poisoning develops weakness of neck flexors and proximal muscles 72 hours after exposure. This is</w:t>
      </w:r>
    </w:p>
    <w:p>
      <w:r>
        <w:t>(a) anaphylaxis</w:t>
      </w:r>
    </w:p>
    <w:p>
      <w:r>
        <w:t>(b) delayed polyneuropathy</w:t>
      </w:r>
    </w:p>
    <w:p>
      <w:r>
        <w:t>(c) cholinergic crisis</w:t>
      </w:r>
    </w:p>
    <w:p>
      <w:r>
        <w:t>(d) intermediate syndrome</w:t>
      </w:r>
    </w:p>
    <w:p>
      <w:r>
        <w:t>Answer: d</w:t>
      </w:r>
    </w:p>
    <w:p>
      <w:r>
        <w:t>Solution: ✅ Correct Answer: d. Intermediate syndrome.</w:t>
      </w:r>
    </w:p>
    <w:p>
      <w:r>
        <w:t>🧠 Clinical Rationale: Intermediate syndrome appears 24 to 96 hours after exposure with proximal and respiratory muscle weakness demanding ventilatory support 🫁.</w:t>
      </w:r>
    </w:p>
    <w:p>
      <w:r>
        <w:t>🔍 Key Clues: Day 1 to 4 weakness, watch the breathing.</w:t>
      </w:r>
    </w:p>
    <w:p>
      <w:r>
        <w:t>❌ Why Not Others: (b) delayed polyneuropathy appears weeks later with distal, sensory-motor deficits; (c) cholinergic crisis occurs early with wet secretions; (a) anaphylaxis is a hypersensitivity reaction, not this pattern.</w:t>
      </w:r>
    </w:p>
    <w:p>
      <w:r>
        <w:t>⚡ 5-Second Recall: Day 3 weakness after pesticide: intermediate syndrome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most common class of agent used for self-poisoning in rural India is</w:t>
      </w:r>
    </w:p>
    <w:p>
      <w:r>
        <w:t>(a) paracetamol</w:t>
      </w:r>
    </w:p>
    <w:p>
      <w:r>
        <w:t>(b) digoxin</w:t>
      </w:r>
    </w:p>
    <w:p>
      <w:r>
        <w:t>(c) organophosphate pesticides</w:t>
      </w:r>
    </w:p>
    <w:p>
      <w:r>
        <w:t>(d) tricyclic antidepressants</w:t>
      </w:r>
    </w:p>
    <w:p>
      <w:r>
        <w:t>Answer: c</w:t>
      </w:r>
    </w:p>
    <w:p>
      <w:r>
        <w:t>Solution: ✅ Correct Answer: c. Organophosphate pesticides.</w:t>
      </w:r>
    </w:p>
    <w:p>
      <w:r>
        <w:t>🧠 Clinical Rationale: Easy access to agricultural pesticides makes organophosphates the leading agent in rural self-poisoning 🚨.</w:t>
      </w:r>
    </w:p>
    <w:p>
      <w:r>
        <w:t>🔍 Key Clues: Rural self-harm: pesticides.</w:t>
      </w:r>
    </w:p>
    <w:p>
      <w:r>
        <w:t>❌ Why Not Others: (d) tricyclics are less commonly implicated in rural India; (a) paracetamol is common in the West; (b) digoxin is rarely used for self-harm.</w:t>
      </w:r>
    </w:p>
    <w:p>
      <w:r>
        <w:t>⚡ 5-Second Recall: Rural India self-harm: pesticides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patient with paracetamol overdose develops an anaphylactoid reaction to acetylcysteine. The correct action is</w:t>
      </w:r>
    </w:p>
    <w:p>
      <w:r>
        <w:t>(a) give oral charcoal instead</w:t>
      </w:r>
    </w:p>
    <w:p>
      <w:r>
        <w:t>(b) double the infusion rate</w:t>
      </w:r>
    </w:p>
    <w:p>
      <w:r>
        <w:t>(c) abandon acetylcysteine permanently</w:t>
      </w:r>
    </w:p>
    <w:p>
      <w:r>
        <w:t>(d) stop the infusion, treat the reaction and restart at a slower rate</w:t>
      </w:r>
    </w:p>
    <w:p>
      <w:r>
        <w:t>Answer: d</w:t>
      </w:r>
    </w:p>
    <w:p>
      <w:r>
        <w:t>Solution: ✅ Correct Answer: d. Stop the infusion, treat the reaction and restart at a slower rate.</w:t>
      </w:r>
    </w:p>
    <w:p>
      <w:r>
        <w:t>🧠 Clinical Rationale: Anaphylactoid reactions to acetylcysteine are usually rate-related and can be managed by pausing, treating and continuing slowly to preserve hepatoprotection 💊.</w:t>
      </w:r>
    </w:p>
    <w:p>
      <w:r>
        <w:t>🚨 Priority Principle: Reaction to acetylcysteine: pause, treat, resume slowly.</w:t>
      </w:r>
    </w:p>
    <w:p>
      <w:r>
        <w:t>❌ Why Not Others: (c) abandoning therapy leaves the liver unprotected; (b) increasing the rate worsens the reaction; (a) charcoal does not fulfil the role of acetylcysteine.</w:t>
      </w:r>
    </w:p>
    <w:p>
      <w:r>
        <w:t>⚡ 5-Second Recall: Acetylcysteine reaction: slow down, do not stop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First aid for a snake bite should NOT include</w:t>
      </w:r>
    </w:p>
    <w:p>
      <w:r>
        <w:t>(a) incision, suction or a tight tourniquet</w:t>
      </w:r>
    </w:p>
    <w:p>
      <w:r>
        <w:t>(b) removing constricting items such as rings</w:t>
      </w:r>
    </w:p>
    <w:p>
      <w:r>
        <w:t>(c) immobilising the bitten limb</w:t>
      </w:r>
    </w:p>
    <w:p>
      <w:r>
        <w:t>(d) keeping the patient calm and still</w:t>
      </w:r>
    </w:p>
    <w:p>
      <w:r>
        <w:t>Answer: a</w:t>
      </w:r>
    </w:p>
    <w:p>
      <w:r>
        <w:t>Solution: ✅ Correct Answer: a. Incision, suction or a tight tourniquet.</w:t>
      </w:r>
    </w:p>
    <w:p>
      <w:r>
        <w:t>🧠 Clinical Rationale: Cutting, suction and arterial tourniquets worsen tissue injury and are no longer recommended in any protocol 🩹.</w:t>
      </w:r>
    </w:p>
    <w:p>
      <w:r>
        <w:t>🚨 Priority Principle: Snake bite: immobilise, transport, do not cut.</w:t>
      </w:r>
    </w:p>
    <w:p>
      <w:r>
        <w:t>❌ Why Not Others: (d) keeping the patient calm slows venom spread; (c) immobilisation is recommended first aid; (b) removing rings prevents later constriction from swelling.</w:t>
      </w:r>
    </w:p>
    <w:p>
      <w:r>
        <w:t>⚡ 5-Second Recall: Snake bite: no cut, no suck, no band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Staff caring for a patient with organophosphate poisoning must</w:t>
      </w:r>
    </w:p>
    <w:p>
      <w:r>
        <w:t>(a) wear gloves and aprons and remove contaminated clothing promptly</w:t>
      </w:r>
    </w:p>
    <w:p>
      <w:r>
        <w:t>(b) keep contaminated clothing in the patient's bed</w:t>
      </w:r>
    </w:p>
    <w:p>
      <w:r>
        <w:t>(c) work without personal protective equipment</w:t>
      </w:r>
    </w:p>
    <w:p>
      <w:r>
        <w:t>(d) wash the patient only after all investigations</w:t>
      </w:r>
    </w:p>
    <w:p>
      <w:r>
        <w:t>Answer: a</w:t>
      </w:r>
    </w:p>
    <w:p>
      <w:r>
        <w:t>Solution: ✅ Correct Answer: a. Wear gloves and aprons and remove contaminated clothing promptly.</w:t>
      </w:r>
    </w:p>
    <w:p>
      <w:r>
        <w:t>🧠 Clinical Rationale: Organophosphates are absorbed through intact skin, so secondary contamination of staff is a real hazard 🌡️.</w:t>
      </w:r>
    </w:p>
    <w:p>
      <w:r>
        <w:t>🚨 Priority Principle: Decontaminate the patient and protect yourself at the same time.</w:t>
      </w:r>
    </w:p>
    <w:p>
      <w:r>
        <w:t>❌ Why Not Others: (c) unprotected care risks staff poisoning; (b) leaving contaminated clothing prolongs exposure; (d) delaying washing increases absorption.</w:t>
      </w:r>
    </w:p>
    <w:p>
      <w:r>
        <w:t>⚡ 5-Second Recall: Pesticide patient: gloves for staff too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Folinic acid is given in methanol poisoning to</w:t>
      </w:r>
    </w:p>
    <w:p>
      <w:r>
        <w:t>(a) correct potassium</w:t>
      </w:r>
    </w:p>
    <w:p>
      <w:r>
        <w:t>(b) enhance metabolism of formate</w:t>
      </w:r>
    </w:p>
    <w:p>
      <w:r>
        <w:t>(c) bind methanol in the gut</w:t>
      </w:r>
    </w:p>
    <w:p>
      <w:r>
        <w:t>(d) reverse blindness directly</w:t>
      </w:r>
    </w:p>
    <w:p>
      <w:r>
        <w:t>Answer: b</w:t>
      </w:r>
    </w:p>
    <w:p>
      <w:r>
        <w:t>Solution: ✅ Correct Answer: b. Enhance metabolism of formate.</w:t>
      </w:r>
    </w:p>
    <w:p>
      <w:r>
        <w:t>🧠 Clinical Rationale: Folinic acid augments the folate-dependent pathway that converts formate to carbon dioxide, reducing its toxic burden 💊.</w:t>
      </w:r>
    </w:p>
    <w:p>
      <w:r>
        <w:t>🔍 Key Clues: Folinic acid helps clear formate.</w:t>
      </w:r>
    </w:p>
    <w:p>
      <w:r>
        <w:t>❌ Why Not Others: (d) it does not directly reverse optic nerve damage; (c) it does not bind methanol; (a) it has no effect on potassium.</w:t>
      </w:r>
    </w:p>
    <w:p>
      <w:r>
        <w:t>⚡ 5-Second Recall: Methanol: folinic acid clears formate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Pralidoxime is most effective in organophosphate poisoning when given</w:t>
      </w:r>
    </w:p>
    <w:p>
      <w:r>
        <w:t>(a) after 72 hours</w:t>
      </w:r>
    </w:p>
    <w:p>
      <w:r>
        <w:t>(b) early, before ageing of the enzyme occurs</w:t>
      </w:r>
    </w:p>
    <w:p>
      <w:r>
        <w:t>(c) by the oral route in unconscious patients</w:t>
      </w:r>
    </w:p>
    <w:p>
      <w:r>
        <w:t>(d) only if atropine has failed</w:t>
      </w:r>
    </w:p>
    <w:p>
      <w:r>
        <w:t>Answer: b</w:t>
      </w:r>
    </w:p>
    <w:p>
      <w:r>
        <w:t>Solution: ✅ Correct Answer: b. Early, before ageing of the enzyme occurs.</w:t>
      </w:r>
    </w:p>
    <w:p>
      <w:r>
        <w:t>🧠 Clinical Rationale: Oximes reactivate phosphorylated acetylcholinesterase, and ageing makes reactivation impossible within hours to days 💊.</w:t>
      </w:r>
    </w:p>
    <w:p>
      <w:r>
        <w:t>🚨 Priority Principle: Give the oxime early, alongside atropine.</w:t>
      </w:r>
    </w:p>
    <w:p>
      <w:r>
        <w:t>❌ Why Not Others: (a) after 72 hours the enzyme is aged and reactivation fails; (d) it is not a rescue after atropine failure but a partner therapy; (c) unconscious patients cannot take oral drugs safely.</w:t>
      </w:r>
    </w:p>
    <w:p>
      <w:r>
        <w:t>⚡ 5-Second Recall: Oxime: early or never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