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arm sling after shoulder injury should</w:t>
      </w:r>
    </w:p>
    <w:p>
      <w:r>
        <w:t>(a) keep the elbow fully extended</w:t>
      </w:r>
    </w:p>
    <w:p>
      <w:r>
        <w:t>(b) support the forearm with the hand higher than the elbow and allow finger movement</w:t>
      </w:r>
    </w:p>
    <w:p>
      <w:r>
        <w:t>(c) hang the arm straight down</w:t>
      </w:r>
    </w:p>
    <w:p>
      <w:r>
        <w:t>(d) be tied so tightly that the fingers swell</w:t>
      </w:r>
    </w:p>
    <w:p>
      <w:r>
        <w:t>Answer: b</w:t>
      </w:r>
    </w:p>
    <w:p>
      <w:r>
        <w:t>Solution: ✅ Correct Answer: b. Support the forearm with the hand higher than the elbow and allow finger movement.</w:t>
      </w:r>
    </w:p>
    <w:p>
      <w:r>
        <w:t>🧠 Clinical Rationale: Elevation of the hand reduces swelling while free finger movement maintains circulation 🩹.</w:t>
      </w:r>
    </w:p>
    <w:p>
      <w:r>
        <w:t>🚨 Priority Principle: Support and elevate, never strangle.</w:t>
      </w:r>
    </w:p>
    <w:p>
      <w:r>
        <w:t>❌ Why Not Others: (c) hanging the arm down increases dependent oedema; (d) a tight sling causes swelling and nerve compression; (a) full elbow extension is uncomfortable and not required.</w:t>
      </w:r>
    </w:p>
    <w:p>
      <w:r>
        <w:t>⚡ 5-Second Recall: Sling: hand up, fingers free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A rigid cervical collar should be removed</w:t>
      </w:r>
    </w:p>
    <w:p>
      <w:r>
        <w:t>(a) for every nursing procedure</w:t>
      </w:r>
    </w:p>
    <w:p>
      <w:r>
        <w:t>(b) as soon as the patient is comfortable</w:t>
      </w:r>
    </w:p>
    <w:p>
      <w:r>
        <w:t>(c) after four hours regardless</w:t>
      </w:r>
    </w:p>
    <w:p>
      <w:r>
        <w:t>(d) only when spinal injury has been excluded or per the spinal clearance protocol</w:t>
      </w:r>
    </w:p>
    <w:p>
      <w:r>
        <w:t>Answer: d</w:t>
      </w:r>
    </w:p>
    <w:p>
      <w:r>
        <w:t>Solution: ✅ Correct Answer: d. Only when spinal injury has been excluded or per the spinal clearance protocol.</w:t>
      </w:r>
    </w:p>
    <w:p>
      <w:r>
        <w:t>🧠 Clinical Rationale: Collars are removed once imaging and clinical assessment exclude injury, and prolonged use causes pressure injury 🩹.</w:t>
      </w:r>
    </w:p>
    <w:p>
      <w:r>
        <w:t>🚨 Priority Principle: Clear the spine, then remove the collar.</w:t>
      </w:r>
    </w:p>
    <w:p>
      <w:r>
        <w:t>❌ Why Not Others: (b) comfort is not a criterion for removal; (a) repeated removal risks cord injury; (c) a fixed four-hour rule is not evidence-based.</w:t>
      </w:r>
    </w:p>
    <w:p>
      <w:r>
        <w:t>⚡ 5-Second Recall: No clearance, no collar removal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The suture most appropriate for closing a facial laceration is</w:t>
      </w:r>
    </w:p>
    <w:p>
      <w:r>
        <w:t>(a) no closure</w:t>
      </w:r>
    </w:p>
    <w:p>
      <w:r>
        <w:t>(b) staples</w:t>
      </w:r>
    </w:p>
    <w:p>
      <w:r>
        <w:t>(c) a fine monofilament suture such as 5-0 or 6-0</w:t>
      </w:r>
    </w:p>
    <w:p>
      <w:r>
        <w:t>(d) thick 2-0 braided suture</w:t>
      </w:r>
    </w:p>
    <w:p>
      <w:r>
        <w:t>Answer: c</w:t>
      </w:r>
    </w:p>
    <w:p>
      <w:r>
        <w:t>Solution: ✅ Correct Answer: c. A fine monofilament suture such as 5-0 or 6-0.</w:t>
      </w:r>
    </w:p>
    <w:p>
      <w:r>
        <w:t>🧠 Clinical Rationale: Fine monofilament sutures give good cosmetic results with minimal tissue reaction on the face 🩹.</w:t>
      </w:r>
    </w:p>
    <w:p>
      <w:r>
        <w:t>🔍 Key Clues: Face: fine monofilament.</w:t>
      </w:r>
    </w:p>
    <w:p>
      <w:r>
        <w:t>❌ Why Not Others: (d) thick braided suture causes scarring on the face; (b) staples are unsuitable for cosmetic facial closure; (a) leaving a facial laceration open is poor cosmesis.</w:t>
      </w:r>
    </w:p>
    <w:p>
      <w:r>
        <w:t>⚡ 5-Second Recall: Face: fine monofilament 🎯</w:t>
      </w:r>
    </w:p>
    <w:p>
      <w:r>
        <w:t>📚 Ref: WHO wound management guidance.</w:t>
      </w:r>
    </w:p>
    <w:p>
      <w:r>
        <w:t>Positive Marks: 1</w:t>
      </w:r>
    </w:p>
    <w:p>
      <w:r>
        <w:t>Negative Marks: 0.33</w:t>
      </w:r>
    </w:p>
    <w:p/>
    <w:p>
      <w:r>
        <w:t>Question: A nasogastric tube is indicated in the emergency department for</w:t>
      </w:r>
    </w:p>
    <w:p>
      <w:r>
        <w:t>(a) gastric decompression in bowel obstruction and administration of drugs or feed</w:t>
      </w:r>
    </w:p>
    <w:p>
      <w:r>
        <w:t>(b) patients with suspected base of skull fracture</w:t>
      </w:r>
    </w:p>
    <w:p>
      <w:r>
        <w:t>(c) routine use in every trauma patient</w:t>
      </w:r>
    </w:p>
    <w:p>
      <w:r>
        <w:t>(d) patients with oesophageal varices</w:t>
      </w:r>
    </w:p>
    <w:p>
      <w:r>
        <w:t>Answer: a</w:t>
      </w:r>
    </w:p>
    <w:p>
      <w:r>
        <w:t>Solution: ✅ Correct Answer: a. Gastric decompression in bowel obstruction and administration of drugs or feed.</w:t>
      </w:r>
    </w:p>
    <w:p>
      <w:r>
        <w:t>🧠 Clinical Rationale: Decompression relieves vomiting and distension, and the tube provides an administration route 🩹.</w:t>
      </w:r>
    </w:p>
    <w:p>
      <w:r>
        <w:t>🚨 Priority Principle: Tube the stomach for obstruction, not by default.</w:t>
      </w:r>
    </w:p>
    <w:p>
      <w:r>
        <w:t>❌ Why Not Others: (c) routine nasogastric tube insertion in trauma is not indicated; (b) base of skull fracture is a relative contraindication; (d) oesophageal varices risk severe bleeding on passage.</w:t>
      </w:r>
    </w:p>
    <w:p>
      <w:r>
        <w:t>⚡ 5-Second Recall: Nasogastric tube: decompress or deliver 🎯</w:t>
      </w:r>
    </w:p>
    <w:p>
      <w:r>
        <w:t>📚 Ref: NICE nutrition support guidance.</w:t>
      </w:r>
    </w:p>
    <w:p>
      <w:r>
        <w:t>Positive Marks: 1</w:t>
      </w:r>
    </w:p>
    <w:p>
      <w:r>
        <w:t>Negative Marks: 0.33</w:t>
      </w:r>
    </w:p>
    <w:p/>
    <w:p>
      <w:r>
        <w:t>Question: The preferred solution for irrigating a contaminated wound is</w:t>
      </w:r>
    </w:p>
    <w:p>
      <w:r>
        <w:t>(a) alcohol poured directly into the wound</w:t>
      </w:r>
    </w:p>
    <w:p>
      <w:r>
        <w:t>(b) povidone iodine in full strength</w:t>
      </w:r>
    </w:p>
    <w:p>
      <w:r>
        <w:t>(c) hydrogen peroxide</w:t>
      </w:r>
    </w:p>
    <w:p>
      <w:r>
        <w:t>(d) normal saline under pressure using a syringe and catheter</w:t>
      </w:r>
    </w:p>
    <w:p>
      <w:r>
        <w:t>Answer: d</w:t>
      </w:r>
    </w:p>
    <w:p>
      <w:r>
        <w:t>Solution: ✅ Correct Answer: d. Normal saline under pressure using a syringe and catheter.</w:t>
      </w:r>
    </w:p>
    <w:p>
      <w:r>
        <w:t>🧠 Clinical Rationale: Pressurised saline irrigation removes debris and bacteria without damaging tissue 🩹.</w:t>
      </w:r>
    </w:p>
    <w:p>
      <w:r>
        <w:t>🚨 Priority Principle: Irrigate with saline under pressure.</w:t>
      </w:r>
    </w:p>
    <w:p>
      <w:r>
        <w:t>❌ Why Not Others: (c) hydrogen peroxide damages tissue and is not recommended; (a) alcohol is painful and tissue-toxic in open wounds; (b) full-strength iodine is tissue-toxic and delays healing.</w:t>
      </w:r>
    </w:p>
    <w:p>
      <w:r>
        <w:t>⚡ 5-Second Recall: Wound irrigation: saline, under pressure 🎯</w:t>
      </w:r>
    </w:p>
    <w:p>
      <w:r>
        <w:t>📚 Ref: WHO wound management guidance.</w:t>
      </w:r>
    </w:p>
    <w:p>
      <w:r>
        <w:t>Positive Marks: 1</w:t>
      </w:r>
    </w:p>
    <w:p>
      <w:r>
        <w:t>Negative Marks: 0.33</w:t>
      </w:r>
    </w:p>
    <w:p/>
    <w:p>
      <w:r>
        <w:t>Question: Intraosseous access is contraindicated in</w:t>
      </w:r>
    </w:p>
    <w:p>
      <w:r>
        <w:t>(a) an unconscious patient</w:t>
      </w:r>
    </w:p>
    <w:p>
      <w:r>
        <w:t>(b) a fractured bone or an infected site</w:t>
      </w:r>
    </w:p>
    <w:p>
      <w:r>
        <w:t>(c) cardiac arrest</w:t>
      </w:r>
    </w:p>
    <w:p>
      <w:r>
        <w:t>(d) hypotension</w:t>
      </w:r>
    </w:p>
    <w:p>
      <w:r>
        <w:t>Answer: b</w:t>
      </w:r>
    </w:p>
    <w:p>
      <w:r>
        <w:t>Solution: ✅ Correct Answer: b. A fractured bone or an infected site.</w:t>
      </w:r>
    </w:p>
    <w:p>
      <w:r>
        <w:t>🧠 Clinical Rationale: Infusing into a fractured or infected bone risks extravasation, osteomyelitis and compartment syndrome 🩹.</w:t>
      </w:r>
    </w:p>
    <w:p>
      <w:r>
        <w:t>🚨 Priority Principle: Do not put a needle into a broken or infected bone.</w:t>
      </w:r>
    </w:p>
    <w:p>
      <w:r>
        <w:t>❌ Why Not Others: (d) hypotension is an indication; (c) cardiac arrest is a prime indication; (a) unconsciousness is an indication when access is needed.</w:t>
      </w:r>
    </w:p>
    <w:p>
      <w:r>
        <w:t>⚡ 5-Second Recall: Intraosseous: avoid fractured bone 🎯</w:t>
      </w:r>
    </w:p>
    <w:p>
      <w:r>
        <w:t>📚 Ref: European Resuscitation Council.</w:t>
      </w:r>
    </w:p>
    <w:p>
      <w:r>
        <w:t>Positive Marks: 1</w:t>
      </w:r>
    </w:p>
    <w:p>
      <w:r>
        <w:t>Negative Marks: 0.33</w:t>
      </w:r>
    </w:p>
    <w:p/>
    <w:p>
      <w:r>
        <w:t>Question: Before catheterising a trauma patient, the nurse must check for</w:t>
      </w:r>
    </w:p>
    <w:p>
      <w:r>
        <w:t>(a) the patient's weight</w:t>
      </w:r>
    </w:p>
    <w:p>
      <w:r>
        <w:t>(b) the patient's occupation</w:t>
      </w:r>
    </w:p>
    <w:p>
      <w:r>
        <w:t>(c) signs of urethral or pelvic injury such as blood at the meatus</w:t>
      </w:r>
    </w:p>
    <w:p>
      <w:r>
        <w:t>(d) the last meal time</w:t>
      </w:r>
    </w:p>
    <w:p>
      <w:r>
        <w:t>Answer: c</w:t>
      </w:r>
    </w:p>
    <w:p>
      <w:r>
        <w:t>Solution: ✅ Correct Answer: c. Signs of urethral or pelvic injury such as blood at the meatus.</w:t>
      </w:r>
    </w:p>
    <w:p>
      <w:r>
        <w:t>🧠 Clinical Rationale: Blind catheterisation with urethral injury can worsen the damage, so signs are checked first 🩹.</w:t>
      </w:r>
    </w:p>
    <w:p>
      <w:r>
        <w:t>🚨 Priority Principle: Blood at the meatus: stop and reassess.</w:t>
      </w:r>
    </w:p>
    <w:p>
      <w:r>
        <w:t>❌ Why Not Others: (b) occupation is irrelevant; (d) meal time relates to anaesthesia; (a) weight does not determine safety of catheterisation.</w:t>
      </w:r>
    </w:p>
    <w:p>
      <w:r>
        <w:t>⚡ 5-Second Recall: Catheter in trauma: check the meatus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Which wound should generally NOT be closed primarily</w:t>
      </w:r>
    </w:p>
    <w:p>
      <w:r>
        <w:t>(a) a clean facial laceration</w:t>
      </w:r>
    </w:p>
    <w:p>
      <w:r>
        <w:t>(b) a clean surgical incision</w:t>
      </w:r>
    </w:p>
    <w:p>
      <w:r>
        <w:t>(c) a heavily contaminated wound seen more than 12 hours after injury</w:t>
      </w:r>
    </w:p>
    <w:p>
      <w:r>
        <w:t>(d) a small clean wound seen within an hour</w:t>
      </w:r>
    </w:p>
    <w:p>
      <w:r>
        <w:t>Answer: c</w:t>
      </w:r>
    </w:p>
    <w:p>
      <w:r>
        <w:t>Solution: ✅ Correct Answer: c. A heavily contaminated wound seen more than 12 hours after injury.</w:t>
      </w:r>
    </w:p>
    <w:p>
      <w:r>
        <w:t>🧠 Clinical Rationale: Delayed presentation with contamination raises infection risk, so the wound is cleaned, dressed and closed later 🩹.</w:t>
      </w:r>
    </w:p>
    <w:p>
      <w:r>
        <w:t>🚨 Priority Principle: Dirty and late: leave it open.</w:t>
      </w:r>
    </w:p>
    <w:p>
      <w:r>
        <w:t>❌ Why Not Others: (a) facial lacerations are usually closed for cosmetic reasons after cleaning; (d) a small clean fresh wound is ideal for primary closure; (b) surgical incisions are closed by design.</w:t>
      </w:r>
    </w:p>
    <w:p>
      <w:r>
        <w:t>⚡ 5-Second Recall: Dirty and old: delay closure 🎯</w:t>
      </w:r>
    </w:p>
    <w:p>
      <w:r>
        <w:t>📚 Ref: WHO wound management guidance.</w:t>
      </w:r>
    </w:p>
    <w:p>
      <w:r>
        <w:t>Positive Marks: 1</w:t>
      </w:r>
    </w:p>
    <w:p>
      <w:r>
        <w:t>Negative Marks: 0.33</w:t>
      </w:r>
    </w:p>
    <w:p/>
    <w:p>
      <w:r>
        <w:t>Question: Inflating the catheter balloon before urine returns is dangerous because it</w:t>
      </w:r>
    </w:p>
    <w:p>
      <w:r>
        <w:t>(a) causes hyperkalaemia</w:t>
      </w:r>
    </w:p>
    <w:p>
      <w:r>
        <w:t>(b) causes hypertension</w:t>
      </w:r>
    </w:p>
    <w:p>
      <w:r>
        <w:t>(c) damages the urethra if the catheter is not in the bladder</w:t>
      </w:r>
    </w:p>
    <w:p>
      <w:r>
        <w:t>(d) prevents urine drainage permanently</w:t>
      </w:r>
    </w:p>
    <w:p>
      <w:r>
        <w:t>Answer: c</w:t>
      </w:r>
    </w:p>
    <w:p>
      <w:r>
        <w:t>Solution: ✅ Correct Answer: c. Damages the urethra if the catheter is not in the bladder.</w:t>
      </w:r>
    </w:p>
    <w:p>
      <w:r>
        <w:t>🧠 Clinical Rationale: Balloon inflation in the urethra causes severe trauma and bleeding 🩹.</w:t>
      </w:r>
    </w:p>
    <w:p>
      <w:r>
        <w:t>🚨 Priority Principle: Urine first, balloon second.</w:t>
      </w:r>
    </w:p>
    <w:p>
      <w:r>
        <w:t>❌ Why Not Others: (b) hypertension is not the concern; (d) drainage is not permanently prevented but the urethra is injured; (a) potassium is unrelated.</w:t>
      </w:r>
    </w:p>
    <w:p>
      <w:r>
        <w:t>⚡ 5-Second Recall: No urine, no balloon 🎯</w:t>
      </w:r>
    </w:p>
    <w:p>
      <w:r>
        <w:t>📚 Ref: epic3 guidelines.</w:t>
      </w:r>
    </w:p>
    <w:p>
      <w:r>
        <w:t>Positive Marks: 1</w:t>
      </w:r>
    </w:p>
    <w:p>
      <w:r>
        <w:t>Negative Marks: 0.33</w:t>
      </w:r>
    </w:p>
    <w:p/>
    <w:p>
      <w:r>
        <w:t>Question: The most important sign of intraosseous fluid extravasation is</w:t>
      </w:r>
    </w:p>
    <w:p>
      <w:r>
        <w:t>(a) a fall in the infusion rate after a bolus</w:t>
      </w:r>
    </w:p>
    <w:p>
      <w:r>
        <w:t>(b) mild redness at the insertion site</w:t>
      </w:r>
    </w:p>
    <w:p>
      <w:r>
        <w:t>(c) a normal distal pulse</w:t>
      </w:r>
    </w:p>
    <w:p>
      <w:r>
        <w:t>(d) swelling and firmness at the site with resistance to flow</w:t>
      </w:r>
    </w:p>
    <w:p>
      <w:r>
        <w:t>Answer: d</w:t>
      </w:r>
    </w:p>
    <w:p>
      <w:r>
        <w:t>Solution: ✅ Correct Answer: d. Swelling and firmness at the site with resistance to flow.</w:t>
      </w:r>
    </w:p>
    <w:p>
      <w:r>
        <w:t>🧠 Clinical Rationale: Extravasation causes local swelling and resistance, and continued infusion leads to compartment syndrome 🩹.</w:t>
      </w:r>
    </w:p>
    <w:p>
      <w:r>
        <w:t>🚨 Priority Principle: Swelling at an intraosseous site: stop.</w:t>
      </w:r>
    </w:p>
    <w:p>
      <w:r>
        <w:t>❌ Why Not Others: (a) slowing alone is not the key sign; (b) mild redness may be normal; (c) a normal distal pulse does not exclude extravasation.</w:t>
      </w:r>
    </w:p>
    <w:p>
      <w:r>
        <w:t>⚡ 5-Second Recall: Swelling at the needle: stop the infusion 🎯</w:t>
      </w:r>
    </w:p>
    <w:p>
      <w:r>
        <w:t>📚 Ref: European Resuscitation Council.</w:t>
      </w:r>
    </w:p>
    <w:p>
      <w:r>
        <w:t>Positive Marks: 1</w:t>
      </w:r>
    </w:p>
    <w:p>
      <w:r>
        <w:t>Negative Marks: 0.33</w:t>
      </w:r>
    </w:p>
    <w:p/>
    <w:p>
      <w:r>
        <w:t>Question: Manual in-line immobilisation of the head should be maintained until</w:t>
      </w:r>
    </w:p>
    <w:p>
      <w:r>
        <w:t>(a) the cervical spine is cleared or a collar is properly applied</w:t>
      </w:r>
    </w:p>
    <w:p>
      <w:r>
        <w:t>(b) the patient asks to move</w:t>
      </w:r>
    </w:p>
    <w:p>
      <w:r>
        <w:t>(c) the ambulance leaves</w:t>
      </w:r>
    </w:p>
    <w:p>
      <w:r>
        <w:t>(d) the patient reaches the ward</w:t>
      </w:r>
    </w:p>
    <w:p>
      <w:r>
        <w:t>Answer: a</w:t>
      </w:r>
    </w:p>
    <w:p>
      <w:r>
        <w:t>Solution: ✅ Correct Answer: a. The cervical spine is cleared or a collar is properly applied.</w:t>
      </w:r>
    </w:p>
    <w:p>
      <w:r>
        <w:t>🧠 Clinical Rationale: Uncontrolled neck movement risks spinal cord injury, so manual immobilisation continues until formal clearance 🩹.</w:t>
      </w:r>
    </w:p>
    <w:p>
      <w:r>
        <w:t>🚨 Priority Principle: Hold the head still until cleared.</w:t>
      </w:r>
    </w:p>
    <w:p>
      <w:r>
        <w:t>❌ Why Not Others: (d) ward arrival does not constitute clearance; (b) patient request is not clinical clearance; (c) ambulance departure is not an endpoint.</w:t>
      </w:r>
    </w:p>
    <w:p>
      <w:r>
        <w:t>⚡ 5-Second Recall: Neck held until cleared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action after any emergency procedure is</w:t>
      </w:r>
    </w:p>
    <w:p>
      <w:r>
        <w:t>(a) omitting complications from the notes</w:t>
      </w:r>
    </w:p>
    <w:p>
      <w:r>
        <w:t>(b) documenting the procedure, the patient's response and any specimens</w:t>
      </w:r>
    </w:p>
    <w:p>
      <w:r>
        <w:t>(c) recording only the time</w:t>
      </w:r>
    </w:p>
    <w:p>
      <w:r>
        <w:t>(d) leaving documentation until the next shift</w:t>
      </w:r>
    </w:p>
    <w:p>
      <w:r>
        <w:t>Answer: b</w:t>
      </w:r>
    </w:p>
    <w:p>
      <w:r>
        <w:t>Solution: ✅ Correct Answer: b. Documenting the procedure, the patient's response and any specimens.</w:t>
      </w:r>
    </w:p>
    <w:p>
      <w:r>
        <w:t>🧠 Clinical Rationale: Complete records support continuity, accountability and follow-up of results 📚.</w:t>
      </w:r>
    </w:p>
    <w:p>
      <w:r>
        <w:t>🚨 Priority Principle: Not documented, not done.</w:t>
      </w:r>
    </w:p>
    <w:p>
      <w:r>
        <w:t>❌ Why Not Others: (d) delaying documentation loses accuracy; (c) recording only the time omits essential detail; (a) omitting complications is unsafe and unethical.</w:t>
      </w:r>
    </w:p>
    <w:p>
      <w:r>
        <w:t>⚡ 5-Second Recall: Procedure: document everything 🎯</w:t>
      </w:r>
    </w:p>
    <w:p>
      <w:r>
        <w:t>📚 Ref: NMC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A wound with a retained foreign body should be</w:t>
      </w:r>
    </w:p>
    <w:p>
      <w:r>
        <w:t>(a) closed without exploration</w:t>
      </w:r>
    </w:p>
    <w:p>
      <w:r>
        <w:t>(b) left untouched indefinitely</w:t>
      </w:r>
    </w:p>
    <w:p>
      <w:r>
        <w:t>(c) probed blindly with a finger</w:t>
      </w:r>
    </w:p>
    <w:p>
      <w:r>
        <w:t>(d) explored and the object removed with imaging if deep</w:t>
      </w:r>
    </w:p>
    <w:p>
      <w:r>
        <w:t>Answer: d</w:t>
      </w:r>
    </w:p>
    <w:p>
      <w:r>
        <w:t>Solution: ✅ Correct Answer: d. Explored and the object removed with imaging if deep.</w:t>
      </w:r>
    </w:p>
    <w:p>
      <w:r>
        <w:t>🧠 Clinical Rationale: Retained foreign bodies cause infection and inflammation, so removal with imaging guidance when deep is needed 🩹.</w:t>
      </w:r>
    </w:p>
    <w:p>
      <w:r>
        <w:t>🚨 Priority Principle: Nothing stays inside a wound.</w:t>
      </w:r>
    </w:p>
    <w:p>
      <w:r>
        <w:t>❌ Why Not Others: (a) closing over a foreign body guarantees infection; (c) blind probing can push the object deeper; (b) leaving it indefinitely risks chronic infection.</w:t>
      </w:r>
    </w:p>
    <w:p>
      <w:r>
        <w:t>⚡ 5-Second Recall: Foreign body: find it, take it out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in a plaster backslab should be reviewed for</w:t>
      </w:r>
    </w:p>
    <w:p>
      <w:r>
        <w:t>(a) the colour of the plaster</w:t>
      </w:r>
    </w:p>
    <w:p>
      <w:r>
        <w:t>(b) the patient's appetite</w:t>
      </w:r>
    </w:p>
    <w:p>
      <w:r>
        <w:t>(c) swelling, pain, discolouration and neurovascular compromise</w:t>
      </w:r>
    </w:p>
    <w:p>
      <w:r>
        <w:t>(d) only the position of the limb</w:t>
      </w:r>
    </w:p>
    <w:p>
      <w:r>
        <w:t>Answer: c</w:t>
      </w:r>
    </w:p>
    <w:p>
      <w:r>
        <w:t>Solution: ✅ Correct Answer: c. Swelling, pain, discolouration and neurovascular compromise.</w:t>
      </w:r>
    </w:p>
    <w:p>
      <w:r>
        <w:t>🧠 Clinical Rationale: Casts can become tight as swelling increases, so neurovascular observations are essential 🩹.</w:t>
      </w:r>
    </w:p>
    <w:p>
      <w:r>
        <w:t>🚨 Priority Principle: A cast is never a reason to stop checking the limb.</w:t>
      </w:r>
    </w:p>
    <w:p>
      <w:r>
        <w:t>❌ Why Not Others: (d) position alone misses compromise; (a) plaster colour is irrelevant; (b) appetite does not reflect limb perfusion.</w:t>
      </w:r>
    </w:p>
    <w:p>
      <w:r>
        <w:t>⚡ 5-Second Recall: Cast on: keep checking the limb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A splint applied to a fractured limb should be</w:t>
      </w:r>
    </w:p>
    <w:p>
      <w:r>
        <w:t>(a) immobilising the joint above and below the fracture where possible</w:t>
      </w:r>
    </w:p>
    <w:p>
      <w:r>
        <w:t>(b) left unpadded</w:t>
      </w:r>
    </w:p>
    <w:p>
      <w:r>
        <w:t>(c) applied directly over an open wound without dressing</w:t>
      </w:r>
    </w:p>
    <w:p>
      <w:r>
        <w:t>(d) tight enough to stop the distal pulse</w:t>
      </w:r>
    </w:p>
    <w:p>
      <w:r>
        <w:t>Answer: a</w:t>
      </w:r>
    </w:p>
    <w:p>
      <w:r>
        <w:t>Solution: ✅ Correct Answer: a. Immobilising the joint above and below the fracture where possible.</w:t>
      </w:r>
    </w:p>
    <w:p>
      <w:r>
        <w:t>🧠 Clinical Rationale: Splinting across adjacent joints prevents movement at the fracture and reduces pain and further injury 🩹.</w:t>
      </w:r>
    </w:p>
    <w:p>
      <w:r>
        <w:t>🚨 Priority Principle: Immobilise the joint above and below.</w:t>
      </w:r>
    </w:p>
    <w:p>
      <w:r>
        <w:t>❌ Why Not Others: (c) an open wound is dressed before splinting; (d) a splint must never obliterate the pulse; (b) padding protects the skin over bony prominences.</w:t>
      </w:r>
    </w:p>
    <w:p>
      <w:r>
        <w:t>⚡ 5-Second Recall: Splint: joint above, joint below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A patient with a spinal injury should be moved</w:t>
      </w:r>
    </w:p>
    <w:p>
      <w:r>
        <w:t>(a) with a coordinated team using a scoop stretcher or board as per protocol</w:t>
      </w:r>
    </w:p>
    <w:p>
      <w:r>
        <w:t>(b) by rolling onto a blanket alone</w:t>
      </w:r>
    </w:p>
    <w:p>
      <w:r>
        <w:t>(c) by lifting under the arms</w:t>
      </w:r>
    </w:p>
    <w:p>
      <w:r>
        <w:t>(d) in a fireman's carry</w:t>
      </w:r>
    </w:p>
    <w:p>
      <w:r>
        <w:t>Answer: a</w:t>
      </w:r>
    </w:p>
    <w:p>
      <w:r>
        <w:t>Solution: ✅ Correct Answer: a. With a coordinated team using a scoop stretcher or board as per protocol.</w:t>
      </w:r>
    </w:p>
    <w:p>
      <w:r>
        <w:t>🧠 Clinical Rationale: Coordinated transfer with appropriate equipment maintains spinal alignment 🩹.</w:t>
      </w:r>
    </w:p>
    <w:p>
      <w:r>
        <w:t>🚨 Priority Principle: Equipment and teamwork for spinal transfers.</w:t>
      </w:r>
    </w:p>
    <w:p>
      <w:r>
        <w:t>❌ Why Not Others: (c) lifting under the arms twists the spine; (d) a fireman's carry is unsafe with spinal injury; (b) an uncoordinated blanket roll risks misalignment.</w:t>
      </w:r>
    </w:p>
    <w:p>
      <w:r>
        <w:t>⚡ 5-Second Recall: Spinal move: team and board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A common complication of nasogastric tube insertion is</w:t>
      </w:r>
    </w:p>
    <w:p>
      <w:r>
        <w:t>(a) hyperglycaemia</w:t>
      </w:r>
    </w:p>
    <w:p>
      <w:r>
        <w:t>(b) hypertension</w:t>
      </w:r>
    </w:p>
    <w:p>
      <w:r>
        <w:t>(c) hyperkalaemia</w:t>
      </w:r>
    </w:p>
    <w:p>
      <w:r>
        <w:t>(d) epistaxis and oesophageal erosion with prolonged use</w:t>
      </w:r>
    </w:p>
    <w:p>
      <w:r>
        <w:t>Answer: d</w:t>
      </w:r>
    </w:p>
    <w:p>
      <w:r>
        <w:t>Solution: ✅ Correct Answer: d. Epistaxis and oesophageal erosion with prolonged use.</w:t>
      </w:r>
    </w:p>
    <w:p>
      <w:r>
        <w:t>🧠 Clinical Rationale: Mechanical trauma can cause nasal bleeding and, with prolonged use, oesophageal irritation 🩹.</w:t>
      </w:r>
    </w:p>
    <w:p>
      <w:r>
        <w:t>🔍 Key Clues: Tubes cause local mechanical harm.</w:t>
      </w:r>
    </w:p>
    <w:p>
      <w:r>
        <w:t>❌ Why Not Others: (c) hyperkalaemia is unrelated; (b) hypertension is not a known complication; (a) hyperglycaemia is unrelated to tube insertion.</w:t>
      </w:r>
    </w:p>
    <w:p>
      <w:r>
        <w:t>⚡ 5-Second Recall: Nasogastric tube: watch the nose and oesophagus 🎯</w:t>
      </w:r>
    </w:p>
    <w:p>
      <w:r>
        <w:t>📚 Ref: NICE nutrition support guidance.</w:t>
      </w:r>
    </w:p>
    <w:p>
      <w:r>
        <w:t>Positive Marks: 1</w:t>
      </w:r>
    </w:p>
    <w:p>
      <w:r>
        <w:t>Negative Marks: 0.33</w:t>
      </w:r>
    </w:p>
    <w:p/>
    <w:p>
      <w:r>
        <w:t>Question: A urine output of less than 0.5 mL/kg/hour in an adult should prompt</w:t>
      </w:r>
    </w:p>
    <w:p>
      <w:r>
        <w:t>(a) fluid restriction</w:t>
      </w:r>
    </w:p>
    <w:p>
      <w:r>
        <w:t>(b) assessment for hypovolaemia, obstruction and renal impairment</w:t>
      </w:r>
    </w:p>
    <w:p>
      <w:r>
        <w:t>(c) continuation of the current plan</w:t>
      </w:r>
    </w:p>
    <w:p>
      <w:r>
        <w:t>(d) removal of the catheter without review</w:t>
      </w:r>
    </w:p>
    <w:p>
      <w:r>
        <w:t>Answer: b</w:t>
      </w:r>
    </w:p>
    <w:p>
      <w:r>
        <w:t>Solution: ✅ Correct Answer: b. Assessment for hypovolaemia, obstruction and renal impairment.</w:t>
      </w:r>
    </w:p>
    <w:p>
      <w:r>
        <w:t>🧠 Clinical Rationale: Oliguria is an early warning sign of inadequate perfusion or obstruction and requires prompt review 💧.</w:t>
      </w:r>
    </w:p>
    <w:p>
      <w:r>
        <w:t>🚨 Priority Principle: Falling urine output is a vital sign.</w:t>
      </w:r>
    </w:p>
    <w:p>
      <w:r>
        <w:t>❌ Why Not Others: (c) ignoring oliguria risks renal injury; (a) fluid restriction worsens hypovolaemic oliguria; (d) removing the catheter loses monitoring capability.</w:t>
      </w:r>
    </w:p>
    <w:p>
      <w:r>
        <w:t>⚡ 5-Second Recall: Oliguria: assess perfusion and obstruction 🎯</w:t>
      </w:r>
    </w:p>
    <w:p>
      <w:r>
        <w:t>📚 Ref: NICE acute kidney injury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unknown tetanus status and a tetanus-prone wound should receive</w:t>
      </w:r>
    </w:p>
    <w:p>
      <w:r>
        <w:t>(a) toxoid plus tetanus immunoglobulin</w:t>
      </w:r>
    </w:p>
    <w:p>
      <w:r>
        <w:t>(b) toxoid alone</w:t>
      </w:r>
    </w:p>
    <w:p>
      <w:r>
        <w:t>(c) nothing</w:t>
      </w:r>
    </w:p>
    <w:p>
      <w:r>
        <w:t>(d) immunoglobulin alone without toxoid if possible</w:t>
      </w:r>
    </w:p>
    <w:p>
      <w:r>
        <w:t>Answer: a</w:t>
      </w:r>
    </w:p>
    <w:p>
      <w:r>
        <w:t>Solution: ✅ Correct Answer: a. Toxoid plus tetanus immunoglobulin.</w:t>
      </w:r>
    </w:p>
    <w:p>
      <w:r>
        <w:t>🧠 Clinical Rationale: Both active and passive immunisation are needed when immunity is unknown and the wound is tetanus-prone 🩹.</w:t>
      </w:r>
    </w:p>
    <w:p>
      <w:r>
        <w:t>🚨 Priority Principle: Unknown status and dirty wound: give both.</w:t>
      </w:r>
    </w:p>
    <w:p>
      <w:r>
        <w:t>❌ Why Not Others: (b) toxoid alone does not provide immediate antibodies; (c) nothing leaves the patient unprotected; (d) immunoglobulin alone gives no lasting immunity.</w:t>
      </w:r>
    </w:p>
    <w:p>
      <w:r>
        <w:t>⚡ 5-Second Recall: Dirty wound, unknown status: both 🎯</w:t>
      </w:r>
    </w:p>
    <w:p>
      <w:r>
        <w:t>📚 Ref: WHO wound management guidance.</w:t>
      </w:r>
    </w:p>
    <w:p>
      <w:r>
        <w:t>Positive Marks: 1</w:t>
      </w:r>
    </w:p>
    <w:p>
      <w:r>
        <w:t>Negative Marks: 0.33</w:t>
      </w:r>
    </w:p>
    <w:p/>
    <w:p>
      <w:r>
        <w:t>Question: After inserting an intraosseous needle, the nurse should</w:t>
      </w:r>
    </w:p>
    <w:p>
      <w:r>
        <w:t>(a) remove it immediately after one bolus</w:t>
      </w:r>
    </w:p>
    <w:p>
      <w:r>
        <w:t>(b) flush with saline and confirm firm placement before infusing</w:t>
      </w:r>
    </w:p>
    <w:p>
      <w:r>
        <w:t>(c) leave it unsecured</w:t>
      </w:r>
    </w:p>
    <w:p>
      <w:r>
        <w:t>(d) inject air to test placement</w:t>
      </w:r>
    </w:p>
    <w:p>
      <w:r>
        <w:t>Answer: b</w:t>
      </w:r>
    </w:p>
    <w:p>
      <w:r>
        <w:t>Solution: ✅ Correct Answer: b. Flush with saline and confirm firm placement before infusing.</w:t>
      </w:r>
    </w:p>
    <w:p>
      <w:r>
        <w:t>🧠 Clinical Rationale: Confirming placement with a small flush prevents unrecognised extravasation 💧.</w:t>
      </w:r>
    </w:p>
    <w:p>
      <w:r>
        <w:t>🚨 Priority Principle: Confirm before you infuse.</w:t>
      </w:r>
    </w:p>
    <w:p>
      <w:r>
        <w:t>❌ Why Not Others: (d) injecting air is dangerous; (c) an unsecured needle dislodges; (a) removing it after one bolus wastes access needed for resuscitation.</w:t>
      </w:r>
    </w:p>
    <w:p>
      <w:r>
        <w:t>⚡ 5-Second Recall: Intraosseous: flush to confirm 🎯</w:t>
      </w:r>
    </w:p>
    <w:p>
      <w:r>
        <w:t>📚 Ref: European Resuscitation Council.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