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validity in a research tool?</w:t>
      </w:r>
    </w:p>
    <w:p>
      <w:r>
        <w:t>(a) The ability of a tool to measure consistently across repeated measurements</w:t>
      </w:r>
    </w:p>
    <w:p>
      <w:r>
        <w:t>(b) The degree of agreement among items within a single test</w:t>
      </w:r>
    </w:p>
    <w:p>
      <w:r>
        <w:t>(c) The ability of a tool to discriminate between different groups</w:t>
      </w:r>
    </w:p>
    <w:p>
      <w:r>
        <w:t>(d) The extent to which a tool measures what it is intended to measure</w:t>
      </w:r>
    </w:p>
    <w:p>
      <w:r>
        <w:t>Answer: d</w:t>
      </w:r>
    </w:p>
    <w:p>
      <w:r>
        <w:t>Solution: Validity refers to how well an instrument measures what it is supposed to measure. Option A describes reliability (consistency), option B describes internal consistency (a component of reliability), and option C describes discriminant validity (a type of validity). The fundamental definition of validity is that it measures the intended construct accurately.</w:t>
      </w:r>
    </w:p>
    <w:p>
      <w:r>
        <w:t>Positive Marks: 1</w:t>
      </w:r>
    </w:p>
    <w:p>
      <w:r>
        <w:t>Negative Marks: 0</w:t>
      </w:r>
    </w:p>
    <w:p>
      <w:r>
        <w:t>Question: Which of the following best defines reliability in a research tool?</w:t>
      </w:r>
    </w:p>
    <w:p>
      <w:r>
        <w:t>(a) The degree to which findings can be generalized to other populations</w:t>
      </w:r>
    </w:p>
    <w:p>
      <w:r>
        <w:t>(b) The extent to which items in a test correlate with each other</w:t>
      </w:r>
    </w:p>
    <w:p>
      <w:r>
        <w:t>(c) The ability of a tool to measure what it is intended to measure</w:t>
      </w:r>
    </w:p>
    <w:p>
      <w:r>
        <w:t>(d) The consistency with which a tool produces the same results on repeated measurements</w:t>
      </w:r>
    </w:p>
    <w:p>
      <w:r>
        <w:t>Answer: d</w:t>
      </w:r>
    </w:p>
    <w:p>
      <w:r>
        <w:t>Solution: Reliability is the consistency and stability of measurements over time and across different conditions. Option C describes validity, option B describes internal consistency (part of reliability), and option A describes external validity/generalizability. Reliable measurements yield similar results when repeated, ensuring measurement stability.</w:t>
      </w:r>
    </w:p>
    <w:p>
      <w:r>
        <w:t>Positive Marks: 1</w:t>
      </w:r>
    </w:p>
    <w:p>
      <w:r>
        <w:t>Negative Marks: 0</w:t>
      </w:r>
    </w:p>
    <w:p>
      <w:r>
        <w:t>Question: Which type of validity ensures that the tool covers all important dimensions of the construct being measured?</w:t>
      </w:r>
    </w:p>
    <w:p>
      <w:r>
        <w:t>(a) Content validity</w:t>
      </w:r>
    </w:p>
    <w:p>
      <w:r>
        <w:t>(b) Criterion validity</w:t>
      </w:r>
    </w:p>
    <w:p>
      <w:r>
        <w:t>(c) Construct validity</w:t>
      </w:r>
    </w:p>
    <w:p>
      <w:r>
        <w:t>(d) Predictive validity</w:t>
      </w:r>
    </w:p>
    <w:p>
      <w:r>
        <w:t>Answer: a</w:t>
      </w:r>
    </w:p>
    <w:p>
      <w:r>
        <w:t>Solution: Content validity assesses whether the tool adequately represents all aspects and dimensions of the construct. It's typically evaluated by expert panels reviewing whether items cover the domain comprehensively. Criterion validity relates to correlation with other measures, construct validity concerns whether the tool measures the theoretical construct, and predictive validity focuses on future outcomes.</w:t>
      </w:r>
    </w:p>
    <w:p>
      <w:r>
        <w:t>Positive Marks: 1</w:t>
      </w:r>
    </w:p>
    <w:p>
      <w:r>
        <w:t>Negative Marks: 0</w:t>
      </w:r>
    </w:p>
    <w:p>
      <w:r>
        <w:t>Question: Test-retest reliability measures which of the following?</w:t>
      </w:r>
    </w:p>
    <w:p>
      <w:r>
        <w:t>(a) The correlation between different items measuring the same concept</w:t>
      </w:r>
    </w:p>
    <w:p>
      <w:r>
        <w:t>(b) The consistency of responses within a single test administration</w:t>
      </w:r>
    </w:p>
    <w:p>
      <w:r>
        <w:t>(c) The stability of results across repeated measurements over time</w:t>
      </w:r>
    </w:p>
    <w:p>
      <w:r>
        <w:t>(d) The extent to which the tool measures its intended construct</w:t>
      </w:r>
    </w:p>
    <w:p>
      <w:r>
        <w:t>Answer: c</w:t>
      </w:r>
    </w:p>
    <w:p>
      <w:r>
        <w:t>Solution: Test-retest reliability (temporal stability) measures whether a tool produces consistent results when administered to the same subjects at different time points. Option B describes internal consistency, option D describes validity, and option A describes item correlation. Typical time intervals of 2-4 weeks are used to assess this stability without learning effects.</w:t>
      </w:r>
    </w:p>
    <w:p>
      <w:r>
        <w:t>Positive Marks: 1</w:t>
      </w:r>
    </w:p>
    <w:p>
      <w:r>
        <w:t>Negative Marks: 0</w:t>
      </w:r>
    </w:p>
    <w:p>
      <w:r>
        <w:t>Question: Which statistical method is most commonly used to measure internal consistency reliability?</w:t>
      </w:r>
    </w:p>
    <w:p>
      <w:r>
        <w:t>(a) Chi-square test</w:t>
      </w:r>
    </w:p>
    <w:p>
      <w:r>
        <w:t>(b) Cronbach's alpha</w:t>
      </w:r>
    </w:p>
    <w:p>
      <w:r>
        <w:t>(c) Spearman's rho</w:t>
      </w:r>
    </w:p>
    <w:p>
      <w:r>
        <w:t>(d) Pearson correlation coefficient</w:t>
      </w:r>
    </w:p>
    <w:p>
      <w:r>
        <w:t>Answer: b</w:t>
      </w:r>
    </w:p>
    <w:p>
      <w:r>
        <w:t>Solution: Cronbach's alpha (α) is the standard measure of internal consistency, indicating how intercorrelated items are within a single test. Pearson's r is used for correlation between variables, Spearman's rho for ordinal data, and chi-square for categorical associations. Cronbach's alpha values range from 0-1, with 0.70 or higher typically considered acceptable for clinical instruments.</w:t>
      </w:r>
    </w:p>
    <w:p>
      <w:r>
        <w:t>Positive Marks: 1</w:t>
      </w:r>
    </w:p>
    <w:p>
      <w:r>
        <w:t>Negative Marks: 0</w:t>
      </w:r>
    </w:p>
    <w:p>
      <w:r>
        <w:t>Question: In the split-half reliability method, the correlation between the two halves should ideally be corrected using which formula?</w:t>
      </w:r>
    </w:p>
    <w:p>
      <w:r>
        <w:t>(a) Pearson's product-moment correlation</w:t>
      </w:r>
    </w:p>
    <w:p>
      <w:r>
        <w:t>(b) Intraclass correlation coefficient</w:t>
      </w:r>
    </w:p>
    <w:p>
      <w:r>
        <w:t>(c) Spearman-Brown prophecy formula</w:t>
      </w:r>
    </w:p>
    <w:p>
      <w:r>
        <w:t>(d) Kuder-Richardson formula</w:t>
      </w:r>
    </w:p>
    <w:p>
      <w:r>
        <w:t>Answer: c</w:t>
      </w:r>
    </w:p>
    <w:p>
      <w:r>
        <w:t>Solution: The Spearman-Brown prophecy formula corrects the correlation coefficient obtained from half the test to estimate reliability of the full test. This prevents underestimation of full-test reliability since reliability increases with test length. Pearson's r obtains the initial correlation, KR formula is for dichotomous items, and ICC is for inter-rater reliability assessment.</w:t>
      </w:r>
    </w:p>
    <w:p>
      <w:r>
        <w:t>Positive Marks: 1</w:t>
      </w:r>
    </w:p>
    <w:p>
      <w:r>
        <w:t>Negative Marks: 0</w:t>
      </w:r>
    </w:p>
    <w:p>
      <w:r>
        <w:t>Question: Which type of validity assesses whether a tool correlates with an established, validated measure of the same construct?</w:t>
      </w:r>
    </w:p>
    <w:p>
      <w:r>
        <w:t>(a) Construct validity</w:t>
      </w:r>
    </w:p>
    <w:p>
      <w:r>
        <w:t>(b) Concurrent validity</w:t>
      </w:r>
    </w:p>
    <w:p>
      <w:r>
        <w:t>(c) Predictive validity</w:t>
      </w:r>
    </w:p>
    <w:p>
      <w:r>
        <w:t>(d) Discriminant validity</w:t>
      </w:r>
    </w:p>
    <w:p>
      <w:r>
        <w:t>Answer: b</w:t>
      </w:r>
    </w:p>
    <w:p>
      <w:r>
        <w:t>Solution: Concurrent validity measures correlation between a new tool and an established measure administered simultaneously. Predictive validity measures correlation with future outcomes, discriminant validity shows the tool doesn't correlate with unrelated constructs, and construct validity is the broader umbrella category. Concurrent validity is particularly useful when validating newly developed instruments against gold standards.</w:t>
      </w:r>
    </w:p>
    <w:p>
      <w:r>
        <w:t>Positive Marks: 1</w:t>
      </w:r>
    </w:p>
    <w:p>
      <w:r>
        <w:t>Negative Marks: 0</w:t>
      </w:r>
    </w:p>
    <w:p>
      <w:r>
        <w:t>Question: A screening test has high sensitivity. This means the test will:</w:t>
      </w:r>
    </w:p>
    <w:p>
      <w:r>
        <w:t>(a) Produce few false negatives</w:t>
      </w:r>
    </w:p>
    <w:p>
      <w:r>
        <w:t>(b) Produce few false positives</w:t>
      </w:r>
    </w:p>
    <w:p>
      <w:r>
        <w:t>(c) Accurately identify all people without the disease</w:t>
      </w:r>
    </w:p>
    <w:p>
      <w:r>
        <w:t>(d) Correlate highly with other similar tests</w:t>
      </w:r>
    </w:p>
    <w:p>
      <w:r>
        <w:t>Answer: a</w:t>
      </w:r>
    </w:p>
    <w:p>
      <w:r>
        <w:t>Solution: Sensitivity measures the test's ability to correctly identify those with the disease (true positive rate). High sensitivity means few false negatives are missed. False positives relate to specificity (not sensitivity), option C describes specificity, and option D relates to reliability not validity. Memory aid: SeNsitivity = finding the diseased.</w:t>
      </w:r>
    </w:p>
    <w:p>
      <w:r>
        <w:t>Positive Marks: 1</w:t>
      </w:r>
    </w:p>
    <w:p>
      <w:r>
        <w:t>Negative Marks: 0</w:t>
      </w:r>
    </w:p>
    <w:p>
      <w:r>
        <w:t>Question: The Content Validity Index (CVI) for an item is calculated as:</w:t>
      </w:r>
    </w:p>
    <w:p>
      <w:r>
        <w:t>(a) Number of experts rating 4 only divided by total number of experts</w:t>
      </w:r>
    </w:p>
    <w:p>
      <w:r>
        <w:t>(b) Average rating of all experts on a scale of 1-4</w:t>
      </w:r>
    </w:p>
    <w:p>
      <w:r>
        <w:t>(c) Number of experts rating 3-4 divided by total number of experts</w:t>
      </w:r>
    </w:p>
    <w:p>
      <w:r>
        <w:t>(d) Total number of experts minus disagreements</w:t>
      </w:r>
    </w:p>
    <w:p>
      <w:r>
        <w:t>Answer: c</w:t>
      </w:r>
    </w:p>
    <w:p>
      <w:r>
        <w:t>Solution: Content Validity Index is computed by counting experts who rated the item as 3 (relevant) or 4 (very relevant) and dividing by total number of experts. A CVI of ≥0.78 is acceptable for scale-level validity. Option D doesn't use a standard calculation, option B uses raw averaging, and option A is overly stringent. CVI provides numerical validation of expert consensus about item relevance.</w:t>
      </w:r>
    </w:p>
    <w:p>
      <w:r>
        <w:t>Positive Marks: 1</w:t>
      </w:r>
    </w:p>
    <w:p>
      <w:r>
        <w:t>Negative Marks: 0</w:t>
      </w:r>
    </w:p>
    <w:p>
      <w:r>
        <w:t>Question: Which of the following statements about the relationship between validity and reliability is correct?</w:t>
      </w:r>
    </w:p>
    <w:p>
      <w:r>
        <w:t>(a) An instrument can be reliable but not valid</w:t>
      </w:r>
    </w:p>
    <w:p>
      <w:r>
        <w:t>(b) A reliable instrument is always valid</w:t>
      </w:r>
    </w:p>
    <w:p>
      <w:r>
        <w:t>(c) A valid instrument is always reliable</w:t>
      </w:r>
    </w:p>
    <w:p>
      <w:r>
        <w:t>(d) Validity and reliability are completely independent properties</w:t>
      </w:r>
    </w:p>
    <w:p>
      <w:r>
        <w:t>Answer: a</w:t>
      </w:r>
    </w:p>
    <w:p>
      <w:r>
        <w:t>Solution: An instrument can be reliable (consistent) but not valid (not measuring intended construct). A scale might give consistent readings but be systematically off. Validity depends on reliability—you cannot be valid without being reliable—but reliability doesn't guarantee validity. Option C is false because consistency doesn't ensure accuracy; option B contradicts the fundamental relationship; option D ignores their interdependence.</w:t>
      </w:r>
    </w:p>
    <w:p>
      <w:r>
        <w:t>Positive Marks: 1</w:t>
      </w:r>
    </w:p>
    <w:p>
      <w:r>
        <w:t>Negative Marks: 0</w:t>
      </w:r>
    </w:p>
    <w:p>
      <w:r>
        <w:t>Question: Discriminant validity is demonstrated when a tool shows:</w:t>
      </w:r>
    </w:p>
    <w:p>
      <w:r>
        <w:t>(a) High correlation with measures of related constructs</w:t>
      </w:r>
    </w:p>
    <w:p>
      <w:r>
        <w:t>(b) Consistent results on repeated administration</w:t>
      </w:r>
    </w:p>
    <w:p>
      <w:r>
        <w:t>(c) High correlation with measures of unrelated constructs</w:t>
      </w:r>
    </w:p>
    <w:p>
      <w:r>
        <w:t>(d) Low correlation with measures of unrelated constructs</w:t>
      </w:r>
    </w:p>
    <w:p>
      <w:r>
        <w:t>Answer: d</w:t>
      </w:r>
    </w:p>
    <w:p>
      <w:r>
        <w:t>Solution: Discriminant (divergent) validity shows that a tool does NOT correlate strongly with measures of conceptually different constructs, establishing it specifically measures its intended construct. Option C indicates poor discriminant validity, option A describes convergent validity, and option B describes reliability. Strong discriminant validity proves the instrument is unique and distinct from other unrelated measures.</w:t>
      </w:r>
    </w:p>
    <w:p>
      <w:r>
        <w:t>Positive Marks: 1</w:t>
      </w:r>
    </w:p>
    <w:p>
      <w:r>
        <w:t>Negative Marks: 0</w:t>
      </w:r>
    </w:p>
    <w:p>
      <w:r>
        <w:t>Question: In instrument development, pilot testing is most important for which purpose?</w:t>
      </w:r>
    </w:p>
    <w:p>
      <w:r>
        <w:t>(a) To obtain permissions from regulatory bodies</w:t>
      </w:r>
    </w:p>
    <w:p>
      <w:r>
        <w:t>(b) To finalize the theoretical framework</w:t>
      </w:r>
    </w:p>
    <w:p>
      <w:r>
        <w:t>(c) To eliminate all item bias in the instrument</w:t>
      </w:r>
    </w:p>
    <w:p>
      <w:r>
        <w:t>(d) To identify ambiguous items and assess preliminary validity and reliability</w:t>
      </w:r>
    </w:p>
    <w:p>
      <w:r>
        <w:t>Answer: d</w:t>
      </w:r>
    </w:p>
    <w:p>
      <w:r>
        <w:t>Solution: Pilot testing identifies problematic items, assesses preliminary validity and reliability, refines the instrument, and estimates required sample size for the main study. Option B occurs before piloting during tool development, option A is a separate regulatory requirement, and option C is impossible to completely achieve. Pilot testing typically involves 10-20% of planned sample size and is critical for instrument refinement.</w:t>
      </w:r>
    </w:p>
    <w:p>
      <w:r>
        <w:t>Positive Marks: 1</w:t>
      </w:r>
    </w:p>
    <w:p>
      <w:r>
        <w:t>Negative Marks: 0</w:t>
      </w:r>
    </w:p>
    <w:p>
      <w:r>
        <w:t>Question: The standard error of measurement (SEM) is most useful for:</w:t>
      </w:r>
    </w:p>
    <w:p>
      <w:r>
        <w:t>(a) Assessing bias in instrument administration</w:t>
      </w:r>
    </w:p>
    <w:p>
      <w:r>
        <w:t>(b) Estimating the range of error in an individual's test score</w:t>
      </w:r>
    </w:p>
    <w:p>
      <w:r>
        <w:t>(c) Calculating the correlation between two variables</w:t>
      </w:r>
    </w:p>
    <w:p>
      <w:r>
        <w:t>(d) Determining the overall validity of an instrument</w:t>
      </w:r>
    </w:p>
    <w:p>
      <w:r>
        <w:t>Answer: b</w:t>
      </w:r>
    </w:p>
    <w:p>
      <w:r>
        <w:t>Solution: Standard Error of Measurement quantifies measurement error and helps establish confidence intervals around individual scores. It's calculated as SEM = SD × √(1-reliability coefficient). This allows clinicians to understand that observed scores have inherent error and aren't perfectly precise. Option D assesses validity differently, option C uses correlation statistics, and option A requires other methodologies.</w:t>
      </w:r>
    </w:p>
    <w:p>
      <w:r>
        <w:t>Positive Marks: 1</w:t>
      </w:r>
    </w:p>
    <w:p>
      <w:r>
        <w:t>Negative Marks: 0</w:t>
      </w:r>
    </w:p>
    <w:p>
      <w:r>
        <w:t>Question: When developing a scale measuring anxiety in patients undergoing surgery, which validity type would be most critical to establish first?</w:t>
      </w:r>
    </w:p>
    <w:p>
      <w:r>
        <w:t>(a) Content validity by expert review of items</w:t>
      </w:r>
    </w:p>
    <w:p>
      <w:r>
        <w:t>(b) Predictive validity with 6-month outcomes</w:t>
      </w:r>
    </w:p>
    <w:p>
      <w:r>
        <w:t>(c) Discriminant validity with depression measures</w:t>
      </w:r>
    </w:p>
    <w:p>
      <w:r>
        <w:t>(d) Criterion validity with psychophysiological measures</w:t>
      </w:r>
    </w:p>
    <w:p>
      <w:r>
        <w:t>Answer: a</w:t>
      </w:r>
    </w:p>
    <w:p>
      <w:r>
        <w:t>Solution: Content validity must be established first to ensure the instrument adequately represents the anxiety construct across all relevant dimensions. Expert panels review items to confirm comprehensive coverage before testing other validity types. Predictive validity requires longitudinal data, discriminant validity follows convergent validity, and criterion validity requires appropriate gold standards. Content validity is the foundational validity type.</w:t>
      </w:r>
    </w:p>
    <w:p>
      <w:r>
        <w:t>Positive Marks: 1</w:t>
      </w:r>
    </w:p>
    <w:p>
      <w:r>
        <w:t>Negative Marks: 0</w:t>
      </w:r>
    </w:p>
    <w:p>
      <w:r>
        <w:t>Question: Which of the following is a limitation of using only Cronbach's alpha to assess reliability?</w:t>
      </w:r>
    </w:p>
    <w:p>
      <w:r>
        <w:t>(a) It cannot be computed for instruments using Likert scales</w:t>
      </w:r>
    </w:p>
    <w:p>
      <w:r>
        <w:t>(b) It assumes unidimensionality and may overestimate reliability in multidimensional scales</w:t>
      </w:r>
    </w:p>
    <w:p>
      <w:r>
        <w:t>(c) It cannot be used for instruments with more than 10 items</w:t>
      </w:r>
    </w:p>
    <w:p>
      <w:r>
        <w:t>(d) It is too conservative and always underestimates true reliability</w:t>
      </w:r>
    </w:p>
    <w:p>
      <w:r>
        <w:t>Answer: b</w:t>
      </w:r>
    </w:p>
    <w:p>
      <w:r>
        <w:t>Solution: Cronbach's alpha assumes all items measure a single underlying construct (unidimensionality) and produces misleading estimates for multidimensional instruments. Multidimensional scales should have alpha computed for each subscale separately. Option C is false (no item limit), option D contradicts the overestimation issue, and option A is false (alpha works well with Likert scales). Reporting subscale alphas separately is more appropriate for multidimensional tools.</w:t>
      </w:r>
    </w:p>
    <w:p>
      <w:r>
        <w:t>Positive Marks: 1</w:t>
      </w:r>
    </w:p>
    <w:p>
      <w:r>
        <w:t>Negative Marks: 0</w:t>
      </w:r>
    </w:p>
    <w:p>
      <w:r>
        <w:t>Question: Convergent validity is established by demonstrating that an instrument correlates:</w:t>
      </w:r>
    </w:p>
    <w:p>
      <w:r>
        <w:t>(a) Minimally with its own subscales</w:t>
      </w:r>
    </w:p>
    <w:p>
      <w:r>
        <w:t>(b) Positively with theoretically related constructs</w:t>
      </w:r>
    </w:p>
    <w:p>
      <w:r>
        <w:t>(c) Negatively with theoretically unrelated constructs</w:t>
      </w:r>
    </w:p>
    <w:p>
      <w:r>
        <w:t>(d) Inconsistently across different administrations</w:t>
      </w:r>
    </w:p>
    <w:p>
      <w:r>
        <w:t>Answer: b</w:t>
      </w:r>
    </w:p>
    <w:p>
      <w:r>
        <w:t>Solution: Convergent validity shows the instrument correlates moderately to strongly with other validated measures of the same or similar constructs. This demonstrates the tool is measuring its intended construct. Option C describes discriminant validity, option D describes lack of reliability, and option A would indicate poor construct validity. Convergent and discriminant validity together comprise evidence of construct validity.</w:t>
      </w:r>
    </w:p>
    <w:p>
      <w:r>
        <w:t>Positive Marks: 1</w:t>
      </w:r>
    </w:p>
    <w:p>
      <w:r>
        <w:t>Negative Marks: 0</w:t>
      </w:r>
    </w:p>
    <w:p>
      <w:r>
        <w:t>Question: In a study validating a pain assessment tool, subjects show different scores when assessed by different nurses using the same tool. This primarily reflects a problem with:</w:t>
      </w:r>
    </w:p>
    <w:p>
      <w:r>
        <w:t>(a) Temporal stability</w:t>
      </w:r>
    </w:p>
    <w:p>
      <w:r>
        <w:t>(b) Internal consistency</w:t>
      </w:r>
    </w:p>
    <w:p>
      <w:r>
        <w:t>(c) Inter-rater reliability</w:t>
      </w:r>
    </w:p>
    <w:p>
      <w:r>
        <w:t>(d) Content validity</w:t>
      </w:r>
    </w:p>
    <w:p>
      <w:r>
        <w:t>Answer: c</w:t>
      </w:r>
    </w:p>
    <w:p>
      <w:r>
        <w:t>Solution: Inter-rater reliability assesses consistency when different raters administer the same tool. Variation between nurses suggests low inter-rater reliability. Internal consistency examines item intercorrelation, content validity evaluates domain representation, and temporal stability assesses test-retest reliability. This scenario specifically points to rater variation, requiring inter-rater agreement statistics like Cohen's kappa or ICC.</w:t>
      </w:r>
    </w:p>
    <w:p>
      <w:r>
        <w:t>Positive Marks: 1</w:t>
      </w:r>
    </w:p>
    <w:p>
      <w:r>
        <w:t>Negative Marks: 0</w:t>
      </w:r>
    </w:p>
    <w:p>
      <w:r>
        <w:t>Question: Which correlation coefficient value is generally considered the minimum acceptable threshold for Cronbach's alpha in clinical instruments?</w:t>
      </w:r>
    </w:p>
    <w:p>
      <w:r>
        <w:t>(a) 0.50</w:t>
      </w:r>
    </w:p>
    <w:p>
      <w:r>
        <w:t>(b) 0.60</w:t>
      </w:r>
    </w:p>
    <w:p>
      <w:r>
        <w:t>(c) 0.85</w:t>
      </w:r>
    </w:p>
    <w:p>
      <w:r>
        <w:t>(d) 0.70</w:t>
      </w:r>
    </w:p>
    <w:p>
      <w:r>
        <w:t>Answer: d</w:t>
      </w:r>
    </w:p>
    <w:p>
      <w:r>
        <w:t>Solution: Cronbach's alpha of ≥0.70 is the widely accepted minimum standard for acceptable internal consistency in research instruments. Values below 0.70 suggest unacceptably low internal consistency. Option A is too low, option B is borderline/unacceptable, and option C is desirable but not minimal. For high-stakes clinical decisions, alpha &gt;0.80 is preferred, but 0.70 is the standard benchmark.</w:t>
      </w:r>
    </w:p>
    <w:p>
      <w:r>
        <w:t>Positive Marks: 1</w:t>
      </w:r>
    </w:p>
    <w:p>
      <w:r>
        <w:t>Negative Marks: 0</w:t>
      </w:r>
    </w:p>
    <w:p>
      <w:r>
        <w:t>Question: A researcher finds that two different versions of a pain scale show high correlation (r=0.92) when administered simultaneously. This demonstrates:</w:t>
      </w:r>
    </w:p>
    <w:p>
      <w:r>
        <w:t>(a) Concurrent validity</w:t>
      </w:r>
    </w:p>
    <w:p>
      <w:r>
        <w:t>(b) Parallel-forms reliability</w:t>
      </w:r>
    </w:p>
    <w:p>
      <w:r>
        <w:t>(c) Construct validity</w:t>
      </w:r>
    </w:p>
    <w:p>
      <w:r>
        <w:t>(d) Predictive validity</w:t>
      </w:r>
    </w:p>
    <w:p>
      <w:r>
        <w:t>Answer: a</w:t>
      </w:r>
    </w:p>
    <w:p>
      <w:r>
        <w:t>Solution: Concurrent validity shows correlation between a new instrument and an established measure administered at the same time. While high correlation with a parallel form indicates parallel-forms reliability, this context emphasizes validity—comparing against an existing standard. Option B focuses on reliability terminology, option D involves time separation for prediction, and option C is broader construct assessment. This specifically demonstrates the new scale is valid.</w:t>
      </w:r>
    </w:p>
    <w:p>
      <w:r>
        <w:t>Positive Marks: 1</w:t>
      </w:r>
    </w:p>
    <w:p>
      <w:r>
        <w:t>Negative Marks: 0</w:t>
      </w:r>
    </w:p>
    <w:p>
      <w:r>
        <w:t>Question: In instrument development, the phenomenon where a scale measuring depression shows moderate correlation with a scale measuring anxiety would demonstrate:</w:t>
      </w:r>
    </w:p>
    <w:p>
      <w:r>
        <w:t>(a) That both instruments lack discriminant validity</w:t>
      </w:r>
    </w:p>
    <w:p>
      <w:r>
        <w:t>(b) That the instruments are measuring the identical construct</w:t>
      </w:r>
    </w:p>
    <w:p>
      <w:r>
        <w:t>(c) Expected convergent validity because depression and anxiety are related constructs</w:t>
      </w:r>
    </w:p>
    <w:p>
      <w:r>
        <w:t>(d) Low external validity of the instruments</w:t>
      </w:r>
    </w:p>
    <w:p>
      <w:r>
        <w:t>Answer: c</w:t>
      </w:r>
    </w:p>
    <w:p>
      <w:r>
        <w:t>Solution: Moderate correlation between depression and anxiety scales is expected because these are related but distinct constructs—this demonstrates convergent validity. Perfect correlation would suggest they measure the same thing. Option A is too extreme (moderate correlation is acceptable), option B contradicts that they're distinct constructs, and option D concerns generalizability not this relationship. Related constructs should show moderate positive correlation.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