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is the most appropriate definition of sexual assault according to the Indian Penal Code?</w:t>
      </w:r>
    </w:p>
    <w:p>
      <w:r>
        <w:t>(a) Indecent exposure only</w:t>
      </w:r>
    </w:p>
    <w:p>
      <w:r>
        <w:t>(b) Any non-consensual sexual act or threat thereof</w:t>
      </w:r>
    </w:p>
    <w:p>
      <w:r>
        <w:t>(c) Non-consensual oral contact with genitals</w:t>
      </w:r>
    </w:p>
    <w:p>
      <w:r>
        <w:t>(d) Only penetrative sexual act without consent</w:t>
      </w:r>
    </w:p>
    <w:p>
      <w:r>
        <w:t>Answer: b</w:t>
      </w:r>
    </w:p>
    <w:p>
      <w:r>
        <w:t>Solution: Sexual assault under IPC Section 375 includes any non-consensual sexual act or threat thereof, encompassing both penetrative and non-penetrative acts. Option c is too narrow (oral contact only). Option d excludes non-penetrative acts which are still considered sexual assault. Option a (indecent exposure) falls under Section 294 as a separate offense. The legal definition is broad to provide comprehensive protection to survivors.</w:t>
      </w:r>
    </w:p>
    <w:p>
      <w:r>
        <w:t>Positive Marks: 1</w:t>
      </w:r>
    </w:p>
    <w:p>
      <w:r>
        <w:t>Negative Marks: 0</w:t>
      </w:r>
    </w:p>
    <w:p>
      <w:r>
        <w:t>Question: What is the primary goal of nursing care immediately after sexual assault survivor admission to the emergency department?</w:t>
      </w:r>
    </w:p>
    <w:p>
      <w:r>
        <w:t>(a) Immediate collection of all evidence before assessment</w:t>
      </w:r>
    </w:p>
    <w:p>
      <w:r>
        <w:t>(b) Stabilization of physical and psychological condition</w:t>
      </w:r>
    </w:p>
    <w:p>
      <w:r>
        <w:t>(c) Notification to police before any clinical care</w:t>
      </w:r>
    </w:p>
    <w:p>
      <w:r>
        <w:t>(d) Immediate interrogation to gather details</w:t>
      </w:r>
    </w:p>
    <w:p>
      <w:r>
        <w:t>Answer: b</w:t>
      </w:r>
    </w:p>
    <w:p>
      <w:r>
        <w:t>Solution: The immediate priority in emergency care is stabilization of the survivor's vital parameters and basic psychological comfort, following the principle 'treat the patient first, then the evidence.' Option d is contraindicated as it causes secondary trauma. Option a may compromise evidence collection due to lack of proper technique if done before stabilization. Option c, while important, follows medical stabilization. Immediate assessment and stabilization prevent complications and establish rapport with the survivor.</w:t>
      </w:r>
    </w:p>
    <w:p>
      <w:r>
        <w:t>Positive Marks: 1</w:t>
      </w:r>
    </w:p>
    <w:p>
      <w:r>
        <w:t>Negative Marks: 0</w:t>
      </w:r>
    </w:p>
    <w:p>
      <w:r>
        <w:t>Question: Which specimen collection technique is MOST appropriate for preservation of seminal fluid evidence in a sexual assault case?</w:t>
      </w:r>
    </w:p>
    <w:p>
      <w:r>
        <w:t>(a) Refrigeration in sealed plastic bag</w:t>
      </w:r>
    </w:p>
    <w:p>
      <w:r>
        <w:t>(b) Immediate immersion in formalin solution</w:t>
      </w:r>
    </w:p>
    <w:p>
      <w:r>
        <w:t>(c) Storage in normal saline at body temperature</w:t>
      </w:r>
    </w:p>
    <w:p>
      <w:r>
        <w:t>(d) Air-drying followed by storage in sterile paper envelope at room temperature</w:t>
      </w:r>
    </w:p>
    <w:p>
      <w:r>
        <w:t>Answer: d</w:t>
      </w:r>
    </w:p>
    <w:p>
      <w:r>
        <w:t>Solution: Seminal fluid evidence should be air-dried and stored in sterile paper envelopes at room temperature to prevent degradation and contamination. Formalin (option b) destroys DNA evidence. Plastic bags (option a) promote moisture and bacterial growth. Normal saline (option c) causes cellular lysis. Paper allows moisture escape while maintaining evidence integrity, following standard chain-of-custody protocols in forensic nursing. This method preserves both morphological and genetic evidence.</w:t>
      </w:r>
    </w:p>
    <w:p>
      <w:r>
        <w:t>Positive Marks: 1</w:t>
      </w:r>
    </w:p>
    <w:p>
      <w:r>
        <w:t>Negative Marks: 0</w:t>
      </w:r>
    </w:p>
    <w:p>
      <w:r>
        <w:t>Question: According to INC guidelines, documentation of findings in a sexual assault survivor case must include which critical element?</w:t>
      </w:r>
    </w:p>
    <w:p>
      <w:r>
        <w:t>(a) Recommendations for police interrogation techniques</w:t>
      </w:r>
    </w:p>
    <w:p>
      <w:r>
        <w:t>(b) Nurse's personal interpretation of the assault</w:t>
      </w:r>
    </w:p>
    <w:p>
      <w:r>
        <w:t>(c) Exact verbatim quotes of the survivor's account</w:t>
      </w:r>
    </w:p>
    <w:p>
      <w:r>
        <w:t>(d) Non-judgmental, objective recording of physical and emotional findings only</w:t>
      </w:r>
    </w:p>
    <w:p>
      <w:r>
        <w:t>Answer: d</w:t>
      </w:r>
    </w:p>
    <w:p>
      <w:r>
        <w:t>Solution: INC guidelines mandate objective, non-judgmental, fact-based documentation focusing on physical findings, injuries, emotional state, and medical observations. Option c risks leading statements and may be inadmissible. Option b introduces bias and violates professional standards. Option a is outside nursing scope and can compromise investigations. Accurate, objective documentation serves medicolegal purposes and maintains survivor dignity and rights throughout the healthcare process.</w:t>
      </w:r>
    </w:p>
    <w:p>
      <w:r>
        <w:t>Positive Marks: 1</w:t>
      </w:r>
    </w:p>
    <w:p>
      <w:r>
        <w:t>Negative Marks: 0</w:t>
      </w:r>
    </w:p>
    <w:p>
      <w:r>
        <w:t>Question: An 8-year-old child presents to the emergency department with suspected sexual abuse. Which provision of Indian law MUST guide the nursing management in this case?</w:t>
      </w:r>
    </w:p>
    <w:p>
      <w:r>
        <w:t>(a) IPC Section 377 (unnatural offences)</w:t>
      </w:r>
    </w:p>
    <w:p>
      <w:r>
        <w:t>(b) Bharatiya Nyaya Sanhita Section 64</w:t>
      </w:r>
    </w:p>
    <w:p>
      <w:r>
        <w:t>(c) Protection of Children from Sexual Offences (POCSO) Act, 2012</w:t>
      </w:r>
    </w:p>
    <w:p>
      <w:r>
        <w:t>(d) IPC Section 375 (rape provisions)</w:t>
      </w:r>
    </w:p>
    <w:p>
      <w:r>
        <w:t>Answer: c</w:t>
      </w:r>
    </w:p>
    <w:p>
      <w:r>
        <w:t>Solution: The POCSO Act 2012 is the primary legislation governing child sexual abuse cases in India, providing special protections and procedures for children. Section 375 (option d) applies to adults. Section 377 (option a) addresses different offenses. POCSO overrides other provisions and mandates child-friendly procedures, mandatory reporting, and special investigation protocols. This Act ensures specialized care and legal protection specific to children's needs and vulnerabilities in sexual abuse scenarios.</w:t>
      </w:r>
    </w:p>
    <w:p>
      <w:r>
        <w:t>Positive Marks: 1</w:t>
      </w:r>
    </w:p>
    <w:p>
      <w:r>
        <w:t>Negative Marks: 0</w:t>
      </w:r>
    </w:p>
    <w:p>
      <w:r>
        <w:t>Question: An adult sexual assault survivor arrives 72 hours post-assault. What is the recommended approach for emergency contraception in this case?</w:t>
      </w:r>
    </w:p>
    <w:p>
      <w:r>
        <w:t>(a) Decline contraception as it is beyond the 72-hour window</w:t>
      </w:r>
    </w:p>
    <w:p>
      <w:r>
        <w:t>(b) Administer mifepristone instead of levonorgestrel</w:t>
      </w:r>
    </w:p>
    <w:p>
      <w:r>
        <w:t>(c) Administer levonorgestrel immediately regardless of time elapsed</w:t>
      </w:r>
    </w:p>
    <w:p>
      <w:r>
        <w:t>(d) Assess for pregnancy first, then discuss option of levonorgestrel if appropriate</w:t>
      </w:r>
    </w:p>
    <w:p>
      <w:r>
        <w:t>Answer: d</w:t>
      </w:r>
    </w:p>
    <w:p>
      <w:r>
        <w:t>Solution: Beyond 72 hours, levonorgestrel efficacy decreases significantly. However, pregnancy status assessment is essential before offering any hormonal method. Option c ignores timing limits. Option a is incomplete as other methods may apply. Option b (mifepristone) is inappropriate for emergency contraception. Best practice involves pregnancy testing, counseling about limited efficacy, and discussion of copper IUD (effective up to 5 days post-intercourse) and barrier methods. Informed consent remains paramount in survivor-centered care.</w:t>
      </w:r>
    </w:p>
    <w:p>
      <w:r>
        <w:t>Positive Marks: 1</w:t>
      </w:r>
    </w:p>
    <w:p>
      <w:r>
        <w:t>Negative Marks: 0</w:t>
      </w:r>
    </w:p>
    <w:p>
      <w:r>
        <w:t>Question: During physical examination of a sexual assault survivor, the nurse notes extensive vaginal lacerations and severe perineal trauma. What is the PRIORITY nursing action?</w:t>
      </w:r>
    </w:p>
    <w:p>
      <w:r>
        <w:t>(a) Immediately contact the surgeon for evaluation and surgical consultation</w:t>
      </w:r>
    </w:p>
    <w:p>
      <w:r>
        <w:t>(b) Continue routine genital inspection without interruption</w:t>
      </w:r>
    </w:p>
    <w:p>
      <w:r>
        <w:t>(c) Complete the forensic examination before any intervention</w:t>
      </w:r>
    </w:p>
    <w:p>
      <w:r>
        <w:t>(d) Arrange for psychiatric evaluation first</w:t>
      </w:r>
    </w:p>
    <w:p>
      <w:r>
        <w:t>Answer: a</w:t>
      </w:r>
    </w:p>
    <w:p>
      <w:r>
        <w:t>Solution: Severe genital trauma requiring surgical intervention takes priority over evidence collection, as the survivor's physical safety supersedes forensic documentation. Option c violates the 'treat the patient first' principle. Option b delays necessary surgical care. Option d, while important, follows medical stabilization. Gynecological and surgical consultation must precede additional invasive procedures. This approach upholds the core principle that survivor welfare is paramount in all forensic nursing situations.</w:t>
      </w:r>
    </w:p>
    <w:p>
      <w:r>
        <w:t>Positive Marks: 1</w:t>
      </w:r>
    </w:p>
    <w:p>
      <w:r>
        <w:t>Negative Marks: 0</w:t>
      </w:r>
    </w:p>
    <w:p>
      <w:r>
        <w:t>Question: Which antibiotic regimen is recommended for STI prophylaxis in a non-allergic sexual assault survivor to prevent Neisseria gonorrhoeae infection?</w:t>
      </w:r>
    </w:p>
    <w:p>
      <w:r>
        <w:t>(a) Penicillin V orally for 5 days</w:t>
      </w:r>
    </w:p>
    <w:p>
      <w:r>
        <w:t>(b) Ampicillin alone</w:t>
      </w:r>
    </w:p>
    <w:p>
      <w:r>
        <w:t>(c) Doxycycline 100 mg twice daily for 7 days</w:t>
      </w:r>
    </w:p>
    <w:p>
      <w:r>
        <w:t>(d) Cefixime 400 mg single dose</w:t>
      </w:r>
    </w:p>
    <w:p>
      <w:r>
        <w:t>Answer: d</w:t>
      </w:r>
    </w:p>
    <w:p>
      <w:r>
        <w:t>Solution: Cefixime 400 mg as a single dose is the recommended first-line regimen for gonorrhea prophylaxis in sexual assault survivors per current guidelines. Option b (ampicillin) has poor coverage against resistant strains. Option c (doxycycline) is used for Chlamydia, not gonorrhea, and requires longer duration. Option a (penicillin V) is inadequate for resistant strains. Cephalosporin monotherapy provides effective single-dose prophylaxis while being non-invasive and practical in emergency settings, reducing compliance issues.</w:t>
      </w:r>
    </w:p>
    <w:p>
      <w:r>
        <w:t>Positive Marks: 1</w:t>
      </w:r>
    </w:p>
    <w:p>
      <w:r>
        <w:t>Negative Marks: 0</w:t>
      </w:r>
    </w:p>
    <w:p>
      <w:r>
        <w:t>Question: A 16-year-old survivor reports the assault occurred 5 days ago. Collection of oral swabs is being considered. What is the accuracy rate for evidence collection at this timeframe?</w:t>
      </w:r>
    </w:p>
    <w:p>
      <w:r>
        <w:t>(a) Significantly reduced accuracy, though collection still recommended within medical-legal protocols</w:t>
      </w:r>
    </w:p>
    <w:p>
      <w:r>
        <w:t>(b) 100% accuracy if proper technique is used</w:t>
      </w:r>
    </w:p>
    <w:p>
      <w:r>
        <w:t>(c) 90-95% accuracy maintained</w:t>
      </w:r>
    </w:p>
    <w:p>
      <w:r>
        <w:t>(d) 0% accuracy; collection should not be attempted</w:t>
      </w:r>
    </w:p>
    <w:p>
      <w:r>
        <w:t>Answer: a</w:t>
      </w:r>
    </w:p>
    <w:p>
      <w:r>
        <w:t>Solution: Evidence degradation increases significantly after 72 hours, but collection remains medically and legally indicated as some evidence may persist and proper technique can still yield results. Option c overstates accuracy beyond 72 hours. Option d is incorrect as protocol mandates collection despite reduced yield. Option b falsely claims maintained accuracy. Standard practice in forensic nursing includes time-based evidence collection with documentation of delay, maintaining chain of custody, and acknowledging reduced evidential value to investigators.</w:t>
      </w:r>
    </w:p>
    <w:p>
      <w:r>
        <w:t>Positive Marks: 1</w:t>
      </w:r>
    </w:p>
    <w:p>
      <w:r>
        <w:t>Negative Marks: 0</w:t>
      </w:r>
    </w:p>
    <w:p>
      <w:r>
        <w:t>Question: Which psychological complication is MOST commonly observed in the immediate aftermath of sexual assault and requires immediate nursing intervention?</w:t>
      </w:r>
    </w:p>
    <w:p>
      <w:r>
        <w:t>(a) Bipolar disorder</w:t>
      </w:r>
    </w:p>
    <w:p>
      <w:r>
        <w:t>(b) Schizophrenia</w:t>
      </w:r>
    </w:p>
    <w:p>
      <w:r>
        <w:t>(c) Acute traumatic stress response or acute stress disorder</w:t>
      </w:r>
    </w:p>
    <w:p>
      <w:r>
        <w:t>(d) Generalized anxiety disorder with 6-month duration</w:t>
      </w:r>
    </w:p>
    <w:p>
      <w:r>
        <w:t>Answer: c</w:t>
      </w:r>
    </w:p>
    <w:p>
      <w:r>
        <w:t>Solution: Acute traumatic stress response (including dissociation, hyperarousal, emotional numbing) occurs immediately post-assault in most survivors. Options a, b, and d are chronic psychiatric disorders requiring prolonged symptoms and not typical immediate responses. Nurses must recognize acute stress symptoms (flashbacks, hypervigilance, avoidance) and provide grounding techniques, validation, and crisis counseling. Early recognition and intervention prevent escalation and facilitate connection with mental health resources for ongoing trauma-informed care.</w:t>
      </w:r>
    </w:p>
    <w:p>
      <w:r>
        <w:t>Positive Marks: 1</w:t>
      </w:r>
    </w:p>
    <w:p>
      <w:r>
        <w:t>Negative Marks: 0</w:t>
      </w:r>
    </w:p>
    <w:p>
      <w:r>
        <w:t>Question: During examination of a sexual assault survivor, you observe old healed scars with signs of previous abuse. This finding suggests which medicolegal consideration?</w:t>
      </w:r>
    </w:p>
    <w:p>
      <w:r>
        <w:t>(a) It provides evidence of serial victimization and may require reporting of previous unreported offenses</w:t>
      </w:r>
    </w:p>
    <w:p>
      <w:r>
        <w:t>(b) It indicates the current assault is less serious</w:t>
      </w:r>
    </w:p>
    <w:p>
      <w:r>
        <w:t>(c) It reduces the reliability of the survivor's current statement</w:t>
      </w:r>
    </w:p>
    <w:p>
      <w:r>
        <w:t>(d) It should not be documented as it is irrelevant to current case</w:t>
      </w:r>
    </w:p>
    <w:p>
      <w:r>
        <w:t>Answer: a</w:t>
      </w:r>
    </w:p>
    <w:p>
      <w:r>
        <w:t>Solution: Evidence of previous abuse indicates serial victimization, which has significant medicolegal implications and strengthens the prosecution's case regarding pattern of abuse. Option b is incorrect as severity is independent of prior history. Option d violates documentation protocols as such findings are highly relevant. Option c contradicts trauma-informed principles. Documentation of previous injuries supports protective mechanisms under Indian laws and informs counseling about resource access. Nurses must recognize vulnerability patterns and facilitate appropriate reporting channels and protective interventions.</w:t>
      </w:r>
    </w:p>
    <w:p>
      <w:r>
        <w:t>Positive Marks: 1</w:t>
      </w:r>
    </w:p>
    <w:p>
      <w:r>
        <w:t>Negative Marks: 0</w:t>
      </w:r>
    </w:p>
    <w:p>
      <w:r>
        <w:t>Question: What is the minimum time interval for HIV post-exposure prophylaxis (PEP) initiation to achieve maximum efficacy in sexual assault survivors?</w:t>
      </w:r>
    </w:p>
    <w:p>
      <w:r>
        <w:t>(a) Within 24 hours of assault</w:t>
      </w:r>
    </w:p>
    <w:p>
      <w:r>
        <w:t>(b) Within 72 hours of assault</w:t>
      </w:r>
    </w:p>
    <w:p>
      <w:r>
        <w:t>(c) Within 2 weeks of assault</w:t>
      </w:r>
    </w:p>
    <w:p>
      <w:r>
        <w:t>(d) Within 6 weeks of assault</w:t>
      </w:r>
    </w:p>
    <w:p>
      <w:r>
        <w:t>Answer: b</w:t>
      </w:r>
    </w:p>
    <w:p>
      <w:r>
        <w:t>Solution: HIV PEP must be initiated within 72 hours (2 days) of exposure to achieve maximum efficacy, with effectiveness decreasing substantially after this window. Option a understates the available timeframe. Option c (2 weeks) and d (6 weeks) are too late for optimal prophylaxis. The 72-hour window aligns with emergency contraception timing in standard protocols. Nurses must prioritize rapid HIV risk assessment and facilitate immediate PEP initiation when indicated, requiring coordinated emergency department and infectious disease protocols.</w:t>
      </w:r>
    </w:p>
    <w:p>
      <w:r>
        <w:t>Positive Marks: 1</w:t>
      </w:r>
    </w:p>
    <w:p>
      <w:r>
        <w:t>Negative Marks: 0</w:t>
      </w:r>
    </w:p>
    <w:p>
      <w:r>
        <w:t>Question: An adolescent survivor of sexual assault refuses to consent to reporting the incident to police but consents to medical examination and treatment. What is the APPROPRIATE nursing response?</w:t>
      </w:r>
    </w:p>
    <w:p>
      <w:r>
        <w:t>(a) Inform family members who will decide whether to report</w:t>
      </w:r>
    </w:p>
    <w:p>
      <w:r>
        <w:t>(b) Honor the survivor's autonomy while documenting findings and counseling about reporting options</w:t>
      </w:r>
    </w:p>
    <w:p>
      <w:r>
        <w:t>(c) Force the survivor to file an FIR against their will</w:t>
      </w:r>
    </w:p>
    <w:p>
      <w:r>
        <w:t>(d) Refuse to provide care unless police are notified immediately</w:t>
      </w:r>
    </w:p>
    <w:p>
      <w:r>
        <w:t>Answer: b</w:t>
      </w:r>
    </w:p>
    <w:p>
      <w:r>
        <w:t>Solution: Survivor autonomy and informed consent are paramount in trauma-informed care. Option d violates the right to medical care and confidentiality. Option c constitutes coercion and violates consent principles. Option a violates confidentiality and may expose the survivor to family violence. While mandatory reporting to authorities exists for children (POCSO), adolescents require sensitive counseling about options without coercion. Documentation enables future reporting if the survivor chooses, while medical management remains unconditional and supports survivor agency in recovery.</w:t>
      </w:r>
    </w:p>
    <w:p>
      <w:r>
        <w:t>Positive Marks: 1</w:t>
      </w:r>
    </w:p>
    <w:p>
      <w:r>
        <w:t>Negative Marks: 0</w:t>
      </w:r>
    </w:p>
    <w:p>
      <w:r>
        <w:t>Question: In the context of sexual assault forensic examination, what does 'chain of custody' refer to?</w:t>
      </w:r>
    </w:p>
    <w:p>
      <w:r>
        <w:t>(a) Police custody of the alleged perpetrator</w:t>
      </w:r>
    </w:p>
    <w:p>
      <w:r>
        <w:t>(b) The survivor's guardianship status</w:t>
      </w:r>
    </w:p>
    <w:p>
      <w:r>
        <w:t>(c) The legal authority to prosecute the offender</w:t>
      </w:r>
    </w:p>
    <w:p>
      <w:r>
        <w:t>(d) The documented protocol ensuring evidence integrity from collection through court presentation</w:t>
      </w:r>
    </w:p>
    <w:p>
      <w:r>
        <w:t>Answer: d</w:t>
      </w:r>
    </w:p>
    <w:p>
      <w:r>
        <w:t>Solution: Chain of custody is the documented, unbroken record of evidence handling from collection through legal proceedings, ensuring admissibility and preventing contamination claims. Option c refers to prosecutorial authority, not evidence management. Option b pertains to guardianship, not evidence. Option a refers to suspect detention. Proper chain of custody requires initials/signatures at each transfer point, clear labeling, secure storage, and documentation timestamps. Nurses play critical roles in this process, as any breaks compromise evidence admissibility and case prosecution regardless of victim credibility.</w:t>
      </w:r>
    </w:p>
    <w:p>
      <w:r>
        <w:t>Positive Marks: 1</w:t>
      </w:r>
    </w:p>
    <w:p>
      <w:r>
        <w:t>Negative Marks: 0</w:t>
      </w:r>
    </w:p>
    <w:p>
      <w:r>
        <w:t>Question: A 22-year-old survivor reports consensual sexual contact that later became non-consensual when she withdrew consent. Under Indian legal framework, this scenario constitutes which provision?</w:t>
      </w:r>
    </w:p>
    <w:p>
      <w:r>
        <w:t>(a) Trespass under property law</w:t>
      </w:r>
    </w:p>
    <w:p>
      <w:r>
        <w:t>(b) Not an offense as initial consent was present</w:t>
      </w:r>
    </w:p>
    <w:p>
      <w:r>
        <w:t>(c) Rape under IPC Section 375</w:t>
      </w:r>
    </w:p>
    <w:p>
      <w:r>
        <w:t>(d) Assault under general criminal provisions only</w:t>
      </w:r>
    </w:p>
    <w:p>
      <w:r>
        <w:t>Answer: c</w:t>
      </w:r>
    </w:p>
    <w:p>
      <w:r>
        <w:t>Solution: Continuing sexual acts after withdrawal of consent constitutes rape under IPC Section 375. Option b incorrectly assumes prior consent negates subsequent offense. Consent must be continuous and can be withdrawn at any time; continuation after withdrawal is non-consensual. Option d underplays the severity as rape-level offense. Option a is inapplicable. Indian courts have upheld that consent is not irrevocable; the moment consent ceases, any continuation becomes sexual assault. Nursing education must emphasize this nuance in survivor counseling and documentation.</w:t>
      </w:r>
    </w:p>
    <w:p>
      <w:r>
        <w:t>Positive Marks: 1</w:t>
      </w:r>
    </w:p>
    <w:p>
      <w:r>
        <w:t>Negative Marks: 0</w:t>
      </w:r>
    </w:p>
    <w:p>
      <w:r>
        <w:t>Question: Which physical finding during examination would MOST strengthen the medicolegal case in an alleged sexual assault investigation?</w:t>
      </w:r>
    </w:p>
    <w:p>
      <w:r>
        <w:t>(a) Absence of any physical injuries</w:t>
      </w:r>
    </w:p>
    <w:p>
      <w:r>
        <w:t>(b) Recent genital/anal tears with bleeding and documented photographs</w:t>
      </w:r>
    </w:p>
    <w:p>
      <w:r>
        <w:t>(c) Survivor's delayed reporting to authorities</w:t>
      </w:r>
    </w:p>
    <w:p>
      <w:r>
        <w:t>(d) Delayed presentation after 14 days</w:t>
      </w:r>
    </w:p>
    <w:p>
      <w:r>
        <w:t>Answer: b</w:t>
      </w:r>
    </w:p>
    <w:p>
      <w:r>
        <w:t>Solution: Recent genital/anal injuries with bleeding and professional photographic documentation provide objective, time-specific, and corroborating physical evidence. Option a doesn't exclude assault (many cases lack visible injury). Option d reduces evidential value due to potential contamination and healing. Option c is not a physical finding and reflects trauma psychology, not absence of assault. Photographic documentation with proper informed consent creates powerful medicolegal evidence. However, absence of injury doesn't negate assault; nurses must document and assess for internal injuries requiring specialist examination.</w:t>
      </w:r>
    </w:p>
    <w:p>
      <w:r>
        <w:t>Positive Marks: 1</w:t>
      </w:r>
    </w:p>
    <w:p>
      <w:r>
        <w:t>Negative Marks: 0</w:t>
      </w:r>
    </w:p>
    <w:p>
      <w:r>
        <w:t>Question: According to trauma-informed care principles in nursing of sexual assault survivors, which approach is CONTRAINDICATED?</w:t>
      </w:r>
    </w:p>
    <w:p>
      <w:r>
        <w:t>(a) Providing privacy and a safe, calm environment during examination</w:t>
      </w:r>
    </w:p>
    <w:p>
      <w:r>
        <w:t>(b) Believing the survivor's account without judgment</w:t>
      </w:r>
    </w:p>
    <w:p>
      <w:r>
        <w:t>(c) Asking the survivor 'why' they didn't resist the assault</w:t>
      </w:r>
    </w:p>
    <w:p>
      <w:r>
        <w:t>(d) Offering choices and control in the examination process</w:t>
      </w:r>
    </w:p>
    <w:p>
      <w:r>
        <w:t>Answer: c</w:t>
      </w:r>
    </w:p>
    <w:p>
      <w:r>
        <w:t>Solution: Questioning 'why' the survivor didn't resist perpetuates victim-blaming and secondary trauma, contradicting trauma-informed principles. Option a supports safety and recovery. Option d empowers survivors by restoring autonomy. Option b affirms the survivor and reduces shame. The 'why didn't you resist' question misunderstands trauma physiology—freeze response is biological, not voluntary. Nurses must avoid judgmental language, victim-blaming, and questions implying survivor responsibility. Trauma-informed approaches center on validation, choice, and autonomy, facilitating healing and accurate information gathering.</w:t>
      </w:r>
    </w:p>
    <w:p>
      <w:r>
        <w:t>Positive Marks: 1</w:t>
      </w:r>
    </w:p>
    <w:p>
      <w:r>
        <w:t>Negative Marks: 0</w:t>
      </w:r>
    </w:p>
    <w:p>
      <w:r>
        <w:t>Question: A sexual assault survivor tested positive for syphilis during follow-up examination at 6 weeks post-assault. What is the MOST appropriate nursing action?</w:t>
      </w:r>
    </w:p>
    <w:p>
      <w:r>
        <w:t>(a) Immediately administer benzathine penicillin G without further testing</w:t>
      </w:r>
    </w:p>
    <w:p>
      <w:r>
        <w:t>(b) Attribute it to her sexual history and provide counseling only</w:t>
      </w:r>
    </w:p>
    <w:p>
      <w:r>
        <w:t>(c) Refer for RPR/VDRL and FTA-ABS testing to confirm diagnosis and stage of infection</w:t>
      </w:r>
    </w:p>
    <w:p>
      <w:r>
        <w:t>(d) Delay treatment pending police investigation completion</w:t>
      </w:r>
    </w:p>
    <w:p>
      <w:r>
        <w:t>Answer: c</w:t>
      </w:r>
    </w:p>
    <w:p>
      <w:r>
        <w:t>Solution: Syphilis requires confirmatory serological testing to establish infection stage and appropriateness of treatment regimen before initiating therapy. Option a risks inappropriate treatment and misses diagnostic confirmation. Option b introduces victim-blaming assumptions. Option d inappropriately delays health management for legal processes. Positive serology requires treponemal tests (FTA-ABS, TP-PA) to confirm; RPR/VDRL quantifies disease stage. This determination guides treatment intensity and follow-up protocols. Documentation of syphilis as post-assault STI has medicolegal significance for establishing assault-related transmission while ensuring survivor receives appropriate care.</w:t>
      </w:r>
    </w:p>
    <w:p>
      <w:r>
        <w:t>Positive Marks: 1</w:t>
      </w:r>
    </w:p>
    <w:p>
      <w:r>
        <w:t>Negative Marks: 0</w:t>
      </w:r>
    </w:p>
    <w:p>
      <w:r>
        <w:t>Question: In forensic documentation, why is it crucial to record the EXACT time of assault as reported by the survivor rather than estimating?</w:t>
      </w:r>
    </w:p>
    <w:p>
      <w:r>
        <w:t>(a) Precise timing establishes the window for evidence collection, prophylaxis initiation, and injury assessment correlation with assault timeline</w:t>
      </w:r>
    </w:p>
    <w:p>
      <w:r>
        <w:t>(b) Police prefer approximate times for investigation</w:t>
      </w:r>
    </w:p>
    <w:p>
      <w:r>
        <w:t>(c) It is not important as only the date matters legally</w:t>
      </w:r>
    </w:p>
    <w:p>
      <w:r>
        <w:t>(d) Survivor recall accuracy makes precise timing impossible</w:t>
      </w:r>
    </w:p>
    <w:p>
      <w:r>
        <w:t>Answer: a</w:t>
      </w:r>
    </w:p>
    <w:p>
      <w:r>
        <w:t>Solution: Exact timing is critical for evidence preservation (48-72 hour windows), STI/HIV prophylaxis efficacy windows (72 hours), pregnancy prevention efficacy, and correlating injuries with assault dynamics. Option c undervalues temporal precision in medicolegal contexts. Option b is factually incorrect. Option d, while acknowledging trauma impacts memory, doesn't negate documentation responsibility. Precise timing enables prosecutors to establish chain of causation, validate survivor accounts, and demonstrate timely medical intervention. Even if uncertain, nurses should document 'approximately' rather than speculate, supporting survivor credibility and legal standards.</w:t>
      </w:r>
    </w:p>
    <w:p>
      <w:r>
        <w:t>Positive Marks: 1</w:t>
      </w:r>
    </w:p>
    <w:p>
      <w:r>
        <w:t>Negative Marks: 0</w:t>
      </w:r>
    </w:p>
    <w:p>
      <w:r>
        <w:t>Question: Which communication technique is MOST appropriate when the sexual assault survivor becomes emotionally overwhelmed during examination?</w:t>
      </w:r>
    </w:p>
    <w:p>
      <w:r>
        <w:t>(a) Pause examination, provide reassurance and grounding techniques, allow survivor-initiated resumption</w:t>
      </w:r>
    </w:p>
    <w:p>
      <w:r>
        <w:t>(b) Accelerate the examination to minimize prolonged distress</w:t>
      </w:r>
    </w:p>
    <w:p>
      <w:r>
        <w:t>(c) Continue examination with reassuring words only without stopping</w:t>
      </w:r>
    </w:p>
    <w:p>
      <w:r>
        <w:t>(d) Request family members to encourage the survivor to continue</w:t>
      </w:r>
    </w:p>
    <w:p>
      <w:r>
        <w:t>Answer: a</w:t>
      </w:r>
    </w:p>
    <w:p>
      <w:r>
        <w:t>Solution: Pausing examination, employing grounding techniques (deep breathing, sensory focus), and respecting the survivor's pace prioritizes psychological safety and consent. Option b risks re-traumatization and produces unreliable examination findings. Option c provides inadequate emotional support for trauma response. Option d may increase anxiety and violates privacy preferences. Grounding techniques (5-4-3-2-1 sensory awareness, progressive relaxation) help survivors manage dissociation and hyperarousal. Survivors retain autonomy in deciding when to continue, strengthening therapeutic alliance and ensuring ethical, trauma-informed care that facilitates cooperation with necessary medical procedures.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