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22-year-old develops stridor, wheeze and hypotension (BP 78/40) 5 minutes after IV penicillin. Pulse 130, SpO2 86%. What is the nurse's FIRST action?</w:t>
      </w:r>
    </w:p>
    <w:p>
      <w:r>
        <w:t>(a) Give IM adrenaline 0.5 mg into mid-outer thigh immediately and call for help</w:t>
      </w:r>
    </w:p>
    <w:p>
      <w:r>
        <w:t>(b) Elevate legs and give oral fluids</w:t>
      </w:r>
    </w:p>
    <w:p>
      <w:r>
        <w:t>(c) Start IV antihistamine and observe</w:t>
      </w:r>
    </w:p>
    <w:p>
      <w:r>
        <w:t>(d) Give IV hydrocortisone and wait for effect</w:t>
      </w:r>
    </w:p>
    <w:p>
      <w:r>
        <w:t>Answer: a</w:t>
      </w:r>
    </w:p>
    <w:p>
      <w:r>
        <w:t>Solution: ✅ Correct Answer: a. Give IM adrenaline 0.5 mg into mid-outer thigh immediately and call for help.</w:t>
      </w:r>
    </w:p>
    <w:p>
      <w:r>
        <w:t>🧠 Clinical Rationale: Anaphylaxis = IgE-mediated vasodilation + bronchospasm + capillary leak — adrenaline reverses all three (vasoconstriction + bronchodilation + edema reduction) within minutes.</w:t>
      </w:r>
    </w:p>
    <w:p>
      <w:r>
        <w:t>🚨 Priority Principle: Anaphylaxis = ADRENALINE FIRST, antihistamine/steroid later — never delay adrenaline for IV access or steroids.</w:t>
      </w:r>
    </w:p>
    <w:p>
      <w:r>
        <w:t>❌ Why Not Others: (c)/(d) too slow, adjuncts only; (b) fluids alone cannot reverse airway/laryngeal edema.</w:t>
      </w:r>
    </w:p>
    <w:p>
      <w:r>
        <w:t>⚡ 5-Second Recall: Anaphylaxis FIRST = IM Adrenaline thigh 0.5 mg + call help 💉</w:t>
      </w:r>
    </w:p>
    <w:p>
      <w:r>
        <w:t>Positive Marks: 1</w:t>
      </w:r>
    </w:p>
    <w:p>
      <w:r>
        <w:t>Negative Marks: 0</w:t>
      </w:r>
    </w:p>
    <w:p>
      <w:r>
        <w:t>Question: A child stung by a bee develops lip swelling and itchy hives within 15 minutes but vitals are stable, no wheeze or hypotension. After ensuring airway and monitoring, the most appropriate drug is:</w:t>
      </w:r>
    </w:p>
    <w:p>
      <w:r>
        <w:t>(a) Oral antibiotics</w:t>
      </w:r>
    </w:p>
    <w:p>
      <w:r>
        <w:t>(b) IM adrenaline immediately</w:t>
      </w:r>
    </w:p>
    <w:p>
      <w:r>
        <w:t>(c) IV dexamethasone as sole therapy</w:t>
      </w:r>
    </w:p>
    <w:p>
      <w:r>
        <w:t>(d) Oral antihistamine (cetirizine) and close observation</w:t>
      </w:r>
    </w:p>
    <w:p>
      <w:r>
        <w:t>Answer: d</w:t>
      </w:r>
    </w:p>
    <w:p>
      <w:r>
        <w:t>Solution: ✅ Correct Answer: d. Oral antihistamine (cetirizine) and close observation.</w:t>
      </w:r>
    </w:p>
    <w:p>
      <w:r>
        <w:t>🧠 Clinical Rationale: Mild Type I allergy (skin only, no airway/breathing/circulation compromise) is managed with antihistamines + monitoring for progression; adrenaline reserved for anaphylaxis criteria.</w:t>
      </w:r>
    </w:p>
    <w:p>
      <w:r>
        <w:t>🔍 Key Clues: Hives only + stable vitals + no wheeze/hypotension/stridor = mild, not anaphylaxis.</w:t>
      </w:r>
    </w:p>
    <w:p>
      <w:r>
        <w:t>❌ Why Not Others: (b) adrenaline needed only with ABC compromise; (c) steroids slow, not first for hives; (a) no infection.</w:t>
      </w:r>
    </w:p>
    <w:p>
      <w:r>
        <w:t>⚡ 5-Second Recall: Hives only = antihistamine; + airway/BP crash = adrenaline 🚨</w:t>
      </w:r>
    </w:p>
    <w:p>
      <w:r>
        <w:t>Positive Marks: 1</w:t>
      </w:r>
    </w:p>
    <w:p>
      <w:r>
        <w:t>Negative Marks: 0</w:t>
      </w:r>
    </w:p>
    <w:p>
      <w:r>
        <w:t>Question: A nurse is caring for a patient with anaphylactic shock on adrenaline infusion. Which position and monitoring is priority?</w:t>
      </w:r>
    </w:p>
    <w:p>
      <w:r>
        <w:t>(a) Supine with legs elevated (unless breathing compromised), continuous vitals + SpO2 + airway watch</w:t>
      </w:r>
    </w:p>
    <w:p>
      <w:r>
        <w:t>(b) Prone with oxygen by mask removed</w:t>
      </w:r>
    </w:p>
    <w:p>
      <w:r>
        <w:t>(c) Sitting upright with legs dependent</w:t>
      </w:r>
    </w:p>
    <w:p>
      <w:r>
        <w:t>(d) Left lateral only with intermittent BP</w:t>
      </w:r>
    </w:p>
    <w:p>
      <w:r>
        <w:t>Answer: a</w:t>
      </w:r>
    </w:p>
    <w:p>
      <w:r>
        <w:t>Solution: ✅ Correct Answer: a. Supine with legs elevated (unless breathing compromised), continuous vitals + SpO2 + airway watch.</w:t>
      </w:r>
    </w:p>
    <w:p>
      <w:r>
        <w:t>🧠 Clinical Rationale: Supine + leg raise improves venous return in distributive shock; continuous airway/hemodynamic monitoring detects biphasic deterioration.</w:t>
      </w:r>
    </w:p>
    <w:p>
      <w:r>
        <w:t>🩺 Nursing Action: Stop trigger ➡️ supine + legs up ➡️ O2 high-flow ➡️ IM adrenaline ➡️ IV fluids ➡️ monitor 👀</w:t>
      </w:r>
    </w:p>
    <w:p>
      <w:r>
        <w:t>❌ Why Not Others: (c) upright pools blood, worsens hypotension; (d) lateral only if vomiting/unconscious; (b) prone blocks resuscitation.</w:t>
      </w:r>
    </w:p>
    <w:p>
      <w:r>
        <w:t>⚡ 5-Second Recall: Anaphylaxis position = flat + legs up (vomiting/unconscious = recovery position) 🛏️</w:t>
      </w:r>
    </w:p>
    <w:p>
      <w:r>
        <w:t>Positive Marks: 1</w:t>
      </w:r>
    </w:p>
    <w:p>
      <w:r>
        <w:t>Negative Marks: 0</w:t>
      </w:r>
    </w:p>
    <w:p>
      <w:r>
        <w:t>Question: A patient with known peanut allergy is prescribed an adrenaline auto-injector. The nurse's discharge teaching should emphasize:</w:t>
      </w:r>
    </w:p>
    <w:p>
      <w:r>
        <w:t>(a) Inject IV into forearm and wait at home</w:t>
      </w:r>
    </w:p>
    <w:p>
      <w:r>
        <w:t>(b) Inject subcutaneously into abdomen and rub vigorously</w:t>
      </w:r>
    </w:p>
    <w:p>
      <w:r>
        <w:t>(c) Inject IM into mid-outer thigh through clothing if needed, hold 3-10 seconds, call emergency, note time</w:t>
      </w:r>
    </w:p>
    <w:p>
      <w:r>
        <w:t>(d) Keep injector refrigerated in freezer and use after expiry</w:t>
      </w:r>
    </w:p>
    <w:p>
      <w:r>
        <w:t>Answer: c</w:t>
      </w:r>
    </w:p>
    <w:p>
      <w:r>
        <w:t>Solution: ✅ Correct Answer: c. Inject IM into mid-outer thigh through clothing if needed, hold 3-10 seconds, call emergency, note time.</w:t>
      </w:r>
    </w:p>
    <w:p>
      <w:r>
        <w:t>🧠 Clinical Rationale: Vastus lateralis gives rapid absorption; auto-injector works through clothing — second dose after 5-15 min if no improvement; emergency care still mandatory due to biphasic risk.</w:t>
      </w:r>
    </w:p>
    <w:p>
      <w:r>
        <w:t>🛡️ Safety Link: Check expiry + carry two devices + action plan card always.</w:t>
      </w:r>
    </w:p>
    <w:p>
      <w:r>
        <w:t>❌ Why Not Others: (b) abdomen/subcutaneous slows absorption; (a) IV by patient is unsafe; (d) freezing damages adrenaline.</w:t>
      </w:r>
    </w:p>
    <w:p>
      <w:r>
        <w:t>⚡ 5-Second Recall: Auto-injector = mid-outer thigh, through clothes, call help 📌</w:t>
      </w:r>
    </w:p>
    <w:p>
      <w:r>
        <w:t>Positive Marks: 1</w:t>
      </w:r>
    </w:p>
    <w:p>
      <w:r>
        <w:t>Negative Marks: 0</w:t>
      </w:r>
    </w:p>
    <w:p>
      <w:r>
        <w:t>Question: After penicillin-induced anaphylaxis is stabilized, the patient asks why he must stay 6-12 hours for observation. The best explanation is:</w:t>
      </w:r>
    </w:p>
    <w:p>
      <w:r>
        <w:t>(a) Adrenaline causes permanent hypertension needing ICU</w:t>
      </w:r>
    </w:p>
    <w:p>
      <w:r>
        <w:t>(b) Risk of biphasic reaction with late recurrence of symptoms</w:t>
      </w:r>
    </w:p>
    <w:p>
      <w:r>
        <w:t>(c) To complete antibiotic course in hospital</w:t>
      </w:r>
    </w:p>
    <w:p>
      <w:r>
        <w:t>(d) Antihistamines require overnight fasting</w:t>
      </w:r>
    </w:p>
    <w:p>
      <w:r>
        <w:t>Answer: b</w:t>
      </w:r>
    </w:p>
    <w:p>
      <w:r>
        <w:t>Solution: ✅ Correct Answer: b. Risk of biphasic reaction with late recurrence of symptoms.</w:t>
      </w:r>
    </w:p>
    <w:p>
      <w:r>
        <w:t>🧠 Clinical Rationale: 5-20% anaphylaxis recurs 4-12 hours later without re-exposure due to late-phase mediators — observation + steroids/antihistamine cover prevents fatal out-of-hospital collapse.</w:t>
      </w:r>
    </w:p>
    <w:p>
      <w:r>
        <w:t>❌ Why Not Others: (c) culprit drug stopped, not continued; (a) adrenaline effects transient; (d) unrelated.</w:t>
      </w:r>
    </w:p>
    <w:p>
      <w:r>
        <w:t>⚠️ Exam Trap: Feeling better after adrenaline ≠ discharge — biphasic wave kills; observe 6-12 h minimum.</w:t>
      </w:r>
    </w:p>
    <w:p>
      <w:r>
        <w:t>⚡ 5-Second Recall: Anaphylaxis better ➡️ still observe — second wave at 4-12 h 🌊</w:t>
      </w:r>
    </w:p>
    <w:p>
      <w:r>
        <w:t>Positive Marks: 1</w:t>
      </w:r>
    </w:p>
    <w:p>
      <w:r>
        <w:t>Negative Marks: 0</w:t>
      </w:r>
    </w:p>
    <w:p>
      <w:r>
        <w:t>Question: A mother with Rh-negative blood carrying Rh-positive fetus develops antibodies that cross placenta and destroy fetal RBCs in second pregnancy. This is an example of:</w:t>
      </w:r>
    </w:p>
    <w:p>
      <w:r>
        <w:t>(a) Type II cytotoxic hypersensitivity</w:t>
      </w:r>
    </w:p>
    <w:p>
      <w:r>
        <w:t>(b) Type I hypersensitivity</w:t>
      </w:r>
    </w:p>
    <w:p>
      <w:r>
        <w:t>(c) Type III immune-complex disease</w:t>
      </w:r>
    </w:p>
    <w:p>
      <w:r>
        <w:t>(d) Type IV delayed hypersensitivity</w:t>
      </w:r>
    </w:p>
    <w:p>
      <w:r>
        <w:t>Answer: a</w:t>
      </w:r>
    </w:p>
    <w:p>
      <w:r>
        <w:t>Solution: ✅ Correct Answer: a. Type II cytotoxic hypersensitivity.</w:t>
      </w:r>
    </w:p>
    <w:p>
      <w:r>
        <w:t>🧠 Clinical Rationale: IgG/IgM bind fixed cell-surface antigens (Rh-D on RBCs) ➡️ complement lysis + phagocytosis ➡️ hemolysis — classic Type II mechanism.</w:t>
      </w:r>
    </w:p>
    <w:p>
      <w:r>
        <w:t>❌ Why Not Others: (b) Type I is IgE/mast cell; (c) Type III is soluble complexes deposited in tissues; (d) Type IV is T-cell granuloma/contact dermatitis.</w:t>
      </w:r>
    </w:p>
    <w:p>
      <w:r>
        <w:t>⚡ 5-Second Recall: Type II = antibody kills CELLS — HDN, transfusion reaction, myasthenia 🩸</w:t>
      </w:r>
    </w:p>
    <w:p>
      <w:r>
        <w:t>Positive Marks: 1</w:t>
      </w:r>
    </w:p>
    <w:p>
      <w:r>
        <w:t>Negative Marks: 0</w:t>
      </w:r>
    </w:p>
    <w:p>
      <w:r>
        <w:t>Question: A patient receives ABO-mismatched blood and within 1 hour develops fever, flank pain, red urine and hypotension. The reaction type and nurse's FIRST action is:</w:t>
      </w:r>
    </w:p>
    <w:p>
      <w:r>
        <w:t>(a) Type I allergy; give oral antihistamine and continue transfusion slowly</w:t>
      </w:r>
    </w:p>
    <w:p>
      <w:r>
        <w:t>(b) Type II hemolytic reaction; stop transfusion immediately and keep IV line with saline</w:t>
      </w:r>
    </w:p>
    <w:p>
      <w:r>
        <w:t>(c) Type III reaction; give steroids and continue same bag</w:t>
      </w:r>
    </w:p>
    <w:p>
      <w:r>
        <w:t>(d) Type IV reaction; apply cold compress</w:t>
      </w:r>
    </w:p>
    <w:p>
      <w:r>
        <w:t>Answer: b</w:t>
      </w:r>
    </w:p>
    <w:p>
      <w:r>
        <w:t>Solution: ✅ Correct Answer: b. Type II hemolytic reaction; stop transfusion immediately and keep IV line with saline.</w:t>
      </w:r>
    </w:p>
    <w:p>
      <w:r>
        <w:t>🧠 Clinical Rationale: Preformed ABO antibodies lyse donor RBCs ➡️ hemoglobinuria, AKI, DIC, shock — stopping antigen inflow limits hemolysis; saline keeps vein open for resuscitation.</w:t>
      </w:r>
    </w:p>
    <w:p>
      <w:r>
        <w:t>🚨 Priority Principle: ANY transfusion reaction FIRST = STOP blood + keep IV with NS + notify + vitals + urine output watch.</w:t>
      </w:r>
    </w:p>
    <w:p>
      <w:r>
        <w:t>❌ Why Not Others: Continuing transfusion (a)/(c) worsens hemolysis; (d) Type IV is delayed days, not minutes with red urine.</w:t>
      </w:r>
    </w:p>
    <w:p>
      <w:r>
        <w:t>⚡ 5-Second Recall: Transfusion + fever/flank/red urine = STOP + NS + notify 🛑</w:t>
      </w:r>
    </w:p>
    <w:p>
      <w:r>
        <w:t>Positive Marks: 1</w:t>
      </w:r>
    </w:p>
    <w:p>
      <w:r>
        <w:t>Negative Marks: 0</w:t>
      </w:r>
    </w:p>
    <w:p>
      <w:r>
        <w:t>Question: A patient with Graves disease has antibodies that stimulate TSH receptors causing hyperthyroidism. This hypersensitivity mechanism is:</w:t>
      </w:r>
    </w:p>
    <w:p>
      <w:r>
        <w:t>(a) Type IV granulomatous</w:t>
      </w:r>
    </w:p>
    <w:p>
      <w:r>
        <w:t>(b) Type III serum sickness</w:t>
      </w:r>
    </w:p>
    <w:p>
      <w:r>
        <w:t>(c) Type II stimulatory cytotoxic</w:t>
      </w:r>
    </w:p>
    <w:p>
      <w:r>
        <w:t>(d) Type I anaphylactic</w:t>
      </w:r>
    </w:p>
    <w:p>
      <w:r>
        <w:t>Answer: c</w:t>
      </w:r>
    </w:p>
    <w:p>
      <w:r>
        <w:t>Solution: ✅ Correct Answer: c. Type II stimulatory cytotoxic.</w:t>
      </w:r>
    </w:p>
    <w:p>
      <w:r>
        <w:t>🧠 Clinical Rationale: Type II includes stimulatory subtype — autoantibody acts as agonist on cell receptor (TSH-R) ➡️ excess thyroid hormone; other Type II blocks (myasthenia) or lyses (hemolysis).</w:t>
      </w:r>
    </w:p>
    <w:p>
      <w:r>
        <w:t>❌ Why Not Others: (d) no IgE/mast cells; (b) no immune-complex deposition; (a) no T-cell delayed granuloma.</w:t>
      </w:r>
    </w:p>
    <w:p>
      <w:r>
        <w:t>⚡ 5-Second Recall: Type II = stimulatory (Graves) / blocking (Myasthenia) / lytic (HDN) 🎯</w:t>
      </w:r>
    </w:p>
    <w:p>
      <w:r>
        <w:t>Positive Marks: 1</w:t>
      </w:r>
    </w:p>
    <w:p>
      <w:r>
        <w:t>Negative Marks: 0</w:t>
      </w:r>
    </w:p>
    <w:p>
      <w:r>
        <w:t>Question: Two weeks after starting allopurinol, a patient develops fever, rash, proteinuria and joint pain. Labs show low C3. Renal biopsy shows granular IgG + complement deposits in glomeruli. This is:</w:t>
      </w:r>
    </w:p>
    <w:p>
      <w:r>
        <w:t>(a) Type IV contact dermatitis</w:t>
      </w:r>
    </w:p>
    <w:p>
      <w:r>
        <w:t>(b) Type III immune-complex hypersensitivity</w:t>
      </w:r>
    </w:p>
    <w:p>
      <w:r>
        <w:t>(c) Type I hypersensitivity</w:t>
      </w:r>
    </w:p>
    <w:p>
      <w:r>
        <w:t>(d) Type II hypersensitivity</w:t>
      </w:r>
    </w:p>
    <w:p>
      <w:r>
        <w:t>Answer: b</w:t>
      </w:r>
    </w:p>
    <w:p>
      <w:r>
        <w:t>Solution: ✅ Correct Answer: b. Type III immune-complex hypersensitivity.</w:t>
      </w:r>
    </w:p>
    <w:p>
      <w:r>
        <w:t>🧠 Clinical Rationale: Soluble antigen-antibody complexes deposit in small vessels/glomeruli/joints ➡️ complement activation ➡️ neutrophil injury — serum sickness / SLE / post-streptococcal GN pattern.</w:t>
      </w:r>
    </w:p>
    <w:p>
      <w:r>
        <w:t>🔍 Key Clues: 1-3 weeks lag + rash + joints + kidney + low complement = immune-complex deposition.</w:t>
      </w:r>
    </w:p>
    <w:p>
      <w:r>
        <w:t>❌ Why Not Others: (c) Type I is minutes + IgE; (d) Type II targets fixed cell antigens, not soluble deposits; (a) Type IV is T-cell, 48-72 h, no complexes.</w:t>
      </w:r>
    </w:p>
    <w:p>
      <w:r>
        <w:t>⚡ 5-Second Recall: Type III = complexes DEPOSIT — SLE, serum sickness, PSGN 🧩</w:t>
      </w:r>
    </w:p>
    <w:p>
      <w:r>
        <w:t>Positive Marks: 1</w:t>
      </w:r>
    </w:p>
    <w:p>
      <w:r>
        <w:t>Negative Marks: 0</w:t>
      </w:r>
    </w:p>
    <w:p>
      <w:r>
        <w:t>Question: A nurse caring for an SLE patient with malar rash and arthralgia should prioritize which teaching about disease mechanism?</w:t>
      </w:r>
    </w:p>
    <w:p>
      <w:r>
        <w:t>(a) High-dose calcium cures immune deposits</w:t>
      </w:r>
    </w:p>
    <w:p>
      <w:r>
        <w:t>(b) Avoid all vaccines permanently</w:t>
      </w:r>
    </w:p>
    <w:p>
      <w:r>
        <w:t>(c) Disease spreads by droplet isolation</w:t>
      </w:r>
    </w:p>
    <w:p>
      <w:r>
        <w:t>(d) Immune complexes deposit in skin, joints and kidneys — report edema, decreased urine, hypertension and adhere to follow-up</w:t>
      </w:r>
    </w:p>
    <w:p>
      <w:r>
        <w:t>Answer: d</w:t>
      </w:r>
    </w:p>
    <w:p>
      <w:r>
        <w:t>Solution: ✅ Correct Answer: d. Immune complexes deposit in skin, joints and kidneys — report edema, decreased urine, hypertension and adhere to follow-up.</w:t>
      </w:r>
    </w:p>
    <w:p>
      <w:r>
        <w:t>🧠 Clinical Rationale: SLE is chronic Type III — flares deposit complexes in glomeruli ➡️ lupus nephritis is leading mortality; early edema/HTN/proteinuria detection saves kidneys.</w:t>
      </w:r>
    </w:p>
    <w:p>
      <w:r>
        <w:t>🛡️ Safety Link: Sun protection + nephrotoxin avoidance + regular urine protein/BP checks.</w:t>
      </w:r>
    </w:p>
    <w:p>
      <w:r>
        <w:t>❌ Why Not Others: (b) inactivated vaccines often allowed; avoid live in flare/immunosuppression — not all; (c) autoimmune, not infectious; (a) no cure claim.</w:t>
      </w:r>
    </w:p>
    <w:p>
      <w:r>
        <w:t>⚡ 5-Second Recall: SLE = watch kidneys — urine + BP + edema every visit � kidneys</w:t>
      </w:r>
    </w:p>
    <w:p>
      <w:r>
        <w:t>Positive Marks: 1</w:t>
      </w:r>
    </w:p>
    <w:p>
      <w:r>
        <w:t>Negative Marks: 0</w:t>
      </w:r>
    </w:p>
    <w:p>
      <w:r>
        <w:t>Question: A patient develops intense itching, vesicles and eczema on wrists 48 hours after wearing a nickel-containing watch. Patch test is positive. This reaction is:</w:t>
      </w:r>
    </w:p>
    <w:p>
      <w:r>
        <w:t>(a) Type IV delayed T-cell mediated</w:t>
      </w:r>
    </w:p>
    <w:p>
      <w:r>
        <w:t>(b) Type II cytotoxic</w:t>
      </w:r>
    </w:p>
    <w:p>
      <w:r>
        <w:t>(c) Type I IgE-mediated</w:t>
      </w:r>
    </w:p>
    <w:p>
      <w:r>
        <w:t>(d) Type III immune-complex</w:t>
      </w:r>
    </w:p>
    <w:p>
      <w:r>
        <w:t>Answer: a</w:t>
      </w:r>
    </w:p>
    <w:p>
      <w:r>
        <w:t>Solution: ✅ Correct Answer: a. Type IV delayed T-cell mediated.</w:t>
      </w:r>
    </w:p>
    <w:p>
      <w:r>
        <w:t>🧠 Clinical Rationale: Contact dermatitis = hapten + skin protein ➡️ Langerhans presentation to Th1 ➡️ sensitized T-cells + macrophages cause eczema in 48-72 h, no antibodies.</w:t>
      </w:r>
    </w:p>
    <w:p>
      <w:r>
        <w:t>❌ Why Not Others: (c) Type I is minutes with wheal/hives; (b) Type II lyses blood cells; (d) Type III deposits complexes in vessels/kidney.</w:t>
      </w:r>
    </w:p>
    <w:p>
      <w:r>
        <w:t>⚡ 5-Second Recall: Contact/nickel/TB test = Type IV, 48-72 h, T-cells ⏰</w:t>
      </w:r>
    </w:p>
    <w:p>
      <w:r>
        <w:t>Positive Marks: 1</w:t>
      </w:r>
    </w:p>
    <w:p>
      <w:r>
        <w:t>Negative Marks: 0</w:t>
      </w:r>
    </w:p>
    <w:p>
      <w:r>
        <w:t>Question: A nursing student posts Mantoux test reading at 72 hours showing 14 mm induration in a hostel contact of TB. This indicates:</w:t>
      </w:r>
    </w:p>
    <w:p>
      <w:r>
        <w:t>(a) Type II hemolysis from PPD</w:t>
      </w:r>
    </w:p>
    <w:p>
      <w:r>
        <w:t>(b) Immediate protection against TB</w:t>
      </w:r>
    </w:p>
    <w:p>
      <w:r>
        <w:t>(c) Type I allergy to PPD</w:t>
      </w:r>
    </w:p>
    <w:p>
      <w:r>
        <w:t>(d) Type IV delayed hypersensitivity with memory T-cells</w:t>
      </w:r>
    </w:p>
    <w:p>
      <w:r>
        <w:t>Answer: d</w:t>
      </w:r>
    </w:p>
    <w:p>
      <w:r>
        <w:t>Solution: ✅ Correct Answer: d. Type IV delayed hypersensitivity with memory T-cells.</w:t>
      </w:r>
    </w:p>
    <w:p>
      <w:r>
        <w:t>🧠 Clinical Rationale: PPD intradermal ➡️ prior TB sensitized Th1 cells infiltrate in 48-72 h ➡️ induration = exposure/memory, not active disease confirmation alone.</w:t>
      </w:r>
    </w:p>
    <w:p>
      <w:r>
        <w:t>🔍 Key Clues: 72-hour induration (not wheal) after TB contact = delayed T-cell recall.</w:t>
      </w:r>
    </w:p>
    <w:p>
      <w:r>
        <w:t>❌ Why Not Others: (c) Type I wheal appears in minutes; (a) no hemolysis; (b) Mantoux is diagnostic, not vaccine.</w:t>
      </w:r>
    </w:p>
    <w:p>
      <w:r>
        <w:t>⚠️ Exam Trap: Positive Mantoux ≠ active TB — needs sputum/CXR evaluation; BCG cross-reacts.</w:t>
      </w:r>
    </w:p>
    <w:p>
      <w:r>
        <w:t>⚡ 5-Second Recall: Mantoux 48-72 h induration = Type IV memory 🕐</w:t>
      </w:r>
    </w:p>
    <w:p>
      <w:r>
        <w:t>Positive Marks: 1</w:t>
      </w:r>
    </w:p>
    <w:p>
      <w:r>
        <w:t>Negative Marks: 0</w:t>
      </w:r>
    </w:p>
    <w:p>
      <w:r>
        <w:t>Question: A transplant nurse explains why a patient with leprosy (granuloma on biopsy) and a patient rejecting a skin graft share the same hypersensitivity type. The shared type is:</w:t>
      </w:r>
    </w:p>
    <w:p>
      <w:r>
        <w:t>(a) Type I</w:t>
      </w:r>
    </w:p>
    <w:p>
      <w:r>
        <w:t>(b) Type II</w:t>
      </w:r>
    </w:p>
    <w:p>
      <w:r>
        <w:t>(c) Type III</w:t>
      </w:r>
    </w:p>
    <w:p>
      <w:r>
        <w:t>(d) Type IV</w:t>
      </w:r>
    </w:p>
    <w:p>
      <w:r>
        <w:t>Answer: d</w:t>
      </w:r>
    </w:p>
    <w:p>
      <w:r>
        <w:t>Solution: ✅ Correct Answer: d. Type IV.</w:t>
      </w:r>
    </w:p>
    <w:p>
      <w:r>
        <w:t>🧠 Clinical Rationale: Granulomatous diseases (TB, leprosy) and acute cellular graft rejection are Th1 + macrophage + cytotoxic T-cell injuries — delayed, antibody-independent.</w:t>
      </w:r>
    </w:p>
    <w:p>
      <w:r>
        <w:t>❌ Why Not Others: (a)/(b)/(c) are antibody/complex-mediated, not granuloma/rejection cellular infiltrate.</w:t>
      </w:r>
    </w:p>
    <w:p>
      <w:r>
        <w:t>⚡ 5-Second Recall: Granuloma + graft rejection + contact = Type IV 🧫</w:t>
      </w:r>
    </w:p>
    <w:p>
      <w:r>
        <w:t>Positive Marks: 1</w:t>
      </w:r>
    </w:p>
    <w:p>
      <w:r>
        <w:t>Negative Marks: 0</w:t>
      </w:r>
    </w:p>
    <w:p>
      <w:r>
        <w:t>Question: Before intradermal penicillin allergy testing, the nurse must ensure:</w:t>
      </w:r>
    </w:p>
    <w:p>
      <w:r>
        <w:t>(a) Test done on forearm with deep IM injection</w:t>
      </w:r>
    </w:p>
    <w:p>
      <w:r>
        <w:t>(b) Antihistamine given just before test to prevent false positive</w:t>
      </w:r>
    </w:p>
    <w:p>
      <w:r>
        <w:t>(c) Resuscitation tray with adrenaline, oxygen, IV access available and test done where anaphylaxis can be managed</w:t>
      </w:r>
    </w:p>
    <w:p>
      <w:r>
        <w:t>(d) Test done at bedside without emergency drugs to save time</w:t>
      </w:r>
    </w:p>
    <w:p>
      <w:r>
        <w:t>Answer: c</w:t>
      </w:r>
    </w:p>
    <w:p>
      <w:r>
        <w:t>Solution: ✅ Correct Answer: c. Resuscitation tray with adrenaline, oxygen, IV access available and test done where anaphylaxis can be managed.</w:t>
      </w:r>
    </w:p>
    <w:p>
      <w:r>
        <w:t>🧠 Clinical Rationale: Skin testing itself can trigger systemic anaphylaxis in sensitized persons — safety demands adrenaline/O2/IV + monitoring + trained staff.</w:t>
      </w:r>
    </w:p>
    <w:p>
      <w:r>
        <w:t>🛡️ Safety Link: Never test without emergency readiness; keep patient observed 20-30 min after test.</w:t>
      </w:r>
    </w:p>
    <w:p>
      <w:r>
        <w:t>❌ Why Not Others: (d) testing without rescue risks death; (b) antihistamine masks result — withhold before test; (a) intradermal wheal technique, not IM.</w:t>
      </w:r>
    </w:p>
    <w:p>
      <w:r>
        <w:t>⚡ 5-Second Recall: Allergy test = adrenaline tray ready first 🛡️</w:t>
      </w:r>
    </w:p>
    <w:p>
      <w:r>
        <w:t>Positive Marks: 1</w:t>
      </w:r>
    </w:p>
    <w:p>
      <w:r>
        <w:t>Negative Marks: 0</w:t>
      </w:r>
    </w:p>
    <w:p>
      <w:r>
        <w:t>Question: A patient scheduled for penicillin skin testing took cetirizine last night for cold. The nurse should:</w:t>
      </w:r>
    </w:p>
    <w:p>
      <w:r>
        <w:t>(a) Postpone test per protocol (usually 3-5 days washout) and inform prescriber, as antihistamines suppress wheal response</w:t>
      </w:r>
    </w:p>
    <w:p>
      <w:r>
        <w:t>(b) Double the test dose to overcome antihistamine</w:t>
      </w:r>
    </w:p>
    <w:p>
      <w:r>
        <w:t>(c) Give adrenaline prophylactically and test</w:t>
      </w:r>
    </w:p>
    <w:p>
      <w:r>
        <w:t>(d) Proceed as antihistamines do not affect testing</w:t>
      </w:r>
    </w:p>
    <w:p>
      <w:r>
        <w:t>Answer: a</w:t>
      </w:r>
    </w:p>
    <w:p>
      <w:r>
        <w:t>Solution: ✅ Correct Answer: a. Postpone test per protocol (usually 3-5 days washout) and inform prescriber, as antihistamines suppress wheal response.</w:t>
      </w:r>
    </w:p>
    <w:p>
      <w:r>
        <w:t>🧠 Clinical Rationale: H1-blockers suppress histamine wheal-flare ➡️ false-negative skin tests ➡️ dangerous false reassurance; steroids/immunosuppressants similarly blunt Type IV readings.</w:t>
      </w:r>
    </w:p>
    <w:p>
      <w:r>
        <w:t>❌ Why Not Others: (d) risks false negative; (b) overdosing allergen risks anaphylaxis; (c) prophylactic adrenaline not indicated.</w:t>
      </w:r>
    </w:p>
    <w:p>
      <w:r>
        <w:t>⚠️ Exam Trap: Antihistamine before allergy test = false negative — always ask drug history!</w:t>
      </w:r>
    </w:p>
    <w:p>
      <w:r>
        <w:t>⚡ 5-Second Recall: Allergy test + antihistamine = wait 3-5 days ⏳</w:t>
      </w:r>
    </w:p>
    <w:p>
      <w:r>
        <w:t>Positive Marks: 1</w:t>
      </w:r>
    </w:p>
    <w:p>
      <w:r>
        <w:t>Negative Marks: 0</w:t>
      </w:r>
    </w:p>
    <w:p>
      <w:r>
        <w:t>Question: A 30-year-old woman has symmetric small-joint arthritis, photosensitivity and positive anti-dsDNA. The nurse recognizes this autoimmune pattern as:</w:t>
      </w:r>
    </w:p>
    <w:p>
      <w:r>
        <w:t>(a) Immunodeficiency with absent antibodies</w:t>
      </w:r>
    </w:p>
    <w:p>
      <w:r>
        <w:t>(b) Loss of self-tolerance with autoantibodies against self nuclear antigens</w:t>
      </w:r>
    </w:p>
    <w:p>
      <w:r>
        <w:t>(c) Transplant rejection of native joints</w:t>
      </w:r>
    </w:p>
    <w:p>
      <w:r>
        <w:t>(d) Type I allergy to sunlight alone</w:t>
      </w:r>
    </w:p>
    <w:p>
      <w:r>
        <w:t>Answer: b</w:t>
      </w:r>
    </w:p>
    <w:p>
      <w:r>
        <w:t>Solution: ✅ Correct Answer: b. Loss of self-tolerance with autoantibodies against self nuclear antigens.</w:t>
      </w:r>
    </w:p>
    <w:p>
      <w:r>
        <w:t>🧠 Clinical Rationale: Autoimmunity = immune system attacks self due to failed central/peripheral tolerance ➡️ SLE produces ANA/anti-dsDNA ➡️ Type III deposition + Type II cytopenias.</w:t>
      </w:r>
    </w:p>
    <w:p>
      <w:r>
        <w:t>❌ Why Not Others: (a) opposite — excess, not absent antibodies; (d) photosensitivity is trigger, not IgE alone; (c) no graft present.</w:t>
      </w:r>
    </w:p>
    <w:p>
      <w:r>
        <w:t>⚡ 5-Second Recall: SLE = ANA + anti-dsDNA, self-attack, fertile-age female 👩</w:t>
      </w:r>
    </w:p>
    <w:p>
      <w:r>
        <w:t>Positive Marks: 1</w:t>
      </w:r>
    </w:p>
    <w:p>
      <w:r>
        <w:t>Negative Marks: 0</w:t>
      </w:r>
    </w:p>
    <w:p>
      <w:r>
        <w:t>Question: A patient with rheumatoid arthritis on methotrexate asks why regular blood tests are needed. The best response links autoimmunity treatment to:</w:t>
      </w:r>
    </w:p>
    <w:p>
      <w:r>
        <w:t>(a) Autoimmunity is cured after one dose</w:t>
      </w:r>
    </w:p>
    <w:p>
      <w:r>
        <w:t>(b) Methotrexate only affects joints, no monitoring needed</w:t>
      </w:r>
    </w:p>
    <w:p>
      <w:r>
        <w:t>(c) Immunosuppression controls synovial inflammation but risks marrow/liver/lung toxicity — needs CBC, LFT, infection watch</w:t>
      </w:r>
    </w:p>
    <w:p>
      <w:r>
        <w:t>(d) Blood tests detect rheumatoid factor disappearance</w:t>
      </w:r>
    </w:p>
    <w:p>
      <w:r>
        <w:t>Answer: c</w:t>
      </w:r>
    </w:p>
    <w:p>
      <w:r>
        <w:t>Solution: ✅ Correct Answer: c. Immunosuppression controls synovial inflammation but risks marrow/liver/lung toxicity — needs CBC, LFT, infection watch.</w:t>
      </w:r>
    </w:p>
    <w:p>
      <w:r>
        <w:t>🧠 Clinical Rationale: DMARDs/steroids dampen autoreactive lymphocytes ➡️ benefit at cost of cytopenia, hepatotoxicity, infection reactivation — monitoring ensures safety.</w:t>
      </w:r>
    </w:p>
    <w:p>
      <w:r>
        <w:t>🩺 Nursing Action: Teach infection red flags ➡️ avoid live vaccines/crowds ➡️ report fever, cough, mouth ulcers, jaundice ➡️ adhere to labs 👀</w:t>
      </w:r>
    </w:p>
    <w:p>
      <w:r>
        <w:t>❌ Why Not Others: (b)/(a) false reassurance; (d) RF may persist despite control — activity judged clinically.</w:t>
      </w:r>
    </w:p>
    <w:p>
      <w:r>
        <w:t>⚡ 5-Second Recall: RA immunosuppression = CBC + LFT + infection watch 🩸</w:t>
      </w:r>
    </w:p>
    <w:p>
      <w:r>
        <w:t>Positive Marks: 1</w:t>
      </w:r>
    </w:p>
    <w:p>
      <w:r>
        <w:t>Negative Marks: 0</w:t>
      </w:r>
    </w:p>
    <w:p>
      <w:r>
        <w:t>Question: A woman with Hashimoto thyroiditis (hypothyroid, anti-TPO positive) compared to Graves disease (hyperthyroid) illustrates:</w:t>
      </w:r>
    </w:p>
    <w:p>
      <w:r>
        <w:t>(a) Same antibody always stimulates gland</w:t>
      </w:r>
    </w:p>
    <w:p>
      <w:r>
        <w:t>(b) Autoantibodies can destroy (Hashimoto) or stimulate (Graves) the same organ with opposite effects</w:t>
      </w:r>
    </w:p>
    <w:p>
      <w:r>
        <w:t>(c) Both are immunodeficiencies</w:t>
      </w:r>
    </w:p>
    <w:p>
      <w:r>
        <w:t>(d) Both are Type I allergies</w:t>
      </w:r>
    </w:p>
    <w:p>
      <w:r>
        <w:t>Answer: b</w:t>
      </w:r>
    </w:p>
    <w:p>
      <w:r>
        <w:t>Solution: ✅ Correct Answer: b. Autoantibodies can destroy (Hashimoto) or stimulate (Graves) the same organ with opposite effects.</w:t>
      </w:r>
    </w:p>
    <w:p>
      <w:r>
        <w:t>🧠 Clinical Rationale: Hashimoto = cytotoxic + apoptotic destruction ➡️ hypothyroidism; Graves = TSH-receptor stimulating ➡️ hyperthyroidism — same thyroid, divergent Type II mechanisms.</w:t>
      </w:r>
    </w:p>
    <w:p>
      <w:r>
        <w:t>❌ Why Not Others: (a) ignores destructive vs stimulatory subtypes; (c) autoimmunity is hyper, not hypo response; (d) no IgE mechanism.</w:t>
      </w:r>
    </w:p>
    <w:p>
      <w:r>
        <w:t>🌟 PNC Exam Pearl: Hashimoto = hypothyroid + anti-TPO/microsomal; Graves = hyperthyroid + ophthalmopathy + pretibial myxedema.</w:t>
      </w:r>
    </w:p>
    <w:p>
      <w:r>
        <w:t>⚡ 5-Second Recall: Thyroid auto: Destroy = Hashimoto (low); Drive = Graves (high) 🦋</w:t>
      </w:r>
    </w:p>
    <w:p>
      <w:r>
        <w:t>Positive Marks: 1</w:t>
      </w:r>
    </w:p>
    <w:p>
      <w:r>
        <w:t>Negative Marks: 0</w:t>
      </w:r>
    </w:p>
    <w:p>
      <w:r>
        <w:t>Question: A kidney recipient 10 days post-transplant develops fever, graft tenderness, rising creatinine and decreased urine. Biopsy shows interstitial T-lymphocyte infiltration. This is:</w:t>
      </w:r>
    </w:p>
    <w:p>
      <w:r>
        <w:t>(a) Chronic rejection over years</w:t>
      </w:r>
    </w:p>
    <w:p>
      <w:r>
        <w:t>(b) Anaphylaxis to immunosuppressants</w:t>
      </w:r>
    </w:p>
    <w:p>
      <w:r>
        <w:t>(c) Acute cellular rejection</w:t>
      </w:r>
    </w:p>
    <w:p>
      <w:r>
        <w:t>(d) Hyperacute rejection within minutes</w:t>
      </w:r>
    </w:p>
    <w:p>
      <w:r>
        <w:t>Answer: c</w:t>
      </w:r>
    </w:p>
    <w:p>
      <w:r>
        <w:t>Solution: ✅ Correct Answer: c. Acute cellular rejection.</w:t>
      </w:r>
    </w:p>
    <w:p>
      <w:r>
        <w:t>🧠 Clinical Rationale: Days-weeks post-transplant, host T-cells attack donor HLA ➡️ tubulitis/vasculitis ➡️ rising creatinine/oliguria — responds to pulse steroids/ATG if caught early.</w:t>
      </w:r>
    </w:p>
    <w:p>
      <w:r>
        <w:t>🚨 Priority Principle: Rising creatinine + low urine + graft pain post-transplant = report STAT — do not attribute to dehydration alone.</w:t>
      </w:r>
    </w:p>
    <w:p>
      <w:r>
        <w:t>❌ Why Not Others: (d) hyperacute is minutes-hours + preformed antibodies + graft necrosis; (a) chronic is months-years fibrosis; (b) no airway/BP collapse.</w:t>
      </w:r>
    </w:p>
    <w:p>
      <w:r>
        <w:t>⚡ 5-Second Recall: Days + graft pain + creatinine up + T-cells = acute rejection 🚨</w:t>
      </w:r>
    </w:p>
    <w:p>
      <w:r>
        <w:t>Positive Marks: 1</w:t>
      </w:r>
    </w:p>
    <w:p>
      <w:r>
        <w:t>Negative Marks: 0</w:t>
      </w:r>
    </w:p>
    <w:p>
      <w:r>
        <w:t>Question: A nurse counsels a transplant candidate on why ABO matching, HLA crossmatch and lifelong tacrolimus are mandatory. The best explanation is:</w:t>
      </w:r>
    </w:p>
    <w:p>
      <w:r>
        <w:t>(a) To prevent autoimmunity in donor kidney</w:t>
      </w:r>
    </w:p>
    <w:p>
      <w:r>
        <w:t>(b) To prevent Type I allergy to sutures</w:t>
      </w:r>
    </w:p>
    <w:p>
      <w:r>
        <w:t>(c) To allow stopping drugs after 1 month</w:t>
      </w:r>
    </w:p>
    <w:p>
      <w:r>
        <w:t>(d) To prevent Type IV + Type II rejection by preformed antibodies and activated T-cells against donor antigens</w:t>
      </w:r>
    </w:p>
    <w:p>
      <w:r>
        <w:t>Answer: d</w:t>
      </w:r>
    </w:p>
    <w:p>
      <w:r>
        <w:t>Solution: ✅ Correct Answer: d. To prevent Type IV + Type II rejection by preformed antibodies and activated T-cells against donor antigens.</w:t>
      </w:r>
    </w:p>
    <w:p>
      <w:r>
        <w:t>🧠 Clinical Rationale: Hyperacute (preformed ABO/HLA antibodies, Type II) + acute cellular/humoral (T-cells + de novo antibodies) both target graft — matching reduces antigenicity, drugs suppress response lifelong.</w:t>
      </w:r>
    </w:p>
    <w:p>
      <w:r>
        <w:t>🛡️ Safety Link: Never skip/adjust immunosuppressants; report fever, low urine, weight gain, tremor, gum swelling.</w:t>
      </w:r>
    </w:p>
    <w:p>
      <w:r>
        <w:t>❌ Why Not Others: (b) suture allergy trivial; (a) rejection is host-vs-graft, not donor autoimmunity; (c) stopping drugs guarantees rejection.</w:t>
      </w:r>
    </w:p>
    <w:p>
      <w:r>
        <w:t>⚡ 5-Second Recall: Match + crossmatch + lifelong immunosuppression = graft survival 🎯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