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19-year-old hostel student develops sudden high fever, severe headache, vomiting and a rapidly spreading purpuric rash with hypotension. Blood culture grows Gram-negative intracellular diplococci. Most likely organism and key virulence factor is:</w:t>
      </w:r>
    </w:p>
    <w:p>
      <w:r>
        <w:t>(a) Bordetella pertussis - pertussis toxin</w:t>
      </w:r>
    </w:p>
    <w:p>
      <w:r>
        <w:t>(b) Streptococcus pneumoniae - polysaccharide capsule</w:t>
      </w:r>
    </w:p>
    <w:p>
      <w:r>
        <w:t>(c) Neisseria meningitidis - polysaccharide capsule with endotoxin (lipooligosaccharide)</w:t>
      </w:r>
    </w:p>
    <w:p>
      <w:r>
        <w:t>(d) Haemophilus influenzae - polyribosyl ribitol phosphate capsule</w:t>
      </w:r>
    </w:p>
    <w:p>
      <w:r>
        <w:t>Answer: c</w:t>
      </w:r>
    </w:p>
    <w:p>
      <w:r>
        <w:t>Solution: ✅ N. meningitidis causes meningococcemia with purpuric/petechial rash and fulminant shock due to endotoxin. 🧠 Hostel/barracks + purpura + diplococci = meningococcus. ❌ Pneumococcus is Gram-positive diplococci; Hib causes epiglottitis/meningitis in unvaccinated children; pertussis causes whoop, no rash. ⚡ NORCET trap: purpuric rash + hypotension = meningococcemia, start ceftriaxone immediately + droplet precautions.</w:t>
      </w:r>
    </w:p>
    <w:p>
      <w:r>
        <w:t>Positive Marks: 1</w:t>
      </w:r>
    </w:p>
    <w:p>
      <w:r>
        <w:t>Negative Marks: 0</w:t>
      </w:r>
    </w:p>
    <w:p>
      <w:r>
        <w:t>Question: A nursing student has close contact with a meningococcal meningitis patient. As per infection control protocol, chemoprophylaxis for close contacts and vaccine for high-risk groups are:</w:t>
      </w:r>
    </w:p>
    <w:p>
      <w:r>
        <w:t>(a) Azithromycin for contacts; BCG vaccine for prevention</w:t>
      </w:r>
    </w:p>
    <w:p>
      <w:r>
        <w:t>(b) No prophylaxis needed; only hand hygiene is sufficient</w:t>
      </w:r>
    </w:p>
    <w:p>
      <w:r>
        <w:t>(c) Doxycycline for contacts; Hib vaccine for prevention</w:t>
      </w:r>
    </w:p>
    <w:p>
      <w:r>
        <w:t>(d) Rifampicin / ciprofloxacin / ceftriaxone for contacts; MenACWY conjugate vaccine for prevention</w:t>
      </w:r>
    </w:p>
    <w:p>
      <w:r>
        <w:t>Answer: d</w:t>
      </w:r>
    </w:p>
    <w:p>
      <w:r>
        <w:t>Solution: ✅ Close contacts need rifampicin 600 mg BD x 2 days OR ciprofloxacin 500 mg single dose OR ceftriaxone IM; MenACWY/MPSV4 for travellers, Hajj pilgrims, asplenia. 🧠 Remember R-C-C for prophylaxis. ❌ Doxycycline is for cholera/rickettsia; Hib vaccine does not cover meningococcus; prophylaxis is mandatory. ⚡ Droplet precautions + single room till 24 hours of effective antibiotics completed.</w:t>
      </w:r>
    </w:p>
    <w:p>
      <w:r>
        <w:t>Positive Marks: 1</w:t>
      </w:r>
    </w:p>
    <w:p>
      <w:r>
        <w:t>Negative Marks: 0</w:t>
      </w:r>
    </w:p>
    <w:p>
      <w:r>
        <w:t>Question: A 7-year-old child with meningococcal septicemia develops bilateral adrenal hemorrhage, DIC and refractory shock. This classical triad is known as:</w:t>
      </w:r>
    </w:p>
    <w:p>
      <w:r>
        <w:t>(a) Lemierre syndrome</w:t>
      </w:r>
    </w:p>
    <w:p>
      <w:r>
        <w:t>(b) Fitz-Hugh-Curtis syndrome</w:t>
      </w:r>
    </w:p>
    <w:p>
      <w:r>
        <w:t>(c) Waterhouse-Friderichsen syndrome</w:t>
      </w:r>
    </w:p>
    <w:p>
      <w:r>
        <w:t>(d) Jarisch-Herxheimer reaction</w:t>
      </w:r>
    </w:p>
    <w:p>
      <w:r>
        <w:t>Answer: c</w:t>
      </w:r>
    </w:p>
    <w:p>
      <w:r>
        <w:t>Solution: ✅ Waterhouse-Friderichsen = meningococcemia + adrenal hemorrhage + DIC/shock due to endotoxin-mediated vascular collapse. 🧠 Waterhouse = water (adrenal bleed) + shock. ❌ Fitz-Hugh-Curtis is gonococcal perihepatitis; Lemierre is Fusobacterium jugular thrombophlebitis; Jarisch-Herxheimer is post-penicillin reaction in syphilis. ⚡ Suspect when purpura + hypotension + low platelets/prolonged PT-aPTT; ICU + ceftriaxone + fluids/vasopressors.</w:t>
      </w:r>
    </w:p>
    <w:p>
      <w:r>
        <w:t>Positive Marks: 1</w:t>
      </w:r>
    </w:p>
    <w:p>
      <w:r>
        <w:t>Negative Marks: 0</w:t>
      </w:r>
    </w:p>
    <w:p>
      <w:r>
        <w:t>Question: CSF of a 22-year-old shows cloudy fluid, neutrophilic pleocytosis, protein 220 mg/dL, glucose 28 mg/dL, Gram-negative intracellular kidney-shaped diplococci. Empirical treatment of choice before sensitivity is:</w:t>
      </w:r>
    </w:p>
    <w:p>
      <w:r>
        <w:t>(a) Ceftriaxone + vancomycin ± dexamethasone</w:t>
      </w:r>
    </w:p>
    <w:p>
      <w:r>
        <w:t>(b) Acyclovir + dexamethasone only</w:t>
      </w:r>
    </w:p>
    <w:p>
      <w:r>
        <w:t>(c) Metronidazole + vancomycin only</w:t>
      </w:r>
    </w:p>
    <w:p>
      <w:r>
        <w:t>(d) Anti-tubercular therapy (HRZE)</w:t>
      </w:r>
    </w:p>
    <w:p>
      <w:r>
        <w:t>Answer: a</w:t>
      </w:r>
    </w:p>
    <w:p>
      <w:r>
        <w:t>Solution: ✅ Bacterial meningitis picture (low glucose, high protein, neutrophils) with meningococci needs 3rd-gen cephalosporin ceftriaxone/cefotaxime + vancomycin till culture. 🧠 Cloudy + low sugar + neutrophils = bacterial; clear + lymphocytes + high ADA = TB. ❌ Acyclovir is for HSV encephalitis; HRZE alone delays bacterial killing; metronidazole alone covers anaerobes. ⚡ Give first antibiotic dose within 1 hour of suspicion; lumbar puncture after stabilization if raised ICT suspected.</w:t>
      </w:r>
    </w:p>
    <w:p>
      <w:r>
        <w:t>Positive Marks: 1</w:t>
      </w:r>
    </w:p>
    <w:p>
      <w:r>
        <w:t>Negative Marks: 0</w:t>
      </w:r>
    </w:p>
    <w:p>
      <w:r>
        <w:t>Question: A 25-year-old male presents with purulent urethral discharge and dysuria 4 days after unprotected exposure. Gram stain shows intracellular Gram-negative diplococci inside neutrophils. Best selective culture medium is:</w:t>
      </w:r>
    </w:p>
    <w:p>
      <w:r>
        <w:t>(a) Modified Thayer-Martin / chocolate agar with antibiotics in CO2</w:t>
      </w:r>
    </w:p>
    <w:p>
      <w:r>
        <w:t>(b) Blood agar at room temperature</w:t>
      </w:r>
    </w:p>
    <w:p>
      <w:r>
        <w:t>(c) MacConkey agar</w:t>
      </w:r>
    </w:p>
    <w:p>
      <w:r>
        <w:t>(d) Lowenstein-Jensen medium</w:t>
      </w:r>
    </w:p>
    <w:p>
      <w:r>
        <w:t>Answer: a</w:t>
      </w:r>
    </w:p>
    <w:p>
      <w:r>
        <w:t>Solution: ✅ N. gonorrhoeae is fastidious, needs enriched chocolate agar + Thayer-Martin (vancomycin-colistin-nystatin) with 5-10% CO2. 🧠 Thayer-Martin = Think Gonococcus. ❌ Blood agar/MacConkey miss fastidious Neisseria; LJ is for mycobacteria. ⚡ Transport in Stuart/Amies medium; NAAT is now preferred where culture not available.</w:t>
      </w:r>
    </w:p>
    <w:p>
      <w:r>
        <w:t>Positive Marks: 1</w:t>
      </w:r>
    </w:p>
    <w:p>
      <w:r>
        <w:t>Negative Marks: 0</w:t>
      </w:r>
    </w:p>
    <w:p>
      <w:r>
        <w:t>Question: A patient diagnosed with uncomplicated gonococcal urethritis is prescribed treatment. As per current NACO/WHO syndromic guidelines, correct regimen including chlamydia coverage is:</w:t>
      </w:r>
    </w:p>
    <w:p>
      <w:r>
        <w:t>(a) Penicillin G alone for 7 days</w:t>
      </w:r>
    </w:p>
    <w:p>
      <w:r>
        <w:t>(b) Ciprofloxacin alone routinely</w:t>
      </w:r>
    </w:p>
    <w:p>
      <w:r>
        <w:t>(c) Metronidazole alone for 5 days</w:t>
      </w:r>
    </w:p>
    <w:p>
      <w:r>
        <w:t>(d) Ceftriaxone 500 mg IM single dose + doxycycline/azithromycin for chlamydia</w:t>
      </w:r>
    </w:p>
    <w:p>
      <w:r>
        <w:t>Answer: d</w:t>
      </w:r>
    </w:p>
    <w:p>
      <w:r>
        <w:t>Solution: ✅ Due to PPNG/resistance, ceftriaxone IM single dose + azithromycin/doxycycline to cover co-existent Chlamydia is standard. 🧠 Gonorrhea = ceftriaxone + chlamydia cover. ❌ Penicillin no longer reliable; metronidazole is for trichomoniasis/BV; routine ciprofloxacin fails due to resistance. ⚡ Partner treatment + condom counselling + screen for syphilis/HIV is mandatory in STI clinic.</w:t>
      </w:r>
    </w:p>
    <w:p>
      <w:r>
        <w:t>Positive Marks: 1</w:t>
      </w:r>
    </w:p>
    <w:p>
      <w:r>
        <w:t>Negative Marks: 0</w:t>
      </w:r>
    </w:p>
    <w:p>
      <w:r>
        <w:t>Question: A newborn develops bilateral purulent eye discharge on day 3 of life after vaginal delivery from a mother with untreated genital infection. Gram stain shows Gram-negative diplococci. Immediate nursing action besides isolation is:</w:t>
      </w:r>
    </w:p>
    <w:p>
      <w:r>
        <w:t>(a) Arrange erythromycin eye ointment prophylaxis missed + urgent ceftriaxone per protocol and inform ophthalmology</w:t>
      </w:r>
    </w:p>
    <w:p>
      <w:r>
        <w:t>(b) Apply only breast milk to eyes and observe</w:t>
      </w:r>
    </w:p>
    <w:p>
      <w:r>
        <w:t>(c) Start antitubercular eye drops</w:t>
      </w:r>
    </w:p>
    <w:p>
      <w:r>
        <w:t>(d) Patch both eyes tightly for 48 hours</w:t>
      </w:r>
    </w:p>
    <w:p>
      <w:r>
        <w:t>Answer: a</w:t>
      </w:r>
    </w:p>
    <w:p>
      <w:r>
        <w:t>Solution: ✅ Ophthalmia neonatorum due to N. gonorrhoeae is ophthalmic emergency; needs systemic ceftriaxone + saline irrigation; erythromycin 0.5% is routine prophylaxis at birth. 🧠 Day 2-5 purulent = gonococcus; day 5-14 inclusion blennorrhea = chlamydia. ❌ Breast milk/patching worsens corneal ulcer/perforation risk; ATT irrelevant. ⚡ Crede prophylaxis + maternal STI screening prevents blindness; handle with contact precautions + hand hygiene.</w:t>
      </w:r>
    </w:p>
    <w:p>
      <w:r>
        <w:t>Positive Marks: 1</w:t>
      </w:r>
    </w:p>
    <w:p>
      <w:r>
        <w:t>Negative Marks: 0</w:t>
      </w:r>
    </w:p>
    <w:p>
      <w:r>
        <w:t>Question: A 3-year-old unvaccinated child wakes at night with high fever, drooling, dysphagia, inspiratory stridor and sits leaning forward with open mouth. Lateral neck X-ray shows thumbprint sign. Nurse must AVOID:</w:t>
      </w:r>
    </w:p>
    <w:p>
      <w:r>
        <w:t>(a) Keeping child calm in upright position with oxygen</w:t>
      </w:r>
    </w:p>
    <w:p>
      <w:r>
        <w:t>(b) Blind throat examination with tongue depressor and laying child supine</w:t>
      </w:r>
    </w:p>
    <w:p>
      <w:r>
        <w:t>(c) Giving ceftriaxone after securing airway</w:t>
      </w:r>
    </w:p>
    <w:p>
      <w:r>
        <w:t>(d) Arranging emergency airway team and nebulized equipment</w:t>
      </w:r>
    </w:p>
    <w:p>
      <w:r>
        <w:t>Answer: b</w:t>
      </w:r>
    </w:p>
    <w:p>
      <w:r>
        <w:t>Solution: ✅ This is acute epiglottitis by H. influenzae type B; blind instrumentation can precipitate complete airway obstruction. 🧠 Drooling + tripod + thumbprint = epiglottitis, do NOT touch throat. ❌ Upright, calm, airway team and ceftriaxone are correct after airway secured. ⚡ Differentiator from croup: toxic, drooling, no barking cough, steeple sign absent; Hib vaccine prevents it.</w:t>
      </w:r>
    </w:p>
    <w:p>
      <w:r>
        <w:t>Positive Marks: 1</w:t>
      </w:r>
    </w:p>
    <w:p>
      <w:r>
        <w:t>Negative Marks: 0</w:t>
      </w:r>
    </w:p>
    <w:p>
      <w:r>
        <w:t>Question: A lab reports a respiratory isolate that grows only on chocolate agar, not on blood agar, and requires X and V factors. The organism is:</w:t>
      </w:r>
    </w:p>
    <w:p>
      <w:r>
        <w:t>(a) Haemophilus influenzae</w:t>
      </w:r>
    </w:p>
    <w:p>
      <w:r>
        <w:t>(b) Proteus mirabilis</w:t>
      </w:r>
    </w:p>
    <w:p>
      <w:r>
        <w:t>(c) Klebsiella pneumoniae</w:t>
      </w:r>
    </w:p>
    <w:p>
      <w:r>
        <w:t>(d) Legionella pneumophila</w:t>
      </w:r>
    </w:p>
    <w:p>
      <w:r>
        <w:t>Answer: a</w:t>
      </w:r>
    </w:p>
    <w:p>
      <w:r>
        <w:t>Solution: ✅ H. influenzae needs hemin (X) and NAD (V) supplied by heated blood in chocolate agar; satellitism near Staph. aureus. 🧠 Chocolate + X+V = Haemophilus. ❌ Klebsiella grows on MacConkey; Proteus swarms on blood agar; Legionella needs BCYE charcoal agar. ⚡ Otitis media, sinusitis, pneumonia and meningitis in unvaccinated &lt;5 years are classic Hib diseases.</w:t>
      </w:r>
    </w:p>
    <w:p>
      <w:r>
        <w:t>Positive Marks: 1</w:t>
      </w:r>
    </w:p>
    <w:p>
      <w:r>
        <w:t>Negative Marks: 0</w:t>
      </w:r>
    </w:p>
    <w:p>
      <w:r>
        <w:t>Question: An ANM asks about Hib vaccine under Universal Immunization Programme. Correct information is:</w:t>
      </w:r>
    </w:p>
    <w:p>
      <w:r>
        <w:t>(a) BCG protects against Hib meningitis</w:t>
      </w:r>
    </w:p>
    <w:p>
      <w:r>
        <w:t>(b) Single dose at birth is sufficient for lifelong protection</w:t>
      </w:r>
    </w:p>
    <w:p>
      <w:r>
        <w:t>(c) Hib vaccine is live and contraindicated in all contacts</w:t>
      </w:r>
    </w:p>
    <w:p>
      <w:r>
        <w:t>(d) Hib present as pentavalent (DPT+HepB+Hib) at 6, 10, 14 weeks; PRP capsule conjugate vaccine</w:t>
      </w:r>
    </w:p>
    <w:p>
      <w:r>
        <w:t>Answer: d</w:t>
      </w:r>
    </w:p>
    <w:p>
      <w:r>
        <w:t>Solution: ✅ Pentavalent contains Hib PRP-T conjugate at 6-10-14 weeks; conjugate gives T-dependent memory in infants. 🧠 Penta = 5 in 1 at 6-10-14 weeks. ❌ BCG is for TB; single birth dose insufficient; Hib is inactivated conjugate, safe. ⚡ Cold chain +2 to +8°C; do not freeze pentavalent; record MCP card + minor fever managed by paracetamol.</w:t>
      </w:r>
    </w:p>
    <w:p>
      <w:r>
        <w:t>Positive Marks: 1</w:t>
      </w:r>
    </w:p>
    <w:p>
      <w:r>
        <w:t>Negative Marks: 0</w:t>
      </w:r>
    </w:p>
    <w:p>
      <w:r>
        <w:t>Question: A 4-month-old infant has 3 weeks of paroxysmal cough ending in whoop, post-tussive vomiting and absolute lymphocytosis. Chest X-ray is normal. Most likely diagnosis is:</w:t>
      </w:r>
    </w:p>
    <w:p>
      <w:r>
        <w:t>(a) RSV bronchiolitis with neutrophilia</w:t>
      </w:r>
    </w:p>
    <w:p>
      <w:r>
        <w:t>(b) Asthma exacerbation</w:t>
      </w:r>
    </w:p>
    <w:p>
      <w:r>
        <w:t>(c) Foreign body aspiration</w:t>
      </w:r>
    </w:p>
    <w:p>
      <w:r>
        <w:t>(d) Pertussis by Bordetella pertussis</w:t>
      </w:r>
    </w:p>
    <w:p>
      <w:r>
        <w:t>Answer: d</w:t>
      </w:r>
    </w:p>
    <w:p>
      <w:r>
        <w:t>Solution: ✅ Whoop + paroxysms + post-tussive vomiting + lymphocytosis in partially vaccinated infant = whooping cough. 🧠 100-day cough + lymphocytosis = pertussis. ❌ Asthma has wheeze/eosinophilia; foreign body is sudden choking; RSV affects &lt;2 years with wheeze and lymphs variable but no whoop. ⚡ Notify IDSP, droplet precautions, azithromycin early in catarrhal stage is most effective.</w:t>
      </w:r>
    </w:p>
    <w:p>
      <w:r>
        <w:t>Positive Marks: 1</w:t>
      </w:r>
    </w:p>
    <w:p>
      <w:r>
        <w:t>Negative Marks: 0</w:t>
      </w:r>
    </w:p>
    <w:p>
      <w:r>
        <w:t>Question: Nasopharyngeal swab for suspected pertussis is collected. Correct transport/culture method is:</w:t>
      </w:r>
    </w:p>
    <w:p>
      <w:r>
        <w:t>(a) Blood culture bottle only</w:t>
      </w:r>
    </w:p>
    <w:p>
      <w:r>
        <w:t>(b) Dry cotton swab kept at room temperature for 1 week</w:t>
      </w:r>
    </w:p>
    <w:p>
      <w:r>
        <w:t>(c) Stool culture on TCBS agar</w:t>
      </w:r>
    </w:p>
    <w:p>
      <w:r>
        <w:t>(d) Dacron/calcium alginate swab in Regan-Lowe charcoal medium; culture on Bordet-Gengou / Regan-Lowe agar</w:t>
      </w:r>
    </w:p>
    <w:p>
      <w:r>
        <w:t>Answer: d</w:t>
      </w:r>
    </w:p>
    <w:p>
      <w:r>
        <w:t>Solution: ✅ B. pertussis is fastidious; needs charcoal blood agar (Bordet-Gengou/Regan-Lowe) to absorb fatty acids; cotton inhibits, so use Dacron. 🧠 Bordet-Gengou = Bordetella. ❌ Dry cotton/long delay kills organism; TCBS is for Vibrio; blood culture low yield. ⚡ Collect nasopharyngeal aspirate/swab before antibiotics, PCR is most sensitive in later stages.</w:t>
      </w:r>
    </w:p>
    <w:p>
      <w:r>
        <w:t>Positive Marks: 1</w:t>
      </w:r>
    </w:p>
    <w:p>
      <w:r>
        <w:t>Negative Marks: 0</w:t>
      </w:r>
    </w:p>
    <w:p>
      <w:r>
        <w:t>Question: A mother reports her child had mild cold for 1 week, now has severe bouts of cough with red face followed by 2 weeks of gradual recovery. These correspond to:</w:t>
      </w:r>
    </w:p>
    <w:p>
      <w:r>
        <w:t>(a) Catarrhal, paroxysmal, convalescent stages respectively</w:t>
      </w:r>
    </w:p>
    <w:p>
      <w:r>
        <w:t>(b) Convalescent, paroxysmal, catarrhal stages respectively</w:t>
      </w:r>
    </w:p>
    <w:p>
      <w:r>
        <w:t>(c) Incubation period only with no clinical stages</w:t>
      </w:r>
    </w:p>
    <w:p>
      <w:r>
        <w:t>(d) Prodromal, icteric, carrier stages</w:t>
      </w:r>
    </w:p>
    <w:p>
      <w:r>
        <w:t>Answer: a</w:t>
      </w:r>
    </w:p>
    <w:p>
      <w:r>
        <w:t>Solution: ✅ Pertussis: catarrhal (1-2 wks most infectious coryza) → paroxysmal (2-6 wks whoop/vomiting) → convalescent (weeks cough wanes). 🧠 C-P-C alphabetical order. ❌ Other options reverse or denote hepatitis. ⚡ Antibiotics + isolation most useful in catarrhal stage; contacts need azithromycin prophylaxis + DTwP/DTaP catch-up.</w:t>
      </w:r>
    </w:p>
    <w:p>
      <w:r>
        <w:t>Positive Marks: 1</w:t>
      </w:r>
    </w:p>
    <w:p>
      <w:r>
        <w:t>Negative Marks: 0</w:t>
      </w:r>
    </w:p>
    <w:p>
      <w:r>
        <w:t>Question: A 18-month-old child received DPT-1 at 2 months but missed further doses during migration. Nurse plans catch-up as per UIP. Correct action is:</w:t>
      </w:r>
    </w:p>
    <w:p>
      <w:r>
        <w:t>(a) Give BCG instead of DPT as substitute</w:t>
      </w:r>
    </w:p>
    <w:p>
      <w:r>
        <w:t>(b) Restart whole DPT series from beginning after 2 years</w:t>
      </w:r>
    </w:p>
    <w:p>
      <w:r>
        <w:t>(c) Give missed DPT-2, DPT-3 and booster at 16-24 months maintaining 4-week gap, do not restart series</w:t>
      </w:r>
    </w:p>
    <w:p>
      <w:r>
        <w:t>(d) Give only vitamin A, no vaccines needed now</w:t>
      </w:r>
    </w:p>
    <w:p>
      <w:r>
        <w:t>Answer: c</w:t>
      </w:r>
    </w:p>
    <w:p>
      <w:r>
        <w:t>Solution: ✅ Interrupted DPT series is continued, not restarted; maintain minimum 4-week interval; booster at 16-24 months and DPT-2 booster at 5-6 years. 🧠 Never restart DPT, just complete. ❌ Restart wastes doses; vitamin A alone leaves pertussis unprotected; BCG cannot substitute. ⚡ Whole-cell pertussis (wP) gives more fever; manage with cold compress + paracetamol + counsel parents to complete.</w:t>
      </w:r>
    </w:p>
    <w:p>
      <w:r>
        <w:t>Positive Marks: 1</w:t>
      </w:r>
    </w:p>
    <w:p>
      <w:r>
        <w:t>Negative Marks: 0</w:t>
      </w:r>
    </w:p>
    <w:p>
      <w:r>
        <w:t>Question: Ten elderly tourists develop high fever, dry cough, confusion and hyponatremia 7 days after stay in a hotel with old central AC cooling tower. Sputum Gram stain shows few organisms. Rapid diagnostic test of choice is:</w:t>
      </w:r>
    </w:p>
    <w:p>
      <w:r>
        <w:t>(a) Sputum AFB smear</w:t>
      </w:r>
    </w:p>
    <w:p>
      <w:r>
        <w:t>(b) Urinary antigen for Legionella pneumophila + culture on buffered charcoal yeast extract (BCYE) agar</w:t>
      </w:r>
    </w:p>
    <w:p>
      <w:r>
        <w:t>(c) Mantoux test for TB</w:t>
      </w:r>
    </w:p>
    <w:p>
      <w:r>
        <w:t>(d) Widal test for typhoid</w:t>
      </w:r>
    </w:p>
    <w:p>
      <w:r>
        <w:t>Answer: b</w:t>
      </w:r>
    </w:p>
    <w:p>
      <w:r>
        <w:t>Solution: ✅ AC aerosol + outbreak + hyponatremia/confusion + poor Gram stain = Legionnaires disease; urinary antigen detects serogroup 1 rapidly. 🧠 Legionella = Legion (hotel/AC) + low sodium. ❌ Widal/Mantoux/AFB irrelevant to acute AC-linked pneumonia. ⚡ No person-to-person spread; disinfect water systems, maintain hot water &gt;60°C; notify outbreak cell.</w:t>
      </w:r>
    </w:p>
    <w:p>
      <w:r>
        <w:t>Positive Marks: 1</w:t>
      </w:r>
    </w:p>
    <w:p>
      <w:r>
        <w:t>Negative Marks: 0</w:t>
      </w:r>
    </w:p>
    <w:p>
      <w:r>
        <w:t>Question: A 60-year-old smoker with Legionella pneumonia confirmed on urinary antigen is allergic to penicillin. Treatment of choice and isolation type is:</w:t>
      </w:r>
    </w:p>
    <w:p>
      <w:r>
        <w:t>(a) Metronidazole; enteric isolation</w:t>
      </w:r>
    </w:p>
    <w:p>
      <w:r>
        <w:t>(b) Azithromycin / levofloxacin; standard precautions, no person-to-person isolation needed</w:t>
      </w:r>
    </w:p>
    <w:p>
      <w:r>
        <w:t>(c) Ceftriaxone alone; strict airborne isolation</w:t>
      </w:r>
    </w:p>
    <w:p>
      <w:r>
        <w:t>(d) Streptomycin; negative-pressure isolation</w:t>
      </w:r>
    </w:p>
    <w:p>
      <w:r>
        <w:t>Answer: b</w:t>
      </w:r>
    </w:p>
    <w:p>
      <w:r>
        <w:t>Solution: ✅ Legionella is intracellular; macrolides (azithromycin) or respiratory fluoroquinolones are bactericidal intracellularly; no inter-human transmission. 🧠 Intracellular AC bug = macrolide/quinolone. ❌ Beta-lactams cannot enter cells; metronidazole is for anaerobes; airborne/enteric isolation unnecessary. ⚡ Pontiac fever is milder self-limited form; Legionnaires can cause multisystem with diarrhea, hyponatremia, smoker/COPD risk.</w:t>
      </w:r>
    </w:p>
    <w:p>
      <w:r>
        <w:t>Positive Marks: 1</w:t>
      </w:r>
    </w:p>
    <w:p>
      <w:r>
        <w:t>Negative Marks: 0</w:t>
      </w:r>
    </w:p>
    <w:p>
      <w:r>
        <w:t>Question: Lab shows two oxidase-positive Gram-negative diplococci isolates: Isolate A ferments glucose + maltose, Isolate B ferments only glucose. Correct identification is:</w:t>
      </w:r>
    </w:p>
    <w:p>
      <w:r>
        <w:t>(a) A = Gonococcus, B = Meningococcus</w:t>
      </w:r>
    </w:p>
    <w:p>
      <w:r>
        <w:t>(b) A = Meningococcus, B = Gonococcus</w:t>
      </w:r>
    </w:p>
    <w:p>
      <w:r>
        <w:t>(c) Both are Haemophilus influenzae</w:t>
      </w:r>
    </w:p>
    <w:p>
      <w:r>
        <w:t>(d) Both are Moraxella catarrhalis</w:t>
      </w:r>
    </w:p>
    <w:p>
      <w:r>
        <w:t>Answer: b</w:t>
      </w:r>
    </w:p>
    <w:p>
      <w:r>
        <w:t>Solution: ✅ Meningococcus ferments glucose AND maltose; gonococcus ferments ONLY glucose; both are oxidase + superoxol positive. 🧠 M = Maltose + Meningococcus; G = Glucose-only Gonococcus. ❌ Haemophilus needs X+V, not fermentative diplococci pattern; Moraxella is Moraxella, DNase positive commensal. ⚡ Sugar fermentation panel is classic NORCET lab question; add ONPG/superoxol for confirmation.</w:t>
      </w:r>
    </w:p>
    <w:p>
      <w:r>
        <w:t>Positive Marks: 1</w:t>
      </w:r>
    </w:p>
    <w:p>
      <w:r>
        <w:t>Negative Marks: 0</w:t>
      </w:r>
    </w:p>
    <w:p>
      <w:r>
        <w:t>Question: An infection-control nurse allots rooms: Patient X with meningococcal meningitis, Patient Y with pertussis. Correct transmission-based precaution for both is:</w:t>
      </w:r>
    </w:p>
    <w:p>
      <w:r>
        <w:t>(a) Airborne + negative pressure for both throughout admission</w:t>
      </w:r>
    </w:p>
    <w:p>
      <w:r>
        <w:t>(b) Contact + enteric precautions only</w:t>
      </w:r>
    </w:p>
    <w:p>
      <w:r>
        <w:t>(c) Droplet precautions + single room till 24 hours of effective antibiotics, plus standard precautions and masks within 1 metre</w:t>
      </w:r>
    </w:p>
    <w:p>
      <w:r>
        <w:t>(d) Protective (reverse) isolation only</w:t>
      </w:r>
    </w:p>
    <w:p>
      <w:r>
        <w:t>Answer: c</w:t>
      </w:r>
    </w:p>
    <w:p>
      <w:r>
        <w:t>Solution: ✅ N. meningitidis, H. influenzae, B. pertussis all spread by droplets; need private room + surgical mask + 1-metre separation till 24 hrs antibiotics. 🧠 Meningitis + pertussis + Hib = droplet. ❌ Airborne (TB/measles) needs N95/negative pressure; contact alone insufficient; reverse isolation is for neutropenia. ⚡ Continue chemoprophylaxis for close contacts; cohort staff; limit patient movement.</w:t>
      </w:r>
    </w:p>
    <w:p>
      <w:r>
        <w:t>Positive Marks: 1</w:t>
      </w:r>
    </w:p>
    <w:p>
      <w:r>
        <w:t>Negative Marks: 0</w:t>
      </w:r>
    </w:p>
    <w:p>
      <w:r>
        <w:t>Question: Casualty receives three children: Child A (3 yrs, drooling, toxic, thumbprint sign), Child B (5 yrs, barking cough, steeple sign, afebrile), Child C (4 mo, whoop with post-tussive vomiting). Correct triage diagnosis is:</w:t>
      </w:r>
    </w:p>
    <w:p>
      <w:r>
        <w:t>(a) A = foreign body, B = pertussis, C = epiglottitis</w:t>
      </w:r>
    </w:p>
    <w:p>
      <w:r>
        <w:t>(b) A = epiglottitis (Hib), B = viral croup (parainfluenza), C = pertussis</w:t>
      </w:r>
    </w:p>
    <w:p>
      <w:r>
        <w:t>(c) A = croup, B = epiglottitis, C = asthma</w:t>
      </w:r>
    </w:p>
    <w:p>
      <w:r>
        <w:t>(d) A = asthma, B = bronchiolitis, C = croup</w:t>
      </w:r>
    </w:p>
    <w:p>
      <w:r>
        <w:t>Answer: b</w:t>
      </w:r>
    </w:p>
    <w:p>
      <w:r>
        <w:t>Solution: ✅ Thumbprint + drooling = epiglottitis; steeple + barking = croup; whoop + vomiting = pertussis - classic X-ray/clinical triad. 🧠 Thumb vs steeple vs whoop. ❌ Reversing A/B mismanages airway emergency. ⚡ Epiglottitis = do not instrument, secure airway first; croup = nebulized adrenaline/steroids; pertussis = macrolide + droplet isolation.</w:t>
      </w:r>
    </w:p>
    <w:p>
      <w:r>
        <w:t>Positive Marks: 1</w:t>
      </w:r>
    </w:p>
    <w:p>
      <w:r>
        <w:t>Negative Marks: 0</w:t>
      </w:r>
    </w:p>
    <w:p>
      <w:r>
        <w:t>Question: A staff nurse compares vaccines for respiratory bacteria. Correct match is:</w:t>
      </w:r>
    </w:p>
    <w:p>
      <w:r>
        <w:t>(a) Hepatitis B vaccine alone prevents Legionella pneumonia</w:t>
      </w:r>
    </w:p>
    <w:p>
      <w:r>
        <w:t>(b) MMR prevents epiglottitis and whooping cough</w:t>
      </w:r>
    </w:p>
    <w:p>
      <w:r>
        <w:t>(c) Hib-PRP conjugate + pertussis component of pentavalent/DPT + meningococcal conjugate prevent invasive disease; BCG does not prevent these</w:t>
      </w:r>
    </w:p>
    <w:p>
      <w:r>
        <w:t>(d) BCG prevents pertussis and meningitis fully</w:t>
      </w:r>
    </w:p>
    <w:p>
      <w:r>
        <w:t>Answer: c</w:t>
      </w:r>
    </w:p>
    <w:p>
      <w:r>
        <w:t>Solution: ✅ Hib PRP, DPT/pentavalent (pertussis), MenACWY are specific bacterial vaccines; BCG is for TB only. 🧠 Hib + DPT + Men = bacterial respiratory prevention set. ❌ BCG/MMR/HepB do not cover these organisms. ⚡ Check UIP card: pentavalent 6-10-14 wks, DPT booster 16-24 mo &amp; 5-6 yrs; meningococcal for outbreak/travel/asplenia; Hib needs cold chain, never freeze.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