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proper patient positioning during the intra-operative period?</w:t>
      </w:r>
    </w:p>
    <w:p>
      <w:r>
        <w:t>(a) To allow easy access for anesthesia monitoring</w:t>
      </w:r>
    </w:p>
    <w:p>
      <w:r>
        <w:t>(b) To facilitate communication between surgical team members</w:t>
      </w:r>
    </w:p>
    <w:p>
      <w:r>
        <w:t>(c) To keep the patient comfortable and warm</w:t>
      </w:r>
    </w:p>
    <w:p>
      <w:r>
        <w:t>(d) To provide adequate exposure of the surgical site while preventing neuromuscular and vascular compromise</w:t>
      </w:r>
    </w:p>
    <w:p>
      <w:r>
        <w:t>Answer: d</w:t>
      </w:r>
    </w:p>
    <w:p>
      <w:r>
        <w:t>Solution: Proper intra-operative positioning serves the dual purpose of optimal surgical exposure and patient safety by preventing nerve and vascular injuries. Option C (comfort) is secondary to safety objectives. Option A is too narrow, addressing only anesthesia access. Option B relates to team communication, not positioning goals. Key principle: exposure + safety = positioning priority.</w:t>
      </w:r>
    </w:p>
    <w:p>
      <w:r>
        <w:t>Positive Marks: 1</w:t>
      </w:r>
    </w:p>
    <w:p>
      <w:r>
        <w:t>Negative Marks: 0</w:t>
      </w:r>
    </w:p>
    <w:p>
      <w:r>
        <w:t>Question: In supine position, pressure ulcers most commonly develop over which anatomical area?</w:t>
      </w:r>
    </w:p>
    <w:p>
      <w:r>
        <w:t>(a) Occiput and ears</w:t>
      </w:r>
    </w:p>
    <w:p>
      <w:r>
        <w:t>(b) Heels and ankles</w:t>
      </w:r>
    </w:p>
    <w:p>
      <w:r>
        <w:t>(c) Sacrum and coccyx</w:t>
      </w:r>
    </w:p>
    <w:p>
      <w:r>
        <w:t>(d) Elbows and knees</w:t>
      </w:r>
    </w:p>
    <w:p>
      <w:r>
        <w:t>Answer: c</w:t>
      </w:r>
    </w:p>
    <w:p>
      <w:r>
        <w:t>Solution: Sacrum and coccyx bear maximum body weight in supine position against the operating table, making them most vulnerable to pressure necrosis. Occiput is at risk but occurs less frequently. Elbows and knees are supported structures with better protection. Heels bear some pressure but less than sacral area. Memory aid: supine = posterior pelvis = sacral pressure.</w:t>
      </w:r>
    </w:p>
    <w:p>
      <w:r>
        <w:t>Positive Marks: 1</w:t>
      </w:r>
    </w:p>
    <w:p>
      <w:r>
        <w:t>Negative Marks: 0</w:t>
      </w:r>
    </w:p>
    <w:p>
      <w:r>
        <w:t>Question: The lithotomy position is primarily indicated for surgeries of which systems?</w:t>
      </w:r>
    </w:p>
    <w:p>
      <w:r>
        <w:t>(a) Abdominal wall and upper digestive tract</w:t>
      </w:r>
    </w:p>
    <w:p>
      <w:r>
        <w:t>(b) Head, neck, and shoulder regions</w:t>
      </w:r>
    </w:p>
    <w:p>
      <w:r>
        <w:t>(c) Gynecological, urological, and lower rectal regions</w:t>
      </w:r>
    </w:p>
    <w:p>
      <w:r>
        <w:t>(d) Cardiovascular and thoracic systems</w:t>
      </w:r>
    </w:p>
    <w:p>
      <w:r>
        <w:t>Answer: c</w:t>
      </w:r>
    </w:p>
    <w:p>
      <w:r>
        <w:t>Solution: Lithotomy (supine with hips and knees flexed, legs abducted and elevated) provides optimal exposure for gynecological, urological, and rectal procedures. Cardiovascular requires supine or lateral positions. Head and neck surgeries use reverse Trendelenburg. Abdominal surgeries use supine with modifications. Mnemonic: lithotomy = lower body exposure.</w:t>
      </w:r>
    </w:p>
    <w:p>
      <w:r>
        <w:t>Positive Marks: 1</w:t>
      </w:r>
    </w:p>
    <w:p>
      <w:r>
        <w:t>Negative Marks: 0</w:t>
      </w:r>
    </w:p>
    <w:p>
      <w:r>
        <w:t>Question: After what time interval should positioning and pressure-relieving measures be reassessed during prolonged intra-operative procedures?</w:t>
      </w:r>
    </w:p>
    <w:p>
      <w:r>
        <w:t>(a) Every 30 minutes</w:t>
      </w:r>
    </w:p>
    <w:p>
      <w:r>
        <w:t>(b) Every 15 minutes</w:t>
      </w:r>
    </w:p>
    <w:p>
      <w:r>
        <w:t>(c) Every 120 minutes</w:t>
      </w:r>
    </w:p>
    <w:p>
      <w:r>
        <w:t>(d) Every 60 minutes</w:t>
      </w:r>
    </w:p>
    <w:p>
      <w:r>
        <w:t>Answer: a</w:t>
      </w:r>
    </w:p>
    <w:p>
      <w:r>
        <w:t>Solution: Every 30 minutes is the recommended reassessment interval to prevent ischemic tissue damage; capillary closure occurs within 30-45 minutes of continuous pressure. 15 minutes is unnecessarily frequent and disruptive. 60-120 minutes exceeds safe ischemic time limits and allows irreversible tissue damage. Critical timeline: 30 min = prevention checkpoint.</w:t>
      </w:r>
    </w:p>
    <w:p>
      <w:r>
        <w:t>Positive Marks: 1</w:t>
      </w:r>
    </w:p>
    <w:p>
      <w:r>
        <w:t>Negative Marks: 0</w:t>
      </w:r>
    </w:p>
    <w:p>
      <w:r>
        <w:t>Question: Which complication is characterized by muscle cell destruction with elevated serum myoglobin and myoglobinuria (dark-colored urine) following prolonged lithotomy positioning?</w:t>
      </w:r>
    </w:p>
    <w:p>
      <w:r>
        <w:t>(a) Rhabdomyolysis</w:t>
      </w:r>
    </w:p>
    <w:p>
      <w:r>
        <w:t>(b) Compartment syndrome without myoglobinuria</w:t>
      </w:r>
    </w:p>
    <w:p>
      <w:r>
        <w:t>(c) Brachial plexus injury</w:t>
      </w:r>
    </w:p>
    <w:p>
      <w:r>
        <w:t>(d) Thromboembolism</w:t>
      </w:r>
    </w:p>
    <w:p>
      <w:r>
        <w:t>Answer: a</w:t>
      </w:r>
    </w:p>
    <w:p>
      <w:r>
        <w:t>Solution: Rhabdomyolysis results from ischemic muscle breakdown, releasing myoglobin into circulation and producing dark urine. Thromboembolism is venous and does not cause myoglobinuria. Compartment syndrome causes swelling and pain but not myoglobin elevation. Brachial plexus injury causes motor/sensory deficits without myoglobinuria. Key indicator: dark urine + elevated CK = rhabdo.</w:t>
      </w:r>
    </w:p>
    <w:p>
      <w:r>
        <w:t>Positive Marks: 1</w:t>
      </w:r>
    </w:p>
    <w:p>
      <w:r>
        <w:t>Negative Marks: 0</w:t>
      </w:r>
    </w:p>
    <w:p>
      <w:r>
        <w:t>Question: In prone position, which anatomical area is most vulnerable to pressure-related injury and requires special attention with padding?</w:t>
      </w:r>
    </w:p>
    <w:p>
      <w:r>
        <w:t>(a) Shoulders and scapulae</w:t>
      </w:r>
    </w:p>
    <w:p>
      <w:r>
        <w:t>(b) Posterior scalp and occipital protuberance</w:t>
      </w:r>
    </w:p>
    <w:p>
      <w:r>
        <w:t>(c) Anterior tibial tuberosities</w:t>
      </w:r>
    </w:p>
    <w:p>
      <w:r>
        <w:t>(d) Forehead, cheeks, and chin</w:t>
      </w:r>
    </w:p>
    <w:p>
      <w:r>
        <w:t>Answer: d</w:t>
      </w:r>
    </w:p>
    <w:p>
      <w:r>
        <w:t>Solution: Forehead, cheeks, and chin bear significant weight in prone position and are highly susceptible to pressure ulcers, facial edema, and ischemic injury. Posterior scalp bears less weight. Shoulders and scapulae have better tissue protection. Anterior tibia does not bear weight in prone. Risk memory: prone = face down = facial structures vulnerable.</w:t>
      </w:r>
    </w:p>
    <w:p>
      <w:r>
        <w:t>Positive Marks: 1</w:t>
      </w:r>
    </w:p>
    <w:p>
      <w:r>
        <w:t>Negative Marks: 0</w:t>
      </w:r>
    </w:p>
    <w:p>
      <w:r>
        <w:t>Question: Trendelenburg position is contraindicated in patients with which condition?</w:t>
      </w:r>
    </w:p>
    <w:p>
      <w:r>
        <w:t>(a) Peripheral venous insufficiency</w:t>
      </w:r>
    </w:p>
    <w:p>
      <w:r>
        <w:t>(b) Mild anemia</w:t>
      </w:r>
    </w:p>
    <w:p>
      <w:r>
        <w:t>(c) Protein malnutrition</w:t>
      </w:r>
    </w:p>
    <w:p>
      <w:r>
        <w:t>(d) Increased intracranial pressure and uncontrolled hypertension</w:t>
      </w:r>
    </w:p>
    <w:p>
      <w:r>
        <w:t>Answer: d</w:t>
      </w:r>
    </w:p>
    <w:p>
      <w:r>
        <w:t>Solution: Trendelenburg increases venous congestion in the head and elevates intracranial pressure; also causes significant blood pooling in hypertensive patients, worsening blood pressure control. Venous insufficiency may actually benefit from Trendelenburg by improving venous return. Anemia and malnutrition are not positioning contraindications. Critical contraindication: high ICP and HTN = avoid Trendelenburg.</w:t>
      </w:r>
    </w:p>
    <w:p>
      <w:r>
        <w:t>Positive Marks: 1</w:t>
      </w:r>
    </w:p>
    <w:p>
      <w:r>
        <w:t>Negative Marks: 0</w:t>
      </w:r>
    </w:p>
    <w:p>
      <w:r>
        <w:t>Question: Which nerve is most commonly injured during prolonged lithotomy positioning?</w:t>
      </w:r>
    </w:p>
    <w:p>
      <w:r>
        <w:t>(a) Radial nerve at the wrist</w:t>
      </w:r>
    </w:p>
    <w:p>
      <w:r>
        <w:t>(b) Common peroneal nerve at the fibular head</w:t>
      </w:r>
    </w:p>
    <w:p>
      <w:r>
        <w:t>(c) Median nerve at the elbow</w:t>
      </w:r>
    </w:p>
    <w:p>
      <w:r>
        <w:t>(d) Ulnar nerve at the wrist</w:t>
      </w:r>
    </w:p>
    <w:p>
      <w:r>
        <w:t>Answer: b</w:t>
      </w:r>
    </w:p>
    <w:p>
      <w:r>
        <w:t>Solution: Common peroneal nerve is compressed against the fibular head during lithotomy, causing foot drop and lower leg paralysis. Radial nerve is vulnerable in arm positioning. Median and ulnar nerves are affected by arm abduction, not lithotomy. Classic complication: lithotomy + foot drop = common peroneal nerve compression.</w:t>
      </w:r>
    </w:p>
    <w:p>
      <w:r>
        <w:t>Positive Marks: 1</w:t>
      </w:r>
    </w:p>
    <w:p>
      <w:r>
        <w:t>Negative Marks: 0</w:t>
      </w:r>
    </w:p>
    <w:p>
      <w:r>
        <w:t>Question: The reverse Trendelenburg position is primarily used for surgeries of which anatomical region?</w:t>
      </w:r>
    </w:p>
    <w:p>
      <w:r>
        <w:t>(a) Lower limb and hip joint</w:t>
      </w:r>
    </w:p>
    <w:p>
      <w:r>
        <w:t>(b) Lumbar spine and lower back</w:t>
      </w:r>
    </w:p>
    <w:p>
      <w:r>
        <w:t>(c) Head, neck, and upper thorax</w:t>
      </w:r>
    </w:p>
    <w:p>
      <w:r>
        <w:t>(d) Pelvic and lower abdominal organs</w:t>
      </w:r>
    </w:p>
    <w:p>
      <w:r>
        <w:t>Answer: c</w:t>
      </w:r>
    </w:p>
    <w:p>
      <w:r>
        <w:t>Solution: Reverse Trendelenburg (30-45 degrees head elevation) optimizes cerebral perfusion and reduces venous bleeding during head, neck, and upper thoracic surgeries. Pelvic organs require standard Trendelenburg for exposure. Lumbar spine uses prone positioning. Lower limb uses supine or lateral. Mnemonic: reverse = head up = head/neck surgery.</w:t>
      </w:r>
    </w:p>
    <w:p>
      <w:r>
        <w:t>Positive Marks: 1</w:t>
      </w:r>
    </w:p>
    <w:p>
      <w:r>
        <w:t>Negative Marks: 0</w:t>
      </w:r>
    </w:p>
    <w:p>
      <w:r>
        <w:t>Question: To prevent brachial plexus injury during intra-operative positioning, arm abduction should not exceed which angle?</w:t>
      </w:r>
    </w:p>
    <w:p>
      <w:r>
        <w:t>(a) 60 degrees</w:t>
      </w:r>
    </w:p>
    <w:p>
      <w:r>
        <w:t>(b) 80-90 degrees</w:t>
      </w:r>
    </w:p>
    <w:p>
      <w:r>
        <w:t>(c) 180 degrees</w:t>
      </w:r>
    </w:p>
    <w:p>
      <w:r>
        <w:t>(d) 120 degrees</w:t>
      </w:r>
    </w:p>
    <w:p>
      <w:r>
        <w:t>Answer: b</w:t>
      </w:r>
    </w:p>
    <w:p>
      <w:r>
        <w:t>Solution: Arm abduction beyond 90 degrees causes stretch and injury to the brachial plexus and axillary nerve. 60 degrees is overly restrictive and limits surgical access. 120-180 degrees causes definite nerve stretch injury. Safe positioning guideline: 80-90 degree abduction = brachial plexus safe zone.</w:t>
      </w:r>
    </w:p>
    <w:p>
      <w:r>
        <w:t>Positive Marks: 1</w:t>
      </w:r>
    </w:p>
    <w:p>
      <w:r>
        <w:t>Negative Marks: 0</w:t>
      </w:r>
    </w:p>
    <w:p>
      <w:r>
        <w:t>Question: In lateral positioning, which positioning device should be placed to prevent axillary neurovascular compression injury?</w:t>
      </w:r>
    </w:p>
    <w:p>
      <w:r>
        <w:t>(a) Pillow under the head</w:t>
      </w:r>
    </w:p>
    <w:p>
      <w:r>
        <w:t>(b) Axillary roll placed under the upper axilla</w:t>
      </w:r>
    </w:p>
    <w:p>
      <w:r>
        <w:t>(c) Wedge support under dependent hip</w:t>
      </w:r>
    </w:p>
    <w:p>
      <w:r>
        <w:t>(d) Sandbag under the dependent arm</w:t>
      </w:r>
    </w:p>
    <w:p>
      <w:r>
        <w:t>Answer: b</w:t>
      </w:r>
    </w:p>
    <w:p>
      <w:r>
        <w:t>Solution: An axillary roll (rolled sheet or padding) placed under the upper axilla prevents compression of axillary vessels and nerves. Sandbag is too firm and heavy for this delicate area. Head pillow prevents cervical strain. Hip wedge supports proper pelvic alignment. Critical protection: axillary roll = axilla safety.</w:t>
      </w:r>
    </w:p>
    <w:p>
      <w:r>
        <w:t>Positive Marks: 1</w:t>
      </w:r>
    </w:p>
    <w:p>
      <w:r>
        <w:t>Negative Marks: 0</w:t>
      </w:r>
    </w:p>
    <w:p>
      <w:r>
        <w:t>Question: Which padding material is most appropriate and evidence-based for supporting pressure points during prolonged intra-operative positioning?</w:t>
      </w:r>
    </w:p>
    <w:p>
      <w:r>
        <w:t>(a) Cotton pads alone</w:t>
      </w:r>
    </w:p>
    <w:p>
      <w:r>
        <w:t>(b) Rubber tubing and strips</w:t>
      </w:r>
    </w:p>
    <w:p>
      <w:r>
        <w:t>(c) Hard plastic supports and boards</w:t>
      </w:r>
    </w:p>
    <w:p>
      <w:r>
        <w:t>(d) Foam or gel-based pads and egg-crate mattresses</w:t>
      </w:r>
    </w:p>
    <w:p>
      <w:r>
        <w:t>Answer: d</w:t>
      </w:r>
    </w:p>
    <w:p>
      <w:r>
        <w:t>Solution: Foam, gel-based pads, and egg-crate mattresses distribute pressure evenly, reducing tissue ischemia and preventing ulcer formation. Cotton alone is inadequate for pressure distribution. Hard plastic concentrates pressure and increases injury risk. Rubber tubing is not designed for pressure relief. Best practice: soft, compressible, pressure-distributing materials.</w:t>
      </w:r>
    </w:p>
    <w:p>
      <w:r>
        <w:t>Positive Marks: 1</w:t>
      </w:r>
    </w:p>
    <w:p>
      <w:r>
        <w:t>Negative Marks: 0</w:t>
      </w:r>
    </w:p>
    <w:p>
      <w:r>
        <w:t>Question: Post-operative foot drop and inability to dorsiflex the foot after lithotomy positioning indicates injury to which nerve?</w:t>
      </w:r>
    </w:p>
    <w:p>
      <w:r>
        <w:t>(a) Common peroneal nerve</w:t>
      </w:r>
    </w:p>
    <w:p>
      <w:r>
        <w:t>(b) Sciatic nerve</w:t>
      </w:r>
    </w:p>
    <w:p>
      <w:r>
        <w:t>(c) Femoral nerve</w:t>
      </w:r>
    </w:p>
    <w:p>
      <w:r>
        <w:t>(d) Tibial nerve</w:t>
      </w:r>
    </w:p>
    <w:p>
      <w:r>
        <w:t>Answer: a</w:t>
      </w:r>
    </w:p>
    <w:p>
      <w:r>
        <w:t>Solution: Common peroneal nerve injury causes foot drop due to paralysis of ankle dorsiflexors and toe extensors. Tibial nerve injury causes loss of plantar flexion. Femoral nerve causes quadriceps weakness. Sciatic nerve involves causes broader lower limb paralysis with multiple deficits. Classic sign: foot drop = common peroneal nerve = lithotomy positioning injury.</w:t>
      </w:r>
    </w:p>
    <w:p>
      <w:r>
        <w:t>Positive Marks: 1</w:t>
      </w:r>
    </w:p>
    <w:p>
      <w:r>
        <w:t>Negative Marks: 0</w:t>
      </w:r>
    </w:p>
    <w:p>
      <w:r>
        <w:t>Question: During intra-operative positioning, which thoracic organ system is most significantly affected by steep Trendelenburg position (45 degrees or greater)?</w:t>
      </w:r>
    </w:p>
    <w:p>
      <w:r>
        <w:t>(a) Heart and major thoracic vessels</w:t>
      </w:r>
    </w:p>
    <w:p>
      <w:r>
        <w:t>(b) Esophagus and trachea</w:t>
      </w:r>
    </w:p>
    <w:p>
      <w:r>
        <w:t>(c) Thymus gland</w:t>
      </w:r>
    </w:p>
    <w:p>
      <w:r>
        <w:t>(d) Lungs and bronchi</w:t>
      </w:r>
    </w:p>
    <w:p>
      <w:r>
        <w:t>Answer: a</w:t>
      </w:r>
    </w:p>
    <w:p>
      <w:r>
        <w:t>Solution: Steep Trendelenburg causes the heart and major vessels to shift upward, reducing venous return and cardiac output, potentially causing hemodynamic instability and hypotension. While other structures shift, the cardiovascular consequences are most clinically critical. This is why steep Trendelenburg requires hemodynamic monitoring. Key impact: cardiac hemodynamics.</w:t>
      </w:r>
    </w:p>
    <w:p>
      <w:r>
        <w:t>Positive Marks: 1</w:t>
      </w:r>
    </w:p>
    <w:p>
      <w:r>
        <w:t>Negative Marks: 0</w:t>
      </w:r>
    </w:p>
    <w:p>
      <w:r>
        <w:t>Question: A 74-year-old patient develops compartment syndrome of the calf post-operatively following 5-hour surgery in lithotomy position. Which complication represents the most immediate life-threatening consequence if not treated emergently?</w:t>
      </w:r>
    </w:p>
    <w:p>
      <w:r>
        <w:t>(a) Chronic venous insufficiency</w:t>
      </w:r>
    </w:p>
    <w:p>
      <w:r>
        <w:t>(b) Permanent lower limb muscle weakness</w:t>
      </w:r>
    </w:p>
    <w:p>
      <w:r>
        <w:t>(c) Rhabdomyolysis with acute kidney injury and hyperkalemia</w:t>
      </w:r>
    </w:p>
    <w:p>
      <w:r>
        <w:t>(d) Recurrent deep vein thrombosis</w:t>
      </w:r>
    </w:p>
    <w:p>
      <w:r>
        <w:t>Answer: c</w:t>
      </w:r>
    </w:p>
    <w:p>
      <w:r>
        <w:t>Solution: Compartment syndrome causes muscle ischemia leading to rhabdomyolysis, myoglobinuria, hyperkalemia, and acute kidney injury, which can be rapidly fatal without emergency fasciotomy. Permanent weakness is a late sequela. Venous insufficiency is chronic. Thrombosis is serious but less immediately lethal. Emergency cascade: compartment syndrome → rhabdo → hyperkalemia → cardiac arrhythmia → death.</w:t>
      </w:r>
    </w:p>
    <w:p>
      <w:r>
        <w:t>Positive Marks: 1</w:t>
      </w:r>
    </w:p>
    <w:p>
      <w:r>
        <w:t>Negative Marks: 0</w:t>
      </w:r>
    </w:p>
    <w:p>
      <w:r>
        <w:t>Question: An obese patient positioned supine for an extensive abdominal surgery becomes progressively difficult to ventilate during the 3-hour procedure. Which positioning error is most likely responsible for this intra-operative complication?</w:t>
      </w:r>
    </w:p>
    <w:p>
      <w:r>
        <w:t>(a) Excessive shoulder extension during arm positioning</w:t>
      </w:r>
    </w:p>
    <w:p>
      <w:r>
        <w:t>(b) Bilateral arms elevated above the level of the heart</w:t>
      </w:r>
    </w:p>
    <w:p>
      <w:r>
        <w:t>(c) Pillow placement under the knees is too thick</w:t>
      </w:r>
    </w:p>
    <w:p>
      <w:r>
        <w:t>(d) Inadequate support of the abdomen causing upward displacement and diaphragmatic compression</w:t>
      </w:r>
    </w:p>
    <w:p>
      <w:r>
        <w:t>Answer: d</w:t>
      </w:r>
    </w:p>
    <w:p>
      <w:r>
        <w:t>Solution: Without proper abdominal support (sandbag or support frame), the unsupported abdomen compresses the diaphragm upward, reducing lung compliance and increasing airway pressures. Shoulder extension does not impair ventilation. Knee pillow maintains muscle relaxation and aids ventilation. Arm elevation affects circulation, not ventilation. Critical principle: obesity + no abdominal support = respiratory compromise.</w:t>
      </w:r>
    </w:p>
    <w:p>
      <w:r>
        <w:t>Positive Marks: 1</w:t>
      </w:r>
    </w:p>
    <w:p>
      <w:r>
        <w:t>Negative Marks: 0</w:t>
      </w:r>
    </w:p>
    <w:p>
      <w:r>
        <w:t>Question: During lumbar spine surgery in prone position, how is significant post-operative blood pooling in abdominal contents prevented to reduce surgical bleeding and improve hemodynamics?</w:t>
      </w:r>
    </w:p>
    <w:p>
      <w:r>
        <w:t>(a) Using specialized prone-specific frames allowing abdomen to hang free with chest and pelvis supported</w:t>
      </w:r>
    </w:p>
    <w:p>
      <w:r>
        <w:t>(b) Applying firm abdominal binders and compression</w:t>
      </w:r>
    </w:p>
    <w:p>
      <w:r>
        <w:t>(c) Positioning the patient in steep Trendelenburg</w:t>
      </w:r>
    </w:p>
    <w:p>
      <w:r>
        <w:t>(d) Maintaining complete supine positioning</w:t>
      </w:r>
    </w:p>
    <w:p>
      <w:r>
        <w:t>Answer: a</w:t>
      </w:r>
    </w:p>
    <w:p>
      <w:r>
        <w:t>Solution: Specialized prone frames (e.g., Jackson table) allow the abdomen to hang freely without compression, reducing blood pooling and venous pressure in abdominal organs, thereby decreasing surgical site bleeding. Trendelenburg would increase head congestion. Supine defeats the purpose of prone access. Abdominal binding causes compression and venous pooling. Technique: free-hanging abdomen = improved hemodynamics and reduced bleeding.</w:t>
      </w:r>
    </w:p>
    <w:p>
      <w:r>
        <w:t>Positive Marks: 1</w:t>
      </w:r>
    </w:p>
    <w:p>
      <w:r>
        <w:t>Negative Marks: 0</w:t>
      </w:r>
    </w:p>
    <w:p>
      <w:r>
        <w:t>Question: A patient who underwent thyroid surgery in supine position with a high shoulder roll develops post-operative neck rigidity, dysphagia, and cervical nerve deficits. This complication is most likely due to:</w:t>
      </w:r>
    </w:p>
    <w:p>
      <w:r>
        <w:t>(a) Accidental right mainstem bronchus intubation</w:t>
      </w:r>
    </w:p>
    <w:p>
      <w:r>
        <w:t>(b) Stretch injury to cervical plexus from excessive shoulder roll height</w:t>
      </w:r>
    </w:p>
    <w:p>
      <w:r>
        <w:t>(c) Thyroid gland swelling causing airway compression</w:t>
      </w:r>
    </w:p>
    <w:p>
      <w:r>
        <w:t>(d) Recurrent laryngeal nerve injury from surgical dissection</w:t>
      </w:r>
    </w:p>
    <w:p>
      <w:r>
        <w:t>Answer: b</w:t>
      </w:r>
    </w:p>
    <w:p>
      <w:r>
        <w:t>Solution: An excessively high shoulder roll extends the neck, stretching and potentially injuring the cervical plexus (not just recurrent laryngeal nerve), causing rigidity and swallowing difficulty. RLN injury causes hoarseness and voice changes. Bronchus intubation causes ventilation problems. Thyroid swelling causes obstruction without rigidity. Mechanism: excessive shoulder roll = neck hyperextension = cervical plexus stretch injury.</w:t>
      </w:r>
    </w:p>
    <w:p>
      <w:r>
        <w:t>Positive Marks: 1</w:t>
      </w:r>
    </w:p>
    <w:p>
      <w:r>
        <w:t>Negative Marks: 0</w:t>
      </w:r>
    </w:p>
    <w:p>
      <w:r>
        <w:t>Question: During laparoscopic cholecystectomy in reverse Trendelenburg position, which physiological cardiovascular change poses the greatest hemodynamic risk and requires continuous intra-operative monitoring?</w:t>
      </w:r>
    </w:p>
    <w:p>
      <w:r>
        <w:t>(a) Decreased peripheral vascular resistance causing vasodilation</w:t>
      </w:r>
    </w:p>
    <w:p>
      <w:r>
        <w:t>(b) Elevated cerebrospinal fluid pressure</w:t>
      </w:r>
    </w:p>
    <w:p>
      <w:r>
        <w:t>(c) Decreased venous return from lower extremities resulting in reduced cardiac output and hypotension</w:t>
      </w:r>
    </w:p>
    <w:p>
      <w:r>
        <w:t>(d) Significantly increased intrathoracic pressure</w:t>
      </w:r>
    </w:p>
    <w:p>
      <w:r>
        <w:t>Answer: c</w:t>
      </w:r>
    </w:p>
    <w:p>
      <w:r>
        <w:t>Solution: Reverse Trendelenburg causes blood pooling in the lower extremities, reducing venous return and cardiac output, leading to hypotension and potential shock if prolonged. Peripheral resistance actually increases. Intrathoracic pressure changes are minimal. CSF pressure elevation is not clinically significant in this position. Critical monitoring: watch for hypotension in reverse Trendelenburg positions.</w:t>
      </w:r>
    </w:p>
    <w:p>
      <w:r>
        <w:t>Positive Marks: 1</w:t>
      </w:r>
    </w:p>
    <w:p>
      <w:r>
        <w:t>Negative Marks: 0</w:t>
      </w:r>
    </w:p>
    <w:p>
      <w:r>
        <w:t>Question: An elderly patient positioned laterally for thoracic surgery post-operatively develops numbness, paresthesias, and burning sensation over the lateral aspect of the thigh. Which nerve has been compressed by positioning?</w:t>
      </w:r>
    </w:p>
    <w:p>
      <w:r>
        <w:t>(a) Obturator nerve affecting medial thigh</w:t>
      </w:r>
    </w:p>
    <w:p>
      <w:r>
        <w:t>(b) Lateral femoral cutaneous nerve (causing meralgia paresthetica)</w:t>
      </w:r>
    </w:p>
    <w:p>
      <w:r>
        <w:t>(c) Femoral nerve causing quadriceps weakness</w:t>
      </w:r>
    </w:p>
    <w:p>
      <w:r>
        <w:t>(d) Sciatic nerve causing calf and foot symptoms</w:t>
      </w:r>
    </w:p>
    <w:p>
      <w:r>
        <w:t>Answer: b</w:t>
      </w:r>
    </w:p>
    <w:p>
      <w:r>
        <w:t>Solution: Lateral femoral cutaneous nerve is compressed as it passes under or through the inguinal ligament in lateral positioning, causing meralgia paresthetica (lateral thigh numbness and burning). Femoral compression causes quadriceps paralysis. Sciatic nerve injury produces calf and foot symptoms. Obturator affects medial thigh. Classic presentation: lateral thigh burning = lateral femoral cutaneous nerve.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