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 laxative?</w:t>
      </w:r>
    </w:p>
    <w:p>
      <w:r>
        <w:t>(a) An agent that primarily works by increasing stool bulk through fiber addition</w:t>
      </w:r>
    </w:p>
    <w:p>
      <w:r>
        <w:t>(b) An agent that causes diarrhea by increasing intestinal motility excessively</w:t>
      </w:r>
    </w:p>
    <w:p>
      <w:r>
        <w:t>(c) An agent that neutralizes gastric acid to improve digestion</w:t>
      </w:r>
    </w:p>
    <w:p>
      <w:r>
        <w:t>(d) An agent that facilitates easy bowel movement without causing severe cramping</w:t>
      </w:r>
    </w:p>
    <w:p>
      <w:r>
        <w:t>Answer: d</w:t>
      </w:r>
    </w:p>
    <w:p>
      <w:r>
        <w:t>Solution: A laxative is defined as an agent that promotes easy, comfortable bowel movement without producing severe cramping or urgency, distinguishing it from a purgative which causes rapid evacuation. Option 'a' describes severe action. Option 'c' describes only one type. Option 'd' is unrelated to bowel movement. Memory aid: Laxative = LAX (loose) bowel, not violent evacuation.</w:t>
      </w:r>
    </w:p>
    <w:p>
      <w:r>
        <w:t>Positive Marks: 1</w:t>
      </w:r>
    </w:p>
    <w:p>
      <w:r>
        <w:t>Negative Marks: 0</w:t>
      </w:r>
    </w:p>
    <w:p>
      <w:r>
        <w:t>Question: Magnesium sulfate is classified as which type of laxative?</w:t>
      </w:r>
    </w:p>
    <w:p>
      <w:r>
        <w:t>(a) Bulk-forming laxative like psyllium husk</w:t>
      </w:r>
    </w:p>
    <w:p>
      <w:r>
        <w:t>(b) Stimulant laxative like senna and bisacodyl</w:t>
      </w:r>
    </w:p>
    <w:p>
      <w:r>
        <w:t>(c) Emollient laxative like docusate sodium</w:t>
      </w:r>
    </w:p>
    <w:p>
      <w:r>
        <w:t>(d) Osmotic laxative like lactulose and sorbitol</w:t>
      </w:r>
    </w:p>
    <w:p>
      <w:r>
        <w:t>Answer: d</w:t>
      </w:r>
    </w:p>
    <w:p>
      <w:r>
        <w:t>Solution: Magnesium sulfate is an osmotic laxative—poorly absorbed magnesium ions create osmotic gradient retaining water in bowel lumen, increasing stool bulk. Not bulk-forming (contains no fiber). Not stimulant (doesn't excite myenteric plexus). Not emollient (doesn't soften). Works within 0.5-3 hours due to osmotic action.</w:t>
      </w:r>
    </w:p>
    <w:p>
      <w:r>
        <w:t>Positive Marks: 1</w:t>
      </w:r>
    </w:p>
    <w:p>
      <w:r>
        <w:t>Negative Marks: 0</w:t>
      </w:r>
    </w:p>
    <w:p>
      <w:r>
        <w:t>Question: Which is a common side effect of psyllium (ispaghula) when first started?</w:t>
      </w:r>
    </w:p>
    <w:p>
      <w:r>
        <w:t>(a) Tremors and muscle weakness from magnesium absorption</w:t>
      </w:r>
    </w:p>
    <w:p>
      <w:r>
        <w:t>(b) Tachycardia and restlessness from stimulant effects</w:t>
      </w:r>
    </w:p>
    <w:p>
      <w:r>
        <w:t>(c) Abdominal bloating and mild flatulence from fiber fermentation</w:t>
      </w:r>
    </w:p>
    <w:p>
      <w:r>
        <w:t>(d) Hyperkalemia and cardiac arrhythmias</w:t>
      </w:r>
    </w:p>
    <w:p>
      <w:r>
        <w:t>Answer: c</w:t>
      </w:r>
    </w:p>
    <w:p>
      <w:r>
        <w:t>Solution: Psyllium is bulk-forming; initial side effects include bloating and gas from colonic bacterial fermentation of soluble fiber, usually resolving within 1-2 weeks. Not hyperkalemia (not a salt). Not tremors/weakness (minimal absorption). Not tachycardia (not a stimulant). Nursing education: start low dose, increase gradually with adequate water.</w:t>
      </w:r>
    </w:p>
    <w:p>
      <w:r>
        <w:t>Positive Marks: 1</w:t>
      </w:r>
    </w:p>
    <w:p>
      <w:r>
        <w:t>Negative Marks: 0</w:t>
      </w:r>
    </w:p>
    <w:p>
      <w:r>
        <w:t>Question: What is considered normal bowel elimination frequency in healthy adults according to standard nursing guidelines?</w:t>
      </w:r>
    </w:p>
    <w:p>
      <w:r>
        <w:t>(a) Minimum twice daily; less frequency indicates sluggish bowel</w:t>
      </w:r>
    </w:p>
    <w:p>
      <w:r>
        <w:t>(b) Anywhere from 3 times weekly to 3 times daily is considered normal</w:t>
      </w:r>
    </w:p>
    <w:p>
      <w:r>
        <w:t>(c) Strictly once daily; anything else indicates constipation</w:t>
      </w:r>
    </w:p>
    <w:p>
      <w:r>
        <w:t>(d) Exactly every 24 hours; deviation requires laxative intervention</w:t>
      </w:r>
    </w:p>
    <w:p>
      <w:r>
        <w:t>Answer: b</w:t>
      </w:r>
    </w:p>
    <w:p>
      <w:r>
        <w:t>Solution: Normal bowel elimination ranges from 3 times weekly to 3 times daily depending on individual variation, diet, and fluid intake. Constipation is less frequent than 3x weekly. Diarrhea is more than 3x daily. Individual patterns vary; this range is the reference standard. This context helps determine when laxative therapy is actually needed.</w:t>
      </w:r>
    </w:p>
    <w:p>
      <w:r>
        <w:t>Positive Marks: 1</w:t>
      </w:r>
    </w:p>
    <w:p>
      <w:r>
        <w:t>Negative Marks: 0</w:t>
      </w:r>
    </w:p>
    <w:p>
      <w:r>
        <w:t>Question: Lactulose acts as a laxative by which primary mechanism?</w:t>
      </w:r>
    </w:p>
    <w:p>
      <w:r>
        <w:t>(a) Increasing stool bulk by creating osmotic gradient that retains water in intestinal lumen</w:t>
      </w:r>
    </w:p>
    <w:p>
      <w:r>
        <w:t>(b) Reducing gastric acid secretion and improving overall GI motility</w:t>
      </w:r>
    </w:p>
    <w:p>
      <w:r>
        <w:t>(c) Increasing bacterial bulk in large intestine to physically distend bowel</w:t>
      </w:r>
    </w:p>
    <w:p>
      <w:r>
        <w:t>(d) Directly stimulating smooth muscle of colon via myenteric plexus</w:t>
      </w:r>
    </w:p>
    <w:p>
      <w:r>
        <w:t>Answer: a</w:t>
      </w:r>
    </w:p>
    <w:p>
      <w:r>
        <w:t>Solution: Lactulose (synthetic disaccharide) is not absorbed in small intestine; it reaches colon creating osmotic gradient pulling water into lumen, increasing stool bulk and frequency. Not a stimulant (no neural action). Not gastric-related (colonic action). Not bacterial enlargement. Secondary benefit: acidifies pH preventing ammonia reabsorption in hepatic encephalopathy.</w:t>
      </w:r>
    </w:p>
    <w:p>
      <w:r>
        <w:t>Positive Marks: 1</w:t>
      </w:r>
    </w:p>
    <w:p>
      <w:r>
        <w:t>Negative Marks: 0</w:t>
      </w:r>
    </w:p>
    <w:p>
      <w:r>
        <w:t>Question: Docusate sodium (dioctyl sodium sulfosuccinate) is classified as which type of laxative?</w:t>
      </w:r>
    </w:p>
    <w:p>
      <w:r>
        <w:t>(a) Osmotic laxative that retains water in bowel lumen</w:t>
      </w:r>
    </w:p>
    <w:p>
      <w:r>
        <w:t>(b) Stool softener/emollient that reduces surface tension of fecal material</w:t>
      </w:r>
    </w:p>
    <w:p>
      <w:r>
        <w:t>(c) Stimulant laxative that directly excites myenteric plexus</w:t>
      </w:r>
    </w:p>
    <w:p>
      <w:r>
        <w:t>(d) Bulk-forming laxative that increases fiber content in stool</w:t>
      </w:r>
    </w:p>
    <w:p>
      <w:r>
        <w:t>Answer: b</w:t>
      </w:r>
    </w:p>
    <w:p>
      <w:r>
        <w:t>Solution: Docusate is an anionic surfactant that acts as stool softener—decreases surface tension between water and fecal material, allowing water penetration into stool without increasing volume. Not osmotic (doesn't retain water). Not stimulant (no motility stimulation). Not bulk-forming (adds no fiber). Effective in 1-3 days; often combined with stimulants.</w:t>
      </w:r>
    </w:p>
    <w:p>
      <w:r>
        <w:t>Positive Marks: 1</w:t>
      </w:r>
    </w:p>
    <w:p>
      <w:r>
        <w:t>Negative Marks: 0</w:t>
      </w:r>
    </w:p>
    <w:p>
      <w:r>
        <w:t>Question: Laxatives are generally contraindicated in which condition?</w:t>
      </w:r>
    </w:p>
    <w:p>
      <w:r>
        <w:t>(a) Simple constipation from dietary insufficiency</w:t>
      </w:r>
    </w:p>
    <w:p>
      <w:r>
        <w:t>(b) Mild constipation in irritable bowel syndrome (IBS)</w:t>
      </w:r>
    </w:p>
    <w:p>
      <w:r>
        <w:t>(c) Fecal impaction with potential bowel obstruction</w:t>
      </w:r>
    </w:p>
    <w:p>
      <w:r>
        <w:t>(d) Post-operative ileus where bowel motility is temporarily reduced</w:t>
      </w:r>
    </w:p>
    <w:p>
      <w:r>
        <w:t>Answer: c</w:t>
      </w:r>
    </w:p>
    <w:p>
      <w:r>
        <w:t>Solution: Laxatives are contraindicated in fecal impaction—forceful action can cause intestinal rupture, perforation, or obstruction. Requires manual disimpaction first, then laxative maintenance. Indicated in simple constipation. Require careful selection in IBS (bulk-forming preferred). Contraindicated in paralytic ileus. Critical safety contraindication.</w:t>
      </w:r>
    </w:p>
    <w:p>
      <w:r>
        <w:t>Positive Marks: 1</w:t>
      </w:r>
    </w:p>
    <w:p>
      <w:r>
        <w:t>Negative Marks: 0</w:t>
      </w:r>
    </w:p>
    <w:p>
      <w:r>
        <w:t>Question: Sennosides derived from senna leaves exert their laxative effect through which mechanism?</w:t>
      </w:r>
    </w:p>
    <w:p>
      <w:r>
        <w:t>(a) Stimulating colonic motor activity and peristalsis via myenteric plexus</w:t>
      </w:r>
    </w:p>
    <w:p>
      <w:r>
        <w:t>(b) Increasing fecal bulk through non-fermentable fiber content</w:t>
      </w:r>
    </w:p>
    <w:p>
      <w:r>
        <w:t>(c) Osmotic water retention in bowel lumen without motor stimulation</w:t>
      </w:r>
    </w:p>
    <w:p>
      <w:r>
        <w:t>(d) Chemically softening fecal material by reducing stool viscosity</w:t>
      </w:r>
    </w:p>
    <w:p>
      <w:r>
        <w:t>Answer: a</w:t>
      </w:r>
    </w:p>
    <w:p>
      <w:r>
        <w:t>Solution: Sennosides are anthraquinone compounds; colonic bacteria metabolize them to active anthrols which stimulate myenteric plexus, increasing colonic motor activity—true stimulant action. Not osmotic. Not fiber-based bulk-forming. Don't soften stool chemically. Onset 6-12 hours due to bacterial metabolism. Chronic use causes melanosis coli.</w:t>
      </w:r>
    </w:p>
    <w:p>
      <w:r>
        <w:t>Positive Marks: 1</w:t>
      </w:r>
    </w:p>
    <w:p>
      <w:r>
        <w:t>Negative Marks: 0</w:t>
      </w:r>
    </w:p>
    <w:p>
      <w:r>
        <w:t>Question: Which instruction is most critical when educating a patient about bulk-forming laxatives?</w:t>
      </w:r>
    </w:p>
    <w:p>
      <w:r>
        <w:t>(a) Take just before bedtime to promote evacuation during sleep</w:t>
      </w:r>
    </w:p>
    <w:p>
      <w:r>
        <w:t>(b) Take on empty stomach immediately after waking for fastest action</w:t>
      </w:r>
    </w:p>
    <w:p>
      <w:r>
        <w:t>(c) Take with minimal water to concentrate and maximize effect</w:t>
      </w:r>
    </w:p>
    <w:p>
      <w:r>
        <w:t>(d) Take with large amounts of water (at least 240 mL per dose) for proper hydration effect</w:t>
      </w:r>
    </w:p>
    <w:p>
      <w:r>
        <w:t>Answer: d</w:t>
      </w:r>
    </w:p>
    <w:p>
      <w:r>
        <w:t>Solution: Bulk-forming laxatives MUST be taken with adequate water—minimum 240 mL per dose. Insufficient water causes impaction and potential bowel obstruction as fiber absorbs available moisture. Water is essential for mechanism. Not bedtime (causes nocturnal urgency). Not fasting (causes bloating). Critical safety point frequently tested in exams.</w:t>
      </w:r>
    </w:p>
    <w:p>
      <w:r>
        <w:t>Positive Marks: 1</w:t>
      </w:r>
    </w:p>
    <w:p>
      <w:r>
        <w:t>Negative Marks: 0</w:t>
      </w:r>
    </w:p>
    <w:p>
      <w:r>
        <w:t>Question: Lactulose is specifically used in management of hepatic encephalopathy primarily because it:</w:t>
      </w:r>
    </w:p>
    <w:p>
      <w:r>
        <w:t>(a) Increases hepatic blood flow and improves metabolic function</w:t>
      </w:r>
    </w:p>
    <w:p>
      <w:r>
        <w:t>(b) Prevents ammonia reabsorption in colon by creating acidic environment</w:t>
      </w:r>
    </w:p>
    <w:p>
      <w:r>
        <w:t>(c) Neutralizes gastric acid to reduce gastrointestinal irritation</w:t>
      </w:r>
    </w:p>
    <w:p>
      <w:r>
        <w:t>(d) Reduces pathogenic intestinal bacteria numbers through antibiotic properties</w:t>
      </w:r>
    </w:p>
    <w:p>
      <w:r>
        <w:t>Answer: b</w:t>
      </w:r>
    </w:p>
    <w:p>
      <w:r>
        <w:t>Solution: Lactulose acidifies colonic pH promoting conversion of ammonia (NH3) to ammonium ion (NH4+) which cannot be reabsorbed—excreted in feces, reducing ammonia levels in blood/brain. Secondary effect: reduces pathogenic organisms. Does NOT kill bacteria. Not gastric-related. Not hepatic blood flow. Classic clinical application of laxative action in disease management.</w:t>
      </w:r>
    </w:p>
    <w:p>
      <w:r>
        <w:t>Positive Marks: 1</w:t>
      </w:r>
    </w:p>
    <w:p>
      <w:r>
        <w:t>Negative Marks: 0</w:t>
      </w:r>
    </w:p>
    <w:p>
      <w:r>
        <w:t>Question: Combined use of osmotic laxatives and which drug requires careful monitoring due to increased risk of fluid and electrolyte depletion?</w:t>
      </w:r>
    </w:p>
    <w:p>
      <w:r>
        <w:t>(a) Antacids like aluminum hydroxide which may reduce motility</w:t>
      </w:r>
    </w:p>
    <w:p>
      <w:r>
        <w:t>(b) Analgesics like acetaminophen which reduce gut motility</w:t>
      </w:r>
    </w:p>
    <w:p>
      <w:r>
        <w:t>(c) Antibiotics like metronidazole which alter bowel flora</w:t>
      </w:r>
    </w:p>
    <w:p>
      <w:r>
        <w:t>(d) Diuretics like furosemide which also promote fluid/electrolyte loss</w:t>
      </w:r>
    </w:p>
    <w:p>
      <w:r>
        <w:t>Answer: d</w:t>
      </w:r>
    </w:p>
    <w:p>
      <w:r>
        <w:t>Solution: Both osmotic laxatives and diuretics promote fluid and electrolyte loss (hypokalemia, hyponatremia, dehydration). Combined use significantly increases risk of severe electrolyte imbalance requiring monitoring of serum electrolytes, fluid intake, and possible potassium supplementation. Antacids reduce motility. Antibiotics alter flora. Analgesics don't promote loss. Major drug interaction.</w:t>
      </w:r>
    </w:p>
    <w:p>
      <w:r>
        <w:t>Positive Marks: 1</w:t>
      </w:r>
    </w:p>
    <w:p>
      <w:r>
        <w:t>Negative Marks: 0</w:t>
      </w:r>
    </w:p>
    <w:p>
      <w:r>
        <w:t>Question: Bisacodyl tablets must be taken on empty stomach and separated from milk/antacids because:</w:t>
      </w:r>
    </w:p>
    <w:p>
      <w:r>
        <w:t>(a) Stomach acid inactivates bisacodyl requiring alkaline environment for absorption</w:t>
      </w:r>
    </w:p>
    <w:p>
      <w:r>
        <w:t>(b) Milk interferes with drug absorption in small intestine reducing efficacy</w:t>
      </w:r>
    </w:p>
    <w:p>
      <w:r>
        <w:t>(c) Food delays drug metabolism in liver extending half-life excessively</w:t>
      </w:r>
    </w:p>
    <w:p>
      <w:r>
        <w:t>(d) Milk and antacids increase gastric pH causing premature dissolution of enteric coating</w:t>
      </w:r>
    </w:p>
    <w:p>
      <w:r>
        <w:t>Answer: d</w:t>
      </w:r>
    </w:p>
    <w:p>
      <w:r>
        <w:t>Solution: Bisacodyl is enterically coated to resist gastric acid and dissolve in small intestine/colon (site of action), preventing stomach irritation. Milk and antacids raise gastric pH causing premature coating dissolution in stomach rather than colon—drug wasted, causing reduced efficacy and GI upset. Must separate by 1-2 hours. Enteric coating is deliberate design feature.</w:t>
      </w:r>
    </w:p>
    <w:p>
      <w:r>
        <w:t>Positive Marks: 1</w:t>
      </w:r>
    </w:p>
    <w:p>
      <w:r>
        <w:t>Negative Marks: 0</w:t>
      </w:r>
    </w:p>
    <w:p>
      <w:r>
        <w:t>Question: After administering a potent purgative laxative, what is the primary immediate nursing intervention?</w:t>
      </w:r>
    </w:p>
    <w:p>
      <w:r>
        <w:t>(a) Encourage ambulation and ensure easy access to bathroom facilities</w:t>
      </w:r>
    </w:p>
    <w:p>
      <w:r>
        <w:t>(b) Monitor closely for hyperkalemia and associated cardiac changes</w:t>
      </w:r>
    </w:p>
    <w:p>
      <w:r>
        <w:t>(c) Restrict fluid intake to prevent dehydration from excessive fluid loss</w:t>
      </w:r>
    </w:p>
    <w:p>
      <w:r>
        <w:t>(d) Maintain NPO (nothing by mouth) status until evacuation complete</w:t>
      </w:r>
    </w:p>
    <w:p>
      <w:r>
        <w:t>Answer: a</w:t>
      </w:r>
    </w:p>
    <w:p>
      <w:r>
        <w:t>Solution: Purgatives cause rapid bowel evacuation within 1-3 hours—primary nursing concern is patient safety, comfort, and dignity. Must ensure adequate bathroom access and mobility to prevent incontinence. Fluid restriction contraindicated (increases dehydration). NPO not necessary. Hypokalemia more likely than hyperkalemia. Safety and comfort are priorities.</w:t>
      </w:r>
    </w:p>
    <w:p>
      <w:r>
        <w:t>Positive Marks: 1</w:t>
      </w:r>
    </w:p>
    <w:p>
      <w:r>
        <w:t>Negative Marks: 0</w:t>
      </w:r>
    </w:p>
    <w:p>
      <w:r>
        <w:t>Question: Magnesium sulfate as a purgative is absolutely contraindicated in patients with which condition?</w:t>
      </w:r>
    </w:p>
    <w:p>
      <w:r>
        <w:t>(a) Severe diabetes mellitus with ketoacidosis</w:t>
      </w:r>
    </w:p>
    <w:p>
      <w:r>
        <w:t>(b) Hypothyroidism on thyroid replacement therapy</w:t>
      </w:r>
    </w:p>
    <w:p>
      <w:r>
        <w:t>(c) Renal impairment where magnesium excretion is compromised</w:t>
      </w:r>
    </w:p>
    <w:p>
      <w:r>
        <w:t>(d) Severe uncontrolled hypertension requiring emergency management</w:t>
      </w:r>
    </w:p>
    <w:p>
      <w:r>
        <w:t>Answer: c</w:t>
      </w:r>
    </w:p>
    <w:p>
      <w:r>
        <w:t>Solution: Magnesium sulfate is contraindicated in renal failure—kidneys cannot excrete magnesium, causing dangerous hypermagnesemia (muscle weakness, hypotension, cardiac arrhythmias, respiratory paralysis). Absolute contraindication. Not directly contraindicated in hypertension, diabetes, or thyroid disease. Must check renal function before use; use caution if eGFR &lt;30.</w:t>
      </w:r>
    </w:p>
    <w:p>
      <w:r>
        <w:t>Positive Marks: 1</w:t>
      </w:r>
    </w:p>
    <w:p>
      <w:r>
        <w:t>Negative Marks: 0</w:t>
      </w:r>
    </w:p>
    <w:p>
      <w:r>
        <w:t>Question: Polyethylene glycol (PEG)-electrolyte solution is the preferred bowel cleansing agent before colonoscopy because:</w:t>
      </w:r>
    </w:p>
    <w:p>
      <w:r>
        <w:t>(a) It significantly reduces dehydration risk compared to osmotic laxatives</w:t>
      </w:r>
    </w:p>
    <w:p>
      <w:r>
        <w:t>(b) It causes minimal net fluid and electrolyte disturbance during cleansing</w:t>
      </w:r>
    </w:p>
    <w:p>
      <w:r>
        <w:t>(c) It is rapidly absorbed and metabolized preventing systemic effects</w:t>
      </w:r>
    </w:p>
    <w:p>
      <w:r>
        <w:t>(d) It causes more rapid intestinal evacuation compared to all other laxatives</w:t>
      </w:r>
    </w:p>
    <w:p>
      <w:r>
        <w:t>Answer: b</w:t>
      </w:r>
    </w:p>
    <w:p>
      <w:r>
        <w:t>Solution: PEG is non-absorbable osmotic agent with added electrolytes (sodium, potassium) to prevent net fluid/electrolyte loss unlike other osmotic laxatives. Maintains electrolyte homeostasis during bowel cleansing. Not rapidly absorbed (advantage). Not faster than stimulants. Doesn't prevent dehydration but minimizes electrolyte loss. Preferred for elderly/cardiac patients.</w:t>
      </w:r>
    </w:p>
    <w:p>
      <w:r>
        <w:t>Positive Marks: 1</w:t>
      </w:r>
    </w:p>
    <w:p>
      <w:r>
        <w:t>Negative Marks: 0</w:t>
      </w:r>
    </w:p>
    <w:p>
      <w:r>
        <w:t>Question: Chronic use of senna and other anthraquinone laxatives can lead to which serious complication?</w:t>
      </w:r>
    </w:p>
    <w:p>
      <w:r>
        <w:t>(a) Permanent paralysis of colon with complete loss of motility</w:t>
      </w:r>
    </w:p>
    <w:p>
      <w:r>
        <w:t>(b) Acute hemorrhagic gastroenteritis with blood in stool</w:t>
      </w:r>
    </w:p>
    <w:p>
      <w:r>
        <w:t>(c) Melanosis coli and development of laxative dependence</w:t>
      </w:r>
    </w:p>
    <w:p>
      <w:r>
        <w:t>(d) Increased endogenous insulin secretion and hypoglycemia</w:t>
      </w:r>
    </w:p>
    <w:p>
      <w:r>
        <w:t>Answer: c</w:t>
      </w:r>
    </w:p>
    <w:p>
      <w:r>
        <w:t>Solution: Long-term anthraquinone use causes: (1) Melanosis coli—harmless but irreversible brown colonic pigmentation from anthrone metabolites; (2) Laxative dependence—bowel loses responsiveness to physiological stimuli, requiring increasing doses (mechanism: toll-like receptor tolerance). Not gastroenteritis. Not permanent paralysis (reversible). Not metabolic. Common exam topic.</w:t>
      </w:r>
    </w:p>
    <w:p>
      <w:r>
        <w:t>Positive Marks: 1</w:t>
      </w:r>
    </w:p>
    <w:p>
      <w:r>
        <w:t>Negative Marks: 0</w:t>
      </w:r>
    </w:p>
    <w:p>
      <w:r>
        <w:t>Question: Stimulant laxatives differ from osmotic laxatives primarily in which aspect?</w:t>
      </w:r>
    </w:p>
    <w:p>
      <w:r>
        <w:t>(a) Stimulants achieve action through neural/muscular stimulation while osmotic work through water retention</w:t>
      </w:r>
    </w:p>
    <w:p>
      <w:r>
        <w:t>(b) Stimulants are absorbed systemically requiring hepatic metabolism</w:t>
      </w:r>
    </w:p>
    <w:p>
      <w:r>
        <w:t>(c) Osmotic laxatives cause greater fluid and electrolyte loss than stimulants</w:t>
      </w:r>
    </w:p>
    <w:p>
      <w:r>
        <w:t>(d) Osmotic laxatives have higher patient acceptance and fewer side effects</w:t>
      </w:r>
    </w:p>
    <w:p>
      <w:r>
        <w:t>Answer: a</w:t>
      </w:r>
    </w:p>
    <w:p>
      <w:r>
        <w:t>Solution: Fundamental difference: Stimulants (senna, bisacodyl) act via myenteric plexus stimulation (onset 6-12 hrs); Osmotic laxatives (lactulose, magnesium) work via water-retention osmotic gradient (onset 12-24 hrs). Both cause similar fluid loss. Both minimally absorbed. Different mechanisms explain different side effects (stimulants: cramping; osmotic: bloating) and clinical uses.</w:t>
      </w:r>
    </w:p>
    <w:p>
      <w:r>
        <w:t>Positive Marks: 1</w:t>
      </w:r>
    </w:p>
    <w:p>
      <w:r>
        <w:t>Negative Marks: 0</w:t>
      </w:r>
    </w:p>
    <w:p>
      <w:r>
        <w:t>Question: Which statement correctly describes the pharmacology of anthraquinone laxatives?</w:t>
      </w:r>
    </w:p>
    <w:p>
      <w:r>
        <w:t>(a) They increase stool bulk by increasing the number of viable bacteria</w:t>
      </w:r>
    </w:p>
    <w:p>
      <w:r>
        <w:t>(b) Their active metabolites are produced by colonic bacteria from inactive glycosides</w:t>
      </w:r>
    </w:p>
    <w:p>
      <w:r>
        <w:t>(c) They require protective enteric coating in all formulations for delivery to colon</w:t>
      </w:r>
    </w:p>
    <w:p>
      <w:r>
        <w:t>(d) They are rapidly absorbed in small intestine and metabolized in liver</w:t>
      </w:r>
    </w:p>
    <w:p>
      <w:r>
        <w:t>Answer: b</w:t>
      </w:r>
    </w:p>
    <w:p>
      <w:r>
        <w:t>Solution: Senna, cascara, aloe contain inactive glycosides—colonic bacteria degrade them to active anthrols which stimulate myenteric plexus, explaining delayed onset (8-12 hours). Glycosides not absorbed in small intestine (too polar/large). Enteric coating used in some but not all formulations. Bacteria count unchanged; anthrols are metabolic products. Unique pharmacology explains lag time.</w:t>
      </w:r>
    </w:p>
    <w:p>
      <w:r>
        <w:t>Positive Marks: 1</w:t>
      </w:r>
    </w:p>
    <w:p>
      <w:r>
        <w:t>Negative Marks: 0</w:t>
      </w:r>
    </w:p>
    <w:p>
      <w:r>
        <w:t>Question: Methylcellulose differs from psyllium husk as bulk-forming laxatives in which property?</w:t>
      </w:r>
    </w:p>
    <w:p>
      <w:r>
        <w:t>(a) It requires less water for optimal action than psyllium husk</w:t>
      </w:r>
    </w:p>
    <w:p>
      <w:r>
        <w:t>(b) It achieves action within 2 hours unlike psyllium which takes 24+ hours</w:t>
      </w:r>
    </w:p>
    <w:p>
      <w:r>
        <w:t>(c) It is non-fermentable and does not produce gas unlike psyllium</w:t>
      </w:r>
    </w:p>
    <w:p>
      <w:r>
        <w:t>(d) It acts as a stimulant while psyllium is purely bulk-forming</w:t>
      </w:r>
    </w:p>
    <w:p>
      <w:r>
        <w:t>Answer: c</w:t>
      </w:r>
    </w:p>
    <w:p>
      <w:r>
        <w:t>Solution: Methylcellulose is synthetic, completely non-fermentable cellulose—absorbs water forming gel without producing gas (advantage over psyllium which ferments producing bloating). Both are bulk-forming (neither stimulant). Both require adequate water. Both have similar onset 12-24 hours. Methylcellulose preferred in gas-intolerant patients. Specific advantage over natural psyllium.</w:t>
      </w:r>
    </w:p>
    <w:p>
      <w:r>
        <w:t>Positive Marks: 1</w:t>
      </w:r>
    </w:p>
    <w:p>
      <w:r>
        <w:t>Negative Marks: 0</w:t>
      </w:r>
    </w:p>
    <w:p>
      <w:r>
        <w:t>Question: Cascara sagrada is contraindicated during pregnancy and lactation primarily because:</w:t>
      </w:r>
    </w:p>
    <w:p>
      <w:r>
        <w:t>(a) Its anthraquinone metabolites stimulate uterine smooth muscle increasing miscarriage risk</w:t>
      </w:r>
    </w:p>
    <w:p>
      <w:r>
        <w:t>(b) It reduces intestinal smooth muscle contractility risking fetal constipation</w:t>
      </w:r>
    </w:p>
    <w:p>
      <w:r>
        <w:t>(c) It increases gastric acid secretion affecting maternal-fetal acid-base balance</w:t>
      </w:r>
    </w:p>
    <w:p>
      <w:r>
        <w:t>(d) It significantly interferes with fetal nutrient absorption in placenta</w:t>
      </w:r>
    </w:p>
    <w:p>
      <w:r>
        <w:t>Answer: a</w:t>
      </w:r>
    </w:p>
    <w:p>
      <w:r>
        <w:t>Solution: Cascara (anthraquinone) is absorbed; active metabolites stimulate uterine smooth muscle similar to colonic stimulation—carries miscarriage/premature labor risk. Also excreted in breast milk potentially affecting nursing infant. Increases bowel motility (doesn't decrease). Not direct fetal absorption interference. Not gastric-related. All anthraquinones contraindicated in pregnancy/lactation. Critical safety point.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