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Sulfonamides are classified as competitive inhibitors of bacterial folate synthesis. Which enzyme do they primarily inhibit?</w:t>
      </w:r>
    </w:p>
    <w:p>
      <w:r>
        <w:t>(a) Thymidylate synthase</w:t>
      </w:r>
    </w:p>
    <w:p>
      <w:r>
        <w:t>(b) Purine nucleotide synthase</w:t>
      </w:r>
    </w:p>
    <w:p>
      <w:r>
        <w:t>(c) Dihydropteroate synthase</w:t>
      </w:r>
    </w:p>
    <w:p>
      <w:r>
        <w:t>(d) Dihydrofolate reductase</w:t>
      </w:r>
    </w:p>
    <w:p>
      <w:r>
        <w:t>Answer: c</w:t>
      </w:r>
    </w:p>
    <w:p>
      <w:r>
        <w:t>Solution: Sulfonamides inhibit bacterial dihydropteroate synthase, which catalyzes the condensation of PABA (para-aminobenzoic acid) with pteridine to form dihydropteroate. This is a key step in bacterial folate synthesis. Option D (dihydrofolate reductase) is inhibited by trimethoprim, not sulfonamides. Options A and B are involved in different metabolic pathways. Mnemonic: SULFA blocks PABA entry into folate synthesis.</w:t>
      </w:r>
    </w:p>
    <w:p>
      <w:r>
        <w:t>Positive Marks: 1</w:t>
      </w:r>
    </w:p>
    <w:p>
      <w:r>
        <w:t>Negative Marks: 0</w:t>
      </w:r>
    </w:p>
    <w:p>
      <w:r>
        <w:t>Question: Cotrimoxazole is a combination of sulfamethoxazole and trimethoprim in a ratio of:</w:t>
      </w:r>
    </w:p>
    <w:p>
      <w:r>
        <w:t>(a) 2:1</w:t>
      </w:r>
    </w:p>
    <w:p>
      <w:r>
        <w:t>(b) 5:1</w:t>
      </w:r>
    </w:p>
    <w:p>
      <w:r>
        <w:t>(c) 1:1</w:t>
      </w:r>
    </w:p>
    <w:p>
      <w:r>
        <w:t>(d) 3:1</w:t>
      </w:r>
    </w:p>
    <w:p>
      <w:r>
        <w:t>Answer: b</w:t>
      </w:r>
    </w:p>
    <w:p>
      <w:r>
        <w:t>Solution: Cotrimoxazole (TMP-SMX) contains trimethoprim and sulfamethoxazole in a fixed ratio of 1:5 (or 1:5 by weight). This ratio was chosen to achieve optimal synergistic bactericidal activity, with both drugs reaching peak levels simultaneously. The 5:1 ratio ensures both drugs act sequentially on the same folate pathway. Options C, A, cnd C represent incorrect ratios that would not provide synergistic effect. Mnemonic: Remember '1-5 TMP-SMX' for the classic ratio.</w:t>
      </w:r>
    </w:p>
    <w:p>
      <w:r>
        <w:t>Positive Marks: 1</w:t>
      </w:r>
    </w:p>
    <w:p>
      <w:r>
        <w:t>Negative Marks: 0</w:t>
      </w:r>
    </w:p>
    <w:p>
      <w:r>
        <w:t>Question: Which of the following sulfonamides is used for local application in burns?</w:t>
      </w:r>
    </w:p>
    <w:p>
      <w:r>
        <w:t>(a) Silver sulfadiazine</w:t>
      </w:r>
    </w:p>
    <w:p>
      <w:r>
        <w:t>(b) Sulfisoxazole</w:t>
      </w:r>
    </w:p>
    <w:p>
      <w:r>
        <w:t>(c) Sulfamethoxazole</w:t>
      </w:r>
    </w:p>
    <w:p>
      <w:r>
        <w:t>(d) Sulfadiazine</w:t>
      </w:r>
    </w:p>
    <w:p>
      <w:r>
        <w:t>Answer: a</w:t>
      </w:r>
    </w:p>
    <w:p>
      <w:r>
        <w:t>Solution: Silver sulfadiazine is a topical agent combining silver and sulfadiazine, widely used for prevention of infection in burn wounds and other skin injuries. Its insolubility in water makes it ideal for local application without systemic absorption. Sulfisoxazole (A), sulfadiazine (B in systemic form), and sulfamethoxazole (D) are primarily systemic agents. Silver sulfadiazine's slow-release action prevents bacterial resistance. Mnemonic: 'Silver SULFA for Burns' - the silver-sulfa combination is standard burn care.</w:t>
      </w:r>
    </w:p>
    <w:p>
      <w:r>
        <w:t>Positive Marks: 1</w:t>
      </w:r>
    </w:p>
    <w:p>
      <w:r>
        <w:t>Negative Marks: 0</w:t>
      </w:r>
    </w:p>
    <w:p>
      <w:r>
        <w:t>Question: Sulfonamides are primarily bacteriostatic drugs. Against which organism are they particularly effective?</w:t>
      </w:r>
    </w:p>
    <w:p>
      <w:r>
        <w:t>(a) Gram-negative anaerobes</w:t>
      </w:r>
    </w:p>
    <w:p>
      <w:r>
        <w:t>(b) Mycobacterium tuberculosis</w:t>
      </w:r>
    </w:p>
    <w:p>
      <w:r>
        <w:t>(c) Gram-positive cocci, particularly Streptococcus pneumoniae</w:t>
      </w:r>
    </w:p>
    <w:p>
      <w:r>
        <w:t>(d) Gram-negative rods like Pseudomonas aeruginosa</w:t>
      </w:r>
    </w:p>
    <w:p>
      <w:r>
        <w:t>Answer: c</w:t>
      </w:r>
    </w:p>
    <w:p>
      <w:r>
        <w:t>Solution: Sulfonamides have excellent activity against gram-positive cocci, including Streptococcus pneumoniae, Streptococcus pyogenes, and Staphylococcus aureus. They are bacteriostatic, preventing bacterial multiplication by blocking folate synthesis. Option A (anaerobes are resistant), C (TB requires different agents), and D (Pseudomonas is resistant). Cotrimoxazole is particularly effective against gram-positive cocci. Mnemonic: 'SULFA kills Strep' - strong activity against streptococci.</w:t>
      </w:r>
    </w:p>
    <w:p>
      <w:r>
        <w:t>Positive Marks: 1</w:t>
      </w:r>
    </w:p>
    <w:p>
      <w:r>
        <w:t>Negative Marks: 0</w:t>
      </w:r>
    </w:p>
    <w:p>
      <w:r>
        <w:t>Question: A patient with sulfonamide allergy is preparing for Pneumocystis jirovecii pneumonia (PCP) prophylaxis. Which drug is an appropriate alternative?</w:t>
      </w:r>
    </w:p>
    <w:p>
      <w:r>
        <w:t>(a) Isoniazid</w:t>
      </w:r>
    </w:p>
    <w:p>
      <w:r>
        <w:t>(b) Ciprofloxacin</w:t>
      </w:r>
    </w:p>
    <w:p>
      <w:r>
        <w:t>(c) Dapsone with pyrimethamine</w:t>
      </w:r>
    </w:p>
    <w:p>
      <w:r>
        <w:t>(d) Cephalexin</w:t>
      </w:r>
    </w:p>
    <w:p>
      <w:r>
        <w:t>Answer: c</w:t>
      </w:r>
    </w:p>
    <w:p>
      <w:r>
        <w:t>Solution: Dapsone with pyrimethamine is a recommended alternative for PCP prophylaxis in sulfonamide-allergic patients. Dapsone (a different class, sulfone) has lower cross-reactivity with sulfonamides compared to other sulfas, while pyrimethamine provides synergistic coverage. Isoniazid (A) is for TB, ciprofloxacin (C) lacks PCP efficacy, and cephalexin (D) is not used for PCP. This combination addresses the folate pathway similarly to cotrimoxazole but avoids sulfonamide cross-reactivity. Mnemonic: 'ALT-PCP = Dapsone + Pyrimethamine' for allergy alternatives.</w:t>
      </w:r>
    </w:p>
    <w:p>
      <w:r>
        <w:t>Positive Marks: 1</w:t>
      </w:r>
    </w:p>
    <w:p>
      <w:r>
        <w:t>Negative Marks: 0</w:t>
      </w:r>
    </w:p>
    <w:p>
      <w:r>
        <w:t>Question: Which of the following statements about sulfonamide absorption is correct?</w:t>
      </w:r>
    </w:p>
    <w:p>
      <w:r>
        <w:t>(a) Sulfonamides are poorly absorbed from the GI tract</w:t>
      </w:r>
    </w:p>
    <w:p>
      <w:r>
        <w:t>(b) Sulfonamides are rapidly absorbed from the GI tract and widely distributed to body tissues including CSF</w:t>
      </w:r>
    </w:p>
    <w:p>
      <w:r>
        <w:t>(c) Sulfonamides are not absorbed when given orally</w:t>
      </w:r>
    </w:p>
    <w:p>
      <w:r>
        <w:t>(d) Sulfonamides require food for optimal absorption</w:t>
      </w:r>
    </w:p>
    <w:p>
      <w:r>
        <w:t>Answer: b</w:t>
      </w:r>
    </w:p>
    <w:p>
      <w:r>
        <w:t>Solution: Sulfonamides are rapidly and almost completely absorbed from the GI tract (80-95% absorption). They are widely distributed to body tissues, including excellent CNS penetration and CSF levels. They do not require food and can be taken on empty stomach (though food may reduce GI upset). Option A (incorrect - good absorption), C (incorrect - no food requirement), D (incorrect - well absorbed orally). Their excellent CSF penetration makes them useful for meningitis. Mnemonic: 'SULFA = Speedy absorption, widespread distribution.'</w:t>
      </w:r>
    </w:p>
    <w:p>
      <w:r>
        <w:t>Positive Marks: 1</w:t>
      </w:r>
    </w:p>
    <w:p>
      <w:r>
        <w:t>Negative Marks: 0</w:t>
      </w:r>
    </w:p>
    <w:p>
      <w:r>
        <w:t>Question: A patient on sulfamethoxazole develops severe skin rash with mucous membrane involvement within 2 weeks of therapy. Which adverse effect is this most consistent with?</w:t>
      </w:r>
    </w:p>
    <w:p>
      <w:r>
        <w:t>(a) Maculopapular rash</w:t>
      </w:r>
    </w:p>
    <w:p>
      <w:r>
        <w:t>(b) Erythema multiforme</w:t>
      </w:r>
    </w:p>
    <w:p>
      <w:r>
        <w:t>(c) Stevens-Johnson syndrome (SJS)</w:t>
      </w:r>
    </w:p>
    <w:p>
      <w:r>
        <w:t>(d) Photosensitivity reaction</w:t>
      </w:r>
    </w:p>
    <w:p>
      <w:r>
        <w:t>Answer: c</w:t>
      </w:r>
    </w:p>
    <w:p>
      <w:r>
        <w:t>Solution: The clinical presentation of severe rash with mucous membrane involvement within 2 weeks suggests Stevens-Johnson syndrome (SJS), a serious cutaneous adverse reaction. SJS is characterized by fever, malaise, and severe mucosal involvement (eyes, mouth, genitals). Sulfonamides are among the most common drug causes of SJS. Erythema multiforme (A) is typically less severe, maculopapular rash (B) is mild and common, and photosensitivity (D) presents with sun-exposed areas. Mnemonic: 'SULFA + mucous = SJS risk' - high association with severe cutaneous reactions.</w:t>
      </w:r>
    </w:p>
    <w:p>
      <w:r>
        <w:t>Positive Marks: 1</w:t>
      </w:r>
    </w:p>
    <w:p>
      <w:r>
        <w:t>Negative Marks: 0</w:t>
      </w:r>
    </w:p>
    <w:p>
      <w:r>
        <w:t>Question: During sulfonamide therapy, adequate fluid intake and urine alkalinization are recommended. What is the primary reason for this nursing intervention?</w:t>
      </w:r>
    </w:p>
    <w:p>
      <w:r>
        <w:t>(a) To enhance drug elimination through renal tubular secretion</w:t>
      </w:r>
    </w:p>
    <w:p>
      <w:r>
        <w:t>(b) To prevent crystalluria and obstructive uropathy</w:t>
      </w:r>
    </w:p>
    <w:p>
      <w:r>
        <w:t>(c) To prevent bacterial overgrowth in urine</w:t>
      </w:r>
    </w:p>
    <w:p>
      <w:r>
        <w:t>(d) To prevent nephrotoxicity from drug metabolites</w:t>
      </w:r>
    </w:p>
    <w:p>
      <w:r>
        <w:t>Answer: b</w:t>
      </w:r>
    </w:p>
    <w:p>
      <w:r>
        <w:t>Solution: Sulfonamides, especially older agents like sulfadiazine, are poorly soluble in acidic urine and can precipitate in the renal tubules causing crystalluria and potentially obstructive uropathy. Alkaline urine increases drug solubility and prevents crystal formation. High fluid intake dilutes urine further. This complication is less common with newer agents like sulfamethoxazole due to better solubility. Option D (nephrotoxicity), C (elimination route), and D (bacterial growth) are not primary reasons. Mnemonic: 'Alkaline urine = no crystals with SULFA.'</w:t>
      </w:r>
    </w:p>
    <w:p>
      <w:r>
        <w:t>Positive Marks: 1</w:t>
      </w:r>
    </w:p>
    <w:p>
      <w:r>
        <w:t>Negative Marks: 0</w:t>
      </w:r>
    </w:p>
    <w:p>
      <w:r>
        <w:t>Question: Which sulfonamide is most commonly used in the treatment of toxoplasmosis in immunocompromised patients?</w:t>
      </w:r>
    </w:p>
    <w:p>
      <w:r>
        <w:t>(a) Sulfadiazine with pyrimethamine and folinic acid</w:t>
      </w:r>
    </w:p>
    <w:p>
      <w:r>
        <w:t>(b) Sulfisoxazole alone</w:t>
      </w:r>
    </w:p>
    <w:p>
      <w:r>
        <w:t>(c) Sulfamethoxazole with trimethoprim</w:t>
      </w:r>
    </w:p>
    <w:p>
      <w:r>
        <w:t>(d) Silver sulfadiazine topically</w:t>
      </w:r>
    </w:p>
    <w:p>
      <w:r>
        <w:t>Answer: a</w:t>
      </w:r>
    </w:p>
    <w:p>
      <w:r>
        <w:t>Solution: Sulfadiazine combined with pyrimethamine and folinic acid is the standard regimen for toxoplasmosis treatment. Sulfadiazine provides high CSF penetration needed for CNS toxoplasmosis, while pyrimethamine is synergistic. Folinic acid is added to counteract pyrimethamine's hematologic toxicity. Cotrimoxazole (C) can be used for prophylaxis but sulfadiazine-based regimen is preferred for active disease. Options B and D are not standard. Mnemonic: 'Sulfa + PYRI + folinic acid = Toxoplasma victory.'</w:t>
      </w:r>
    </w:p>
    <w:p>
      <w:r>
        <w:t>Positive Marks: 1</w:t>
      </w:r>
    </w:p>
    <w:p>
      <w:r>
        <w:t>Negative Marks: 0</w:t>
      </w:r>
    </w:p>
    <w:p>
      <w:r>
        <w:t>Question: A patient receiving cotrimoxazole develops hyperkalemia. Which mechanism best explains this adverse effect?</w:t>
      </w:r>
    </w:p>
    <w:p>
      <w:r>
        <w:t>(a) Trimethoprim-induced inhibition of renal tubular potassium secretion</w:t>
      </w:r>
    </w:p>
    <w:p>
      <w:r>
        <w:t>(b) Enhanced dietary potassium absorption</w:t>
      </w:r>
    </w:p>
    <w:p>
      <w:r>
        <w:t>(c) Increased aldosterone secretion</w:t>
      </w:r>
    </w:p>
    <w:p>
      <w:r>
        <w:t>(d) Sulfonamide-induced acute tubular necrosis</w:t>
      </w:r>
    </w:p>
    <w:p>
      <w:r>
        <w:t>Answer: a</w:t>
      </w:r>
    </w:p>
    <w:p>
      <w:r>
        <w:t>Solution: Trimethoprim component of cotrimoxazole acts like potassium-sparing diuretics by inhibiting the renal tubular secretion of potassium in the cortical collecting duct, similar to amiloride. This leads to hyperkalemia, especially in patients with renal impairment or those on ACE inhibitors. Sulfamethoxazole doesn't directly cause this effect. Options C (aldosterone decreases), C (ATN is different mechanism), D (dietary absorption not increased). This is clinically significant in elderly patients. Mnemonic: 'TMP blocks K+ secretion = Hyper-K risk.'</w:t>
      </w:r>
    </w:p>
    <w:p>
      <w:r>
        <w:t>Positive Marks: 1</w:t>
      </w:r>
    </w:p>
    <w:p>
      <w:r>
        <w:t>Negative Marks: 0</w:t>
      </w:r>
    </w:p>
    <w:p>
      <w:r>
        <w:t>Question: Sulfonamides are contraindicated in which trimester of pregnancy?</w:t>
      </w:r>
    </w:p>
    <w:p>
      <w:r>
        <w:t>(a) First trimester only</w:t>
      </w:r>
    </w:p>
    <w:p>
      <w:r>
        <w:t>(b) Third trimester and near term</w:t>
      </w:r>
    </w:p>
    <w:p>
      <w:r>
        <w:t>(c) Second trimester only</w:t>
      </w:r>
    </w:p>
    <w:p>
      <w:r>
        <w:t>(d) All trimesters equally</w:t>
      </w:r>
    </w:p>
    <w:p>
      <w:r>
        <w:t>Answer: b</w:t>
      </w:r>
    </w:p>
    <w:p>
      <w:r>
        <w:t>Solution: Sulfonamides are relatively safe in first and second trimester but are contraindicated in the third trimester and near-term pregnancy because they compete with bilirubin for plasma albumin binding, increasing risk of kernicterus in the newborn. Additionally, they may cause hemolytic anemia in G6PD-deficient neonates. First trimester teratogenicity risk is lower with modern data. Options A, C, and D are incorrect timing concerns. Mnemonic: 'SULFA in 3rd trimester = Kernicterus risk in newborn.'</w:t>
      </w:r>
    </w:p>
    <w:p>
      <w:r>
        <w:t>Positive Marks: 1</w:t>
      </w:r>
    </w:p>
    <w:p>
      <w:r>
        <w:t>Negative Marks: 0</w:t>
      </w:r>
    </w:p>
    <w:p>
      <w:r>
        <w:t>Question: Which drug interaction is clinically significant with sulfonamides due to competition for plasma protein binding?</w:t>
      </w:r>
    </w:p>
    <w:p>
      <w:r>
        <w:t>(a) Sulfonamides + Oral hypoglycemic agents</w:t>
      </w:r>
    </w:p>
    <w:p>
      <w:r>
        <w:t>(b) Sulfonamides + Warfarin</w:t>
      </w:r>
    </w:p>
    <w:p>
      <w:r>
        <w:t>(c) Sulfonamides + Phenytoin</w:t>
      </w:r>
    </w:p>
    <w:p>
      <w:r>
        <w:t>(d) All of the above</w:t>
      </w:r>
    </w:p>
    <w:p>
      <w:r>
        <w:t>Answer: d</w:t>
      </w:r>
    </w:p>
    <w:p>
      <w:r>
        <w:t>Solution: Sulfonamides are highly protein-bound (60-90%) and can displace other protein-bound drugs, increasing their free concentration. This is clinically significant with warfarin (increased anticoagulation), phenytoin (increased toxicity), and sulfonylureas (increased hypoglycemia risk). These interactions require dose adjustments and close monitoring. All three drug classes are affected due to protein binding competition. Mnemonic: 'SULFA displaces competitors on protein highway = increased drug levels.'</w:t>
      </w:r>
    </w:p>
    <w:p>
      <w:r>
        <w:t>Positive Marks: 1</w:t>
      </w:r>
    </w:p>
    <w:p>
      <w:r>
        <w:t>Negative Marks: 0</w:t>
      </w:r>
    </w:p>
    <w:p>
      <w:r>
        <w:t>Question: A patient with G6PD deficiency requires treatment for acute urinary tract infection. Which statement is most appropriate regarding sulfonamide use?</w:t>
      </w:r>
    </w:p>
    <w:p>
      <w:r>
        <w:t>(a) Sulfonamides can be used if the G6PD variant is not severely deficient</w:t>
      </w:r>
    </w:p>
    <w:p>
      <w:r>
        <w:t>(b) G6PD status is irrelevant to sulfonamide use</w:t>
      </w:r>
    </w:p>
    <w:p>
      <w:r>
        <w:t>(c) Sulfonamides are absolutely contraindicated in all G6PD-deficient patients</w:t>
      </w:r>
    </w:p>
    <w:p>
      <w:r>
        <w:t>(d) Sulfonamides should be avoided as they cause hemolytic anemia</w:t>
      </w:r>
    </w:p>
    <w:p>
      <w:r>
        <w:t>Answer: d</w:t>
      </w:r>
    </w:p>
    <w:p>
      <w:r>
        <w:t>Solution: Sulfonamides are oxidizing drugs that can precipitate acute hemolytic anemia in G6PD-deficient patients by overwhelming the reduced glutathione system. They should be avoided or used with extreme caution with close monitoring. While severity varies by G6PD variant, option A is still risky. Option C is slightly too absolute as alternatives exist, but the safest practice is avoidance. Options B is clearly wrong. Mnemonic: 'G6PD + SULFA = Hemolysis hazard - AVOID!'</w:t>
      </w:r>
    </w:p>
    <w:p>
      <w:r>
        <w:t>Positive Marks: 1</w:t>
      </w:r>
    </w:p>
    <w:p>
      <w:r>
        <w:t>Negative Marks: 0</w:t>
      </w:r>
    </w:p>
    <w:p>
      <w:r>
        <w:t>Question: Which sulfonamide has the longest half-life and is useful for once-daily or twice-daily dosing?</w:t>
      </w:r>
    </w:p>
    <w:p>
      <w:r>
        <w:t>(a) Sulfamethoxazole (half-life 8-10 hours)</w:t>
      </w:r>
    </w:p>
    <w:p>
      <w:r>
        <w:t>(b) Sulfadiazine silver (half-life 2-3 hours)</w:t>
      </w:r>
    </w:p>
    <w:p>
      <w:r>
        <w:t>(c) Sulfadiazine (half-life 4-6 hours)</w:t>
      </w:r>
    </w:p>
    <w:p>
      <w:r>
        <w:t>(d) Sulfisoxazole (half-life 3-4 hours)</w:t>
      </w:r>
    </w:p>
    <w:p>
      <w:r>
        <w:t>Answer: a</w:t>
      </w:r>
    </w:p>
    <w:p>
      <w:r>
        <w:t>Solution: Sulfamethoxazole has the longest half-life (8-10 hours) among systemically used sulfonamides, allowing for once or twice-daily dosing, which improves compliance. Sulfadiazine (A) requires 4-6 hourly dosing, sulfisoxazole (C) requires frequent dosing, and silver sulfadiazine (D) is topical with shorter local half-life. This pharmacokinetic advantage makes sulfamethoxazole the preferred sulfonamide for many infections. Mnemonic: 'SMXZ = long-acting sulfa for convenient dosing.'</w:t>
      </w:r>
    </w:p>
    <w:p>
      <w:r>
        <w:t>Positive Marks: 1</w:t>
      </w:r>
    </w:p>
    <w:p>
      <w:r>
        <w:t>Negative Marks: 0</w:t>
      </w:r>
    </w:p>
    <w:p>
      <w:r>
        <w:t>Question: A 45-year-old male with normal renal function is started on cotrimoxazole for Pneumocystis jirovecii pneumonia prophylaxis. After one week, he develops a nonpruritic maculopapular rash. What is the most appropriate management?</w:t>
      </w:r>
    </w:p>
    <w:p>
      <w:r>
        <w:t>(a) Reintroduce after 48 hours as tolerance may develop</w:t>
      </w:r>
    </w:p>
    <w:p>
      <w:r>
        <w:t>(b) Continue cotrimoxazole as this is a benign rash that typically resolves spontaneously</w:t>
      </w:r>
    </w:p>
    <w:p>
      <w:r>
        <w:t>(c) Discontinue immediately due to SJS risk</w:t>
      </w:r>
    </w:p>
    <w:p>
      <w:r>
        <w:t>(d) Switch to an alternative immediately without reassessing</w:t>
      </w:r>
    </w:p>
    <w:p>
      <w:r>
        <w:t>Answer: b</w:t>
      </w:r>
    </w:p>
    <w:p>
      <w:r>
        <w:t>Solution: A nonpruritic maculopapular rash (not involving mucous membranes or systemic symptoms) within the first week of sulfonamide therapy is often a benign reaction that frequently resolves with continued therapy (tolerance develops). This is distinct from severe SJS/TEN which requires discontinuation. Close monitoring is needed to differentiate benign rash from evolving serious reaction. Options C (premature discontinuation), C (unnecessary switch), and D (risky reintroduction) are inappropriate. Mnemonic: 'Benign rash ≠ SJS; watch and wait with SULFA.'</w:t>
      </w:r>
    </w:p>
    <w:p>
      <w:r>
        <w:t>Positive Marks: 1</w:t>
      </w:r>
    </w:p>
    <w:p>
      <w:r>
        <w:t>Negative Marks: 0</w:t>
      </w:r>
    </w:p>
    <w:p>
      <w:r>
        <w:t>Question: In a patient with sulfonamide-induced agranulocytosis, which cell line is typically affected first?</w:t>
      </w:r>
    </w:p>
    <w:p>
      <w:r>
        <w:t>(a) Erythrocytes leading to anemia</w:t>
      </w:r>
    </w:p>
    <w:p>
      <w:r>
        <w:t>(b) Platelets leading to thrombocytopenia</w:t>
      </w:r>
    </w:p>
    <w:p>
      <w:r>
        <w:t>(c) Lymphocytes leading to immunosuppression</w:t>
      </w:r>
    </w:p>
    <w:p>
      <w:r>
        <w:t>(d) Neutrophils leading to severe infections</w:t>
      </w:r>
    </w:p>
    <w:p>
      <w:r>
        <w:t>Answer: d</w:t>
      </w:r>
    </w:p>
    <w:p>
      <w:r>
        <w:t>Solution: Sulfonamide-induced agranulocytosis manifests primarily as severe neutropenia, making patients vulnerable to severe bacterial and fungal infections. This is an idiosyncratic reaction unrelated to dose. Though rare with modern sulfonamides (0.3/100,000), it remains a serious adverse effect requiring immediate drug discontinuation and monitoring. Options A (anemia is secondary), B (not primary), D (not primary agranulocytosis manifestation). Mnemonic: 'SULFA agranulocytosis = no neutrophils = infection risk.'</w:t>
      </w:r>
    </w:p>
    <w:p>
      <w:r>
        <w:t>Positive Marks: 1</w:t>
      </w:r>
    </w:p>
    <w:p>
      <w:r>
        <w:t>Negative Marks: 0</w:t>
      </w:r>
    </w:p>
    <w:p>
      <w:r>
        <w:t>Question: Cotrimoxazole is particularly effective against Nocardia species. Which aspect of its mechanism contributes to this effectiveness?</w:t>
      </w:r>
    </w:p>
    <w:p>
      <w:r>
        <w:t>(a) Its acid-fastness properties similar to mycobacteria</w:t>
      </w:r>
    </w:p>
    <w:p>
      <w:r>
        <w:t>(b) Trimethoprim's unique binding to Nocardia DHFR</w:t>
      </w:r>
    </w:p>
    <w:p>
      <w:r>
        <w:t>(c) Excellent intracellular penetration by sulfamethoxazole</w:t>
      </w:r>
    </w:p>
    <w:p>
      <w:r>
        <w:t>(d) Sequential inhibition of folate synthesis by both components creates bactericidal effect</w:t>
      </w:r>
    </w:p>
    <w:p>
      <w:r>
        <w:t>Answer: d</w:t>
      </w:r>
    </w:p>
    <w:p>
      <w:r>
        <w:t>Solution: Cotrimoxazole's dual mechanism—sequential blocking of folate synthesis at two consecutive steps (sulfamethoxazole blocks dihydropteroate synthase, trimethoprim blocks DHFR)—creates a more potent bactericidal effect than either drug alone. This synergy is particularly effective against Nocardia species, which are relatively resistant to single agents. Option A (Nocardia is acid-fast but this isn't the mechanism), C (both drugs penetrate intracellularly), D (specificity not the primary reason). Mnemonic: 'SULFA + TMP sequential blockade = Nocardia defeated.'</w:t>
      </w:r>
    </w:p>
    <w:p>
      <w:r>
        <w:t>Positive Marks: 1</w:t>
      </w:r>
    </w:p>
    <w:p>
      <w:r>
        <w:t>Negative Marks: 0</w:t>
      </w:r>
    </w:p>
    <w:p>
      <w:r>
        <w:t>Question: A patient on long-term sulfamethoxazole develops peripheral neuropathy and glossitis. Which vitamin deficiency is most likely responsible?</w:t>
      </w:r>
    </w:p>
    <w:p>
      <w:r>
        <w:t>(a) Vitamin B12 deficiency</w:t>
      </w:r>
    </w:p>
    <w:p>
      <w:r>
        <w:t>(b) Thiamine deficiency</w:t>
      </w:r>
    </w:p>
    <w:p>
      <w:r>
        <w:t>(c) Folate deficiency</w:t>
      </w:r>
    </w:p>
    <w:p>
      <w:r>
        <w:t>(d) Pyridoxine deficiency</w:t>
      </w:r>
    </w:p>
    <w:p>
      <w:r>
        <w:t>Answer: c</w:t>
      </w:r>
    </w:p>
    <w:p>
      <w:r>
        <w:t>Solution: Sulfonamides inhibit folate synthesis, potentially leading to folate deficiency. Chronic folate deficiency manifests as megaloblastic anemia, glossitis (inflamed tongue), peripheral neuropathy, and neuropsychiatric symptoms. This is rare but possible with prolonged therapy. B12 deficiency (A) causes different pattern; thiamine (C) causes Wernicke-Korsakoff; pyridoxine (D) causes different neuropathy. Trimethoprim in cotrimoxazole can also contribute. Mnemonic: 'SULFA blocks folate synthesis = folate-deficiency neurologic signs.'</w:t>
      </w:r>
    </w:p>
    <w:p>
      <w:r>
        <w:t>Positive Marks: 1</w:t>
      </w:r>
    </w:p>
    <w:p>
      <w:r>
        <w:t>Negative Marks: 0</w:t>
      </w:r>
    </w:p>
    <w:p>
      <w:r>
        <w:t>Question: In the treatment of Urinary Tract Infections (UTIs), cotrimoxazole is highly effective partly because:</w:t>
      </w:r>
    </w:p>
    <w:p>
      <w:r>
        <w:t>(a) It achieves lower concentrations in urine compared to other antibiotics</w:t>
      </w:r>
    </w:p>
    <w:p>
      <w:r>
        <w:t>(b) It has direct bactericidal effect independent of folate pathway in urine</w:t>
      </w:r>
    </w:p>
    <w:p>
      <w:r>
        <w:t>(c) It alkalinizes urine to enhance bacterial killing</w:t>
      </w:r>
    </w:p>
    <w:p>
      <w:r>
        <w:t>(d) It achieves high concentrations in urine and both components are active in urine</w:t>
      </w:r>
    </w:p>
    <w:p>
      <w:r>
        <w:t>Answer: d</w:t>
      </w:r>
    </w:p>
    <w:p>
      <w:r>
        <w:t>Solution: Cotrimoxazole achieves very high urinary concentrations (often 10-20 times serum levels) of both components, and both sulfamethoxazole and trimethoprim remain active antimicrobially in urine. This makes it excellent for UTI treatment and prophylaxis. Option A (incorrect - high not low concentrations), C (still depends on folate pathway), D (alkalinization is a protective measure, not how drug works). Cotrimoxazole's urinary pharmacokinetics make it a first-line choice for UTIs. Mnemonic: 'High SULFA + TMP in urine = perfect for UTI coverage.'</w:t>
      </w:r>
    </w:p>
    <w:p>
      <w:r>
        <w:t>Positive Marks: 1</w:t>
      </w:r>
    </w:p>
    <w:p>
      <w:r>
        <w:t>Negative Marks: 0</w:t>
      </w:r>
    </w:p>
    <w:p>
      <w:r>
        <w:t>Question: A patient with acute urinary tract infection is prescribed cotrimoxazole. Which of the following patient conditions is a CONTRAINDICATION to the use of this drug?</w:t>
      </w:r>
    </w:p>
    <w:p>
      <w:r>
        <w:t>(a) Glucose-6-phosphate dehydrogenase (G6PD) deficiency</w:t>
      </w:r>
    </w:p>
    <w:p>
      <w:r>
        <w:t>(b) Type 2 diabetes mellitus</w:t>
      </w:r>
    </w:p>
    <w:p>
      <w:r>
        <w:t>(c) Hyperlipidemia</w:t>
      </w:r>
    </w:p>
    <w:p>
      <w:r>
        <w:t>(d) Essential hypertension</w:t>
      </w:r>
    </w:p>
    <w:p>
      <w:r>
        <w:t>Answer: a</w:t>
      </w:r>
    </w:p>
    <w:p>
      <w:r>
        <w:t>Solution: Sulfonamides are oxidizing agents that can precipitate hemolytic crisis in patients with G6PD deficiency due to deficient antioxidant enzyme systems. This is a critical contraindication requiring pre-prescription screening. Essential hypertension, Type 2 diabetes mellitus, and hyperlipidemia have no direct contraindication with sulfonamide use. Memory aid: G6PD patients must avoid oxidizing drugs—remember 'GO away from' sulfonamides, nitrofurantoin, aspirin, and antimalarials; this is essential nursing assessment before drug administration.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