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Cardiac catheterization is primarily performed to obtain which diagnostic information?</w:t>
      </w:r>
    </w:p>
    <w:p>
      <w:r>
        <w:t>(a) Electrical conduction patterns through the cardiac nodes</w:t>
      </w:r>
    </w:p>
    <w:p>
      <w:r>
        <w:t>(b) Measurement of serum cardiac enzymes and troponin levels</w:t>
      </w:r>
    </w:p>
    <w:p>
      <w:r>
        <w:t>(c) Visualization of coronary arteries and assessment of hemodynamic pressures</w:t>
      </w:r>
    </w:p>
    <w:p>
      <w:r>
        <w:t>(d) Ultrasonography of cardiac chambers and valve function</w:t>
      </w:r>
    </w:p>
    <w:p>
      <w:r>
        <w:t>Answer: c</w:t>
      </w:r>
    </w:p>
    <w:p>
      <w:r>
        <w:t>Solution: Cardiac catheterization is the gold standard for coronary angiography, allowing direct visualization of coronary arteries and measurement of cardiac pressures. Option b (enzymes) are lab tests, not obtained by catheterization. Option d (ultrasound) is echocardiography. Option a (conduction) is assessed by ECG. The procedure enables diagnosis of coronary artery disease and hemodynamic assessment.</w:t>
      </w:r>
    </w:p>
    <w:p>
      <w:r>
        <w:t>Positive Marks: 1</w:t>
      </w:r>
    </w:p>
    <w:p>
      <w:r>
        <w:t>Negative Marks: 0</w:t>
      </w:r>
    </w:p>
    <w:p>
      <w:r>
        <w:t>Question: Which of the following is an absolute contraindication to cardiac catheterization?</w:t>
      </w:r>
    </w:p>
    <w:p>
      <w:r>
        <w:t>(a) Diabetes mellitus on insulin therapy</w:t>
      </w:r>
    </w:p>
    <w:p>
      <w:r>
        <w:t>(b) Uncorrected severe hypokalemia and severe aortic stenosis</w:t>
      </w:r>
    </w:p>
    <w:p>
      <w:r>
        <w:t>(c) Controlled hypertension and mild renal impairment</w:t>
      </w:r>
    </w:p>
    <w:p>
      <w:r>
        <w:t>(d) History of previous MI and stable angina</w:t>
      </w:r>
    </w:p>
    <w:p>
      <w:r>
        <w:t>Answer: b</w:t>
      </w:r>
    </w:p>
    <w:p>
      <w:r>
        <w:t>Solution: Severe uncorrected electrolyte imbalances (hypokalemia) and critical aortic stenosis are absolute contraindications due to risk of life-threatening arrhythmias and hemodynamic instability. Option c (controlled HTN) is manageable. Option d (previous MI, stable angina) are relative indications for catheterization. Option a (insulin-dependent diabetes) requires perioperative glucose control but isn't a contraindication.</w:t>
      </w:r>
    </w:p>
    <w:p>
      <w:r>
        <w:t>Positive Marks: 1</w:t>
      </w:r>
    </w:p>
    <w:p>
      <w:r>
        <w:t>Negative Marks: 0</w:t>
      </w:r>
    </w:p>
    <w:p>
      <w:r>
        <w:t>Question: The most common access route for cardiac catheterization in current practice is:</w:t>
      </w:r>
    </w:p>
    <w:p>
      <w:r>
        <w:t>(a) Femoral artery via percutaneous puncture</w:t>
      </w:r>
    </w:p>
    <w:p>
      <w:r>
        <w:t>(b) Internal mammary artery approach</w:t>
      </w:r>
    </w:p>
    <w:p>
      <w:r>
        <w:t>(c) Subclavian artery via open surgical cut-down</w:t>
      </w:r>
    </w:p>
    <w:p>
      <w:r>
        <w:t>(d) Radial artery via brachial approach</w:t>
      </w:r>
    </w:p>
    <w:p>
      <w:r>
        <w:t>Answer: a</w:t>
      </w:r>
    </w:p>
    <w:p>
      <w:r>
        <w:t>Solution: Femoral artery puncture remains the most common access route due to its large diameter, accessibility, and well-established hemostasis techniques. Subclavian (option c) carries risk of pneumothorax. Internal mammary (option b) is reserved for CABG grafting. Radial (option d), though increasingly popular, is less commonly the primary choice. Femoral access allows larger catheter sizes and better visualization.</w:t>
      </w:r>
    </w:p>
    <w:p>
      <w:r>
        <w:t>Positive Marks: 1</w:t>
      </w:r>
    </w:p>
    <w:p>
      <w:r>
        <w:t>Negative Marks: 0</w:t>
      </w:r>
    </w:p>
    <w:p>
      <w:r>
        <w:t>Question: Which complication is most likely immediately after cardiac catheterization via femoral route?</w:t>
      </w:r>
    </w:p>
    <w:p>
      <w:r>
        <w:t>(a) Permanent femoral nerve damage and paralysis</w:t>
      </w:r>
    </w:p>
    <w:p>
      <w:r>
        <w:t>(b) Thrombosis at puncture site and bleeding at groin</w:t>
      </w:r>
    </w:p>
    <w:p>
      <w:r>
        <w:t>(c) Chronic venous insufficiency of lower limb</w:t>
      </w:r>
    </w:p>
    <w:p>
      <w:r>
        <w:t>(d) Delayed myocardial infarction and pericarditis</w:t>
      </w:r>
    </w:p>
    <w:p>
      <w:r>
        <w:t>Answer: b</w:t>
      </w:r>
    </w:p>
    <w:p>
      <w:r>
        <w:t>Solution: Thrombosis and hemorrhage are the most common immediate complications at the puncture site, presenting within hours. Nursing care includes femoral site assessment, distal pulse checks, and hemostasis maintenance. Option d (delayed MI, pericarditis) are rare and occur later. Option c (chronic venous insufficiency) is a very delayed complication. Option a (permanent nerve damage) is uncommon. Immediate monitoring of the groin site is essential post-procedure.</w:t>
      </w:r>
    </w:p>
    <w:p>
      <w:r>
        <w:t>Positive Marks: 1</w:t>
      </w:r>
    </w:p>
    <w:p>
      <w:r>
        <w:t>Negative Marks: 0</w:t>
      </w:r>
    </w:p>
    <w:p>
      <w:r>
        <w:t>Question: A patient is scheduled for coronary angiography. Which pre-procedure nursing intervention is MOST critical?</w:t>
      </w:r>
    </w:p>
    <w:p>
      <w:r>
        <w:t>(a) Ensure NPO status for 6-8 hours and check contrast allergy history</w:t>
      </w:r>
    </w:p>
    <w:p>
      <w:r>
        <w:t>(b) Administer morphine and diuretics to reduce preload</w:t>
      </w:r>
    </w:p>
    <w:p>
      <w:r>
        <w:t>(c) Place patient on continuous cardiac monitoring starting 24 hours prior</w:t>
      </w:r>
    </w:p>
    <w:p>
      <w:r>
        <w:t>(d) Begin prophylactic antibiotics 48 hours before procedure</w:t>
      </w:r>
    </w:p>
    <w:p>
      <w:r>
        <w:t>Answer: a</w:t>
      </w:r>
    </w:p>
    <w:p>
      <w:r>
        <w:t>Solution: NPO status prevents aspiration, and allergy screening (especially iodine-based contrast) is critical to prevent anaphylaxis during the procedure. Option b (morphine, diuretics) may be given but are not the MOST critical pre-procedure intervention. Option c (24 hours monitoring) starts after admission. Option d (antibiotics 48 hours) is less critical unless high infection risk. Contrast allergy assessment prevents potentially life-threatening reactions.</w:t>
      </w:r>
    </w:p>
    <w:p>
      <w:r>
        <w:t>Positive Marks: 1</w:t>
      </w:r>
    </w:p>
    <w:p>
      <w:r>
        <w:t>Negative Marks: 0</w:t>
      </w:r>
    </w:p>
    <w:p>
      <w:r>
        <w:t>Question: Post-cardiac catheterization, the patient's leg that was used for access must be kept:</w:t>
      </w:r>
    </w:p>
    <w:p>
      <w:r>
        <w:t>(a) Flexed at knee and hip for comfort and to reduce muscle tension</w:t>
      </w:r>
    </w:p>
    <w:p>
      <w:r>
        <w:t>(b) Elevated above heart level to reduce swelling and improve venous return</w:t>
      </w:r>
    </w:p>
    <w:p>
      <w:r>
        <w:t>(c) Straight and immobilized for 4-6 hours to prevent bleeding and catheter-related complications</w:t>
      </w:r>
    </w:p>
    <w:p>
      <w:r>
        <w:t>(d) In dependent position to encourage blood drainage from the puncture site</w:t>
      </w:r>
    </w:p>
    <w:p>
      <w:r>
        <w:t>Answer: c</w:t>
      </w:r>
    </w:p>
    <w:p>
      <w:r>
        <w:t>Solution: Keeping the access leg straight and immobilized for 4-6 hours prevents femoral artery rupture, hematoma formation, and bleeding at the puncture site. This is a critical immobility measure post-catheterization. Option b (elevation) may impede arterial flow. Option d (dependent position) increases bleeding risk. Option a (flexion) compromises hemostasis. Immobilization allows the arterial puncture to seal and prevents shearing forces that could cause complications.</w:t>
      </w:r>
    </w:p>
    <w:p>
      <w:r>
        <w:t>Positive Marks: 1</w:t>
      </w:r>
    </w:p>
    <w:p>
      <w:r>
        <w:t>Negative Marks: 0</w:t>
      </w:r>
    </w:p>
    <w:p>
      <w:r>
        <w:t>Question: Coronary angioplasty (PTCA) differs from cardiac catheterization in that angioplasty:</w:t>
      </w:r>
    </w:p>
    <w:p>
      <w:r>
        <w:t>(a) Is performed only for diagnostic visualization of coronary arteries</w:t>
      </w:r>
    </w:p>
    <w:p>
      <w:r>
        <w:t>(b) Involves therapeutic intervention—inflation of balloon to compress atherosclerotic plaque and restore coronary blood flow</w:t>
      </w:r>
    </w:p>
    <w:p>
      <w:r>
        <w:t>(c) Is contraindicated in acute myocardial infarction and unstable angina</w:t>
      </w:r>
    </w:p>
    <w:p>
      <w:r>
        <w:t>(d) Requires open-heart surgery and cardiopulmonary bypass support</w:t>
      </w:r>
    </w:p>
    <w:p>
      <w:r>
        <w:t>Answer: b</w:t>
      </w:r>
    </w:p>
    <w:p>
      <w:r>
        <w:t>Solution: Angioplasty is a therapeutic intervention using balloon dilation to restore coronary blood flow, whereas catheterization is primarily diagnostic. Option a describes only diagnostic catheterization, not angioplasty. Option d describes CABG, not angioplasty. Option c is false—PCI is actually indicated in acute MI (primary angioplasty). Angioplasty can be done during the same procedure as diagnostic catheterization.</w:t>
      </w:r>
    </w:p>
    <w:p>
      <w:r>
        <w:t>Positive Marks: 1</w:t>
      </w:r>
    </w:p>
    <w:p>
      <w:r>
        <w:t>Negative Marks: 0</w:t>
      </w:r>
    </w:p>
    <w:p>
      <w:r>
        <w:t>Question: A patient underwent coronary angioplasty with stent placement. Dual antiplatelet therapy (aspirin + clopidogrel) is recommended for:</w:t>
      </w:r>
    </w:p>
    <w:p>
      <w:r>
        <w:t>(a) Lifetime for both bare metal and drug-eluting stents</w:t>
      </w:r>
    </w:p>
    <w:p>
      <w:r>
        <w:t>(b) Only during the first 48 hours post-stent placement</w:t>
      </w:r>
    </w:p>
    <w:p>
      <w:r>
        <w:t>(c) 3 months for both types of stents without differentiation</w:t>
      </w:r>
    </w:p>
    <w:p>
      <w:r>
        <w:t>(d) Minimum 1 month for bare metal stent and 12 months or longer for drug-eluting stent</w:t>
      </w:r>
    </w:p>
    <w:p>
      <w:r>
        <w:t>Answer: d</w:t>
      </w:r>
    </w:p>
    <w:p>
      <w:r>
        <w:t>Solution: Duration of dual antiplatelet therapy differs: bare metal stents require ≥1 month, drug-eluting stents require ≥12 months (often longer) to prevent stent thrombosis. Option a (lifetime) is unnecessary for bare metal stents. Option c (equal duration) doesn't account for stent type differences. Option b (48 hours only) is insufficient. This distinction is critical in patient education and medication counseling to prevent premature discontinuation and in-stent thrombosis.</w:t>
      </w:r>
    </w:p>
    <w:p>
      <w:r>
        <w:t>Positive Marks: 1</w:t>
      </w:r>
    </w:p>
    <w:p>
      <w:r>
        <w:t>Negative Marks: 0</w:t>
      </w:r>
    </w:p>
    <w:p>
      <w:r>
        <w:t>Question: Which complication is the most serious concern in the immediate period after coronary angioplasty with stent placement?</w:t>
      </w:r>
    </w:p>
    <w:p>
      <w:r>
        <w:t>(a) Pericardial effusion and cardiac tamponade</w:t>
      </w:r>
    </w:p>
    <w:p>
      <w:r>
        <w:t>(b) Gradual restenosis of the coronary vessel at 6-12 months</w:t>
      </w:r>
    </w:p>
    <w:p>
      <w:r>
        <w:t>(c) Acute stent thrombosis leading to recurrent myocardial infarction</w:t>
      </w:r>
    </w:p>
    <w:p>
      <w:r>
        <w:t>(d) Hypersensitivity reaction to stent material</w:t>
      </w:r>
    </w:p>
    <w:p>
      <w:r>
        <w:t>Answer: c</w:t>
      </w:r>
    </w:p>
    <w:p>
      <w:r>
        <w:t>Solution: Acute stent thrombosis is life-threatening, occurring within hours to days post-procedure, causing recurrent MI and potential cardiogenic shock. Option b (restenosis) is a late complication. Option a (tamponade) is rare with percutaneous intervention. Option d (hypersensitivity) is uncommon with modern stents. Acute thrombosis prevention requires dual antiplatelet therapy compliance and patient education about medication adherence and warning signs.</w:t>
      </w:r>
    </w:p>
    <w:p>
      <w:r>
        <w:t>Positive Marks: 1</w:t>
      </w:r>
    </w:p>
    <w:p>
      <w:r>
        <w:t>Negative Marks: 0</w:t>
      </w:r>
    </w:p>
    <w:p>
      <w:r>
        <w:t>Question: Coronary artery bypass grafting (CABG) is indicated primarily when:</w:t>
      </w:r>
    </w:p>
    <w:p>
      <w:r>
        <w:t>(a) Patient has one-time episode of chest pain with normal angiography</w:t>
      </w:r>
    </w:p>
    <w:p>
      <w:r>
        <w:t>(b) Multivessel coronary artery disease with significant stenosis (≥70%) is present, especially with left main involvement or poor left ventricular function</w:t>
      </w:r>
    </w:p>
    <w:p>
      <w:r>
        <w:t>(c) Asymptomatic coronary atherosclerosis is detected on screening</w:t>
      </w:r>
    </w:p>
    <w:p>
      <w:r>
        <w:t>(d) Single-vessel disease with &gt;50% stenosis and stable angina only</w:t>
      </w:r>
    </w:p>
    <w:p>
      <w:r>
        <w:t>Answer: b</w:t>
      </w:r>
    </w:p>
    <w:p>
      <w:r>
        <w:t>Solution: CABG is indicated for multivessel disease (especially left main stem involvement), poor ejection fraction, and when angioplasty is not suitable. Option d (single vessel &gt;50%) is typically managed with PCI. Option a (normal angiography) doesn't warrant surgery. Option c (asymptomatic atherosclerosis) requires medical management. The left main coronary artery supplies 70% of the heart; its stenosis significantly increases CABG indication due to high mortality risk without revascularization.</w:t>
      </w:r>
    </w:p>
    <w:p>
      <w:r>
        <w:t>Positive Marks: 1</w:t>
      </w:r>
    </w:p>
    <w:p>
      <w:r>
        <w:t>Negative Marks: 0</w:t>
      </w:r>
    </w:p>
    <w:p>
      <w:r>
        <w:t>Question: Pre-operative assessment of a patient scheduled for CABG should SPECIFICALLY evaluate:</w:t>
      </w:r>
    </w:p>
    <w:p>
      <w:r>
        <w:t>(a) Exercise stress test results from 12 months prior</w:t>
      </w:r>
    </w:p>
    <w:p>
      <w:r>
        <w:t>(b) Psychological state alone without cardiac function assessment</w:t>
      </w:r>
    </w:p>
    <w:p>
      <w:r>
        <w:t>(c) Only fasting blood glucose and blood pressure readings</w:t>
      </w:r>
    </w:p>
    <w:p>
      <w:r>
        <w:t>(d) Ejection fraction, renal function, cognitive status, and suitability of vein grafts via duplex ultrasound</w:t>
      </w:r>
    </w:p>
    <w:p>
      <w:r>
        <w:t>Answer: d</w:t>
      </w:r>
    </w:p>
    <w:p>
      <w:r>
        <w:t>Solution: Comprehensive pre-op assessment includes cardiac function (EF), organ function (renal), mental status (anesthesia risk), and vein mapping to ensure graft availability and quality. Option c is incomplete—many parameters are needed. Option b omits critical cardiac assessment. Option a uses outdated data; current assessment is needed. CABG carries significant risk; thorough pre-operative evaluation optimizes outcomes and identifies high-risk patients requiring special perioperative management.</w:t>
      </w:r>
    </w:p>
    <w:p>
      <w:r>
        <w:t>Positive Marks: 1</w:t>
      </w:r>
    </w:p>
    <w:p>
      <w:r>
        <w:t>Negative Marks: 0</w:t>
      </w:r>
    </w:p>
    <w:p>
      <w:r>
        <w:t>Question: In CABG surgery, the internal mammary artery (IMA) graft is preferred over saphenous vein graft because:</w:t>
      </w:r>
    </w:p>
    <w:p>
      <w:r>
        <w:t>(a) IMA can be used for all coronary vessels including right coronary artery</w:t>
      </w:r>
    </w:p>
    <w:p>
      <w:r>
        <w:t>(b) IMA requires less antiplatelet therapy compared to vein grafts</w:t>
      </w:r>
    </w:p>
    <w:p>
      <w:r>
        <w:t>(c) IMA is easier to harvest and results in less postoperative pain</w:t>
      </w:r>
    </w:p>
    <w:p>
      <w:r>
        <w:t>(d) IMA has superior long-term patency rates, better endothelial function, and lower atherosclerosis rates</w:t>
      </w:r>
    </w:p>
    <w:p>
      <w:r>
        <w:t>Answer: d</w:t>
      </w:r>
    </w:p>
    <w:p>
      <w:r>
        <w:t>Solution: IMA graft has 90% patency at 10 years versus 50% for saphenous vein. The IMA's inherent vasodilatory properties and resistance to atherosclerosis provide superior long-term outcomes. Option c is false—IMA requires careful dissection and may cause chest wall complications. Option b (antiplatelet therapy) is similar regardless. Option a (RCA use) is less common as IMA is typically used for LAD. Current practice utilizes IMA as first-line conduit in CABG.</w:t>
      </w:r>
    </w:p>
    <w:p>
      <w:r>
        <w:t>Positive Marks: 1</w:t>
      </w:r>
    </w:p>
    <w:p>
      <w:r>
        <w:t>Negative Marks: 0</w:t>
      </w:r>
    </w:p>
    <w:p>
      <w:r>
        <w:t>Question: Mediastinitis is a severe postoperative complication after CABG. Which nursing assessment finding most urgently suggests this complication?</w:t>
      </w:r>
    </w:p>
    <w:p>
      <w:r>
        <w:t>(a) Mild fever and clear serous drainage from the incision</w:t>
      </w:r>
    </w:p>
    <w:p>
      <w:r>
        <w:t>(b) Fever &gt;38.5°C, increased wound drainage with foul odor, and instability of sternal edges on palpation</w:t>
      </w:r>
    </w:p>
    <w:p>
      <w:r>
        <w:t>(c) Localized swelling around the incision with slight erythema on postoperative day 2</w:t>
      </w:r>
    </w:p>
    <w:p>
      <w:r>
        <w:t>(d) Pain at incision site responsive to prescribed analgesics</w:t>
      </w:r>
    </w:p>
    <w:p>
      <w:r>
        <w:t>Answer: b</w:t>
      </w:r>
    </w:p>
    <w:p>
      <w:r>
        <w:t>Solution: Mediastinitis presents with fever, purulent/foul-smelling drainage, sternal instability, and systemic toxicity—all signs of deep surgical site infection. Option a (mild fever, clear drainage) is normal post-operative response. Option c (localized swelling day 2) is typical superficial inflammation. Option d (controlled incision pain) is expected. Mediastinitis is life-threatening and requires immediate antibiotic therapy, possible reoperation, and aggressive wound care. Early recognition is critical for patient survival.</w:t>
      </w:r>
    </w:p>
    <w:p>
      <w:r>
        <w:t>Positive Marks: 1</w:t>
      </w:r>
    </w:p>
    <w:p>
      <w:r>
        <w:t>Negative Marks: 0</w:t>
      </w:r>
    </w:p>
    <w:p>
      <w:r>
        <w:t>Question: A patient is 3 days post-CABG and reports dyspnea, chest pain, and has muffled heart sounds with elevated jugular venous pressure. What is the most likely complication?</w:t>
      </w:r>
    </w:p>
    <w:p>
      <w:r>
        <w:t>(a) Acute pericarditis with pericardial effusion and possible cardiac tamponade requiring urgent intervention</w:t>
      </w:r>
    </w:p>
    <w:p>
      <w:r>
        <w:t>(b) Acute coronary syndrome with graft occlusion</w:t>
      </w:r>
    </w:p>
    <w:p>
      <w:r>
        <w:t>(c) Pneumonia with consolidation and respiratory compromise only</w:t>
      </w:r>
    </w:p>
    <w:p>
      <w:r>
        <w:t>(d) Normal postoperative response and anxiety without serious complication</w:t>
      </w:r>
    </w:p>
    <w:p>
      <w:r>
        <w:t>Answer: a</w:t>
      </w:r>
    </w:p>
    <w:p>
      <w:r>
        <w:t>Solution: The triad of muffled heart sounds, elevated JVP, and dyspnea constitutes Beck's triad of cardiac tamponade—a surgical emergency requiring immediate pericardiocentesis or drainage. Post-CABG pericarditis is common; tamponade physiology is life-threatening. Option c (pneumonia) wouldn't cause muffled heart sounds or elevated JVP. Option d (normal response) is dangerous reassurance. Option b (graft occlusion) presents differently. This patient requires urgent echocardiography and possible pericardial drainage to prevent cardiovascular collapse.</w:t>
      </w:r>
    </w:p>
    <w:p>
      <w:r>
        <w:t>Positive Marks: 1</w:t>
      </w:r>
    </w:p>
    <w:p>
      <w:r>
        <w:t>Negative Marks: 0</w:t>
      </w:r>
    </w:p>
    <w:p>
      <w:r>
        <w:t>Question: Long-term anticoagulation post-CABG is generally NOT required if:</w:t>
      </w:r>
    </w:p>
    <w:p>
      <w:r>
        <w:t>(a) Patient has saphenous vein grafts to multiple vessels</w:t>
      </w:r>
    </w:p>
    <w:p>
      <w:r>
        <w:t>(b) Patient is &gt;70 years old with comorbid bleeding risk</w:t>
      </w:r>
    </w:p>
    <w:p>
      <w:r>
        <w:t>(c) Patient is in atrial fibrillation requiring anticoagulation regardless of graft type</w:t>
      </w:r>
    </w:p>
    <w:p>
      <w:r>
        <w:t>(d) Patient has patent arterial grafts (IMA to LAD) with adequate platelet inhibition</w:t>
      </w:r>
    </w:p>
    <w:p>
      <w:r>
        <w:t>Answer: d</w:t>
      </w:r>
    </w:p>
    <w:p>
      <w:r>
        <w:t>Solution: Arterial grafts (IMA) have excellent patency with aspirin monotherapy alone. Anticoagulation (warfarin) is typically reserved for saphenous vein grafts or patients with atrial fibrillation. Option c contradicts itself—AF requires anticoagulation despite graft type. Option a (vein grafts) benefit from anticoagulation. Option b (age, bleeding risk) doesn't negate anticoagulation indication. The superior patency of arterial grafts eliminates need for intensive anticoagulation, though long-term aspirin therapy remains standard.</w:t>
      </w:r>
    </w:p>
    <w:p>
      <w:r>
        <w:t>Positive Marks: 1</w:t>
      </w:r>
    </w:p>
    <w:p>
      <w:r>
        <w:t>Negative Marks: 0</w:t>
      </w:r>
    </w:p>
    <w:p>
      <w:r>
        <w:t>Question: A patient 2 weeks post-CABG has no recurrence of angina, good graft patency on angiography, but reports progressive fatigue and dyspnea with minimal exertion. What should the nurse FIRST investigate?</w:t>
      </w:r>
    </w:p>
    <w:p>
      <w:r>
        <w:t>(a) Pulmonary embolism as the sole diagnosis</w:t>
      </w:r>
    </w:p>
    <w:p>
      <w:r>
        <w:t>(b) Immediate re-angiography to rule out graft failure</w:t>
      </w:r>
    </w:p>
    <w:p>
      <w:r>
        <w:t>(c) Medication side effects only, specifically beta-blockers</w:t>
      </w:r>
    </w:p>
    <w:p>
      <w:r>
        <w:t>(d) Cardiac output status via hemodynamic assessment and evaluation for depression or post-operative deconditioning</w:t>
      </w:r>
    </w:p>
    <w:p>
      <w:r>
        <w:t>Answer: d</w:t>
      </w:r>
    </w:p>
    <w:p>
      <w:r>
        <w:t>Solution: Progressive fatigue and dyspnea post-CABG suggest either reduced cardiac output (pump failure), post-operative depression, or deconditioning—not necessarily graft failure when angiography is patent. A comprehensive assessment including hemodynamics, echocardiography, psychological screening, and cardiac rehabilitation evaluation is warranted. Option b is premature with patent grafts. Option c (meds alone) is incomplete. Option a (PE only) ignores other common causes. Holistic postoperative assessment guides appropriate intervention and rehabilitation planning.</w:t>
      </w:r>
    </w:p>
    <w:p>
      <w:r>
        <w:t>Positive Marks: 1</w:t>
      </w:r>
    </w:p>
    <w:p>
      <w:r>
        <w:t>Negative Marks: 0</w:t>
      </w:r>
    </w:p>
    <w:p>
      <w:r>
        <w:t>Question: Patient education post-angioplasty should include specific instructions about:</w:t>
      </w:r>
    </w:p>
    <w:p>
      <w:r>
        <w:t>(a) Avoidance of all aspirin-containing products indefinitely</w:t>
      </w:r>
    </w:p>
    <w:p>
      <w:r>
        <w:t>(b) Postponement of all follow-up appointments for 6 months</w:t>
      </w:r>
    </w:p>
    <w:p>
      <w:r>
        <w:t>(c) Medication adherence with dual antiplatelet agents, avoidance of contact sports, dental procedures requiring prophylaxis, and gradual return to activities</w:t>
      </w:r>
    </w:p>
    <w:p>
      <w:r>
        <w:t>(d) Complete bed rest for 2 months to prevent stent migration</w:t>
      </w:r>
    </w:p>
    <w:p>
      <w:r>
        <w:t>Answer: c</w:t>
      </w:r>
    </w:p>
    <w:p>
      <w:r>
        <w:t>Solution: Post-angioplasty education emphasizes DAPT compliance (critical for stent patency), activity gradation, dental antibiotic prophylaxis (to prevent bacterial endocarditis), and resumption of normal lifestyle within weeks. Option d (prolonged bed rest) causes deconditioning and is unnecessary. Option a (aspirin avoidance) contradicts treatment—aspirin is essential lifelong. Option b (no follow-up) is dangerous. Patient compliance with medication and lifestyle modification directly impacts graft/stent success and patient outcomes.</w:t>
      </w:r>
    </w:p>
    <w:p>
      <w:r>
        <w:t>Positive Marks: 1</w:t>
      </w:r>
    </w:p>
    <w:p>
      <w:r>
        <w:t>Negative Marks: 0</w:t>
      </w:r>
    </w:p>
    <w:p>
      <w:r>
        <w:t>Question: During a patient's recovery from CABG, which assessment finding warrants IMMEDIATE notification of the physician?</w:t>
      </w:r>
    </w:p>
    <w:p>
      <w:r>
        <w:t>(a) Mild confusion resolving with orientation in a patient extubated 6 hours ago</w:t>
      </w:r>
    </w:p>
    <w:p>
      <w:r>
        <w:t>(b) Gradual decrease in chest tube drainage from 100 mL/hour to 30 mL/hour over 24 hours</w:t>
      </w:r>
    </w:p>
    <w:p>
      <w:r>
        <w:t>(c) Sudden cessation of chest tube drainage, acute hemodynamic instability, and kinking or disconnection of drainage tubing</w:t>
      </w:r>
    </w:p>
    <w:p>
      <w:r>
        <w:t>(d) Serous drainage from leg incision on postoperative day 3</w:t>
      </w:r>
    </w:p>
    <w:p>
      <w:r>
        <w:t>Answer: c</w:t>
      </w:r>
    </w:p>
    <w:p>
      <w:r>
        <w:t>Solution: Sudden cessation of drainage with hemodynamic instability suggests cardiac tamponade or massive hemorrhage—life-threatening emergencies requiring urgent intervention. Gradual drainage decrease (option b) is expected healing. Serous leg drainage (option d) is normal post-saphenous vein harvesting. Mild post-extubation confusion (option a) often resolves. The sudden stop-drainage scenario demands immediate assessment of tube patency, possible surgical hemorrhage, and emergency management to prevent cardiogenic shock and death.</w:t>
      </w:r>
    </w:p>
    <w:p>
      <w:r>
        <w:t>Positive Marks: 1</w:t>
      </w:r>
    </w:p>
    <w:p>
      <w:r>
        <w:t>Negative Marks: 0</w:t>
      </w:r>
    </w:p>
    <w:p>
      <w:r>
        <w:t>Question: Risk stratification before cardiac catheterization in a patient with acute coronary syndrome is important to identify those at high risk for:</w:t>
      </w:r>
    </w:p>
    <w:p>
      <w:r>
        <w:t>(a) Contrast-induced nephropathy, especially in patients with renal impairment, diabetes, or dehydration requiring preventive hydration strategies</w:t>
      </w:r>
    </w:p>
    <w:p>
      <w:r>
        <w:t>(b) Procedural success independent of baseline risk factors</w:t>
      </w:r>
    </w:p>
    <w:p>
      <w:r>
        <w:t>(c) Development of hypertension only as a procedural complication</w:t>
      </w:r>
    </w:p>
    <w:p>
      <w:r>
        <w:t>(d) Sudden resolution of all coronary lesions without intervention</w:t>
      </w:r>
    </w:p>
    <w:p>
      <w:r>
        <w:t>Answer: a</w:t>
      </w:r>
    </w:p>
    <w:p>
      <w:r>
        <w:t>Solution: Contrast-induced acute kidney injury (CIN) is a significant risk in high-risk patients—those with renal impairment, diabetes, volume depletion, and advanced age. Prevention includes adequate hydration (saline or sodium bicarbonate), N-acetylcysteine, and limiting contrast volume. Option b ignores risk stratification's importance. Option d is unrealistic. Option c (HTN alone) is minor complication. Understanding individual CIN risk guides preventive interventions and reduces procedural morbidity in vulnerable populations.</w:t>
      </w:r>
    </w:p>
    <w:p>
      <w:r>
        <w:t>Positive Marks: 1</w:t>
      </w:r>
    </w:p>
    <w:p>
      <w:r>
        <w:t>Negative Marks: 0</w:t>
      </w:r>
    </w:p>
    <w:p>
      <w:r>
        <w:t>Question: A 65-year-old patient with Type 2 diabetes mellitus controlled on metformin is scheduled for coronary angioplasty with stent placement. Regarding metformin management during the perioperative period, which is the most appropriate nursing action?</w:t>
      </w:r>
    </w:p>
    <w:p>
      <w:r>
        <w:t>(a) Discontinue metformin at the time of procedure and resume 48 hours later if renal function is stable</w:t>
      </w:r>
    </w:p>
    <w:p>
      <w:r>
        <w:t>(b) Continue metformin throughout the perioperative period as it does not interact with contrast media</w:t>
      </w:r>
    </w:p>
    <w:p>
      <w:r>
        <w:t>(c) Reduce metformin dose to 50% starting 24 hours before the procedure</w:t>
      </w:r>
    </w:p>
    <w:p>
      <w:r>
        <w:t>(d) Stop metformin 24 hours before procedure but restart immediately after the procedure</w:t>
      </w:r>
    </w:p>
    <w:p>
      <w:r>
        <w:t>Answer: a</w:t>
      </w:r>
    </w:p>
    <w:p>
      <w:r>
        <w:t>Solution: Metformin must be discontinued at the time of coronary angiography because iodinated contrast can cause contrast-induced acute kidney injury (CI-AKI). When metformin persists in the setting of acute renal dysfunction, it accumulates and increases the risk of potentially fatal lactic acidosis. Metformin should be resumed only 48 hours after the procedure once serum creatinine is confirmed stable. Option b is incorrect because metformin interacts adversely with contrast media through kidney injury pathways. Option c is suboptimal because dose reduction does not eliminate the risk; discontinuation is required. Option d is wrong because restarting immediately post-procedure risks lactic acidosis before renal function is fully reassessed. Memory aid: CONTRAST + METFORMIN = KIDNEY INJURY + LACTIC ACIDOSIS. Always hold metformin at procedure; resume only after 48 hours with confirmed stable renal function.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