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5259AF" w14:textId="38CC5505" w:rsidR="00D20E4E" w:rsidRPr="00E027E8" w:rsidRDefault="00152370" w:rsidP="000609C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This dataset supports the hackathon challenge of estimating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wind turbine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’ energy yield loss 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during periods of missing measurements using data from reference turbines in other wind parks.</w:t>
      </w:r>
      <w:r w:rsidR="00D20E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20E4E"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Teams are free to select </w:t>
      </w:r>
      <w:r w:rsidR="00D20E4E"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individual reference turbines, multiple turbines, or data aggregated at wind-park level</w:t>
      </w:r>
      <w:r w:rsidR="00D20E4E" w:rsidRPr="00152370">
        <w:rPr>
          <w:rFonts w:ascii="Times New Roman" w:eastAsia="Times New Roman" w:hAnsi="Times New Roman" w:cs="Times New Roman"/>
          <w:kern w:val="0"/>
          <w14:ligatures w14:val="none"/>
        </w:rPr>
        <w:t>, as long as the reference data comes from outside the target wind park. The choice of reference turbines and parks is entirely up to the teams.</w:t>
      </w:r>
    </w:p>
    <w:p w14:paraId="4A4B7B99" w14:textId="77777777" w:rsidR="00E027E8" w:rsidRDefault="00E027E8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C1C109" w14:textId="77777777" w:rsidR="00E027E8" w:rsidRPr="00152370" w:rsidRDefault="00E027E8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96D594" w14:textId="58E415AE" w:rsidR="00152370" w:rsidRPr="00E027E8" w:rsidRDefault="00152370" w:rsidP="00E027E8">
      <w:pPr>
        <w:pStyle w:val="ListParagraph"/>
        <w:numPr>
          <w:ilvl w:val="0"/>
          <w:numId w:val="10"/>
        </w:numPr>
        <w:snapToGrid w:val="0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027E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 Structure</w:t>
      </w:r>
    </w:p>
    <w:p w14:paraId="09A39DBA" w14:textId="77777777" w:rsidR="00E027E8" w:rsidRDefault="00E027E8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3AEB29" w14:textId="3EA63748" w:rsidR="007E20B5" w:rsidRDefault="00152370" w:rsidP="00A44F2D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The dataset contains </w:t>
      </w:r>
    </w:p>
    <w:p w14:paraId="1BCDD11B" w14:textId="340D5F34" w:rsidR="007E20B5" w:rsidRDefault="00152370" w:rsidP="00A44F2D">
      <w:pPr>
        <w:numPr>
          <w:ilvl w:val="0"/>
          <w:numId w:val="4"/>
        </w:numPr>
        <w:snapToGrid w:val="0"/>
        <w:spacing w:before="1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0B5">
        <w:rPr>
          <w:rFonts w:ascii="Times New Roman" w:eastAsia="Times New Roman" w:hAnsi="Times New Roman" w:cs="Times New Roman"/>
          <w:kern w:val="0"/>
          <w14:ligatures w14:val="none"/>
        </w:rPr>
        <w:t xml:space="preserve">90 days of </w:t>
      </w:r>
      <w:r w:rsidRPr="00E02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series</w:t>
      </w:r>
      <w:r w:rsidRPr="007E20B5">
        <w:rPr>
          <w:rFonts w:ascii="Times New Roman" w:eastAsia="Times New Roman" w:hAnsi="Times New Roman" w:cs="Times New Roman"/>
          <w:kern w:val="0"/>
          <w14:ligatures w14:val="none"/>
        </w:rPr>
        <w:t xml:space="preserve"> data from </w:t>
      </w:r>
      <w:r w:rsidRPr="007E20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wind turbines across three wind parks</w:t>
      </w:r>
      <w:r w:rsidRPr="007E20B5">
        <w:rPr>
          <w:rFonts w:ascii="Times New Roman" w:eastAsia="Times New Roman" w:hAnsi="Times New Roman" w:cs="Times New Roman"/>
          <w:kern w:val="0"/>
          <w14:ligatures w14:val="none"/>
        </w:rPr>
        <w:t>, recorded at 10-minute intervals</w:t>
      </w:r>
      <w:r w:rsidR="00E027E8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7E20B5" w:rsidRPr="007E20B5">
        <w:rPr>
          <w:rFonts w:ascii="Times New Roman" w:eastAsia="Times New Roman" w:hAnsi="Times New Roman" w:cs="Times New Roman"/>
          <w:kern w:val="0"/>
          <w14:ligatures w14:val="none"/>
        </w:rPr>
        <w:t xml:space="preserve"> as well as </w:t>
      </w:r>
    </w:p>
    <w:p w14:paraId="3F77741E" w14:textId="6225ABC9" w:rsidR="007E20B5" w:rsidRPr="007E20B5" w:rsidRDefault="007E20B5" w:rsidP="00A44F2D">
      <w:pPr>
        <w:numPr>
          <w:ilvl w:val="0"/>
          <w:numId w:val="4"/>
        </w:num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curve data</w:t>
      </w:r>
      <w:r w:rsidRPr="007E20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20E4E">
        <w:rPr>
          <w:rFonts w:ascii="Times New Roman" w:eastAsia="Times New Roman" w:hAnsi="Times New Roman" w:cs="Times New Roman"/>
          <w:kern w:val="0"/>
          <w14:ligatures w14:val="none"/>
        </w:rPr>
        <w:t>of</w:t>
      </w:r>
      <w:r w:rsidRPr="007E20B5">
        <w:rPr>
          <w:rFonts w:ascii="Times New Roman" w:eastAsia="Times New Roman" w:hAnsi="Times New Roman" w:cs="Times New Roman"/>
          <w:kern w:val="0"/>
          <w14:ligatures w14:val="none"/>
        </w:rPr>
        <w:t xml:space="preserve"> the target turbines. </w:t>
      </w:r>
    </w:p>
    <w:p w14:paraId="1A3EF03C" w14:textId="77777777" w:rsidR="00E027E8" w:rsidRDefault="00E027E8" w:rsidP="00A44F2D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EBA64C" w14:textId="6FE4091F" w:rsidR="007E20B5" w:rsidRPr="00152370" w:rsidRDefault="00E027E8" w:rsidP="00A44F2D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 differentiating between different turbines, e</w:t>
      </w:r>
      <w:r w:rsidR="007E20B5" w:rsidRPr="00152370">
        <w:rPr>
          <w:rFonts w:ascii="Times New Roman" w:eastAsia="Times New Roman" w:hAnsi="Times New Roman" w:cs="Times New Roman"/>
          <w:kern w:val="0"/>
          <w14:ligatures w14:val="none"/>
        </w:rPr>
        <w:t>ach turbine is named using a capital letter followed by a number</w:t>
      </w:r>
      <w:r w:rsidR="007E20B5">
        <w:rPr>
          <w:rFonts w:ascii="Times New Roman" w:eastAsia="Times New Roman" w:hAnsi="Times New Roman" w:cs="Times New Roman"/>
          <w:kern w:val="0"/>
          <w14:ligatures w14:val="none"/>
        </w:rPr>
        <w:t xml:space="preserve"> (e.g. </w:t>
      </w:r>
      <w:r>
        <w:rPr>
          <w:rFonts w:ascii="Times New Roman" w:eastAsia="Times New Roman" w:hAnsi="Times New Roman" w:cs="Times New Roman"/>
          <w:kern w:val="0"/>
          <w14:ligatures w14:val="none"/>
        </w:rPr>
        <w:t>T1, O2, H3</w:t>
      </w:r>
      <w:r w:rsidR="007E20B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="007E20B5" w:rsidRPr="0015237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57A931" w14:textId="77777777" w:rsidR="007E20B5" w:rsidRPr="00152370" w:rsidRDefault="007E20B5" w:rsidP="00A44F2D">
      <w:pPr>
        <w:numPr>
          <w:ilvl w:val="0"/>
          <w:numId w:val="4"/>
        </w:numPr>
        <w:snapToGrid w:val="0"/>
        <w:spacing w:before="1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Letter: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the wind park. All turbines in the same park share the same letter.</w:t>
      </w:r>
    </w:p>
    <w:p w14:paraId="5702B91B" w14:textId="77777777" w:rsidR="007E20B5" w:rsidRPr="00152370" w:rsidRDefault="007E20B5" w:rsidP="00A44F2D">
      <w:pPr>
        <w:numPr>
          <w:ilvl w:val="0"/>
          <w:numId w:val="4"/>
        </w:num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Number: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 Identifies the individual turbine within the park.</w:t>
      </w:r>
    </w:p>
    <w:p w14:paraId="1E8427D6" w14:textId="77777777" w:rsidR="007E20B5" w:rsidRPr="00152370" w:rsidRDefault="007E20B5" w:rsidP="00A44F2D">
      <w:pPr>
        <w:numPr>
          <w:ilvl w:val="0"/>
          <w:numId w:val="4"/>
        </w:num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turbines: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 Turbines whose names start with </w:t>
      </w:r>
      <w:r w:rsidRPr="00152370">
        <w:rPr>
          <w:rFonts w:ascii="Courier New" w:eastAsia="Times New Roman" w:hAnsi="Courier New" w:cs="Courier New"/>
          <w:b/>
          <w:bCs/>
          <w:kern w:val="0"/>
          <w14:ligatures w14:val="none"/>
        </w:rPr>
        <w:t>T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4175D3" w14:textId="30FD7278" w:rsidR="007E20B5" w:rsidRDefault="007E20B5" w:rsidP="00A44F2D">
      <w:pPr>
        <w:numPr>
          <w:ilvl w:val="0"/>
          <w:numId w:val="4"/>
        </w:num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turbines: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 All turbines outside the target wind park.</w:t>
      </w:r>
    </w:p>
    <w:p w14:paraId="6975E554" w14:textId="77777777" w:rsidR="007E20B5" w:rsidRDefault="007E20B5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8B747D" w14:textId="77777777" w:rsidR="00E027E8" w:rsidRDefault="00E027E8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E708EB" w14:textId="38CF72BE" w:rsidR="00E027E8" w:rsidRPr="00E027E8" w:rsidRDefault="00E027E8" w:rsidP="00A44F2D">
      <w:pPr>
        <w:pStyle w:val="ListParagraph"/>
        <w:numPr>
          <w:ilvl w:val="1"/>
          <w:numId w:val="10"/>
        </w:numPr>
        <w:snapToGrid w:val="0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44F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Time</w:t>
      </w:r>
      <w:r w:rsidRPr="00E027E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series data</w:t>
      </w:r>
    </w:p>
    <w:p w14:paraId="4DDBDE09" w14:textId="77777777" w:rsidR="00E027E8" w:rsidRPr="00E027E8" w:rsidRDefault="00E027E8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83445" w14:textId="77777777" w:rsidR="00E027E8" w:rsidRDefault="00E027E8" w:rsidP="00A44F2D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dataset for each turbine is provided in a separate file (e.g. </w:t>
      </w:r>
      <w:r w:rsidRPr="00EC22C5">
        <w:rPr>
          <w:rFonts w:ascii="Courier New" w:eastAsia="Times New Roman" w:hAnsi="Courier New" w:cs="Courier New"/>
          <w:kern w:val="0"/>
          <w14:ligatures w14:val="none"/>
        </w:rPr>
        <w:t>T1.xslx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) and 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contain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 the following parameters:</w:t>
      </w:r>
    </w:p>
    <w:p w14:paraId="0969F36B" w14:textId="77777777" w:rsidR="00E027E8" w:rsidRPr="007E20B5" w:rsidRDefault="00E027E8" w:rsidP="00A44F2D">
      <w:pPr>
        <w:numPr>
          <w:ilvl w:val="0"/>
          <w:numId w:val="4"/>
        </w:numPr>
        <w:snapToGrid w:val="0"/>
        <w:spacing w:before="1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20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 of the turbine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E20B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turbine_name</w:t>
      </w:r>
      <w:proofErr w:type="spellEnd"/>
      <w:r w:rsidRPr="007E20B5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>: The turbine identifier consisting of a capital letter followed by a number (not changing within a file)</w:t>
      </w:r>
    </w:p>
    <w:p w14:paraId="40ABF3C3" w14:textId="77777777" w:rsidR="00E027E8" w:rsidRPr="00152370" w:rsidRDefault="00E027E8" w:rsidP="00A44F2D">
      <w:pPr>
        <w:numPr>
          <w:ilvl w:val="0"/>
          <w:numId w:val="4"/>
        </w:num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Timestamp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E20B5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7E20B5">
        <w:rPr>
          <w:rFonts w:ascii="Courier New" w:eastAsia="Times New Roman" w:hAnsi="Courier New" w:cs="Courier New"/>
          <w:kern w:val="0"/>
          <w14:ligatures w14:val="none"/>
        </w:rPr>
        <w:t>timestamp</w:t>
      </w:r>
      <w:r w:rsidRPr="007E20B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: Date and time of the measurement.</w:t>
      </w:r>
    </w:p>
    <w:p w14:paraId="1FB359E8" w14:textId="77777777" w:rsidR="00E027E8" w:rsidRPr="00152370" w:rsidRDefault="00E027E8" w:rsidP="00A44F2D">
      <w:pPr>
        <w:numPr>
          <w:ilvl w:val="0"/>
          <w:numId w:val="4"/>
        </w:num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 speed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E20B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wind_speed</w:t>
      </w:r>
      <w:proofErr w:type="spellEnd"/>
      <w:r w:rsidRPr="007E20B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: Represents the average wind conditions of the turbine at hub height.</w:t>
      </w:r>
    </w:p>
    <w:p w14:paraId="3E8CD97F" w14:textId="77777777" w:rsidR="00E027E8" w:rsidRPr="00152370" w:rsidRDefault="00E027E8" w:rsidP="00A44F2D">
      <w:pPr>
        <w:numPr>
          <w:ilvl w:val="0"/>
          <w:numId w:val="4"/>
        </w:num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 direction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E20B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wind_direction</w:t>
      </w:r>
      <w:proofErr w:type="spellEnd"/>
      <w:r w:rsidRPr="007E20B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: May help identify directional effects and differences in exposure between wind parks.</w:t>
      </w:r>
    </w:p>
    <w:p w14:paraId="3C80AA2A" w14:textId="77777777" w:rsidR="00E027E8" w:rsidRPr="00152370" w:rsidRDefault="00E027E8" w:rsidP="00A44F2D">
      <w:pPr>
        <w:numPr>
          <w:ilvl w:val="0"/>
          <w:numId w:val="4"/>
        </w:num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Ambient temperature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E20B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ambient_temperature</w:t>
      </w:r>
      <w:proofErr w:type="spellEnd"/>
      <w:r w:rsidRPr="007E20B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: Provides information about the surrounding atmospheric conditions.</w:t>
      </w:r>
    </w:p>
    <w:p w14:paraId="2F0CDC9C" w14:textId="77777777" w:rsidR="00E027E8" w:rsidRPr="00152370" w:rsidRDefault="00E027E8" w:rsidP="00A44F2D">
      <w:pPr>
        <w:numPr>
          <w:ilvl w:val="0"/>
          <w:numId w:val="4"/>
        </w:num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 pressure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E20B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air_pressure</w:t>
      </w:r>
      <w:proofErr w:type="spellEnd"/>
      <w:r w:rsidRPr="007E20B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: May provide additional information about atmospheric conditions and air density.</w:t>
      </w:r>
    </w:p>
    <w:p w14:paraId="39122FBB" w14:textId="77777777" w:rsidR="00E027E8" w:rsidRDefault="00E027E8" w:rsidP="00A44F2D">
      <w:pPr>
        <w:numPr>
          <w:ilvl w:val="0"/>
          <w:numId w:val="4"/>
        </w:num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 speed standard deviation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E20B5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kern w:val="0"/>
          <w14:ligatures w14:val="none"/>
        </w:rPr>
        <w:t>wind_speed_stddev</w:t>
      </w:r>
      <w:proofErr w:type="spellEnd"/>
      <w:r w:rsidRPr="007E20B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: Describes the variability of wind speed within the measurement interval and may help characterize turbulent conditions.</w:t>
      </w:r>
    </w:p>
    <w:p w14:paraId="67B88BCF" w14:textId="411761DD" w:rsidR="00E027E8" w:rsidRDefault="00E027E8" w:rsidP="00A44F2D">
      <w:pPr>
        <w:numPr>
          <w:ilvl w:val="0"/>
          <w:numId w:val="4"/>
        </w:num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period indicator</w:t>
      </w:r>
      <w:r w:rsidRPr="00E027E8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027E8">
        <w:rPr>
          <w:rFonts w:ascii="Courier New" w:eastAsia="Times New Roman" w:hAnsi="Courier New" w:cs="Courier New"/>
          <w:kern w:val="0"/>
          <w14:ligatures w14:val="none"/>
        </w:rPr>
        <w:t>test_set</w:t>
      </w:r>
      <w:proofErr w:type="spellEnd"/>
      <w:r w:rsidRPr="00E027E8">
        <w:rPr>
          <w:rFonts w:ascii="Times New Roman" w:eastAsia="Times New Roman" w:hAnsi="Times New Roman" w:cs="Times New Roman"/>
          <w:kern w:val="0"/>
          <w14:ligatures w14:val="none"/>
        </w:rPr>
        <w:t>): Identifies the designated test period within the 90-day dataset</w:t>
      </w:r>
    </w:p>
    <w:p w14:paraId="556B1ADF" w14:textId="77777777" w:rsidR="00E027E8" w:rsidRPr="00E027E8" w:rsidRDefault="00E027E8" w:rsidP="00A44F2D">
      <w:pPr>
        <w:snapToGrid w:val="0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D86AB4" w14:textId="77777777" w:rsidR="00E027E8" w:rsidRPr="00E027E8" w:rsidRDefault="00E027E8" w:rsidP="00A44F2D">
      <w:pPr>
        <w:snapToGrid w:val="0"/>
        <w:spacing w:before="120" w:after="12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027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Important Note: </w:t>
      </w:r>
    </w:p>
    <w:p w14:paraId="62824172" w14:textId="43C9675C" w:rsidR="00E027E8" w:rsidRPr="00152370" w:rsidRDefault="00E027E8" w:rsidP="00A44F2D">
      <w:pPr>
        <w:snapToGrid w:val="0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Wind speed is the primary parameter for the challenge. The use of additional </w:t>
      </w:r>
      <w:r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nvironmental parameters is </w:t>
      </w:r>
      <w:r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, and teams can decide which variables to incorporate into their solutions.</w:t>
      </w:r>
    </w:p>
    <w:p w14:paraId="3A15AC40" w14:textId="77777777" w:rsidR="00E027E8" w:rsidRPr="00152370" w:rsidRDefault="00E027E8" w:rsidP="00A44F2D">
      <w:pPr>
        <w:snapToGrid w:val="0"/>
        <w:spacing w:before="120" w:after="12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Please note the following limitations:</w:t>
      </w:r>
    </w:p>
    <w:p w14:paraId="6C7DD410" w14:textId="456E83E7" w:rsidR="00E027E8" w:rsidRPr="00152370" w:rsidRDefault="00E027E8" w:rsidP="00A44F2D">
      <w:pPr>
        <w:numPr>
          <w:ilvl w:val="0"/>
          <w:numId w:val="5"/>
        </w:numPr>
        <w:tabs>
          <w:tab w:val="clear" w:pos="720"/>
          <w:tab w:val="num" w:pos="1080"/>
        </w:tabs>
        <w:snapToGrid w:val="0"/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 pressure and wind speed standard deviation: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 These parameters are unavailable for one wind park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20E4E">
        <w:rPr>
          <w:rFonts w:ascii="Times New Roman" w:eastAsia="Times New Roman" w:hAnsi="Times New Roman" w:cs="Times New Roman"/>
          <w:kern w:val="0"/>
          <w14:ligatures w14:val="none"/>
        </w:rPr>
        <w:t xml:space="preserve">in the dataset </w:t>
      </w:r>
      <w:r>
        <w:rPr>
          <w:rFonts w:ascii="Times New Roman" w:eastAsia="Times New Roman" w:hAnsi="Times New Roman" w:cs="Times New Roman"/>
          <w:kern w:val="0"/>
          <w14:ligatures w14:val="none"/>
        </w:rPr>
        <w:t>(O1, O2)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. For this park, air pressure has been replaced by a constant value representing the estimated average air pressure at the turbines' hub height. This value does not represent actual time-varying measurements.</w:t>
      </w:r>
    </w:p>
    <w:p w14:paraId="323D4839" w14:textId="3BC71F04" w:rsidR="00E027E8" w:rsidRDefault="00E027E8" w:rsidP="00A44F2D">
      <w:pPr>
        <w:numPr>
          <w:ilvl w:val="0"/>
          <w:numId w:val="5"/>
        </w:numPr>
        <w:tabs>
          <w:tab w:val="clear" w:pos="720"/>
          <w:tab w:val="num" w:pos="1080"/>
        </w:tabs>
        <w:snapToGrid w:val="0"/>
        <w:spacing w:before="120"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 availability: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 Solutions using additional environmental parameters must account for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 limited availability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of those two parameters 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across wind parks and turbines.</w:t>
      </w:r>
    </w:p>
    <w:p w14:paraId="3CE404FE" w14:textId="77777777" w:rsidR="00E027E8" w:rsidRDefault="00E027E8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42ADB5" w14:textId="77777777" w:rsidR="00E027E8" w:rsidRPr="00E027E8" w:rsidRDefault="00E027E8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09BDDD" w14:textId="509AF5C7" w:rsidR="00E027E8" w:rsidRPr="00E027E8" w:rsidRDefault="00E027E8" w:rsidP="00A44F2D">
      <w:pPr>
        <w:pStyle w:val="ListParagraph"/>
        <w:numPr>
          <w:ilvl w:val="1"/>
          <w:numId w:val="10"/>
        </w:numPr>
        <w:snapToGrid w:val="0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44F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Power</w:t>
      </w:r>
      <w:r w:rsidRPr="00E027E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curve data </w:t>
      </w:r>
    </w:p>
    <w:p w14:paraId="7F3BE047" w14:textId="2E4A2BCD" w:rsidR="00E027E8" w:rsidRDefault="00E027E8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779D3A" w14:textId="30E917AA" w:rsidR="00EC22C5" w:rsidRPr="00152370" w:rsidRDefault="00EC22C5" w:rsidP="00E027E8">
      <w:pPr>
        <w:snapToGrid w:val="0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C22C5">
        <w:rPr>
          <w:rFonts w:ascii="Times New Roman" w:eastAsia="Times New Roman" w:hAnsi="Times New Roman" w:cs="Times New Roman"/>
          <w:kern w:val="0"/>
          <w14:ligatures w14:val="none"/>
        </w:rPr>
        <w:t>The power curves for the turbines in the target wind park are provided separately in files named after the turbine identifier, followed by the suffix _</w:t>
      </w:r>
      <w:proofErr w:type="spellStart"/>
      <w:r w:rsidRPr="00EC22C5">
        <w:rPr>
          <w:rFonts w:ascii="Courier New" w:eastAsia="Times New Roman" w:hAnsi="Courier New" w:cs="Courier New"/>
          <w:kern w:val="0"/>
          <w14:ligatures w14:val="none"/>
        </w:rPr>
        <w:t>power_curve</w:t>
      </w:r>
      <w:proofErr w:type="spellEnd"/>
      <w:r w:rsidRPr="00EC22C5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EC22C5">
        <w:rPr>
          <w:rFonts w:ascii="Courier New" w:eastAsia="Times New Roman" w:hAnsi="Courier New" w:cs="Courier New"/>
          <w:kern w:val="0"/>
          <w14:ligatures w14:val="none"/>
        </w:rPr>
        <w:t>T1_power_curve.xlsx</w:t>
      </w:r>
      <w:r w:rsidRPr="00EC22C5">
        <w:rPr>
          <w:rFonts w:ascii="Times New Roman" w:eastAsia="Times New Roman" w:hAnsi="Times New Roman" w:cs="Times New Roman"/>
          <w:kern w:val="0"/>
          <w14:ligatures w14:val="none"/>
        </w:rPr>
        <w:t xml:space="preserve">). They describe the relationship between wind speed and expected power output and can be used in combination with </w:t>
      </w:r>
      <w:r w:rsidR="00A44F2D">
        <w:rPr>
          <w:rFonts w:ascii="Times New Roman" w:eastAsia="Times New Roman" w:hAnsi="Times New Roman" w:cs="Times New Roman"/>
          <w:kern w:val="0"/>
          <w14:ligatures w14:val="none"/>
        </w:rPr>
        <w:t xml:space="preserve">the predicted </w:t>
      </w:r>
      <w:r w:rsidRPr="00EC22C5">
        <w:rPr>
          <w:rFonts w:ascii="Times New Roman" w:eastAsia="Times New Roman" w:hAnsi="Times New Roman" w:cs="Times New Roman"/>
          <w:kern w:val="0"/>
          <w14:ligatures w14:val="none"/>
        </w:rPr>
        <w:t xml:space="preserve">wind speed time series to estimate the expected energy yield </w:t>
      </w:r>
      <w:r w:rsidR="00A44F2D">
        <w:rPr>
          <w:rFonts w:ascii="Times New Roman" w:eastAsia="Times New Roman" w:hAnsi="Times New Roman" w:cs="Times New Roman"/>
          <w:kern w:val="0"/>
          <w14:ligatures w14:val="none"/>
        </w:rPr>
        <w:t xml:space="preserve">loss </w:t>
      </w:r>
      <w:r w:rsidRPr="00EC22C5">
        <w:rPr>
          <w:rFonts w:ascii="Times New Roman" w:eastAsia="Times New Roman" w:hAnsi="Times New Roman" w:cs="Times New Roman"/>
          <w:kern w:val="0"/>
          <w14:ligatures w14:val="none"/>
        </w:rPr>
        <w:t>over a given outage period.</w:t>
      </w:r>
    </w:p>
    <w:p w14:paraId="5FF3186D" w14:textId="77777777" w:rsidR="007E20B5" w:rsidRPr="00A44F2D" w:rsidRDefault="007E20B5" w:rsidP="00E027E8">
      <w:pPr>
        <w:snapToGrid w:val="0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5B1A201" w14:textId="77777777" w:rsidR="007E20B5" w:rsidRPr="00A44F2D" w:rsidRDefault="007E20B5" w:rsidP="00E027E8">
      <w:pPr>
        <w:snapToGrid w:val="0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9E10A9D" w14:textId="77777777" w:rsidR="00A44F2D" w:rsidRDefault="00A44F2D" w:rsidP="00E027E8">
      <w:pPr>
        <w:snapToGrid w:val="0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82FF31E" w14:textId="77777777" w:rsidR="000609C5" w:rsidRPr="00A44F2D" w:rsidRDefault="000609C5" w:rsidP="00E027E8">
      <w:pPr>
        <w:snapToGrid w:val="0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AB1600C" w14:textId="2CFC316C" w:rsidR="00152370" w:rsidRPr="00A44F2D" w:rsidRDefault="00152370" w:rsidP="00A44F2D">
      <w:pPr>
        <w:pStyle w:val="ListParagraph"/>
        <w:numPr>
          <w:ilvl w:val="0"/>
          <w:numId w:val="10"/>
        </w:numPr>
        <w:snapToGrid w:val="0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44F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Training and Test Data</w:t>
      </w:r>
    </w:p>
    <w:p w14:paraId="4BE603D9" w14:textId="77777777" w:rsidR="00A44F2D" w:rsidRDefault="00A44F2D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69971F" w14:textId="561AD679" w:rsidR="00086BB5" w:rsidRDefault="00152370" w:rsidP="00A44F2D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The dataset covers 90 days, with a </w:t>
      </w:r>
      <w:r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10-day test period highlighted in the data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. This period is divided into shown and hidden test data.</w:t>
      </w:r>
    </w:p>
    <w:p w14:paraId="193F8FDC" w14:textId="4AEA42AE" w:rsidR="00086BB5" w:rsidRDefault="00086BB5" w:rsidP="00086BB5">
      <w:pPr>
        <w:numPr>
          <w:ilvl w:val="0"/>
          <w:numId w:val="5"/>
        </w:numPr>
        <w:tabs>
          <w:tab w:val="clear" w:pos="720"/>
          <w:tab w:val="num" w:pos="1080"/>
        </w:tabs>
        <w:snapToGrid w:val="0"/>
        <w:spacing w:before="1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6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Shown test data </w:t>
      </w:r>
      <w:r w:rsidRPr="00086BB5">
        <w:rPr>
          <w:rFonts w:ascii="Times New Roman" w:eastAsia="Times New Roman" w:hAnsi="Times New Roman" w:cs="Times New Roman"/>
          <w:kern w:val="0"/>
          <w14:ligatures w14:val="none"/>
        </w:rPr>
        <w:t>(4</w:t>
      </w:r>
      <w:r w:rsidRPr="00086BB5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Pr="00086BB5">
        <w:rPr>
          <w:rFonts w:ascii="Times New Roman" w:eastAsia="Times New Roman" w:hAnsi="Times New Roman" w:cs="Times New Roman"/>
          <w:kern w:val="0"/>
          <w14:ligatures w14:val="none"/>
        </w:rPr>
        <w:t xml:space="preserve"> of September – </w:t>
      </w:r>
      <w:r w:rsidR="00114508">
        <w:rPr>
          <w:rFonts w:ascii="Times New Roman" w:eastAsia="Times New Roman" w:hAnsi="Times New Roman" w:cs="Times New Roman"/>
          <w:kern w:val="0"/>
          <w14:ligatures w14:val="none"/>
        </w:rPr>
        <w:t>9</w:t>
      </w:r>
      <w:r w:rsidRPr="00086BB5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Pr="00086BB5">
        <w:rPr>
          <w:rFonts w:ascii="Times New Roman" w:eastAsia="Times New Roman" w:hAnsi="Times New Roman" w:cs="Times New Roman"/>
          <w:kern w:val="0"/>
          <w14:ligatures w14:val="none"/>
        </w:rPr>
        <w:t xml:space="preserve"> of September, inclusive):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Actual measurements are available and should be used for conventional model performance evaluation</w:t>
      </w:r>
    </w:p>
    <w:p w14:paraId="738F63D4" w14:textId="17127B5D" w:rsidR="00086BB5" w:rsidRDefault="00086BB5" w:rsidP="00086BB5">
      <w:pPr>
        <w:numPr>
          <w:ilvl w:val="0"/>
          <w:numId w:val="5"/>
        </w:numPr>
        <w:tabs>
          <w:tab w:val="clear" w:pos="720"/>
        </w:tabs>
        <w:snapToGrid w:val="0"/>
        <w:spacing w:before="1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Hidden test data </w:t>
      </w:r>
      <w:r w:rsidRPr="00086BB5">
        <w:rPr>
          <w:rFonts w:ascii="Times New Roman" w:eastAsia="Times New Roman" w:hAnsi="Times New Roman" w:cs="Times New Roman"/>
          <w:kern w:val="0"/>
          <w14:ligatures w14:val="none"/>
        </w:rPr>
        <w:t>(1</w:t>
      </w:r>
      <w:r w:rsidRPr="00086BB5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st</w:t>
      </w:r>
      <w:r w:rsidRPr="00086BB5">
        <w:rPr>
          <w:rFonts w:ascii="Times New Roman" w:eastAsia="Times New Roman" w:hAnsi="Times New Roman" w:cs="Times New Roman"/>
          <w:kern w:val="0"/>
          <w14:ligatures w14:val="none"/>
        </w:rPr>
        <w:t xml:space="preserve"> of September – 3</w:t>
      </w:r>
      <w:r w:rsidRPr="00086BB5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rd</w:t>
      </w:r>
      <w:r w:rsidRPr="00086BB5">
        <w:rPr>
          <w:rFonts w:ascii="Times New Roman" w:eastAsia="Times New Roman" w:hAnsi="Times New Roman" w:cs="Times New Roman"/>
          <w:kern w:val="0"/>
          <w14:ligatures w14:val="none"/>
        </w:rPr>
        <w:t xml:space="preserve"> of September, inclusive):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86BB5">
        <w:rPr>
          <w:rFonts w:ascii="Times New Roman" w:eastAsia="Times New Roman" w:hAnsi="Times New Roman" w:cs="Times New Roman"/>
          <w:kern w:val="0"/>
          <w14:ligatures w14:val="none"/>
        </w:rPr>
        <w:t xml:space="preserve">Actual measurements are withheld from participants to simulate a real turbine outage. Missing values for the affected turbines in the target wind park are represented by </w:t>
      </w:r>
      <w:proofErr w:type="spellStart"/>
      <w:r w:rsidRPr="00086BB5">
        <w:rPr>
          <w:rFonts w:ascii="Times New Roman" w:eastAsia="Times New Roman" w:hAnsi="Times New Roman" w:cs="Times New Roman"/>
          <w:kern w:val="0"/>
          <w14:ligatures w14:val="none"/>
        </w:rPr>
        <w:t>NaN</w:t>
      </w:r>
      <w:proofErr w:type="spellEnd"/>
      <w:r w:rsidRPr="00086BB5">
        <w:rPr>
          <w:rFonts w:ascii="Times New Roman" w:eastAsia="Times New Roman" w:hAnsi="Times New Roman" w:cs="Times New Roman"/>
          <w:kern w:val="0"/>
          <w14:ligatures w14:val="none"/>
        </w:rPr>
        <w:t>. Teams should estimate these values using available information, including data from their selected reference turbines or wind parks. The judges will compare the submitted predictions against the withheld actual measurements.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F1A8165" w14:textId="77777777" w:rsidR="00A44F2D" w:rsidRDefault="00A44F2D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F9F3F6" w14:textId="77777777" w:rsidR="00086BB5" w:rsidRDefault="00086BB5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DC9EFD" w14:textId="1CCC03EA" w:rsidR="000609C5" w:rsidRPr="00152370" w:rsidRDefault="000609C5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0780DE05" w14:textId="50AE9152" w:rsidR="00152370" w:rsidRPr="00A44F2D" w:rsidRDefault="00152370" w:rsidP="00A44F2D">
      <w:pPr>
        <w:pStyle w:val="ListParagraph"/>
        <w:numPr>
          <w:ilvl w:val="0"/>
          <w:numId w:val="10"/>
        </w:numPr>
        <w:snapToGrid w:val="0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44F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Missing Data and Data Quality</w:t>
      </w:r>
    </w:p>
    <w:p w14:paraId="1B7D9584" w14:textId="77777777" w:rsidR="00A44F2D" w:rsidRDefault="00A44F2D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21D69" w14:textId="2F1A355A" w:rsidR="00152370" w:rsidRPr="00152370" w:rsidRDefault="00152370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kern w:val="0"/>
          <w14:ligatures w14:val="none"/>
        </w:rPr>
        <w:t>The datasets contain several types of missing data:</w:t>
      </w:r>
    </w:p>
    <w:p w14:paraId="18BF3CCF" w14:textId="77777777" w:rsidR="00152370" w:rsidRPr="00152370" w:rsidRDefault="00152370" w:rsidP="00A44F2D">
      <w:pPr>
        <w:numPr>
          <w:ilvl w:val="0"/>
          <w:numId w:val="6"/>
        </w:numPr>
        <w:snapToGrid w:val="0"/>
        <w:spacing w:before="1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missing values: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 Random gaps have been introduced into the datasets and should be handled appropriately by the proposed solution.</w:t>
      </w:r>
    </w:p>
    <w:p w14:paraId="79731161" w14:textId="03D3F6BD" w:rsidR="00A44F2D" w:rsidRPr="00A44F2D" w:rsidRDefault="00A44F2D" w:rsidP="00A44F2D">
      <w:pPr>
        <w:numPr>
          <w:ilvl w:val="0"/>
          <w:numId w:val="6"/>
        </w:numPr>
        <w:snapToGrid w:val="0"/>
        <w:spacing w:before="1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Communication gaps: </w:t>
      </w:r>
      <w:r w:rsidRPr="00A44F2D">
        <w:rPr>
          <w:rFonts w:ascii="Times New Roman" w:eastAsia="Times New Roman" w:hAnsi="Times New Roman" w:cs="Times New Roman"/>
          <w:kern w:val="0"/>
          <w14:ligatures w14:val="none"/>
        </w:rPr>
        <w:t xml:space="preserve">Some training datasets contain blocks of consecutive missing measurements </w:t>
      </w:r>
      <w:r w:rsidR="00086BB5">
        <w:rPr>
          <w:rFonts w:ascii="Times New Roman" w:eastAsia="Times New Roman" w:hAnsi="Times New Roman" w:cs="Times New Roman"/>
          <w:kern w:val="0"/>
          <w14:ligatures w14:val="none"/>
        </w:rPr>
        <w:t>of several hours</w:t>
      </w:r>
      <w:r w:rsidR="00086BB5" w:rsidRPr="00A44F2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4F2D">
        <w:rPr>
          <w:rFonts w:ascii="Times New Roman" w:eastAsia="Times New Roman" w:hAnsi="Times New Roman" w:cs="Times New Roman"/>
          <w:kern w:val="0"/>
          <w14:ligatures w14:val="none"/>
        </w:rPr>
        <w:t xml:space="preserve">in July caused by </w:t>
      </w:r>
      <w:r w:rsidR="00086BB5">
        <w:rPr>
          <w:rFonts w:ascii="Times New Roman" w:eastAsia="Times New Roman" w:hAnsi="Times New Roman" w:cs="Times New Roman"/>
          <w:kern w:val="0"/>
          <w14:ligatures w14:val="none"/>
        </w:rPr>
        <w:t xml:space="preserve">actual </w:t>
      </w:r>
      <w:r w:rsidRPr="00A44F2D">
        <w:rPr>
          <w:rFonts w:ascii="Times New Roman" w:eastAsia="Times New Roman" w:hAnsi="Times New Roman" w:cs="Times New Roman"/>
          <w:kern w:val="0"/>
          <w14:ligatures w14:val="none"/>
        </w:rPr>
        <w:t>communication issues. These gaps should be treated as unavailable data, and the solution should be able to handle such periods appropriately without relying on the missing measurements.</w:t>
      </w:r>
    </w:p>
    <w:p w14:paraId="59436D16" w14:textId="3A0553F8" w:rsidR="00152370" w:rsidRPr="00152370" w:rsidRDefault="00152370" w:rsidP="00A44F2D">
      <w:pPr>
        <w:numPr>
          <w:ilvl w:val="0"/>
          <w:numId w:val="6"/>
        </w:numPr>
        <w:snapToGrid w:val="0"/>
        <w:spacing w:before="12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Hidden test measurements:</w:t>
      </w:r>
      <w:r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 These are deliberately withheld to simulate an outage and must be predicted by the teams.</w:t>
      </w:r>
    </w:p>
    <w:p w14:paraId="627A684F" w14:textId="77777777" w:rsidR="00A44F2D" w:rsidRDefault="00A44F2D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BCD11E" w14:textId="75B95839" w:rsidR="00152370" w:rsidRPr="00152370" w:rsidRDefault="00152370" w:rsidP="00E027E8">
      <w:pPr>
        <w:snapToGri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2370">
        <w:rPr>
          <w:rFonts w:ascii="Times New Roman" w:eastAsia="Times New Roman" w:hAnsi="Times New Roman" w:cs="Times New Roman"/>
          <w:kern w:val="0"/>
          <w14:ligatures w14:val="none"/>
        </w:rPr>
        <w:t xml:space="preserve">All missing values are represented by </w:t>
      </w:r>
      <w:proofErr w:type="spellStart"/>
      <w:r w:rsidRPr="001523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</w:t>
      </w:r>
      <w:proofErr w:type="spellEnd"/>
      <w:r w:rsidRPr="00152370">
        <w:rPr>
          <w:rFonts w:ascii="Times New Roman" w:eastAsia="Times New Roman" w:hAnsi="Times New Roman" w:cs="Times New Roman"/>
          <w:kern w:val="0"/>
          <w14:ligatures w14:val="none"/>
        </w:rPr>
        <w:t>. Missing values should not be interpreted as zero wind speed or zero power output.</w:t>
      </w:r>
    </w:p>
    <w:p w14:paraId="2B1AD238" w14:textId="77777777" w:rsidR="008766F3" w:rsidRDefault="008766F3" w:rsidP="00E027E8">
      <w:pPr>
        <w:snapToGrid w:val="0"/>
        <w:spacing w:after="0" w:line="240" w:lineRule="auto"/>
      </w:pPr>
    </w:p>
    <w:sectPr w:rsidR="00876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9B6FF5"/>
    <w:multiLevelType w:val="hybridMultilevel"/>
    <w:tmpl w:val="8F320E16"/>
    <w:lvl w:ilvl="0" w:tplc="DB02554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6457F"/>
    <w:multiLevelType w:val="multilevel"/>
    <w:tmpl w:val="A7A29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E7827"/>
    <w:multiLevelType w:val="multilevel"/>
    <w:tmpl w:val="24A4158E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A255669"/>
    <w:multiLevelType w:val="multilevel"/>
    <w:tmpl w:val="9AC0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4135A"/>
    <w:multiLevelType w:val="multilevel"/>
    <w:tmpl w:val="645EFC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27E2368"/>
    <w:multiLevelType w:val="multilevel"/>
    <w:tmpl w:val="0006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24E19"/>
    <w:multiLevelType w:val="multilevel"/>
    <w:tmpl w:val="D216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7010F"/>
    <w:multiLevelType w:val="multilevel"/>
    <w:tmpl w:val="75D6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B29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4D21523"/>
    <w:multiLevelType w:val="hybridMultilevel"/>
    <w:tmpl w:val="4FFA77FE"/>
    <w:lvl w:ilvl="0" w:tplc="9952665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27FF8"/>
    <w:multiLevelType w:val="multilevel"/>
    <w:tmpl w:val="5546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96BDB"/>
    <w:multiLevelType w:val="multilevel"/>
    <w:tmpl w:val="1AB8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15AFC"/>
    <w:multiLevelType w:val="multilevel"/>
    <w:tmpl w:val="645EFC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50215977">
    <w:abstractNumId w:val="5"/>
  </w:num>
  <w:num w:numId="2" w16cid:durableId="534536922">
    <w:abstractNumId w:val="3"/>
  </w:num>
  <w:num w:numId="3" w16cid:durableId="1307323752">
    <w:abstractNumId w:val="1"/>
  </w:num>
  <w:num w:numId="4" w16cid:durableId="1509562211">
    <w:abstractNumId w:val="6"/>
  </w:num>
  <w:num w:numId="5" w16cid:durableId="1963075114">
    <w:abstractNumId w:val="11"/>
  </w:num>
  <w:num w:numId="6" w16cid:durableId="1423065736">
    <w:abstractNumId w:val="10"/>
  </w:num>
  <w:num w:numId="7" w16cid:durableId="1211696107">
    <w:abstractNumId w:val="0"/>
  </w:num>
  <w:num w:numId="8" w16cid:durableId="959648924">
    <w:abstractNumId w:val="7"/>
  </w:num>
  <w:num w:numId="9" w16cid:durableId="1857185553">
    <w:abstractNumId w:val="9"/>
  </w:num>
  <w:num w:numId="10" w16cid:durableId="18628309">
    <w:abstractNumId w:val="4"/>
  </w:num>
  <w:num w:numId="11" w16cid:durableId="1184981881">
    <w:abstractNumId w:val="2"/>
  </w:num>
  <w:num w:numId="12" w16cid:durableId="1756242322">
    <w:abstractNumId w:val="12"/>
  </w:num>
  <w:num w:numId="13" w16cid:durableId="60242506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12"/>
    <w:rsid w:val="000609C5"/>
    <w:rsid w:val="00086BB5"/>
    <w:rsid w:val="00114508"/>
    <w:rsid w:val="00152370"/>
    <w:rsid w:val="00244CB9"/>
    <w:rsid w:val="002A06DB"/>
    <w:rsid w:val="002A0C48"/>
    <w:rsid w:val="00582812"/>
    <w:rsid w:val="007E20B5"/>
    <w:rsid w:val="008766F3"/>
    <w:rsid w:val="00956389"/>
    <w:rsid w:val="009C490D"/>
    <w:rsid w:val="00A44F2D"/>
    <w:rsid w:val="00D113AF"/>
    <w:rsid w:val="00D20E4E"/>
    <w:rsid w:val="00E027E8"/>
    <w:rsid w:val="00E7043A"/>
    <w:rsid w:val="00EC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6A2F56"/>
  <w15:chartTrackingRefBased/>
  <w15:docId w15:val="{E3B6FEBA-1618-6C46-85B7-001376D6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2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2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2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2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812"/>
    <w:rPr>
      <w:b/>
      <w:bCs/>
      <w:smallCaps/>
      <w:color w:val="0F4761" w:themeColor="accent1" w:themeShade="BF"/>
      <w:spacing w:val="5"/>
    </w:rPr>
  </w:style>
  <w:style w:type="paragraph" w:customStyle="1" w:styleId="x12ofw9d">
    <w:name w:val="x12ofw9d"/>
    <w:basedOn w:val="Normal"/>
    <w:rsid w:val="00152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23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2370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E027E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2b9b4e0-b7d7-4ed9-8686-10d2f71324c3}" enabled="1" method="Standard" siteId="{c5d35081-d88e-4d27-8c32-8cc2e4c61c1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Zurmühl</dc:creator>
  <cp:keywords/>
  <dc:description/>
  <cp:lastModifiedBy>Milena Zurmühl</cp:lastModifiedBy>
  <cp:revision>4</cp:revision>
  <dcterms:created xsi:type="dcterms:W3CDTF">2026-10-21T17:44:00Z</dcterms:created>
  <dcterms:modified xsi:type="dcterms:W3CDTF">2026-10-22T10:39:00Z</dcterms:modified>
</cp:coreProperties>
</file>