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lear" w:pos="576"/>
        </w:tabs>
        <w:spacing w:before="0" w:after="240"/>
        <w:ind w:left="2070" w:hanging="2070"/>
        <w:jc w:val="both"/>
        <w:rPr>
          <w:color w:val="auto"/>
          <w:sz w:val="24"/>
          <w:szCs w:val="24"/>
        </w:rPr>
      </w:pPr>
      <w:bookmarkStart w:id="4" w:name="_GoBack"/>
      <w:bookmarkEnd w:id="4"/>
      <w:bookmarkStart w:id="0" w:name="_Toc286903477"/>
      <w:bookmarkStart w:id="1" w:name="_Toc288806214"/>
      <w:r>
        <w:rPr>
          <w:color w:val="auto"/>
          <w:sz w:val="24"/>
          <w:szCs w:val="24"/>
          <w:lang w:val="en-US"/>
        </w:rPr>
        <mc:AlternateContent>
          <mc:Choice Requires="wps">
            <w:drawing>
              <wp:anchor distT="0" distB="0" distL="114300" distR="114300" simplePos="0" relativeHeight="251659264" behindDoc="0" locked="0" layoutInCell="1" allowOverlap="1">
                <wp:simplePos x="0" y="0"/>
                <wp:positionH relativeFrom="page">
                  <wp:posOffset>-276225</wp:posOffset>
                </wp:positionH>
                <wp:positionV relativeFrom="page">
                  <wp:posOffset>-285750</wp:posOffset>
                </wp:positionV>
                <wp:extent cx="8035290" cy="10894695"/>
                <wp:effectExtent l="9525" t="9525" r="13335" b="11430"/>
                <wp:wrapNone/>
                <wp:docPr id="4" name="Rectangle 47"/>
                <wp:cNvGraphicFramePr/>
                <a:graphic xmlns:a="http://schemas.openxmlformats.org/drawingml/2006/main">
                  <a:graphicData uri="http://schemas.microsoft.com/office/word/2010/wordprocessingShape">
                    <wps:wsp>
                      <wps:cNvSpPr/>
                      <wps:spPr bwMode="auto">
                        <a:xfrm>
                          <a:off x="0" y="0"/>
                          <a:ext cx="8035290" cy="10894695"/>
                        </a:xfrm>
                        <a:prstGeom prst="rect">
                          <a:avLst/>
                        </a:prstGeom>
                        <a:solidFill>
                          <a:schemeClr val="lt1">
                            <a:lumMod val="100000"/>
                            <a:lumOff val="0"/>
                          </a:schemeClr>
                        </a:solidFill>
                        <a:ln w="12700">
                          <a:solidFill>
                            <a:schemeClr val="accent1">
                              <a:lumMod val="100000"/>
                              <a:lumOff val="0"/>
                            </a:schemeClr>
                          </a:solidFill>
                          <a:prstDash val="dash"/>
                          <a:miter lim="800000"/>
                        </a:ln>
                        <a:effectLst/>
                      </wps:spPr>
                      <wps:txbx>
                        <w:txbxContent>
                          <w:p>
                            <w:pPr>
                              <w:pStyle w:val="8"/>
                              <w:ind w:left="540" w:right="45" w:hanging="900"/>
                              <w:jc w:val="center"/>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1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1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8"/>
                              <w:ind w:left="-450" w:right="-480"/>
                              <w:jc w:val="center"/>
                              <w:rPr>
                                <w:rFonts w:cs="Times New Roman"/>
                                <w:b/>
                                <w:bCs/>
                                <w:lang w:val="en-GB"/>
                              </w:rPr>
                            </w:pPr>
                            <w:r>
                              <w:rPr>
                                <w:rFonts w:cs="Times New Roman"/>
                                <w:b/>
                                <w:bCs/>
                                <w:lang w:val="en-GB"/>
                              </w:rPr>
                              <w:t xml:space="preserve">          REPUBLIC OF KENYA</w:t>
                            </w:r>
                          </w:p>
                          <w:p>
                            <w:pPr>
                              <w:pStyle w:val="8"/>
                              <w:ind w:left="-450" w:right="-480"/>
                              <w:jc w:val="center"/>
                              <w:rPr>
                                <w:rFonts w:cs="Times New Roman"/>
                                <w:b/>
                                <w:bCs/>
                                <w:lang w:val="en-GB"/>
                              </w:rPr>
                            </w:pPr>
                          </w:p>
                          <w:p>
                            <w:pPr>
                              <w:pStyle w:val="8"/>
                              <w:jc w:val="center"/>
                              <w:rPr>
                                <w:rFonts w:cs="Times New Roman"/>
                                <w:b/>
                                <w:bCs/>
                                <w:sz w:val="36"/>
                                <w:szCs w:val="36"/>
                                <w:lang w:val="en-GB"/>
                              </w:rPr>
                            </w:pPr>
                            <w:r>
                              <w:rPr>
                                <w:rFonts w:cs="Times New Roman"/>
                                <w:b/>
                                <w:bCs/>
                                <w:sz w:val="36"/>
                                <w:szCs w:val="36"/>
                                <w:lang w:val="en-GB"/>
                              </w:rPr>
                              <w:t xml:space="preserve">     THE JUDICIARY</w:t>
                            </w:r>
                          </w:p>
                          <w:p>
                            <w:pPr>
                              <w:pStyle w:val="15"/>
                              <w:spacing w:line="240" w:lineRule="auto"/>
                              <w:rPr>
                                <w:rFonts w:ascii="Times New Roman" w:hAnsi="Times New Roman"/>
                                <w:color w:val="auto"/>
                                <w:sz w:val="32"/>
                                <w:szCs w:val="32"/>
                              </w:rPr>
                            </w:pP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PERFORMANCE MANAGEMENT &amp; MEASUREMENT UNDERSTANDING</w:t>
                            </w:r>
                          </w:p>
                          <w:p>
                            <w:pPr>
                              <w:spacing w:line="240" w:lineRule="auto"/>
                              <w:jc w:val="center"/>
                              <w:rPr>
                                <w:rFonts w:ascii="Times New Roman" w:hAnsi="Times New Roman" w:cs="Times New Roman"/>
                                <w:b/>
                                <w:sz w:val="30"/>
                                <w:szCs w:val="30"/>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 xml:space="preserve">  BETWEEN</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THE PRESIDING JUDGE, XXXXXXX  HIGH COURT</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AND</w:t>
                            </w:r>
                          </w:p>
                          <w:p>
                            <w:pPr>
                              <w:spacing w:line="240" w:lineRule="auto"/>
                              <w:rPr>
                                <w:rFonts w:ascii="Times New Roman" w:hAnsi="Times New Roman" w:cs="Times New Roman"/>
                                <w:b/>
                                <w:sz w:val="30"/>
                                <w:szCs w:val="30"/>
                              </w:rPr>
                            </w:pPr>
                            <w:r>
                              <w:rPr>
                                <w:rFonts w:ascii="Times New Roman" w:hAnsi="Times New Roman" w:cs="Times New Roman"/>
                                <w:b/>
                                <w:sz w:val="30"/>
                                <w:szCs w:val="30"/>
                              </w:rPr>
                              <w:t xml:space="preserve">                     THE HEAD OF COURT STATION, XXXXXX MAGISTRATES’ COURT</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 xml:space="preserve">                    FOR THE PERIOD                               </w:t>
                            </w:r>
                          </w:p>
                          <w:p>
                            <w:pPr>
                              <w:spacing w:line="240" w:lineRule="auto"/>
                              <w:rPr>
                                <w:rFonts w:ascii="Times New Roman" w:hAnsi="Times New Roman" w:cs="Times New Roman"/>
                                <w:b/>
                                <w:sz w:val="30"/>
                                <w:szCs w:val="30"/>
                              </w:rPr>
                            </w:pPr>
                          </w:p>
                          <w:p>
                            <w:pPr>
                              <w:spacing w:line="240" w:lineRule="auto"/>
                              <w:ind w:left="2160" w:firstLine="720"/>
                              <w:rPr>
                                <w:rFonts w:ascii="Times New Roman" w:hAnsi="Times New Roman" w:cs="Times New Roman"/>
                                <w:b/>
                                <w:sz w:val="30"/>
                                <w:szCs w:val="30"/>
                              </w:rPr>
                            </w:pPr>
                            <w:r>
                              <w:rPr>
                                <w:rFonts w:ascii="Times New Roman" w:hAnsi="Times New Roman" w:cs="Times New Roman"/>
                                <w:b/>
                                <w:sz w:val="30"/>
                                <w:szCs w:val="30"/>
                              </w:rPr>
                              <w:t xml:space="preserve">              1</w:t>
                            </w:r>
                            <w:r>
                              <w:rPr>
                                <w:rFonts w:ascii="Times New Roman" w:hAnsi="Times New Roman" w:cs="Times New Roman"/>
                                <w:b/>
                                <w:sz w:val="30"/>
                                <w:szCs w:val="30"/>
                                <w:vertAlign w:val="superscript"/>
                              </w:rPr>
                              <w:t>ST</w:t>
                            </w:r>
                            <w:r>
                              <w:rPr>
                                <w:rFonts w:ascii="Times New Roman" w:hAnsi="Times New Roman" w:cs="Times New Roman"/>
                                <w:b/>
                                <w:sz w:val="30"/>
                                <w:szCs w:val="30"/>
                              </w:rPr>
                              <w:t xml:space="preserve"> JULY 2021 TO 30</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JUNE 2022</w:t>
                            </w:r>
                          </w:p>
                          <w:p>
                            <w:pPr>
                              <w:spacing w:before="240"/>
                              <w:ind w:left="720"/>
                              <w:jc w:val="center"/>
                              <w:rPr>
                                <w:rFonts w:ascii="Times New Roman" w:hAnsi="Times New Roman" w:eastAsia="Droid Sans Fallback" w:cs="Times New Roman"/>
                                <w:b/>
                                <w:bCs/>
                                <w:kern w:val="3"/>
                                <w:sz w:val="30"/>
                                <w:szCs w:val="30"/>
                                <w:lang w:eastAsia="zh-CN" w:bidi="hi-IN"/>
                              </w:rPr>
                            </w:pPr>
                          </w:p>
                          <w:p>
                            <w:pPr>
                              <w:spacing w:before="240"/>
                              <w:ind w:left="720"/>
                              <w:jc w:val="center"/>
                              <w:rPr>
                                <w:rFonts w:ascii="Times New Roman" w:hAnsi="Times New Roman" w:eastAsia="Droid Sans Fallback" w:cs="Times New Roman"/>
                                <w:b/>
                                <w:bCs/>
                                <w:kern w:val="3"/>
                                <w:sz w:val="30"/>
                                <w:szCs w:val="30"/>
                                <w:lang w:eastAsia="zh-CN" w:bidi="hi-IN"/>
                              </w:rPr>
                            </w:pPr>
                          </w:p>
                          <w:p>
                            <w:pPr>
                              <w:rPr>
                                <w:rFonts w:ascii="Times New Roman" w:hAnsi="Times New Roman" w:cs="Times New Roman"/>
                                <w:b/>
                                <w:sz w:val="30"/>
                                <w:szCs w:val="30"/>
                              </w:rPr>
                            </w:pPr>
                            <w:r>
                              <w:rPr>
                                <w:rFonts w:ascii="Times New Roman" w:hAnsi="Times New Roman" w:cs="Times New Roman"/>
                                <w:b/>
                                <w:sz w:val="30"/>
                                <w:szCs w:val="30"/>
                              </w:rPr>
                              <w:t xml:space="preserve">                                                                 ©SEPTEMBER, 2021</w:t>
                            </w:r>
                          </w:p>
                          <w:p>
                            <w:pPr>
                              <w:spacing w:line="240" w:lineRule="auto"/>
                              <w:jc w:val="right"/>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219200"/>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wps:txbx>
                      <wps:bodyPr rot="0" vert="horz" wrap="square" lIns="274320" tIns="914400" rIns="274320" bIns="45720" anchor="ctr" anchorCtr="0" upright="1">
                        <a:noAutofit/>
                      </wps:bodyPr>
                    </wps:wsp>
                  </a:graphicData>
                </a:graphic>
              </wp:anchor>
            </w:drawing>
          </mc:Choice>
          <mc:Fallback>
            <w:pict>
              <v:rect id="Rectangle 47" o:spid="_x0000_s1026" o:spt="1" style="position:absolute;left:0pt;margin-left:-21.75pt;margin-top:-22.5pt;height:857.85pt;width:632.7pt;mso-position-horizontal-relative:page;mso-position-vertical-relative:page;z-index:251659264;v-text-anchor:middle;mso-width-relative:page;mso-height-relative:page;" fillcolor="#FFFFFF [3217]" filled="t" stroked="t" coordsize="21600,21600" o:gfxdata="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a8QtB3gAAAA0BAAAPAAAAAAAAAAEAIAAAADgAAABkcnMvZG93bnJldi54bWxQSwECFAAU&#10;AAAACACHTuJAo2IS6EcCAADoBAAADgAAAAAAAAABACAAAABDAQAAZHJzL2Uyb0RvYy54bWxQSwUG&#10;AAAAAAYABgBZAQAA/AUAAAAA&#10;">
                <v:fill on="t" focussize="0,0"/>
                <v:stroke weight="1pt" color="#4F81BD [3220]" miterlimit="8" joinstyle="miter" dashstyle="dash"/>
                <v:imagedata o:title=""/>
                <o:lock v:ext="edit" aspectratio="f"/>
                <v:textbox inset="7.62mm,25.4mm,7.62mm,1.27mm">
                  <w:txbxContent>
                    <w:p>
                      <w:pPr>
                        <w:pStyle w:val="8"/>
                        <w:ind w:left="540" w:right="45" w:hanging="900"/>
                        <w:jc w:val="center"/>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1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1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8"/>
                        <w:ind w:left="-450" w:right="-480"/>
                        <w:jc w:val="center"/>
                        <w:rPr>
                          <w:rFonts w:cs="Times New Roman"/>
                          <w:b/>
                          <w:bCs/>
                          <w:lang w:val="en-GB"/>
                        </w:rPr>
                      </w:pPr>
                      <w:r>
                        <w:rPr>
                          <w:rFonts w:cs="Times New Roman"/>
                          <w:b/>
                          <w:bCs/>
                          <w:lang w:val="en-GB"/>
                        </w:rPr>
                        <w:t xml:space="preserve">          REPUBLIC OF KENYA</w:t>
                      </w:r>
                    </w:p>
                    <w:p>
                      <w:pPr>
                        <w:pStyle w:val="8"/>
                        <w:ind w:left="-450" w:right="-480"/>
                        <w:jc w:val="center"/>
                        <w:rPr>
                          <w:rFonts w:cs="Times New Roman"/>
                          <w:b/>
                          <w:bCs/>
                          <w:lang w:val="en-GB"/>
                        </w:rPr>
                      </w:pPr>
                    </w:p>
                    <w:p>
                      <w:pPr>
                        <w:pStyle w:val="8"/>
                        <w:jc w:val="center"/>
                        <w:rPr>
                          <w:rFonts w:cs="Times New Roman"/>
                          <w:b/>
                          <w:bCs/>
                          <w:sz w:val="36"/>
                          <w:szCs w:val="36"/>
                          <w:lang w:val="en-GB"/>
                        </w:rPr>
                      </w:pPr>
                      <w:r>
                        <w:rPr>
                          <w:rFonts w:cs="Times New Roman"/>
                          <w:b/>
                          <w:bCs/>
                          <w:sz w:val="36"/>
                          <w:szCs w:val="36"/>
                          <w:lang w:val="en-GB"/>
                        </w:rPr>
                        <w:t xml:space="preserve">     THE JUDICIARY</w:t>
                      </w:r>
                    </w:p>
                    <w:p>
                      <w:pPr>
                        <w:pStyle w:val="15"/>
                        <w:spacing w:line="240" w:lineRule="auto"/>
                        <w:rPr>
                          <w:rFonts w:ascii="Times New Roman" w:hAnsi="Times New Roman"/>
                          <w:color w:val="auto"/>
                          <w:sz w:val="32"/>
                          <w:szCs w:val="32"/>
                        </w:rPr>
                      </w:pP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PERFORMANCE MANAGEMENT &amp; MEASUREMENT UNDERSTANDING</w:t>
                      </w:r>
                    </w:p>
                    <w:p>
                      <w:pPr>
                        <w:spacing w:line="240" w:lineRule="auto"/>
                        <w:jc w:val="center"/>
                        <w:rPr>
                          <w:rFonts w:ascii="Times New Roman" w:hAnsi="Times New Roman" w:cs="Times New Roman"/>
                          <w:b/>
                          <w:sz w:val="30"/>
                          <w:szCs w:val="30"/>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 xml:space="preserve">  BETWEEN</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THE PRESIDING JUDGE, XXXXXXX  HIGH COURT</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AND</w:t>
                      </w:r>
                    </w:p>
                    <w:p>
                      <w:pPr>
                        <w:spacing w:line="240" w:lineRule="auto"/>
                        <w:rPr>
                          <w:rFonts w:ascii="Times New Roman" w:hAnsi="Times New Roman" w:cs="Times New Roman"/>
                          <w:b/>
                          <w:sz w:val="30"/>
                          <w:szCs w:val="30"/>
                        </w:rPr>
                      </w:pPr>
                      <w:r>
                        <w:rPr>
                          <w:rFonts w:ascii="Times New Roman" w:hAnsi="Times New Roman" w:cs="Times New Roman"/>
                          <w:b/>
                          <w:sz w:val="30"/>
                          <w:szCs w:val="30"/>
                        </w:rPr>
                        <w:t xml:space="preserve">                     THE HEAD OF COURT STATION, XXXXXX MAGISTRATES’ COURT</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 xml:space="preserve">                    FOR THE PERIOD                               </w:t>
                      </w:r>
                    </w:p>
                    <w:p>
                      <w:pPr>
                        <w:spacing w:line="240" w:lineRule="auto"/>
                        <w:rPr>
                          <w:rFonts w:ascii="Times New Roman" w:hAnsi="Times New Roman" w:cs="Times New Roman"/>
                          <w:b/>
                          <w:sz w:val="30"/>
                          <w:szCs w:val="30"/>
                        </w:rPr>
                      </w:pPr>
                    </w:p>
                    <w:p>
                      <w:pPr>
                        <w:spacing w:line="240" w:lineRule="auto"/>
                        <w:ind w:left="2160" w:firstLine="720"/>
                        <w:rPr>
                          <w:rFonts w:ascii="Times New Roman" w:hAnsi="Times New Roman" w:cs="Times New Roman"/>
                          <w:b/>
                          <w:sz w:val="30"/>
                          <w:szCs w:val="30"/>
                        </w:rPr>
                      </w:pPr>
                      <w:r>
                        <w:rPr>
                          <w:rFonts w:ascii="Times New Roman" w:hAnsi="Times New Roman" w:cs="Times New Roman"/>
                          <w:b/>
                          <w:sz w:val="30"/>
                          <w:szCs w:val="30"/>
                        </w:rPr>
                        <w:t xml:space="preserve">              1</w:t>
                      </w:r>
                      <w:r>
                        <w:rPr>
                          <w:rFonts w:ascii="Times New Roman" w:hAnsi="Times New Roman" w:cs="Times New Roman"/>
                          <w:b/>
                          <w:sz w:val="30"/>
                          <w:szCs w:val="30"/>
                          <w:vertAlign w:val="superscript"/>
                        </w:rPr>
                        <w:t>ST</w:t>
                      </w:r>
                      <w:r>
                        <w:rPr>
                          <w:rFonts w:ascii="Times New Roman" w:hAnsi="Times New Roman" w:cs="Times New Roman"/>
                          <w:b/>
                          <w:sz w:val="30"/>
                          <w:szCs w:val="30"/>
                        </w:rPr>
                        <w:t xml:space="preserve"> JULY 2021 TO 30</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JUNE 2022</w:t>
                      </w:r>
                    </w:p>
                    <w:p>
                      <w:pPr>
                        <w:spacing w:before="240"/>
                        <w:ind w:left="720"/>
                        <w:jc w:val="center"/>
                        <w:rPr>
                          <w:rFonts w:ascii="Times New Roman" w:hAnsi="Times New Roman" w:eastAsia="Droid Sans Fallback" w:cs="Times New Roman"/>
                          <w:b/>
                          <w:bCs/>
                          <w:kern w:val="3"/>
                          <w:sz w:val="30"/>
                          <w:szCs w:val="30"/>
                          <w:lang w:eastAsia="zh-CN" w:bidi="hi-IN"/>
                        </w:rPr>
                      </w:pPr>
                    </w:p>
                    <w:p>
                      <w:pPr>
                        <w:spacing w:before="240"/>
                        <w:ind w:left="720"/>
                        <w:jc w:val="center"/>
                        <w:rPr>
                          <w:rFonts w:ascii="Times New Roman" w:hAnsi="Times New Roman" w:eastAsia="Droid Sans Fallback" w:cs="Times New Roman"/>
                          <w:b/>
                          <w:bCs/>
                          <w:kern w:val="3"/>
                          <w:sz w:val="30"/>
                          <w:szCs w:val="30"/>
                          <w:lang w:eastAsia="zh-CN" w:bidi="hi-IN"/>
                        </w:rPr>
                      </w:pPr>
                    </w:p>
                    <w:p>
                      <w:pPr>
                        <w:rPr>
                          <w:rFonts w:ascii="Times New Roman" w:hAnsi="Times New Roman" w:cs="Times New Roman"/>
                          <w:b/>
                          <w:sz w:val="30"/>
                          <w:szCs w:val="30"/>
                        </w:rPr>
                      </w:pPr>
                      <w:r>
                        <w:rPr>
                          <w:rFonts w:ascii="Times New Roman" w:hAnsi="Times New Roman" w:cs="Times New Roman"/>
                          <w:b/>
                          <w:sz w:val="30"/>
                          <w:szCs w:val="30"/>
                        </w:rPr>
                        <w:t xml:space="preserve">                                                                 ©SEPTEMBER, 2021</w:t>
                      </w:r>
                    </w:p>
                    <w:p>
                      <w:pPr>
                        <w:spacing w:line="240" w:lineRule="auto"/>
                        <w:jc w:val="right"/>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219200"/>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v:textbox>
              </v:rect>
            </w:pict>
          </mc:Fallback>
        </mc:AlternateContent>
      </w: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left" w:pos="0"/>
          <w:tab w:val="left" w:pos="2070"/>
        </w:tabs>
        <w:spacing w:before="0" w:after="240"/>
        <w:ind w:left="0" w:firstLine="0"/>
        <w:jc w:val="both"/>
        <w:rPr>
          <w:color w:val="auto"/>
          <w:sz w:val="24"/>
        </w:rPr>
      </w:pPr>
      <w:r>
        <w:rPr>
          <w:color w:val="auto"/>
          <w:sz w:val="24"/>
        </w:rPr>
        <w:t>PERFORMANCE MANAGEMENT &amp; MEASUREMENT UNDERSTANDING</w:t>
      </w:r>
    </w:p>
    <w:p>
      <w:pPr>
        <w:pStyle w:val="8"/>
        <w:autoSpaceDE w:val="0"/>
        <w:jc w:val="both"/>
        <w:rPr>
          <w:rFonts w:cs="Times New Roman"/>
        </w:rPr>
      </w:pPr>
      <w:r>
        <w:rPr>
          <w:rFonts w:cs="Times New Roman"/>
        </w:rPr>
        <w:t>This Performance Management and Measurement Understanding, (hereinafter referred to as “</w:t>
      </w:r>
      <w:r>
        <w:rPr>
          <w:rFonts w:cs="Times New Roman"/>
          <w:b/>
          <w:i/>
        </w:rPr>
        <w:t>the Understanding</w:t>
      </w:r>
      <w:r>
        <w:rPr>
          <w:rFonts w:cs="Times New Roman"/>
        </w:rPr>
        <w:t xml:space="preserve">”), is entered into between the </w:t>
      </w:r>
      <w:r>
        <w:rPr>
          <w:rFonts w:cs="Times New Roman"/>
          <w:b/>
        </w:rPr>
        <w:t>Presiding Judge XXXXX High Court</w:t>
      </w:r>
      <w:r>
        <w:rPr>
          <w:rFonts w:cs="Times New Roman"/>
        </w:rPr>
        <w:t xml:space="preserve"> of the one part, </w:t>
      </w:r>
      <w:r>
        <w:rPr>
          <w:rFonts w:cs="Times New Roman"/>
          <w:b/>
        </w:rPr>
        <w:t>AND XXXXXX Magistrates' Courts,</w:t>
      </w:r>
      <w:r>
        <w:rPr>
          <w:rFonts w:cs="Times New Roman"/>
        </w:rPr>
        <w:t xml:space="preserve"> established under Article 169(1) of the Constitution, (</w:t>
      </w:r>
      <w:r>
        <w:rPr>
          <w:rFonts w:cs="Times New Roman"/>
          <w:i/>
        </w:rPr>
        <w:t>hereinafter referred to as “</w:t>
      </w:r>
      <w:r>
        <w:rPr>
          <w:rFonts w:cs="Times New Roman"/>
          <w:b/>
          <w:i/>
        </w:rPr>
        <w:t>the Court</w:t>
      </w:r>
      <w:r>
        <w:rPr>
          <w:rFonts w:cs="Times New Roman"/>
          <w:i/>
        </w:rPr>
        <w:t>”)</w:t>
      </w:r>
      <w:r>
        <w:rPr>
          <w:rFonts w:cs="Times New Roman"/>
        </w:rPr>
        <w:t xml:space="preserve"> represented by the Head of Station, of the other part. The Understanding applies to both the Presiding Judge and the Head of Station, together with their assignees and successors.</w:t>
      </w:r>
    </w:p>
    <w:p>
      <w:pPr>
        <w:pStyle w:val="8"/>
        <w:tabs>
          <w:tab w:val="left" w:pos="270"/>
        </w:tabs>
        <w:autoSpaceDE w:val="0"/>
        <w:spacing w:after="240" w:line="276" w:lineRule="auto"/>
        <w:jc w:val="both"/>
        <w:rPr>
          <w:rFonts w:cs="Times New Roman"/>
          <w:b/>
          <w:bCs/>
        </w:rPr>
      </w:pPr>
      <w:r>
        <w:rPr>
          <w:rFonts w:cs="Times New Roman"/>
          <w:b/>
          <w:bCs/>
        </w:rPr>
        <w:t>Whereas:</w:t>
      </w:r>
    </w:p>
    <w:p>
      <w:pPr>
        <w:pStyle w:val="8"/>
        <w:widowControl/>
        <w:numPr>
          <w:ilvl w:val="0"/>
          <w:numId w:val="1"/>
        </w:numPr>
        <w:autoSpaceDE w:val="0"/>
        <w:spacing w:after="240" w:line="276" w:lineRule="auto"/>
        <w:jc w:val="both"/>
        <w:rPr>
          <w:rFonts w:cs="Times New Roman"/>
          <w:bCs/>
        </w:rPr>
      </w:pPr>
      <w:r>
        <w:rPr>
          <w:rFonts w:cs="Times New Roman"/>
          <w:bCs/>
        </w:rPr>
        <w:t xml:space="preserve">The Constitution of Kenya states that judicial authority is derived from the people and vests in the Courts and Tribunals established thereunder, and stipulates, </w:t>
      </w:r>
      <w:r>
        <w:rPr>
          <w:rFonts w:cs="Times New Roman"/>
          <w:bCs/>
          <w:i/>
        </w:rPr>
        <w:t>interalia</w:t>
      </w:r>
      <w:r>
        <w:rPr>
          <w:rFonts w:cs="Times New Roman"/>
          <w:bCs/>
        </w:rPr>
        <w:t>, that justice will be done to all irrespective of status and without undue delay;</w:t>
      </w:r>
    </w:p>
    <w:p>
      <w:pPr>
        <w:pStyle w:val="23"/>
        <w:numPr>
          <w:ilvl w:val="0"/>
          <w:numId w:val="1"/>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The Vision of the Judiciary as specified in the Judiciary Strategic Plan, (herein after referred to as “</w:t>
      </w:r>
      <w:r>
        <w:rPr>
          <w:rFonts w:ascii="Times New Roman" w:hAnsi="Times New Roman"/>
          <w:b/>
          <w:sz w:val="24"/>
          <w:szCs w:val="24"/>
        </w:rPr>
        <w:t>the Strategic Plan)</w:t>
      </w:r>
      <w:r>
        <w:rPr>
          <w:rFonts w:ascii="Times New Roman" w:hAnsi="Times New Roman"/>
          <w:sz w:val="24"/>
          <w:szCs w:val="24"/>
        </w:rPr>
        <w:t>”, is to be “An independent institution of excellence in the delivery of justice to all”;</w:t>
      </w:r>
    </w:p>
    <w:p>
      <w:pPr>
        <w:pStyle w:val="23"/>
        <w:autoSpaceDE w:val="0"/>
        <w:autoSpaceDN w:val="0"/>
        <w:adjustRightInd w:val="0"/>
        <w:spacing w:after="240"/>
        <w:ind w:left="0"/>
        <w:jc w:val="both"/>
        <w:rPr>
          <w:rFonts w:ascii="Times New Roman" w:hAnsi="Times New Roman"/>
          <w:sz w:val="24"/>
          <w:szCs w:val="24"/>
        </w:rPr>
      </w:pPr>
    </w:p>
    <w:p>
      <w:pPr>
        <w:pStyle w:val="23"/>
        <w:numPr>
          <w:ilvl w:val="0"/>
          <w:numId w:val="1"/>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The Mission of the Judiciary as specified in the Strategic Plan is to “To administer justice in a fair, timely, accountable and accessible manner, uphold the rule of law, advance indigenous jurisprudence and protect the Constitution.”</w:t>
      </w:r>
    </w:p>
    <w:p>
      <w:pPr>
        <w:pStyle w:val="23"/>
        <w:autoSpaceDE w:val="0"/>
        <w:autoSpaceDN w:val="0"/>
        <w:adjustRightInd w:val="0"/>
        <w:spacing w:after="240"/>
        <w:ind w:left="0"/>
        <w:jc w:val="both"/>
        <w:rPr>
          <w:rFonts w:ascii="Times New Roman" w:hAnsi="Times New Roman"/>
          <w:sz w:val="24"/>
          <w:szCs w:val="24"/>
        </w:rPr>
      </w:pPr>
    </w:p>
    <w:p>
      <w:pPr>
        <w:pStyle w:val="23"/>
        <w:numPr>
          <w:ilvl w:val="0"/>
          <w:numId w:val="1"/>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bCs/>
          <w:sz w:val="24"/>
          <w:szCs w:val="24"/>
        </w:rPr>
        <w:t xml:space="preserve">Key </w:t>
      </w:r>
      <w:r>
        <w:rPr>
          <w:rFonts w:ascii="Times New Roman" w:hAnsi="Times New Roman"/>
          <w:sz w:val="24"/>
          <w:szCs w:val="24"/>
        </w:rPr>
        <w:t>Result Areas (KRAs)</w:t>
      </w:r>
      <w:r>
        <w:rPr>
          <w:rFonts w:ascii="Times New Roman" w:hAnsi="Times New Roman"/>
          <w:bCs/>
          <w:sz w:val="24"/>
          <w:szCs w:val="24"/>
        </w:rPr>
        <w:t xml:space="preserve"> as specified by the </w:t>
      </w:r>
      <w:r>
        <w:rPr>
          <w:rFonts w:ascii="Times New Roman" w:hAnsi="Times New Roman"/>
          <w:sz w:val="24"/>
          <w:szCs w:val="24"/>
        </w:rPr>
        <w:t xml:space="preserve">Strategic Plan </w:t>
      </w:r>
      <w:r>
        <w:rPr>
          <w:rFonts w:ascii="Times New Roman" w:hAnsi="Times New Roman"/>
          <w:sz w:val="24"/>
          <w:szCs w:val="24"/>
          <w:lang w:val="en-US"/>
        </w:rPr>
        <w:t>are</w:t>
      </w:r>
      <w:r>
        <w:rPr>
          <w:rFonts w:ascii="Times New Roman" w:hAnsi="Times New Roman"/>
          <w:bCs/>
          <w:sz w:val="24"/>
          <w:szCs w:val="24"/>
        </w:rPr>
        <w:t>;</w:t>
      </w:r>
    </w:p>
    <w:p>
      <w:pPr>
        <w:pStyle w:val="23"/>
        <w:autoSpaceDE w:val="0"/>
        <w:autoSpaceDN w:val="0"/>
        <w:adjustRightInd w:val="0"/>
        <w:spacing w:after="240"/>
        <w:jc w:val="both"/>
        <w:rPr>
          <w:rFonts w:ascii="Times New Roman" w:hAnsi="Times New Roman"/>
          <w:sz w:val="24"/>
          <w:szCs w:val="24"/>
        </w:rPr>
      </w:pPr>
    </w:p>
    <w:p>
      <w:pPr>
        <w:pStyle w:val="23"/>
        <w:numPr>
          <w:ilvl w:val="0"/>
          <w:numId w:val="2"/>
        </w:numPr>
        <w:autoSpaceDE w:val="0"/>
        <w:autoSpaceDN w:val="0"/>
        <w:adjustRightInd w:val="0"/>
        <w:spacing w:after="0"/>
        <w:contextualSpacing w:val="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Access to Justice</w:t>
      </w:r>
    </w:p>
    <w:p>
      <w:pPr>
        <w:pStyle w:val="23"/>
        <w:numPr>
          <w:ilvl w:val="0"/>
          <w:numId w:val="2"/>
        </w:numPr>
        <w:autoSpaceDE w:val="0"/>
        <w:autoSpaceDN w:val="0"/>
        <w:adjustRightInd w:val="0"/>
        <w:spacing w:after="0"/>
        <w:contextualSpacing w:val="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Expeditious Delivery of Justice</w:t>
      </w:r>
    </w:p>
    <w:p>
      <w:pPr>
        <w:pStyle w:val="23"/>
        <w:numPr>
          <w:ilvl w:val="0"/>
          <w:numId w:val="2"/>
        </w:numPr>
        <w:autoSpaceDE w:val="0"/>
        <w:autoSpaceDN w:val="0"/>
        <w:adjustRightInd w:val="0"/>
        <w:spacing w:after="0"/>
        <w:contextualSpacing w:val="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Growth of Jurisprudence and Knowledge Management</w:t>
      </w:r>
    </w:p>
    <w:p>
      <w:pPr>
        <w:pStyle w:val="23"/>
        <w:numPr>
          <w:ilvl w:val="0"/>
          <w:numId w:val="2"/>
        </w:numPr>
        <w:autoSpaceDE w:val="0"/>
        <w:autoSpaceDN w:val="0"/>
        <w:adjustRightInd w:val="0"/>
        <w:spacing w:after="0"/>
        <w:contextualSpacing w:val="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Governance and Transformative Leadership</w:t>
      </w:r>
    </w:p>
    <w:p>
      <w:pPr>
        <w:pStyle w:val="23"/>
        <w:numPr>
          <w:ilvl w:val="0"/>
          <w:numId w:val="2"/>
        </w:numPr>
        <w:autoSpaceDE w:val="0"/>
        <w:autoSpaceDN w:val="0"/>
        <w:adjustRightInd w:val="0"/>
        <w:spacing w:after="0"/>
        <w:contextualSpacing w:val="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Human Capital Management and Organizational Development</w:t>
      </w:r>
    </w:p>
    <w:p>
      <w:pPr>
        <w:pStyle w:val="23"/>
        <w:numPr>
          <w:ilvl w:val="0"/>
          <w:numId w:val="2"/>
        </w:numPr>
        <w:autoSpaceDE w:val="0"/>
        <w:autoSpaceDN w:val="0"/>
        <w:adjustRightInd w:val="0"/>
        <w:spacing w:after="0"/>
        <w:contextualSpacing w:val="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Modernized Registry Operations for Operational Efficiency</w:t>
      </w:r>
    </w:p>
    <w:p>
      <w:pPr>
        <w:pStyle w:val="23"/>
        <w:numPr>
          <w:ilvl w:val="0"/>
          <w:numId w:val="2"/>
        </w:numPr>
        <w:autoSpaceDE w:val="0"/>
        <w:autoSpaceDN w:val="0"/>
        <w:adjustRightInd w:val="0"/>
        <w:spacing w:after="0"/>
        <w:contextualSpacing w:val="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Public Confidence, Awareness and Image of Judiciary</w:t>
      </w:r>
    </w:p>
    <w:p>
      <w:pPr>
        <w:pStyle w:val="23"/>
        <w:numPr>
          <w:ilvl w:val="0"/>
          <w:numId w:val="2"/>
        </w:numPr>
        <w:autoSpaceDE w:val="0"/>
        <w:autoSpaceDN w:val="0"/>
        <w:adjustRightInd w:val="0"/>
        <w:spacing w:after="240"/>
        <w:jc w:val="both"/>
        <w:rPr>
          <w:rFonts w:ascii="Times New Roman" w:hAnsi="Times New Roman"/>
          <w:sz w:val="24"/>
          <w:szCs w:val="24"/>
        </w:rPr>
      </w:pPr>
      <w:r>
        <w:rPr>
          <w:rFonts w:ascii="Times New Roman" w:hAnsi="Times New Roman"/>
          <w:color w:val="000000" w:themeColor="text1"/>
          <w:sz w:val="24"/>
          <w:szCs w:val="24"/>
          <w14:textFill>
            <w14:solidFill>
              <w14:schemeClr w14:val="tx1"/>
            </w14:solidFill>
          </w14:textFill>
        </w:rPr>
        <w:t>Resource Mobilization, Utilization and Stakeholder Engagement</w:t>
      </w:r>
    </w:p>
    <w:p>
      <w:pPr>
        <w:pStyle w:val="23"/>
        <w:spacing w:after="240"/>
        <w:jc w:val="both"/>
        <w:rPr>
          <w:rFonts w:ascii="Times New Roman" w:hAnsi="Times New Roman"/>
          <w:sz w:val="24"/>
          <w:szCs w:val="24"/>
        </w:rPr>
      </w:pPr>
    </w:p>
    <w:p>
      <w:pPr>
        <w:pStyle w:val="23"/>
        <w:numPr>
          <w:ilvl w:val="0"/>
          <w:numId w:val="1"/>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The priority areas </w:t>
      </w:r>
      <w:r>
        <w:rPr>
          <w:rFonts w:ascii="Times New Roman" w:hAnsi="Times New Roman"/>
          <w:bCs/>
          <w:sz w:val="24"/>
          <w:szCs w:val="24"/>
        </w:rPr>
        <w:t xml:space="preserve">as specified by the </w:t>
      </w:r>
      <w:r>
        <w:rPr>
          <w:rFonts w:ascii="Times New Roman" w:hAnsi="Times New Roman"/>
          <w:sz w:val="24"/>
          <w:szCs w:val="24"/>
        </w:rPr>
        <w:t xml:space="preserve">Sustaining Judiciary Transformation (2017-2021) blue print </w:t>
      </w:r>
      <w:r>
        <w:rPr>
          <w:rFonts w:ascii="Times New Roman" w:hAnsi="Times New Roman"/>
          <w:sz w:val="24"/>
          <w:szCs w:val="24"/>
          <w:lang w:val="en-US"/>
        </w:rPr>
        <w:t>are</w:t>
      </w:r>
      <w:r>
        <w:rPr>
          <w:rFonts w:ascii="Times New Roman" w:hAnsi="Times New Roman"/>
          <w:sz w:val="24"/>
          <w:szCs w:val="24"/>
        </w:rPr>
        <w:t>;</w:t>
      </w:r>
      <w:bookmarkStart w:id="2" w:name="_Toc360460520"/>
    </w:p>
    <w:bookmarkEnd w:id="2"/>
    <w:p>
      <w:pPr>
        <w:pStyle w:val="23"/>
        <w:numPr>
          <w:ilvl w:val="0"/>
          <w:numId w:val="3"/>
        </w:numPr>
        <w:autoSpaceDE w:val="0"/>
        <w:autoSpaceDN w:val="0"/>
        <w:adjustRightInd w:val="0"/>
        <w:spacing w:after="240" w:line="240" w:lineRule="auto"/>
        <w:ind w:left="1080"/>
        <w:jc w:val="both"/>
        <w:rPr>
          <w:rFonts w:ascii="Times New Roman" w:hAnsi="Times New Roman"/>
          <w:sz w:val="24"/>
          <w:szCs w:val="24"/>
        </w:rPr>
      </w:pPr>
      <w:r>
        <w:rPr>
          <w:rFonts w:ascii="Times New Roman" w:hAnsi="Times New Roman"/>
          <w:sz w:val="24"/>
          <w:szCs w:val="24"/>
        </w:rPr>
        <w:t>Access to justice</w:t>
      </w:r>
    </w:p>
    <w:p>
      <w:pPr>
        <w:pStyle w:val="23"/>
        <w:numPr>
          <w:ilvl w:val="0"/>
          <w:numId w:val="3"/>
        </w:numPr>
        <w:autoSpaceDE w:val="0"/>
        <w:autoSpaceDN w:val="0"/>
        <w:adjustRightInd w:val="0"/>
        <w:spacing w:after="240" w:line="240" w:lineRule="auto"/>
        <w:ind w:left="1080"/>
        <w:jc w:val="both"/>
        <w:rPr>
          <w:rFonts w:ascii="Times New Roman" w:hAnsi="Times New Roman"/>
          <w:sz w:val="24"/>
          <w:szCs w:val="24"/>
        </w:rPr>
      </w:pPr>
      <w:r>
        <w:rPr>
          <w:rFonts w:ascii="Times New Roman" w:hAnsi="Times New Roman"/>
          <w:sz w:val="24"/>
          <w:szCs w:val="24"/>
        </w:rPr>
        <w:t>Clearance of case backlog</w:t>
      </w:r>
    </w:p>
    <w:p>
      <w:pPr>
        <w:pStyle w:val="23"/>
        <w:numPr>
          <w:ilvl w:val="0"/>
          <w:numId w:val="3"/>
        </w:numPr>
        <w:autoSpaceDE w:val="0"/>
        <w:autoSpaceDN w:val="0"/>
        <w:adjustRightInd w:val="0"/>
        <w:spacing w:after="240" w:line="240" w:lineRule="auto"/>
        <w:ind w:left="1080"/>
        <w:jc w:val="both"/>
        <w:rPr>
          <w:rFonts w:ascii="Times New Roman" w:hAnsi="Times New Roman"/>
          <w:sz w:val="24"/>
          <w:szCs w:val="24"/>
        </w:rPr>
      </w:pPr>
      <w:r>
        <w:rPr>
          <w:rFonts w:ascii="Times New Roman" w:hAnsi="Times New Roman"/>
          <w:sz w:val="24"/>
          <w:szCs w:val="24"/>
        </w:rPr>
        <w:t>Integrity, fight against corruption and re-organization of judiciary complaints handling mechanisms</w:t>
      </w:r>
    </w:p>
    <w:p>
      <w:pPr>
        <w:pStyle w:val="23"/>
        <w:numPr>
          <w:ilvl w:val="0"/>
          <w:numId w:val="3"/>
        </w:numPr>
        <w:autoSpaceDE w:val="0"/>
        <w:autoSpaceDN w:val="0"/>
        <w:adjustRightInd w:val="0"/>
        <w:spacing w:after="240" w:line="240" w:lineRule="auto"/>
        <w:ind w:left="1080"/>
        <w:jc w:val="both"/>
        <w:rPr>
          <w:rFonts w:ascii="Times New Roman" w:hAnsi="Times New Roman"/>
          <w:sz w:val="24"/>
          <w:szCs w:val="24"/>
        </w:rPr>
      </w:pPr>
      <w:r>
        <w:rPr>
          <w:rFonts w:ascii="Times New Roman" w:hAnsi="Times New Roman"/>
          <w:sz w:val="24"/>
          <w:szCs w:val="24"/>
        </w:rPr>
        <w:t>Restructuring and strengthening the office of the judiciary ombudsperson</w:t>
      </w:r>
    </w:p>
    <w:p>
      <w:pPr>
        <w:pStyle w:val="23"/>
        <w:numPr>
          <w:ilvl w:val="0"/>
          <w:numId w:val="3"/>
        </w:numPr>
        <w:autoSpaceDE w:val="0"/>
        <w:autoSpaceDN w:val="0"/>
        <w:adjustRightInd w:val="0"/>
        <w:spacing w:after="240" w:line="240" w:lineRule="auto"/>
        <w:ind w:left="1080"/>
        <w:jc w:val="both"/>
        <w:rPr>
          <w:rFonts w:ascii="Times New Roman" w:hAnsi="Times New Roman"/>
          <w:sz w:val="24"/>
          <w:szCs w:val="24"/>
        </w:rPr>
      </w:pPr>
      <w:r>
        <w:rPr>
          <w:rFonts w:ascii="Times New Roman" w:hAnsi="Times New Roman"/>
          <w:sz w:val="24"/>
          <w:szCs w:val="24"/>
        </w:rPr>
        <w:t>Judiciary digital strategy.</w:t>
      </w:r>
    </w:p>
    <w:p>
      <w:pPr>
        <w:pStyle w:val="23"/>
        <w:numPr>
          <w:ilvl w:val="0"/>
          <w:numId w:val="3"/>
        </w:numPr>
        <w:autoSpaceDE w:val="0"/>
        <w:autoSpaceDN w:val="0"/>
        <w:adjustRightInd w:val="0"/>
        <w:spacing w:after="240" w:line="240" w:lineRule="auto"/>
        <w:ind w:left="1080"/>
        <w:jc w:val="both"/>
        <w:rPr>
          <w:rFonts w:ascii="Times New Roman" w:hAnsi="Times New Roman"/>
          <w:sz w:val="24"/>
          <w:szCs w:val="24"/>
          <w:lang w:val="en-US"/>
        </w:rPr>
      </w:pPr>
      <w:r>
        <w:rPr>
          <w:rFonts w:ascii="Times New Roman" w:hAnsi="Times New Roman"/>
          <w:sz w:val="24"/>
          <w:szCs w:val="24"/>
        </w:rPr>
        <w:t>Leadership and governance</w:t>
      </w:r>
    </w:p>
    <w:p>
      <w:pPr>
        <w:pStyle w:val="8"/>
        <w:widowControl/>
        <w:numPr>
          <w:ilvl w:val="0"/>
          <w:numId w:val="1"/>
        </w:numPr>
        <w:autoSpaceDE w:val="0"/>
        <w:spacing w:after="240" w:line="276" w:lineRule="auto"/>
        <w:jc w:val="both"/>
        <w:rPr>
          <w:rFonts w:cs="Times New Roman"/>
          <w:bCs/>
        </w:rPr>
      </w:pPr>
      <w:r>
        <w:rPr>
          <w:rFonts w:cs="Times New Roman"/>
          <w:bCs/>
        </w:rPr>
        <w:t>The Judiciary is committed to improving its performance in the dispensation of justice in accordance with the Constitution;</w:t>
      </w:r>
    </w:p>
    <w:p>
      <w:pPr>
        <w:pStyle w:val="8"/>
        <w:widowControl/>
        <w:numPr>
          <w:ilvl w:val="0"/>
          <w:numId w:val="1"/>
        </w:numPr>
        <w:autoSpaceDE w:val="0"/>
        <w:spacing w:after="240" w:line="276" w:lineRule="auto"/>
        <w:jc w:val="both"/>
        <w:rPr>
          <w:rFonts w:cs="Times New Roman"/>
          <w:bCs/>
        </w:rPr>
      </w:pPr>
      <w:r>
        <w:rPr>
          <w:rFonts w:cs="Times New Roman"/>
          <w:bCs/>
        </w:rPr>
        <w:t>The Court exercises its mandate and such other responsibilities as conferred by the Judicial Service Act;</w:t>
      </w:r>
    </w:p>
    <w:p>
      <w:pPr>
        <w:pStyle w:val="8"/>
        <w:widowControl/>
        <w:numPr>
          <w:ilvl w:val="0"/>
          <w:numId w:val="1"/>
        </w:numPr>
        <w:autoSpaceDE w:val="0"/>
        <w:spacing w:after="240" w:line="276" w:lineRule="auto"/>
        <w:jc w:val="both"/>
        <w:rPr>
          <w:rFonts w:cs="Times New Roman"/>
          <w:bCs/>
        </w:rPr>
      </w:pPr>
      <w:r>
        <w:rPr>
          <w:rFonts w:cs="Times New Roman"/>
          <w:bCs/>
        </w:rPr>
        <w:t>The purpose of this Understanding is to enhance accountability for results by focusing on delivery of the mandate of the Judiciary and forms the basis for continuous improvement for the transformation of the Judiciary.</w:t>
      </w:r>
    </w:p>
    <w:p>
      <w:pPr>
        <w:pStyle w:val="8"/>
        <w:widowControl/>
        <w:numPr>
          <w:ilvl w:val="0"/>
          <w:numId w:val="1"/>
        </w:numPr>
        <w:autoSpaceDE w:val="0"/>
        <w:spacing w:after="240" w:line="276" w:lineRule="auto"/>
        <w:jc w:val="both"/>
        <w:rPr>
          <w:rFonts w:cs="Times New Roman"/>
          <w:bCs/>
        </w:rPr>
      </w:pPr>
      <w:r>
        <w:rPr>
          <w:rFonts w:cs="Times New Roman"/>
          <w:bCs/>
        </w:rPr>
        <w:t>This Understanding establishes a framework for clear performance objectives, goals and targets for the Court.</w:t>
      </w:r>
    </w:p>
    <w:p>
      <w:pPr>
        <w:pStyle w:val="8"/>
        <w:autoSpaceDE w:val="0"/>
        <w:spacing w:after="240" w:line="276" w:lineRule="auto"/>
        <w:jc w:val="both"/>
        <w:rPr>
          <w:rFonts w:cs="Times New Roman"/>
          <w:b/>
        </w:rPr>
      </w:pPr>
      <w:r>
        <w:rPr>
          <w:rFonts w:cs="Times New Roman"/>
          <w:b/>
          <w:bCs/>
        </w:rPr>
        <w:t xml:space="preserve">NOW THEREFORE, </w:t>
      </w:r>
      <w:r>
        <w:rPr>
          <w:rFonts w:cs="Times New Roman"/>
          <w:b/>
        </w:rPr>
        <w:t>THE PARTIES HERETO AGREE AS FOLLOWS:</w:t>
      </w:r>
    </w:p>
    <w:p>
      <w:pPr>
        <w:pStyle w:val="8"/>
        <w:autoSpaceDE w:val="0"/>
        <w:spacing w:after="240" w:line="276" w:lineRule="auto"/>
        <w:jc w:val="both"/>
        <w:rPr>
          <w:rFonts w:cs="Times New Roman"/>
          <w:b/>
          <w:bCs/>
        </w:rPr>
      </w:pPr>
      <w:r>
        <w:rPr>
          <w:rFonts w:cs="Times New Roman"/>
          <w:b/>
          <w:bCs/>
        </w:rPr>
        <w:t>Part I: Commitments and Obligations of the Presiding Judge, on behalf of the Judiciary</w:t>
      </w:r>
    </w:p>
    <w:p>
      <w:pPr>
        <w:pStyle w:val="8"/>
        <w:numPr>
          <w:ilvl w:val="0"/>
          <w:numId w:val="4"/>
        </w:numPr>
        <w:jc w:val="both"/>
        <w:rPr>
          <w:rFonts w:cs="Times New Roman"/>
          <w:bCs/>
        </w:rPr>
      </w:pPr>
      <w:r>
        <w:rPr>
          <w:rFonts w:cs="Times New Roman"/>
          <w:bCs/>
          <w:lang w:val="en-GB"/>
        </w:rPr>
        <w:t>Section 7(1) (2) and (3) of the High Court Act, provides that a presiding judge, whether of a station or division, will be responsible to the Principal Judge for the-s</w:t>
      </w:r>
      <w:r>
        <w:rPr>
          <w:rFonts w:cs="Times New Roman"/>
          <w:bCs/>
        </w:rPr>
        <w:t>upervision of all subordinate courts, tribunals and other bodies falling within the regions designated under section 12(3) of the Act to be under Station or Division.</w:t>
      </w:r>
    </w:p>
    <w:p>
      <w:pPr>
        <w:pStyle w:val="8"/>
        <w:ind w:left="720"/>
        <w:jc w:val="both"/>
        <w:rPr>
          <w:rFonts w:cs="Times New Roman"/>
          <w:bCs/>
        </w:rPr>
      </w:pPr>
    </w:p>
    <w:p>
      <w:pPr>
        <w:pStyle w:val="8"/>
        <w:numPr>
          <w:ilvl w:val="0"/>
          <w:numId w:val="4"/>
        </w:numPr>
        <w:spacing w:after="240"/>
        <w:jc w:val="both"/>
        <w:rPr>
          <w:rFonts w:cs="Times New Roman"/>
          <w:bCs/>
        </w:rPr>
      </w:pPr>
      <w:r>
        <w:rPr>
          <w:rFonts w:cs="Times New Roman"/>
        </w:rPr>
        <w:t>The Presiding Judge in consultation with the Chief Registrar will facilitate provision of requisite financial and human resources as specified in the Court’s annual budget and work plans.</w:t>
      </w:r>
    </w:p>
    <w:p>
      <w:pPr>
        <w:pStyle w:val="8"/>
        <w:numPr>
          <w:ilvl w:val="0"/>
          <w:numId w:val="4"/>
        </w:numPr>
        <w:spacing w:after="240"/>
        <w:jc w:val="both"/>
        <w:rPr>
          <w:rFonts w:cs="Times New Roman"/>
          <w:bCs/>
        </w:rPr>
      </w:pPr>
      <w:r>
        <w:rPr>
          <w:rFonts w:cs="Times New Roman"/>
          <w:bCs/>
          <w:lang w:val="en-GB"/>
        </w:rPr>
        <w:t>Oversee the implementation of a performance management system of the magistrate’s and Kadhis’ Courts in discharge of their mandate, in accordance with the provisions of the Constitution, Magistrates Court Act and any other law.</w:t>
      </w:r>
    </w:p>
    <w:p>
      <w:pPr>
        <w:pStyle w:val="8"/>
        <w:numPr>
          <w:ilvl w:val="0"/>
          <w:numId w:val="4"/>
        </w:numPr>
        <w:spacing w:after="240"/>
        <w:jc w:val="both"/>
        <w:rPr>
          <w:rFonts w:cs="Times New Roman"/>
          <w:bCs/>
        </w:rPr>
      </w:pPr>
      <w:r>
        <w:rPr>
          <w:rFonts w:cs="Times New Roman"/>
          <w:bCs/>
          <w:lang w:val="en-GB"/>
        </w:rPr>
        <w:t>Promote data management systems that ensure accuracy and consistency to include automation of DCRT, protection and sharing of data.</w:t>
      </w:r>
    </w:p>
    <w:p>
      <w:pPr>
        <w:pStyle w:val="8"/>
        <w:numPr>
          <w:ilvl w:val="0"/>
          <w:numId w:val="4"/>
        </w:numPr>
        <w:jc w:val="both"/>
        <w:rPr>
          <w:rFonts w:cs="Times New Roman"/>
          <w:bCs/>
        </w:rPr>
      </w:pPr>
      <w:r>
        <w:rPr>
          <w:rFonts w:cs="Times New Roman"/>
        </w:rPr>
        <w:t>Oversee the functionality of the Court Users Committees, Leadership Management Committees in the magistrate’s courts.</w:t>
      </w:r>
    </w:p>
    <w:p>
      <w:pPr>
        <w:autoSpaceDE w:val="0"/>
        <w:autoSpaceDN w:val="0"/>
        <w:adjustRightInd w:val="0"/>
        <w:ind w:left="720"/>
        <w:contextualSpacing/>
        <w:jc w:val="both"/>
        <w:rPr>
          <w:rFonts w:ascii="Times New Roman" w:hAnsi="Times New Roman" w:cs="Times New Roman"/>
          <w:sz w:val="24"/>
          <w:szCs w:val="24"/>
        </w:rPr>
      </w:pPr>
    </w:p>
    <w:p>
      <w:pPr>
        <w:autoSpaceDE w:val="0"/>
        <w:adjustRightInd w:val="0"/>
        <w:spacing w:before="240"/>
        <w:jc w:val="both"/>
        <w:rPr>
          <w:rFonts w:ascii="Times New Roman" w:hAnsi="Times New Roman" w:cs="Times New Roman"/>
          <w:b/>
          <w:bCs/>
          <w:sz w:val="24"/>
          <w:szCs w:val="24"/>
        </w:rPr>
      </w:pPr>
      <w:r>
        <w:rPr>
          <w:rFonts w:ascii="Times New Roman" w:hAnsi="Times New Roman" w:cs="Times New Roman"/>
          <w:b/>
          <w:bCs/>
          <w:sz w:val="24"/>
          <w:szCs w:val="24"/>
        </w:rPr>
        <w:t>Part II: Commitments and Responsibilities of Head of Station, Magistrates’ Court</w:t>
      </w:r>
    </w:p>
    <w:p>
      <w:pPr>
        <w:pStyle w:val="23"/>
        <w:numPr>
          <w:ilvl w:val="0"/>
          <w:numId w:val="5"/>
        </w:numPr>
        <w:autoSpaceDE w:val="0"/>
        <w:autoSpaceDN w:val="0"/>
        <w:adjustRightInd w:val="0"/>
        <w:jc w:val="both"/>
        <w:rPr>
          <w:rFonts w:ascii="Times New Roman" w:hAnsi="Times New Roman"/>
          <w:bCs/>
          <w:sz w:val="24"/>
          <w:szCs w:val="24"/>
        </w:rPr>
      </w:pPr>
      <w:r>
        <w:rPr>
          <w:rFonts w:ascii="Times New Roman" w:hAnsi="Times New Roman"/>
          <w:bCs/>
          <w:sz w:val="24"/>
          <w:szCs w:val="24"/>
        </w:rPr>
        <w:t>The Court will exercise its mandate and such other responsibilities as conferred by the Magistrates Court Act, Chapter 10 of the Laws of Kenya; the Civil Procedure Act, Chapter 21 of the Laws of Kenya; the Criminal Procedure Code, Chapter 75 of the Laws of Kenya and other enabling laws;</w:t>
      </w:r>
    </w:p>
    <w:p>
      <w:pPr>
        <w:autoSpaceDE w:val="0"/>
        <w:autoSpaceDN w:val="0"/>
        <w:adjustRightInd w:val="0"/>
        <w:jc w:val="both"/>
        <w:rPr>
          <w:rFonts w:ascii="Times New Roman" w:hAnsi="Times New Roman"/>
          <w:bCs/>
          <w:sz w:val="24"/>
          <w:szCs w:val="24"/>
        </w:rPr>
      </w:pPr>
    </w:p>
    <w:p>
      <w:pPr>
        <w:pStyle w:val="23"/>
        <w:numPr>
          <w:ilvl w:val="0"/>
          <w:numId w:val="5"/>
        </w:numPr>
        <w:autoSpaceDE w:val="0"/>
        <w:autoSpaceDN w:val="0"/>
        <w:adjustRightInd w:val="0"/>
        <w:jc w:val="both"/>
        <w:rPr>
          <w:rFonts w:ascii="Times New Roman" w:hAnsi="Times New Roman"/>
          <w:bCs/>
          <w:sz w:val="24"/>
          <w:szCs w:val="24"/>
        </w:rPr>
      </w:pPr>
      <w:r>
        <w:rPr>
          <w:rFonts w:ascii="Times New Roman" w:hAnsi="Times New Roman"/>
          <w:sz w:val="24"/>
          <w:szCs w:val="24"/>
        </w:rPr>
        <w:t>The Head of Station will:</w:t>
      </w:r>
    </w:p>
    <w:p>
      <w:pPr>
        <w:pStyle w:val="23"/>
        <w:numPr>
          <w:ilvl w:val="0"/>
          <w:numId w:val="6"/>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Ensure achievement of the negotiated and agreed Court’s targets; and</w:t>
      </w:r>
    </w:p>
    <w:p>
      <w:pPr>
        <w:pStyle w:val="23"/>
        <w:numPr>
          <w:ilvl w:val="0"/>
          <w:numId w:val="6"/>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Ensure preparation and implementation of annual work plan.</w:t>
      </w:r>
    </w:p>
    <w:p>
      <w:pPr>
        <w:pStyle w:val="23"/>
        <w:autoSpaceDE w:val="0"/>
        <w:autoSpaceDN w:val="0"/>
        <w:adjustRightInd w:val="0"/>
        <w:spacing w:after="0"/>
        <w:ind w:left="1440"/>
        <w:jc w:val="both"/>
        <w:rPr>
          <w:rFonts w:ascii="Times New Roman" w:hAnsi="Times New Roman"/>
          <w:sz w:val="24"/>
          <w:szCs w:val="24"/>
        </w:rPr>
      </w:pPr>
    </w:p>
    <w:p>
      <w:pPr>
        <w:pStyle w:val="8"/>
        <w:autoSpaceDE w:val="0"/>
        <w:spacing w:after="240" w:line="276" w:lineRule="auto"/>
        <w:jc w:val="both"/>
        <w:rPr>
          <w:rFonts w:cs="Times New Roman"/>
          <w:b/>
          <w:bCs/>
        </w:rPr>
      </w:pPr>
      <w:r>
        <w:rPr>
          <w:rFonts w:cs="Times New Roman"/>
          <w:b/>
          <w:bCs/>
        </w:rPr>
        <w:t>Part III: Monitoring and Evaluation</w:t>
      </w:r>
    </w:p>
    <w:p>
      <w:pPr>
        <w:pStyle w:val="8"/>
        <w:widowControl/>
        <w:numPr>
          <w:ilvl w:val="0"/>
          <w:numId w:val="7"/>
        </w:numPr>
        <w:autoSpaceDE w:val="0"/>
        <w:spacing w:after="240" w:line="276" w:lineRule="auto"/>
        <w:jc w:val="both"/>
        <w:rPr>
          <w:rFonts w:cs="Times New Roman"/>
        </w:rPr>
      </w:pPr>
      <w:r>
        <w:rPr>
          <w:rFonts w:cs="Times New Roman"/>
        </w:rPr>
        <w:t>The Court will submit, monthly, quarterly, and annual performance and statistical reports to the Presiding Judge and/or his/her designated representative;</w:t>
      </w:r>
    </w:p>
    <w:p>
      <w:pPr>
        <w:pStyle w:val="8"/>
        <w:widowControl/>
        <w:numPr>
          <w:ilvl w:val="0"/>
          <w:numId w:val="7"/>
        </w:numPr>
        <w:autoSpaceDE w:val="0"/>
        <w:spacing w:after="240" w:line="276" w:lineRule="auto"/>
        <w:jc w:val="both"/>
        <w:rPr>
          <w:rFonts w:cs="Times New Roman"/>
        </w:rPr>
      </w:pPr>
      <w:r>
        <w:rPr>
          <w:rFonts w:cs="Times New Roman"/>
        </w:rPr>
        <w:t>The reports will be accurate, timely and submitted in the specified reporting formats for purpose of monitoring progress of performance and for annual evaluation.</w:t>
      </w:r>
    </w:p>
    <w:p>
      <w:pPr>
        <w:pStyle w:val="8"/>
        <w:widowControl/>
        <w:autoSpaceDE w:val="0"/>
        <w:spacing w:after="240" w:line="276" w:lineRule="auto"/>
        <w:ind w:left="720"/>
        <w:jc w:val="both"/>
        <w:rPr>
          <w:rFonts w:cs="Times New Roman"/>
        </w:rPr>
      </w:pPr>
    </w:p>
    <w:p>
      <w:pPr>
        <w:pStyle w:val="8"/>
        <w:autoSpaceDE w:val="0"/>
        <w:spacing w:after="240" w:line="276" w:lineRule="auto"/>
        <w:jc w:val="both"/>
        <w:rPr>
          <w:rFonts w:cs="Times New Roman"/>
          <w:b/>
          <w:bCs/>
        </w:rPr>
      </w:pPr>
      <w:r>
        <w:rPr>
          <w:rFonts w:cs="Times New Roman"/>
          <w:b/>
          <w:bCs/>
        </w:rPr>
        <w:t>Part IV: Duration of the Performance Management and Measurement Understanding</w:t>
      </w:r>
    </w:p>
    <w:p>
      <w:pPr>
        <w:pStyle w:val="8"/>
        <w:autoSpaceDE w:val="0"/>
        <w:spacing w:after="240" w:line="276" w:lineRule="auto"/>
        <w:jc w:val="both"/>
        <w:rPr>
          <w:rFonts w:cs="Times New Roman"/>
          <w:b/>
          <w:i/>
        </w:rPr>
      </w:pPr>
      <w:r>
        <w:rPr>
          <w:rFonts w:cs="Times New Roman"/>
        </w:rPr>
        <w:t xml:space="preserve">The Understanding will run for a period of 12 months, from </w:t>
      </w:r>
      <w:r>
        <w:rPr>
          <w:rFonts w:cs="Times New Roman"/>
          <w:b/>
          <w:i/>
        </w:rPr>
        <w:t>1</w:t>
      </w:r>
      <w:r>
        <w:rPr>
          <w:rFonts w:cs="Times New Roman"/>
          <w:b/>
          <w:i/>
          <w:vertAlign w:val="superscript"/>
        </w:rPr>
        <w:t>st</w:t>
      </w:r>
      <w:r>
        <w:rPr>
          <w:rFonts w:cs="Times New Roman"/>
          <w:b/>
          <w:i/>
        </w:rPr>
        <w:t>July 2021 to 30</w:t>
      </w:r>
      <w:r>
        <w:rPr>
          <w:rFonts w:cs="Times New Roman"/>
          <w:b/>
          <w:i/>
          <w:vertAlign w:val="superscript"/>
        </w:rPr>
        <w:t>th</w:t>
      </w:r>
      <w:r>
        <w:rPr>
          <w:rFonts w:cs="Times New Roman"/>
          <w:b/>
          <w:i/>
        </w:rPr>
        <w:t>June 2022.</w:t>
      </w:r>
    </w:p>
    <w:p>
      <w:pPr>
        <w:pStyle w:val="8"/>
        <w:autoSpaceDE w:val="0"/>
        <w:spacing w:after="240" w:line="276" w:lineRule="auto"/>
        <w:jc w:val="both"/>
        <w:rPr>
          <w:rFonts w:cs="Times New Roman"/>
          <w:b/>
          <w:i/>
        </w:rPr>
      </w:pPr>
    </w:p>
    <w:p>
      <w:pPr>
        <w:pStyle w:val="8"/>
        <w:autoSpaceDE w:val="0"/>
        <w:spacing w:after="240" w:line="276" w:lineRule="auto"/>
        <w:jc w:val="both"/>
        <w:rPr>
          <w:rFonts w:cs="Times New Roman"/>
        </w:rPr>
      </w:pPr>
      <w:r>
        <w:rPr>
          <w:rFonts w:cs="Times New Roman"/>
          <w:b/>
        </w:rPr>
        <w:t>PROVIDED ALWAYS</w:t>
      </w:r>
      <w:r>
        <w:rPr>
          <w:rFonts w:cs="Times New Roman"/>
        </w:rPr>
        <w:t xml:space="preserve"> that all parties hereto will act in good faith and take into account any extenuating and exogenous circumstances occurring in the performance period.</w:t>
      </w: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p>
    <w:p>
      <w:pPr>
        <w:pStyle w:val="8"/>
        <w:autoSpaceDE w:val="0"/>
        <w:jc w:val="both"/>
        <w:rPr>
          <w:rFonts w:cs="Times New Roman"/>
          <w:b/>
        </w:rPr>
      </w:pPr>
      <w:r>
        <w:rPr>
          <w:rFonts w:cs="Times New Roman"/>
          <w:b/>
        </w:rPr>
        <w:t>SIGNATORIES</w:t>
      </w: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Signed: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Hon. Justice XXXXXXXXX</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Presiding Judge, </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XXXXXXX High Court</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Hon. XXXXXX</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Head of Station,</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XXXXXXX Magistrates Court</w:t>
      </w: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Witnessed by: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Justice XXXXXXX</w:t>
      </w:r>
    </w:p>
    <w:p>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XXXXX Court Judge</w:t>
      </w:r>
    </w:p>
    <w:p>
      <w:pPr>
        <w:spacing w:after="0" w:line="240" w:lineRule="auto"/>
        <w:jc w:val="both"/>
        <w:rPr>
          <w:rFonts w:ascii="Times New Roman" w:hAnsi="Times New Roman" w:cs="Times New Roman"/>
          <w:b/>
          <w:sz w:val="24"/>
          <w:szCs w:val="24"/>
        </w:rPr>
      </w:pPr>
      <w:r>
        <w:rPr>
          <w:rFonts w:ascii="Times New Roman" w:hAnsi="Times New Roman" w:cs="Times New Roman"/>
          <w:bCs/>
          <w:sz w:val="24"/>
          <w:szCs w:val="24"/>
        </w:rPr>
        <w:t>AJPMC, Member</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Endorsed by</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Hon. Anne A. Amadi </w:t>
      </w:r>
    </w:p>
    <w:p>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Chief Registrar of the Judiciary</w:t>
      </w:r>
    </w:p>
    <w:p>
      <w:pPr>
        <w:spacing w:after="0" w:line="240" w:lineRule="auto"/>
        <w:jc w:val="both"/>
        <w:rPr>
          <w:rFonts w:ascii="Times New Roman" w:hAnsi="Times New Roman" w:cs="Times New Roman"/>
          <w:bCs/>
          <w:sz w:val="24"/>
          <w:szCs w:val="24"/>
        </w:rPr>
      </w:pPr>
    </w:p>
    <w:p>
      <w:pPr>
        <w:spacing w:after="0" w:line="240" w:lineRule="auto"/>
        <w:jc w:val="both"/>
        <w:rPr>
          <w:rFonts w:ascii="Times New Roman" w:hAnsi="Times New Roman" w:cs="Times New Roman"/>
          <w:bCs/>
          <w:sz w:val="24"/>
          <w:szCs w:val="24"/>
        </w:rPr>
      </w:pPr>
    </w:p>
    <w:p>
      <w:pPr>
        <w:pStyle w:val="8"/>
        <w:rPr>
          <w:rFonts w:cs="Times New Roman"/>
          <w:b/>
        </w:rPr>
      </w:pPr>
      <w:r>
        <w:rPr>
          <w:rFonts w:cs="Times New Roman"/>
          <w:b/>
        </w:rPr>
        <w:t>Schedule 1. Magistrate Courts’ Targets</w:t>
      </w:r>
    </w:p>
    <w:tbl>
      <w:tblPr>
        <w:tblStyle w:val="5"/>
        <w:tblW w:w="5551" w:type="pct"/>
        <w:tblInd w:w="-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355"/>
        <w:gridCol w:w="57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5" w:hRule="atLeast"/>
        </w:trPr>
        <w:tc>
          <w:tcPr>
            <w:tcW w:w="2149" w:type="pct"/>
            <w:shd w:val="clear" w:color="auto" w:fill="D9D9D9"/>
            <w:vAlign w:val="center"/>
          </w:tcPr>
          <w:p>
            <w:pPr>
              <w:spacing w:after="0" w:line="360" w:lineRule="auto"/>
              <w:rPr>
                <w:rFonts w:ascii="Times New Roman" w:hAnsi="Times New Roman" w:cs="Times New Roman"/>
                <w:b/>
                <w:sz w:val="24"/>
                <w:szCs w:val="24"/>
              </w:rPr>
            </w:pPr>
            <w:r>
              <w:rPr>
                <w:rFonts w:ascii="Times New Roman" w:hAnsi="Times New Roman" w:cs="Times New Roman"/>
                <w:b/>
                <w:bCs/>
                <w:sz w:val="24"/>
                <w:szCs w:val="24"/>
              </w:rPr>
              <w:t>Matter</w:t>
            </w:r>
          </w:p>
        </w:tc>
        <w:tc>
          <w:tcPr>
            <w:tcW w:w="2851" w:type="pct"/>
            <w:shd w:val="clear" w:color="auto" w:fill="D9D9D9"/>
            <w:vAlign w:val="center"/>
          </w:tcPr>
          <w:p>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Recommended Time frame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3" w:hRule="atLeast"/>
        </w:trPr>
        <w:tc>
          <w:tcPr>
            <w:tcW w:w="2149" w:type="pct"/>
            <w:vAlign w:val="center"/>
          </w:tcPr>
          <w:p>
            <w:pPr>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Certified Urgent Applications</w:t>
            </w:r>
          </w:p>
        </w:tc>
        <w:tc>
          <w:tcPr>
            <w:tcW w:w="2851" w:type="pct"/>
            <w:vAlign w:val="center"/>
          </w:tcPr>
          <w:p>
            <w:pPr>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Within 30 days from the date of filing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9" w:hRule="atLeast"/>
        </w:trPr>
        <w:tc>
          <w:tcPr>
            <w:tcW w:w="2149" w:type="pct"/>
            <w:vAlign w:val="center"/>
          </w:tcPr>
          <w:p>
            <w:pPr>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All applications</w:t>
            </w:r>
          </w:p>
        </w:tc>
        <w:tc>
          <w:tcPr>
            <w:tcW w:w="2851" w:type="pct"/>
            <w:vAlign w:val="center"/>
          </w:tcPr>
          <w:p>
            <w:pPr>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Within 180 days from the date of filing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70" w:hRule="atLeast"/>
        </w:trPr>
        <w:tc>
          <w:tcPr>
            <w:tcW w:w="2149" w:type="pct"/>
            <w:vAlign w:val="center"/>
          </w:tcPr>
          <w:p>
            <w:pPr>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Injunction applications</w:t>
            </w:r>
          </w:p>
        </w:tc>
        <w:tc>
          <w:tcPr>
            <w:tcW w:w="2851" w:type="pct"/>
            <w:vAlign w:val="center"/>
          </w:tcPr>
          <w:p>
            <w:pPr>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Hearing within 60 days from the date of filing</w:t>
            </w:r>
          </w:p>
          <w:p>
            <w:pPr>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Determination 30 days from the date of hearing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1" w:hRule="atLeast"/>
        </w:trPr>
        <w:tc>
          <w:tcPr>
            <w:tcW w:w="2149" w:type="pct"/>
            <w:vAlign w:val="center"/>
          </w:tcPr>
          <w:p>
            <w:pPr>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Hearing and determination of Civil and Criminal cases</w:t>
            </w:r>
          </w:p>
        </w:tc>
        <w:tc>
          <w:tcPr>
            <w:tcW w:w="2851" w:type="pct"/>
            <w:vAlign w:val="center"/>
          </w:tcPr>
          <w:p>
            <w:pPr>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Determination within </w:t>
            </w:r>
            <w:r>
              <w:rPr>
                <w:rFonts w:ascii="Times New Roman" w:hAnsi="Times New Roman" w:cs="Times New Roman"/>
                <w:bCs/>
                <w:sz w:val="24"/>
                <w:szCs w:val="24"/>
              </w:rPr>
              <w:t>360</w:t>
            </w:r>
            <w:r>
              <w:rPr>
                <w:rFonts w:ascii="Times New Roman" w:hAnsi="Times New Roman" w:cs="Times New Roman"/>
                <w:sz w:val="24"/>
                <w:szCs w:val="24"/>
              </w:rPr>
              <w:t xml:space="preserve"> days from the date of filing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19" w:hRule="atLeast"/>
        </w:trPr>
        <w:tc>
          <w:tcPr>
            <w:tcW w:w="2149" w:type="pct"/>
            <w:vAlign w:val="center"/>
          </w:tcPr>
          <w:p>
            <w:pPr>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Election petitions</w:t>
            </w:r>
          </w:p>
        </w:tc>
        <w:tc>
          <w:tcPr>
            <w:tcW w:w="2851" w:type="pct"/>
            <w:vAlign w:val="center"/>
          </w:tcPr>
          <w:p>
            <w:pPr>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180 days from the date of filing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2149" w:type="pct"/>
            <w:vAlign w:val="center"/>
          </w:tcPr>
          <w:p>
            <w:pPr>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Delivery of judgments/rulings</w:t>
            </w:r>
          </w:p>
        </w:tc>
        <w:tc>
          <w:tcPr>
            <w:tcW w:w="2851" w:type="pct"/>
            <w:vAlign w:val="center"/>
          </w:tcPr>
          <w:p>
            <w:pPr>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Determination within6</w:t>
            </w:r>
            <w:r>
              <w:rPr>
                <w:rFonts w:ascii="Times New Roman" w:hAnsi="Times New Roman" w:cs="Times New Roman"/>
                <w:bCs/>
                <w:sz w:val="24"/>
                <w:szCs w:val="24"/>
              </w:rPr>
              <w:t>0</w:t>
            </w:r>
            <w:r>
              <w:rPr>
                <w:rFonts w:ascii="Times New Roman" w:hAnsi="Times New Roman" w:cs="Times New Roman"/>
                <w:sz w:val="24"/>
                <w:szCs w:val="24"/>
              </w:rPr>
              <w:t xml:space="preserve"> days from the date of finalisation of hearing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2149" w:type="pct"/>
            <w:vAlign w:val="center"/>
          </w:tcPr>
          <w:p>
            <w:pPr>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Other Applications of cases civil and criminal in nature</w:t>
            </w:r>
          </w:p>
        </w:tc>
        <w:tc>
          <w:tcPr>
            <w:tcW w:w="2851" w:type="pct"/>
            <w:vAlign w:val="center"/>
          </w:tcPr>
          <w:p>
            <w:pPr>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Determination within </w:t>
            </w:r>
            <w:r>
              <w:rPr>
                <w:rFonts w:ascii="Times New Roman" w:hAnsi="Times New Roman" w:cs="Times New Roman"/>
                <w:bCs/>
                <w:sz w:val="24"/>
                <w:szCs w:val="24"/>
              </w:rPr>
              <w:t>90 days from the date of filing</w:t>
            </w:r>
          </w:p>
        </w:tc>
      </w:tr>
    </w:tbl>
    <w:p>
      <w:pPr>
        <w:pStyle w:val="8"/>
        <w:rPr>
          <w:rFonts w:cs="Times New Roman"/>
          <w:b/>
        </w:rPr>
      </w:pPr>
    </w:p>
    <w:p>
      <w:pPr>
        <w:pStyle w:val="8"/>
        <w:rPr>
          <w:rFonts w:cs="Times New Roman"/>
          <w:b/>
        </w:rPr>
      </w:pPr>
    </w:p>
    <w:p>
      <w:pPr>
        <w:pStyle w:val="8"/>
        <w:rPr>
          <w:rFonts w:cs="Times New Roman"/>
          <w:b/>
        </w:rPr>
      </w:pPr>
    </w:p>
    <w:p>
      <w:pPr>
        <w:pStyle w:val="8"/>
        <w:rPr>
          <w:rFonts w:cs="Times New Roman"/>
          <w:b/>
        </w:rPr>
      </w:pPr>
    </w:p>
    <w:p>
      <w:pPr>
        <w:pStyle w:val="8"/>
        <w:rPr>
          <w:rFonts w:cs="Times New Roman"/>
          <w:b/>
        </w:rPr>
      </w:pPr>
    </w:p>
    <w:p>
      <w:pPr>
        <w:pStyle w:val="8"/>
        <w:rPr>
          <w:rFonts w:cs="Times New Roman"/>
          <w:b/>
        </w:rPr>
      </w:pPr>
    </w:p>
    <w:p>
      <w:pPr>
        <w:pStyle w:val="8"/>
        <w:rPr>
          <w:rFonts w:cs="Times New Roman"/>
          <w:b/>
        </w:rPr>
      </w:pPr>
    </w:p>
    <w:p>
      <w:pPr>
        <w:pStyle w:val="8"/>
        <w:rPr>
          <w:rFonts w:cs="Times New Roman"/>
          <w:b/>
        </w:rPr>
      </w:pPr>
    </w:p>
    <w:p>
      <w:pPr>
        <w:pStyle w:val="8"/>
        <w:rPr>
          <w:rFonts w:cs="Times New Roman"/>
          <w:b/>
        </w:rPr>
      </w:pPr>
    </w:p>
    <w:p>
      <w:pPr>
        <w:pStyle w:val="8"/>
        <w:rPr>
          <w:rFonts w:cs="Times New Roman"/>
          <w:b/>
        </w:rPr>
      </w:pPr>
    </w:p>
    <w:p>
      <w:pPr>
        <w:pStyle w:val="8"/>
        <w:pageBreakBefore/>
        <w:rPr>
          <w:rFonts w:cs="Times New Roman"/>
          <w:b/>
        </w:rPr>
      </w:pPr>
      <w:r>
        <w:rPr>
          <w:rFonts w:cs="Times New Roman"/>
          <w:b/>
        </w:rPr>
        <w:t>Schedule 2: Performance Targets Matrix, XXXXX Magistrate Courts</w:t>
      </w:r>
    </w:p>
    <w:tbl>
      <w:tblPr>
        <w:tblStyle w:val="5"/>
        <w:tblW w:w="10553" w:type="dxa"/>
        <w:jc w:val="center"/>
        <w:tblLayout w:type="fixed"/>
        <w:tblCellMar>
          <w:top w:w="0" w:type="dxa"/>
          <w:left w:w="10" w:type="dxa"/>
          <w:bottom w:w="0" w:type="dxa"/>
          <w:right w:w="10" w:type="dxa"/>
        </w:tblCellMar>
      </w:tblPr>
      <w:tblGrid>
        <w:gridCol w:w="6537"/>
        <w:gridCol w:w="1018"/>
        <w:gridCol w:w="588"/>
        <w:gridCol w:w="990"/>
        <w:gridCol w:w="720"/>
        <w:gridCol w:w="700"/>
      </w:tblGrid>
      <w:tr>
        <w:tblPrEx>
          <w:tblCellMar>
            <w:top w:w="0" w:type="dxa"/>
            <w:left w:w="10" w:type="dxa"/>
            <w:bottom w:w="0" w:type="dxa"/>
            <w:right w:w="10" w:type="dxa"/>
          </w:tblCellMar>
        </w:tblPrEx>
        <w:trPr>
          <w:cantSplit/>
          <w:trHeight w:val="1250" w:hRule="atLeast"/>
          <w:tblHeader/>
          <w:jc w:val="center"/>
        </w:trPr>
        <w:tc>
          <w:tcPr>
            <w:tcW w:w="6537"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vAlign w:val="center"/>
          </w:tcPr>
          <w:p>
            <w:pPr>
              <w:spacing w:after="0" w:line="240" w:lineRule="auto"/>
              <w:jc w:val="both"/>
              <w:rPr>
                <w:rFonts w:ascii="Times New Roman" w:hAnsi="Times New Roman" w:cs="Times New Roman"/>
                <w:b/>
                <w:bCs/>
              </w:rPr>
            </w:pPr>
            <w:bookmarkStart w:id="3" w:name="_Hlk54256362"/>
            <w:r>
              <w:rPr>
                <w:rFonts w:ascii="Times New Roman" w:hAnsi="Times New Roman" w:cs="Times New Roman"/>
              </w:rPr>
              <w:br w:type="page"/>
            </w:r>
            <w:r>
              <w:rPr>
                <w:rFonts w:ascii="Times New Roman" w:hAnsi="Times New Roman" w:cs="Times New Roman"/>
              </w:rPr>
              <w:br w:type="page"/>
            </w:r>
            <w:r>
              <w:rPr>
                <w:rFonts w:ascii="Times New Roman" w:hAnsi="Times New Roman" w:cs="Times New Roman"/>
                <w:b/>
                <w:bCs/>
              </w:rPr>
              <w:t>INDICATORS</w:t>
            </w:r>
          </w:p>
        </w:tc>
        <w:tc>
          <w:tcPr>
            <w:tcW w:w="1018"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textDirection w:val="btLr"/>
            <w:vAlign w:val="center"/>
          </w:tcPr>
          <w:p>
            <w:pPr>
              <w:spacing w:after="0" w:line="240" w:lineRule="auto"/>
              <w:ind w:left="115" w:right="115"/>
              <w:jc w:val="center"/>
              <w:rPr>
                <w:rFonts w:ascii="Times New Roman" w:hAnsi="Times New Roman" w:cs="Times New Roman"/>
                <w:b/>
                <w:bCs/>
              </w:rPr>
            </w:pPr>
            <w:r>
              <w:rPr>
                <w:rFonts w:ascii="Times New Roman" w:hAnsi="Times New Roman" w:cs="Times New Roman"/>
                <w:b/>
                <w:bCs/>
              </w:rPr>
              <w:t>Unit of measure</w:t>
            </w:r>
          </w:p>
        </w:tc>
        <w:tc>
          <w:tcPr>
            <w:tcW w:w="588"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textDirection w:val="btLr"/>
            <w:vAlign w:val="center"/>
          </w:tcPr>
          <w:p>
            <w:pPr>
              <w:spacing w:after="0" w:line="240" w:lineRule="auto"/>
              <w:ind w:left="115" w:right="115"/>
              <w:jc w:val="center"/>
              <w:rPr>
                <w:rFonts w:ascii="Times New Roman" w:hAnsi="Times New Roman" w:cs="Times New Roman"/>
                <w:b/>
                <w:bCs/>
              </w:rPr>
            </w:pPr>
            <w:r>
              <w:rPr>
                <w:rFonts w:ascii="Times New Roman" w:hAnsi="Times New Roman" w:cs="Times New Roman"/>
                <w:b/>
                <w:bCs/>
              </w:rPr>
              <w:t>Weight</w:t>
            </w:r>
          </w:p>
        </w:tc>
        <w:tc>
          <w:tcPr>
            <w:tcW w:w="1710" w:type="dxa"/>
            <w:gridSpan w:val="2"/>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textDirection w:val="btLr"/>
            <w:vAlign w:val="center"/>
          </w:tcPr>
          <w:p>
            <w:pPr>
              <w:pStyle w:val="8"/>
              <w:ind w:left="115" w:right="115"/>
              <w:jc w:val="center"/>
              <w:rPr>
                <w:rFonts w:cs="Times New Roman"/>
                <w:b/>
                <w:bCs/>
                <w:sz w:val="22"/>
                <w:szCs w:val="22"/>
              </w:rPr>
            </w:pPr>
            <w:r>
              <w:rPr>
                <w:rFonts w:cs="Times New Roman"/>
                <w:b/>
                <w:bCs/>
                <w:sz w:val="22"/>
                <w:szCs w:val="22"/>
              </w:rPr>
              <w:t>Baseline</w:t>
            </w:r>
          </w:p>
          <w:p>
            <w:pPr>
              <w:pStyle w:val="8"/>
              <w:ind w:left="115" w:right="115"/>
              <w:jc w:val="center"/>
              <w:rPr>
                <w:rFonts w:cs="Times New Roman"/>
                <w:b/>
                <w:bCs/>
                <w:sz w:val="22"/>
                <w:szCs w:val="22"/>
              </w:rPr>
            </w:pPr>
            <w:r>
              <w:rPr>
                <w:rFonts w:cs="Times New Roman"/>
                <w:b/>
                <w:bCs/>
                <w:sz w:val="22"/>
                <w:szCs w:val="22"/>
              </w:rPr>
              <w:t>2020/2021</w:t>
            </w:r>
          </w:p>
        </w:tc>
        <w:tc>
          <w:tcPr>
            <w:tcW w:w="700" w:type="dxa"/>
            <w:tcBorders>
              <w:top w:val="single" w:color="000000" w:sz="4" w:space="0"/>
              <w:left w:val="single" w:color="000000" w:sz="4" w:space="0"/>
              <w:bottom w:val="single" w:color="000000" w:sz="4" w:space="0"/>
              <w:right w:val="single" w:color="000000" w:sz="4" w:space="0"/>
            </w:tcBorders>
            <w:shd w:val="clear" w:color="auto" w:fill="F2F2F2"/>
            <w:tcMar>
              <w:top w:w="0" w:type="dxa"/>
              <w:left w:w="108" w:type="dxa"/>
              <w:bottom w:w="0" w:type="dxa"/>
              <w:right w:w="108" w:type="dxa"/>
            </w:tcMar>
            <w:textDirection w:val="btLr"/>
            <w:vAlign w:val="center"/>
          </w:tcPr>
          <w:p>
            <w:pPr>
              <w:pStyle w:val="8"/>
              <w:ind w:left="115" w:right="115"/>
              <w:jc w:val="center"/>
              <w:rPr>
                <w:rFonts w:cs="Times New Roman"/>
                <w:b/>
                <w:bCs/>
                <w:sz w:val="22"/>
                <w:szCs w:val="22"/>
              </w:rPr>
            </w:pPr>
            <w:r>
              <w:rPr>
                <w:rFonts w:cs="Times New Roman"/>
                <w:b/>
                <w:bCs/>
                <w:sz w:val="22"/>
                <w:szCs w:val="22"/>
              </w:rPr>
              <w:t>Target</w:t>
            </w:r>
          </w:p>
          <w:p>
            <w:pPr>
              <w:pStyle w:val="8"/>
              <w:ind w:left="115" w:right="115"/>
              <w:jc w:val="center"/>
              <w:rPr>
                <w:rFonts w:cs="Times New Roman"/>
                <w:b/>
                <w:bCs/>
                <w:sz w:val="22"/>
                <w:szCs w:val="22"/>
              </w:rPr>
            </w:pPr>
            <w:r>
              <w:rPr>
                <w:rFonts w:cs="Times New Roman"/>
                <w:b/>
                <w:bCs/>
                <w:sz w:val="22"/>
                <w:szCs w:val="22"/>
              </w:rPr>
              <w:t>2020/2022</w:t>
            </w:r>
          </w:p>
        </w:tc>
      </w:tr>
      <w:tr>
        <w:tblPrEx>
          <w:tblCellMar>
            <w:top w:w="0" w:type="dxa"/>
            <w:left w:w="10" w:type="dxa"/>
            <w:bottom w:w="0" w:type="dxa"/>
            <w:right w:w="10" w:type="dxa"/>
          </w:tblCellMar>
        </w:tblPrEx>
        <w:trPr>
          <w:trHeight w:val="170" w:hRule="atLeast"/>
          <w:jc w:val="center"/>
        </w:trPr>
        <w:tc>
          <w:tcPr>
            <w:tcW w:w="6537"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8"/>
              <w:widowControl/>
              <w:numPr>
                <w:ilvl w:val="0"/>
                <w:numId w:val="10"/>
              </w:numPr>
              <w:jc w:val="both"/>
              <w:rPr>
                <w:rFonts w:cs="Times New Roman"/>
                <w:b/>
                <w:sz w:val="22"/>
                <w:szCs w:val="22"/>
              </w:rPr>
            </w:pPr>
            <w:r>
              <w:rPr>
                <w:rFonts w:cs="Times New Roman"/>
                <w:b/>
                <w:sz w:val="22"/>
                <w:szCs w:val="22"/>
              </w:rPr>
              <w:t xml:space="preserve">CORE MANDATE </w:t>
            </w:r>
          </w:p>
        </w:tc>
        <w:tc>
          <w:tcPr>
            <w:tcW w:w="1018"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tcPr>
          <w:p>
            <w:pPr>
              <w:pStyle w:val="8"/>
              <w:snapToGrid w:val="0"/>
              <w:jc w:val="center"/>
              <w:rPr>
                <w:rFonts w:cs="Times New Roman"/>
                <w:sz w:val="22"/>
                <w:szCs w:val="22"/>
              </w:rPr>
            </w:pPr>
          </w:p>
        </w:tc>
        <w:tc>
          <w:tcPr>
            <w:tcW w:w="9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tcPr>
          <w:p>
            <w:pPr>
              <w:pStyle w:val="8"/>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tcPr>
          <w:p>
            <w:pPr>
              <w:pStyle w:val="8"/>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00B0F0"/>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170" w:hRule="atLeast"/>
          <w:jc w:val="center"/>
        </w:trPr>
        <w:tc>
          <w:tcPr>
            <w:tcW w:w="6537"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vAlign w:val="center"/>
          </w:tcPr>
          <w:p>
            <w:pPr>
              <w:pStyle w:val="8"/>
              <w:widowControl/>
              <w:jc w:val="both"/>
              <w:rPr>
                <w:rFonts w:cs="Times New Roman"/>
                <w:b/>
                <w:sz w:val="22"/>
                <w:szCs w:val="22"/>
              </w:rPr>
            </w:pPr>
            <w:r>
              <w:rPr>
                <w:rFonts w:cs="Times New Roman"/>
                <w:b/>
                <w:sz w:val="22"/>
                <w:szCs w:val="22"/>
              </w:rPr>
              <w:t>A.1. Expeditious Delivery of Justice</w:t>
            </w:r>
          </w:p>
        </w:tc>
        <w:tc>
          <w:tcPr>
            <w:tcW w:w="1018"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tcPr>
          <w:p>
            <w:pPr>
              <w:pStyle w:val="8"/>
              <w:snapToGrid w:val="0"/>
              <w:jc w:val="center"/>
              <w:rPr>
                <w:rFonts w:cs="Times New Roman"/>
                <w:sz w:val="22"/>
                <w:szCs w:val="22"/>
              </w:rPr>
            </w:pPr>
          </w:p>
        </w:tc>
        <w:tc>
          <w:tcPr>
            <w:tcW w:w="990"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tcPr>
          <w:p>
            <w:pPr>
              <w:pStyle w:val="8"/>
              <w:jc w:val="center"/>
              <w:rPr>
                <w:rFonts w:cs="Times New Roman"/>
                <w:sz w:val="22"/>
                <w:szCs w:val="22"/>
              </w:rPr>
            </w:pPr>
            <w:r>
              <w:rPr>
                <w:rFonts w:cs="Times New Roman"/>
                <w:b/>
                <w:bCs/>
                <w:sz w:val="22"/>
                <w:szCs w:val="22"/>
                <w:lang w:val="en-GB"/>
              </w:rPr>
              <w:t>Actual</w:t>
            </w:r>
          </w:p>
        </w:tc>
        <w:tc>
          <w:tcPr>
            <w:tcW w:w="720"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tcPr>
          <w:p>
            <w:pPr>
              <w:pStyle w:val="8"/>
              <w:jc w:val="center"/>
              <w:rPr>
                <w:rFonts w:cs="Times New Roman"/>
                <w:sz w:val="22"/>
                <w:szCs w:val="22"/>
              </w:rPr>
            </w:pPr>
            <w:r>
              <w:rPr>
                <w:rFonts w:cs="Times New Roman"/>
                <w:sz w:val="22"/>
                <w:szCs w:val="22"/>
              </w:rPr>
              <w:t>%</w:t>
            </w:r>
          </w:p>
        </w:tc>
        <w:tc>
          <w:tcPr>
            <w:tcW w:w="70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numPr>
                <w:ilvl w:val="0"/>
                <w:numId w:val="11"/>
              </w:numPr>
              <w:jc w:val="both"/>
              <w:rPr>
                <w:rFonts w:cs="Times New Roman"/>
                <w:i/>
                <w:sz w:val="22"/>
                <w:szCs w:val="22"/>
              </w:rPr>
            </w:pPr>
            <w:r>
              <w:rPr>
                <w:rFonts w:cs="Times New Roman"/>
                <w:sz w:val="22"/>
                <w:szCs w:val="22"/>
              </w:rPr>
              <w:t>Certified Urgent Applications - % of certified urgent applications concluded within 30 days from the date of certification</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3</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3"/>
              <w:spacing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widowControl/>
              <w:numPr>
                <w:ilvl w:val="0"/>
                <w:numId w:val="11"/>
              </w:numPr>
              <w:jc w:val="both"/>
              <w:rPr>
                <w:rFonts w:cs="Times New Roman"/>
                <w:sz w:val="22"/>
                <w:szCs w:val="22"/>
              </w:rPr>
            </w:pPr>
            <w:r>
              <w:rPr>
                <w:rFonts w:cs="Times New Roman"/>
                <w:sz w:val="22"/>
                <w:szCs w:val="22"/>
              </w:rPr>
              <w:t>Injunction applications -% of injunction applications heard and determined within 90 days of filing</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3</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3"/>
              <w:spacing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widowControl/>
              <w:numPr>
                <w:ilvl w:val="0"/>
                <w:numId w:val="11"/>
              </w:numPr>
              <w:jc w:val="both"/>
              <w:rPr>
                <w:rFonts w:cs="Times New Roman"/>
                <w:sz w:val="22"/>
                <w:szCs w:val="22"/>
              </w:rPr>
            </w:pPr>
            <w:r>
              <w:rPr>
                <w:rFonts w:cs="Times New Roman"/>
                <w:sz w:val="22"/>
                <w:szCs w:val="22"/>
              </w:rPr>
              <w:t>All Other Applications -% of other applications heard and determined within 180 days of filing</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3</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3"/>
              <w:spacing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8"/>
              <w:widowControl/>
              <w:numPr>
                <w:ilvl w:val="0"/>
                <w:numId w:val="11"/>
              </w:numPr>
              <w:jc w:val="both"/>
              <w:rPr>
                <w:rFonts w:cs="Times New Roman"/>
                <w:sz w:val="22"/>
                <w:szCs w:val="22"/>
              </w:rPr>
            </w:pPr>
            <w:r>
              <w:rPr>
                <w:rFonts w:cs="Times New Roman"/>
                <w:sz w:val="22"/>
                <w:szCs w:val="22"/>
              </w:rPr>
              <w:t>Hearing and determination of Criminal cases -% of cases concluded within 360 days of filing</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7</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8"/>
              <w:widowControl/>
              <w:numPr>
                <w:ilvl w:val="0"/>
                <w:numId w:val="11"/>
              </w:numPr>
              <w:jc w:val="both"/>
              <w:rPr>
                <w:rFonts w:cs="Times New Roman"/>
                <w:sz w:val="22"/>
                <w:szCs w:val="22"/>
              </w:rPr>
            </w:pPr>
            <w:r>
              <w:rPr>
                <w:rFonts w:cs="Times New Roman"/>
                <w:sz w:val="22"/>
                <w:szCs w:val="22"/>
              </w:rPr>
              <w:t>Hearing and determination of Civil cases -% of cases concluded within 360 days of filing</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8</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23"/>
              <w:numPr>
                <w:ilvl w:val="0"/>
                <w:numId w:val="11"/>
              </w:numPr>
              <w:spacing w:after="0" w:line="240" w:lineRule="auto"/>
              <w:rPr>
                <w:rFonts w:ascii="Times New Roman" w:hAnsi="Times New Roman" w:eastAsia="Droid Sans Fallback"/>
                <w:kern w:val="3"/>
                <w:lang w:eastAsia="zh-CN" w:bidi="hi-IN"/>
              </w:rPr>
            </w:pPr>
            <w:r>
              <w:rPr>
                <w:rFonts w:ascii="Times New Roman" w:hAnsi="Times New Roman" w:eastAsia="Droid Sans Fallback"/>
                <w:kern w:val="3"/>
                <w:lang w:eastAsia="zh-CN" w:bidi="hi-IN"/>
              </w:rPr>
              <w:t xml:space="preserve">Percentage of judgments/rulings delivered on the date first scheduled for delivery </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3</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widowControl/>
              <w:numPr>
                <w:ilvl w:val="0"/>
                <w:numId w:val="11"/>
              </w:numPr>
              <w:jc w:val="both"/>
              <w:rPr>
                <w:rFonts w:cs="Times New Roman"/>
                <w:sz w:val="22"/>
                <w:szCs w:val="22"/>
              </w:rPr>
            </w:pPr>
            <w:r>
              <w:rPr>
                <w:rFonts w:cs="Times New Roman"/>
                <w:sz w:val="22"/>
                <w:szCs w:val="22"/>
              </w:rPr>
              <w:t>Delivery of Judgments &amp; Rulings -% of judgments &amp; rulings delivered within 60 days of conclusion of the hearing</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3</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widowControl/>
              <w:numPr>
                <w:ilvl w:val="0"/>
                <w:numId w:val="11"/>
              </w:numPr>
              <w:jc w:val="both"/>
              <w:rPr>
                <w:rFonts w:cs="Times New Roman"/>
                <w:sz w:val="22"/>
                <w:szCs w:val="22"/>
              </w:rPr>
            </w:pPr>
            <w:r>
              <w:rPr>
                <w:rFonts w:cs="Times New Roman"/>
                <w:sz w:val="22"/>
                <w:szCs w:val="22"/>
              </w:rPr>
              <w:t>Applications in criminal matters -% of applications concluded within 90 days of filing</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3</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23"/>
              <w:numPr>
                <w:ilvl w:val="0"/>
                <w:numId w:val="11"/>
              </w:numPr>
              <w:spacing w:after="0" w:line="240" w:lineRule="auto"/>
              <w:rPr>
                <w:rFonts w:ascii="Times New Roman" w:hAnsi="Times New Roman"/>
              </w:rPr>
            </w:pPr>
            <w:r>
              <w:rPr>
                <w:rFonts w:ascii="Times New Roman" w:hAnsi="Times New Roman"/>
              </w:rPr>
              <w:t>Reduced no. of days spent in remand custody from the “</w:t>
            </w:r>
            <w:r>
              <w:rPr>
                <w:rFonts w:ascii="Times New Roman" w:hAnsi="Times New Roman"/>
                <w:b/>
                <w:bCs/>
                <w:i/>
                <w:iCs/>
              </w:rPr>
              <w:t>Date of plea</w:t>
            </w:r>
            <w:r>
              <w:rPr>
                <w:rFonts w:ascii="Times New Roman" w:hAnsi="Times New Roman"/>
              </w:rPr>
              <w:t>” to the “</w:t>
            </w:r>
            <w:r>
              <w:rPr>
                <w:rFonts w:ascii="Times New Roman" w:hAnsi="Times New Roman"/>
                <w:b/>
                <w:bCs/>
                <w:i/>
                <w:iCs/>
              </w:rPr>
              <w:t>Date of first hearing</w:t>
            </w:r>
            <w:r>
              <w:rPr>
                <w:rFonts w:ascii="Times New Roman" w:hAnsi="Times New Roman"/>
                <w:i/>
              </w:rPr>
              <w:t>” (where bail has been denied or where the remandees are unable to meet the bail terms)</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tabs>
                <w:tab w:val="center" w:pos="331"/>
              </w:tabs>
              <w:jc w:val="center"/>
              <w:rPr>
                <w:rFonts w:cs="Times New Roman"/>
                <w:sz w:val="22"/>
                <w:szCs w:val="22"/>
              </w:rPr>
            </w:pPr>
            <w:r>
              <w:rPr>
                <w:rFonts w:cs="Times New Roman"/>
                <w:sz w:val="22"/>
                <w:szCs w:val="22"/>
              </w:rPr>
              <w:t>No. of Days</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3</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3"/>
              <w:spacing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332"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8"/>
              <w:widowControl/>
              <w:numPr>
                <w:ilvl w:val="0"/>
                <w:numId w:val="11"/>
              </w:numPr>
              <w:jc w:val="both"/>
              <w:rPr>
                <w:rFonts w:cs="Times New Roman"/>
                <w:sz w:val="22"/>
                <w:szCs w:val="22"/>
              </w:rPr>
            </w:pPr>
            <w:r>
              <w:rPr>
                <w:rFonts w:cs="Times New Roman"/>
                <w:sz w:val="22"/>
                <w:szCs w:val="22"/>
              </w:rPr>
              <w:t>Case clearance rate for Criminal Cases</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4</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8"/>
              <w:widowControl/>
              <w:numPr>
                <w:ilvl w:val="0"/>
                <w:numId w:val="11"/>
              </w:numPr>
              <w:jc w:val="both"/>
              <w:rPr>
                <w:rFonts w:cs="Times New Roman"/>
                <w:sz w:val="22"/>
                <w:szCs w:val="22"/>
              </w:rPr>
            </w:pPr>
            <w:r>
              <w:rPr>
                <w:rFonts w:cs="Times New Roman"/>
                <w:sz w:val="22"/>
                <w:szCs w:val="22"/>
              </w:rPr>
              <w:t>Case clearance rate for Civil Cases</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4</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8"/>
              <w:numPr>
                <w:ilvl w:val="0"/>
                <w:numId w:val="11"/>
              </w:numPr>
              <w:jc w:val="both"/>
              <w:rPr>
                <w:rFonts w:cs="Times New Roman"/>
                <w:sz w:val="22"/>
                <w:szCs w:val="22"/>
              </w:rPr>
            </w:pPr>
            <w:r>
              <w:rPr>
                <w:rFonts w:cs="Times New Roman"/>
                <w:sz w:val="22"/>
                <w:szCs w:val="22"/>
              </w:rPr>
              <w:t>Case Clearance Rate for Traffic Cases</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3</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8"/>
              <w:numPr>
                <w:ilvl w:val="0"/>
                <w:numId w:val="11"/>
              </w:numPr>
              <w:jc w:val="both"/>
              <w:rPr>
                <w:rFonts w:cs="Times New Roman"/>
                <w:sz w:val="22"/>
                <w:szCs w:val="22"/>
              </w:rPr>
            </w:pPr>
            <w:r>
              <w:rPr>
                <w:rFonts w:cs="Times New Roman"/>
                <w:sz w:val="22"/>
                <w:szCs w:val="22"/>
              </w:rPr>
              <w:t xml:space="preserve">Percentage reduction of backlog  </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4</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8"/>
              <w:numPr>
                <w:ilvl w:val="0"/>
                <w:numId w:val="11"/>
              </w:numPr>
              <w:jc w:val="both"/>
              <w:rPr>
                <w:rFonts w:cs="Times New Roman"/>
                <w:sz w:val="22"/>
                <w:szCs w:val="22"/>
              </w:rPr>
            </w:pPr>
            <w:r>
              <w:rPr>
                <w:rFonts w:cs="Times New Roman"/>
                <w:sz w:val="22"/>
                <w:szCs w:val="22"/>
              </w:rPr>
              <w:t>Merit Productivity</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No</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6</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8"/>
              <w:numPr>
                <w:ilvl w:val="0"/>
                <w:numId w:val="11"/>
              </w:numPr>
              <w:jc w:val="both"/>
              <w:rPr>
                <w:rFonts w:cs="Times New Roman"/>
                <w:sz w:val="22"/>
                <w:szCs w:val="22"/>
              </w:rPr>
            </w:pPr>
            <w:r>
              <w:rPr>
                <w:rFonts w:cs="Times New Roman"/>
                <w:sz w:val="22"/>
                <w:szCs w:val="22"/>
              </w:rPr>
              <w:t xml:space="preserve">Other productivity </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No</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color w:val="000000"/>
                <w:sz w:val="22"/>
                <w:szCs w:val="22"/>
              </w:rPr>
              <w:t>3</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both"/>
              <w:rPr>
                <w:rFonts w:cs="Times New Roman"/>
                <w:b/>
                <w:sz w:val="22"/>
                <w:szCs w:val="22"/>
              </w:rPr>
            </w:pPr>
            <w:r>
              <w:rPr>
                <w:rFonts w:cs="Times New Roman"/>
                <w:b/>
                <w:sz w:val="22"/>
                <w:szCs w:val="22"/>
              </w:rPr>
              <w:t>SUBTOTAL</w:t>
            </w:r>
          </w:p>
        </w:tc>
        <w:tc>
          <w:tcPr>
            <w:tcW w:w="101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center"/>
              <w:rPr>
                <w:rFonts w:cs="Times New Roman"/>
                <w:b/>
                <w:sz w:val="22"/>
                <w:szCs w:val="22"/>
              </w:rPr>
            </w:pPr>
            <w:r>
              <w:rPr>
                <w:rFonts w:cs="Times New Roman"/>
                <w:b/>
                <w:sz w:val="22"/>
                <w:szCs w:val="22"/>
              </w:rPr>
              <w:t>60</w:t>
            </w:r>
          </w:p>
        </w:tc>
        <w:tc>
          <w:tcPr>
            <w:tcW w:w="9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tcPr>
          <w:p>
            <w:pPr>
              <w:pStyle w:val="8"/>
              <w:jc w:val="both"/>
              <w:rPr>
                <w:rFonts w:cs="Times New Roman"/>
                <w:b/>
                <w:sz w:val="22"/>
                <w:szCs w:val="22"/>
              </w:rPr>
            </w:pPr>
            <w:r>
              <w:rPr>
                <w:rFonts w:cs="Times New Roman"/>
                <w:b/>
                <w:sz w:val="22"/>
                <w:szCs w:val="22"/>
              </w:rPr>
              <w:t>A.2. TRIAL AND DELIVERY DATE CERTAINTY</w:t>
            </w:r>
          </w:p>
        </w:tc>
        <w:tc>
          <w:tcPr>
            <w:tcW w:w="1018"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vAlign w:val="center"/>
          </w:tcPr>
          <w:p>
            <w:pPr>
              <w:pStyle w:val="8"/>
              <w:snapToGrid w:val="0"/>
              <w:jc w:val="center"/>
              <w:rPr>
                <w:rFonts w:cs="Times New Roman"/>
                <w:sz w:val="22"/>
                <w:szCs w:val="22"/>
              </w:rPr>
            </w:pPr>
          </w:p>
        </w:tc>
        <w:tc>
          <w:tcPr>
            <w:tcW w:w="588"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vAlign w:val="center"/>
          </w:tcPr>
          <w:p>
            <w:pPr>
              <w:pStyle w:val="8"/>
              <w:snapToGrid w:val="0"/>
              <w:jc w:val="center"/>
              <w:rPr>
                <w:rFonts w:cs="Times New Roman"/>
                <w:sz w:val="22"/>
                <w:szCs w:val="22"/>
              </w:rPr>
            </w:pPr>
          </w:p>
        </w:tc>
        <w:tc>
          <w:tcPr>
            <w:tcW w:w="990"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tcPr>
          <w:p>
            <w:pPr>
              <w:pStyle w:val="8"/>
              <w:jc w:val="center"/>
              <w:rPr>
                <w:rFonts w:cs="Times New Roman"/>
                <w:sz w:val="22"/>
                <w:szCs w:val="22"/>
              </w:rPr>
            </w:pPr>
            <w:r>
              <w:rPr>
                <w:rFonts w:cs="Times New Roman"/>
                <w:b/>
                <w:bCs/>
                <w:sz w:val="22"/>
                <w:szCs w:val="22"/>
                <w:lang w:val="en-GB"/>
              </w:rPr>
              <w:t>Actual</w:t>
            </w:r>
          </w:p>
        </w:tc>
        <w:tc>
          <w:tcPr>
            <w:tcW w:w="720"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tcPr>
          <w:p>
            <w:pPr>
              <w:pStyle w:val="8"/>
              <w:jc w:val="center"/>
              <w:rPr>
                <w:rFonts w:cs="Times New Roman"/>
                <w:sz w:val="22"/>
                <w:szCs w:val="22"/>
              </w:rPr>
            </w:pPr>
            <w:r>
              <w:rPr>
                <w:rFonts w:cs="Times New Roman"/>
                <w:sz w:val="22"/>
                <w:szCs w:val="22"/>
              </w:rPr>
              <w:t>%</w:t>
            </w:r>
          </w:p>
        </w:tc>
        <w:tc>
          <w:tcPr>
            <w:tcW w:w="70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widowControl/>
              <w:numPr>
                <w:ilvl w:val="0"/>
                <w:numId w:val="12"/>
              </w:numPr>
              <w:jc w:val="both"/>
              <w:rPr>
                <w:rFonts w:cs="Times New Roman"/>
                <w:sz w:val="22"/>
                <w:szCs w:val="22"/>
              </w:rPr>
            </w:pPr>
            <w:r>
              <w:rPr>
                <w:rFonts w:cs="Times New Roman"/>
                <w:sz w:val="22"/>
                <w:szCs w:val="22"/>
              </w:rPr>
              <w:t>Advance communication of adjournments of trials &amp; hearings and date of judgment of delivery of judgments/rulings</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2</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widowControl/>
              <w:numPr>
                <w:ilvl w:val="0"/>
                <w:numId w:val="12"/>
              </w:numPr>
              <w:jc w:val="both"/>
              <w:rPr>
                <w:rFonts w:cs="Times New Roman"/>
                <w:sz w:val="22"/>
                <w:szCs w:val="22"/>
              </w:rPr>
            </w:pPr>
            <w:r>
              <w:rPr>
                <w:rFonts w:cs="Times New Roman"/>
                <w:sz w:val="22"/>
                <w:szCs w:val="22"/>
              </w:rPr>
              <w:t xml:space="preserve"> Percentage of trial/hearings held when first cause listed</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2</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widowControl/>
              <w:numPr>
                <w:ilvl w:val="0"/>
                <w:numId w:val="12"/>
              </w:numPr>
              <w:jc w:val="both"/>
              <w:rPr>
                <w:rFonts w:cs="Times New Roman"/>
                <w:sz w:val="22"/>
                <w:szCs w:val="22"/>
              </w:rPr>
            </w:pPr>
            <w:r>
              <w:rPr>
                <w:rFonts w:cs="Times New Roman"/>
                <w:sz w:val="22"/>
                <w:szCs w:val="22"/>
              </w:rPr>
              <w:t>Percentage of pre-trial events held when first listed – mentions and supervision for compliance by parties in filing pleadings/exhibits</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1</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widowControl/>
              <w:numPr>
                <w:ilvl w:val="0"/>
                <w:numId w:val="12"/>
              </w:numPr>
              <w:jc w:val="both"/>
              <w:rPr>
                <w:rFonts w:cs="Times New Roman"/>
                <w:sz w:val="22"/>
                <w:szCs w:val="22"/>
              </w:rPr>
            </w:pPr>
            <w:r>
              <w:rPr>
                <w:rFonts w:cs="Times New Roman"/>
                <w:sz w:val="22"/>
                <w:szCs w:val="22"/>
              </w:rPr>
              <w:t xml:space="preserve">Submission of Court proceedings for appealed Matters within 60 days from date of receipt of notice </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2</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3"/>
              <w:spacing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numPr>
                <w:ilvl w:val="0"/>
                <w:numId w:val="12"/>
              </w:numPr>
              <w:spacing w:after="0" w:line="240" w:lineRule="auto"/>
              <w:contextualSpacing/>
              <w:rPr>
                <w:rFonts w:ascii="Times New Roman" w:hAnsi="Times New Roman" w:cs="Times New Roman"/>
              </w:rPr>
            </w:pPr>
            <w:r>
              <w:rPr>
                <w:rFonts w:ascii="Times New Roman" w:hAnsi="Times New Roman" w:cs="Times New Roman"/>
              </w:rPr>
              <w:t>Adoption of Alternative Dispute Resolutions - % of Filed Cases referred for Alternative Dispute Resolution (ADR/CAM/AJS)</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2</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3"/>
              <w:spacing w:line="240" w:lineRule="auto"/>
              <w:jc w:val="center"/>
              <w:rPr>
                <w:rFonts w:ascii="Times New Roman" w:hAnsi="Times New Roman" w:cs="Times New Roman"/>
                <w:color w:val="auto"/>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8"/>
              <w:widowControl/>
              <w:numPr>
                <w:ilvl w:val="0"/>
                <w:numId w:val="12"/>
              </w:numPr>
              <w:jc w:val="both"/>
              <w:rPr>
                <w:rFonts w:cs="Times New Roman"/>
                <w:sz w:val="22"/>
                <w:szCs w:val="22"/>
              </w:rPr>
            </w:pPr>
            <w:r>
              <w:rPr>
                <w:rFonts w:cs="Times New Roman"/>
                <w:sz w:val="22"/>
                <w:szCs w:val="22"/>
              </w:rPr>
              <w:t>Publish daily cause lists and posting on the notice board/online - seven days in advance</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1</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widowControl/>
              <w:numPr>
                <w:ilvl w:val="0"/>
                <w:numId w:val="12"/>
              </w:numPr>
              <w:jc w:val="both"/>
              <w:rPr>
                <w:rFonts w:cs="Times New Roman"/>
                <w:sz w:val="22"/>
                <w:szCs w:val="22"/>
              </w:rPr>
            </w:pPr>
            <w:r>
              <w:rPr>
                <w:rFonts w:cs="Times New Roman"/>
                <w:sz w:val="22"/>
                <w:szCs w:val="22"/>
              </w:rPr>
              <w:t xml:space="preserve">Stakeholder Engagement </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2</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8"/>
              <w:widowControl/>
              <w:numPr>
                <w:ilvl w:val="0"/>
                <w:numId w:val="12"/>
              </w:numPr>
              <w:jc w:val="both"/>
              <w:rPr>
                <w:rFonts w:cs="Times New Roman"/>
                <w:sz w:val="22"/>
                <w:szCs w:val="22"/>
              </w:rPr>
            </w:pPr>
            <w:r>
              <w:rPr>
                <w:rFonts w:cs="Times New Roman"/>
                <w:sz w:val="22"/>
                <w:szCs w:val="22"/>
              </w:rPr>
              <w:t>Timely Submission of accurate monthly court returns</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2</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both"/>
              <w:rPr>
                <w:rFonts w:cs="Times New Roman"/>
                <w:b/>
                <w:sz w:val="22"/>
                <w:szCs w:val="22"/>
              </w:rPr>
            </w:pPr>
            <w:r>
              <w:rPr>
                <w:rFonts w:cs="Times New Roman"/>
                <w:b/>
                <w:sz w:val="22"/>
                <w:szCs w:val="22"/>
              </w:rPr>
              <w:t>SUBTOTAL</w:t>
            </w:r>
          </w:p>
        </w:tc>
        <w:tc>
          <w:tcPr>
            <w:tcW w:w="101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center"/>
              <w:rPr>
                <w:rFonts w:cs="Times New Roman"/>
                <w:b/>
                <w:sz w:val="22"/>
                <w:szCs w:val="22"/>
              </w:rPr>
            </w:pPr>
            <w:r>
              <w:rPr>
                <w:rFonts w:cs="Times New Roman"/>
                <w:b/>
                <w:sz w:val="22"/>
                <w:szCs w:val="22"/>
              </w:rPr>
              <w:t>14</w:t>
            </w:r>
          </w:p>
        </w:tc>
        <w:tc>
          <w:tcPr>
            <w:tcW w:w="9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tcPr>
          <w:p>
            <w:pPr>
              <w:pStyle w:val="8"/>
              <w:jc w:val="both"/>
              <w:rPr>
                <w:rFonts w:cs="Times New Roman"/>
                <w:b/>
                <w:sz w:val="22"/>
                <w:szCs w:val="22"/>
              </w:rPr>
            </w:pPr>
            <w:r>
              <w:rPr>
                <w:rFonts w:cs="Times New Roman"/>
                <w:b/>
                <w:sz w:val="22"/>
                <w:szCs w:val="22"/>
              </w:rPr>
              <w:t xml:space="preserve">A.3. Court files Integrity </w:t>
            </w:r>
          </w:p>
        </w:tc>
        <w:tc>
          <w:tcPr>
            <w:tcW w:w="1018"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vAlign w:val="center"/>
          </w:tcPr>
          <w:p>
            <w:pPr>
              <w:pStyle w:val="8"/>
              <w:snapToGrid w:val="0"/>
              <w:jc w:val="center"/>
              <w:rPr>
                <w:rFonts w:cs="Times New Roman"/>
                <w:sz w:val="22"/>
                <w:szCs w:val="22"/>
              </w:rPr>
            </w:pPr>
          </w:p>
        </w:tc>
        <w:tc>
          <w:tcPr>
            <w:tcW w:w="588"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vAlign w:val="center"/>
          </w:tcPr>
          <w:p>
            <w:pPr>
              <w:pStyle w:val="8"/>
              <w:snapToGrid w:val="0"/>
              <w:jc w:val="center"/>
              <w:rPr>
                <w:rFonts w:cs="Times New Roman"/>
                <w:sz w:val="22"/>
                <w:szCs w:val="22"/>
              </w:rPr>
            </w:pPr>
          </w:p>
        </w:tc>
        <w:tc>
          <w:tcPr>
            <w:tcW w:w="990"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tcPr>
          <w:p>
            <w:pPr>
              <w:pStyle w:val="8"/>
              <w:jc w:val="center"/>
              <w:rPr>
                <w:rFonts w:cs="Times New Roman"/>
                <w:sz w:val="22"/>
                <w:szCs w:val="22"/>
              </w:rPr>
            </w:pPr>
            <w:r>
              <w:rPr>
                <w:rFonts w:cs="Times New Roman"/>
                <w:b/>
                <w:bCs/>
                <w:sz w:val="22"/>
                <w:szCs w:val="22"/>
                <w:lang w:val="en-GB"/>
              </w:rPr>
              <w:t>Actual</w:t>
            </w:r>
          </w:p>
        </w:tc>
        <w:tc>
          <w:tcPr>
            <w:tcW w:w="720"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tcPr>
          <w:p>
            <w:pPr>
              <w:pStyle w:val="8"/>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widowControl/>
              <w:numPr>
                <w:ilvl w:val="0"/>
                <w:numId w:val="13"/>
              </w:numPr>
              <w:jc w:val="both"/>
              <w:rPr>
                <w:rFonts w:cs="Times New Roman"/>
                <w:sz w:val="22"/>
                <w:szCs w:val="22"/>
              </w:rPr>
            </w:pPr>
            <w:r>
              <w:rPr>
                <w:rFonts w:cs="Times New Roman"/>
                <w:sz w:val="22"/>
                <w:szCs w:val="22"/>
              </w:rPr>
              <w:t xml:space="preserve">Implement the Registry Manual procedures </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3</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numPr>
                <w:ilvl w:val="0"/>
                <w:numId w:val="13"/>
              </w:numPr>
              <w:jc w:val="both"/>
              <w:rPr>
                <w:rFonts w:cs="Times New Roman"/>
                <w:sz w:val="22"/>
                <w:szCs w:val="22"/>
              </w:rPr>
            </w:pPr>
            <w:r>
              <w:rPr>
                <w:rFonts w:cs="Times New Roman"/>
                <w:sz w:val="22"/>
                <w:szCs w:val="22"/>
              </w:rPr>
              <w:t xml:space="preserve">Maintain and update all registers </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3</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both"/>
              <w:rPr>
                <w:rFonts w:cs="Times New Roman"/>
                <w:b/>
                <w:sz w:val="22"/>
                <w:szCs w:val="22"/>
              </w:rPr>
            </w:pPr>
            <w:r>
              <w:rPr>
                <w:rFonts w:cs="Times New Roman"/>
                <w:b/>
                <w:sz w:val="22"/>
                <w:szCs w:val="22"/>
              </w:rPr>
              <w:t>SUBTOTAL</w:t>
            </w:r>
          </w:p>
        </w:tc>
        <w:tc>
          <w:tcPr>
            <w:tcW w:w="101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center"/>
              <w:rPr>
                <w:rFonts w:cs="Times New Roman"/>
                <w:b/>
                <w:sz w:val="22"/>
                <w:szCs w:val="22"/>
              </w:rPr>
            </w:pPr>
            <w:r>
              <w:rPr>
                <w:rFonts w:cs="Times New Roman"/>
                <w:b/>
                <w:sz w:val="22"/>
                <w:szCs w:val="22"/>
              </w:rPr>
              <w:t>20</w:t>
            </w:r>
          </w:p>
        </w:tc>
        <w:tc>
          <w:tcPr>
            <w:tcW w:w="9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both"/>
              <w:rPr>
                <w:rFonts w:cs="Times New Roman"/>
                <w:b/>
                <w:sz w:val="22"/>
                <w:szCs w:val="22"/>
              </w:rPr>
            </w:pPr>
            <w:r>
              <w:rPr>
                <w:rFonts w:cs="Times New Roman"/>
                <w:b/>
                <w:sz w:val="22"/>
                <w:szCs w:val="22"/>
              </w:rPr>
              <w:t>SUBTOTAL</w:t>
            </w:r>
          </w:p>
        </w:tc>
        <w:tc>
          <w:tcPr>
            <w:tcW w:w="101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center"/>
              <w:rPr>
                <w:rFonts w:cs="Times New Roman"/>
                <w:b/>
                <w:sz w:val="22"/>
                <w:szCs w:val="22"/>
              </w:rPr>
            </w:pPr>
            <w:r>
              <w:rPr>
                <w:rFonts w:cs="Times New Roman"/>
                <w:b/>
                <w:sz w:val="22"/>
                <w:szCs w:val="22"/>
              </w:rPr>
              <w:t>80</w:t>
            </w:r>
          </w:p>
        </w:tc>
        <w:tc>
          <w:tcPr>
            <w:tcW w:w="9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197" w:hRule="atLeast"/>
          <w:jc w:val="center"/>
        </w:trPr>
        <w:tc>
          <w:tcPr>
            <w:tcW w:w="6537"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tcPr>
          <w:p>
            <w:pPr>
              <w:pStyle w:val="8"/>
              <w:jc w:val="both"/>
              <w:rPr>
                <w:rFonts w:cs="Times New Roman"/>
                <w:b/>
                <w:sz w:val="22"/>
                <w:szCs w:val="22"/>
              </w:rPr>
            </w:pPr>
            <w:r>
              <w:rPr>
                <w:rFonts w:cs="Times New Roman"/>
                <w:b/>
                <w:sz w:val="22"/>
                <w:szCs w:val="22"/>
              </w:rPr>
              <w:t>B.  COUR</w:t>
            </w:r>
            <w:r>
              <w:rPr>
                <w:rFonts w:eastAsia="Times New Roman" w:cs="Times New Roman"/>
                <w:b/>
                <w:bCs/>
                <w:sz w:val="22"/>
                <w:szCs w:val="22"/>
              </w:rPr>
              <w:t>T INFRASTRUCTURE</w:t>
            </w:r>
          </w:p>
        </w:tc>
        <w:tc>
          <w:tcPr>
            <w:tcW w:w="1018"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vAlign w:val="center"/>
          </w:tcPr>
          <w:p>
            <w:pPr>
              <w:pStyle w:val="8"/>
              <w:snapToGrid w:val="0"/>
              <w:ind w:left="360"/>
              <w:jc w:val="center"/>
              <w:rPr>
                <w:rFonts w:eastAsia="Times New Roman" w:cs="Times New Roman"/>
                <w:b/>
                <w:bCs/>
                <w:sz w:val="22"/>
                <w:szCs w:val="22"/>
              </w:rPr>
            </w:pPr>
          </w:p>
        </w:tc>
        <w:tc>
          <w:tcPr>
            <w:tcW w:w="588"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vAlign w:val="center"/>
          </w:tcPr>
          <w:p>
            <w:pPr>
              <w:pStyle w:val="8"/>
              <w:snapToGrid w:val="0"/>
              <w:ind w:left="360"/>
              <w:jc w:val="center"/>
              <w:rPr>
                <w:rFonts w:eastAsia="Times New Roman" w:cs="Times New Roman"/>
                <w:b/>
                <w:bCs/>
                <w:sz w:val="22"/>
                <w:szCs w:val="22"/>
              </w:rPr>
            </w:pPr>
          </w:p>
        </w:tc>
        <w:tc>
          <w:tcPr>
            <w:tcW w:w="990"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vAlign w:val="center"/>
          </w:tcPr>
          <w:p>
            <w:pPr>
              <w:pStyle w:val="8"/>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vAlign w:val="center"/>
          </w:tcPr>
          <w:p>
            <w:pPr>
              <w:pStyle w:val="8"/>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95B3D7" w:themeFill="accent1" w:themeFillTint="99"/>
            <w:tcMar>
              <w:top w:w="0" w:type="dxa"/>
              <w:left w:w="108" w:type="dxa"/>
              <w:bottom w:w="0" w:type="dxa"/>
              <w:right w:w="108" w:type="dxa"/>
            </w:tcMar>
            <w:vAlign w:val="center"/>
          </w:tcPr>
          <w:p>
            <w:pPr>
              <w:pStyle w:val="8"/>
              <w:snapToGrid w:val="0"/>
              <w:ind w:left="360"/>
              <w:jc w:val="center"/>
              <w:rPr>
                <w:rFonts w:eastAsia="Times New Roman" w:cs="Times New Roman"/>
                <w:b/>
                <w:bCs/>
                <w:sz w:val="22"/>
                <w:szCs w:val="22"/>
              </w:rPr>
            </w:pPr>
          </w:p>
        </w:tc>
      </w:tr>
      <w:tr>
        <w:tblPrEx>
          <w:tblCellMar>
            <w:top w:w="0" w:type="dxa"/>
            <w:left w:w="10" w:type="dxa"/>
            <w:bottom w:w="0" w:type="dxa"/>
            <w:right w:w="10" w:type="dxa"/>
          </w:tblCellMar>
        </w:tblPrEx>
        <w:trPr>
          <w:trHeight w:val="197"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numPr>
                <w:ilvl w:val="0"/>
                <w:numId w:val="14"/>
              </w:numPr>
              <w:jc w:val="both"/>
              <w:rPr>
                <w:rFonts w:cs="Times New Roman"/>
                <w:sz w:val="22"/>
                <w:szCs w:val="22"/>
              </w:rPr>
            </w:pPr>
            <w:r>
              <w:rPr>
                <w:rFonts w:cs="Times New Roman"/>
                <w:sz w:val="22"/>
                <w:szCs w:val="22"/>
              </w:rPr>
              <w:t xml:space="preserve">Maintenance of asset and equipment register  </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Register</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15"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numPr>
                <w:ilvl w:val="0"/>
                <w:numId w:val="14"/>
              </w:numPr>
              <w:jc w:val="both"/>
              <w:rPr>
                <w:rFonts w:cs="Times New Roman"/>
                <w:sz w:val="22"/>
                <w:szCs w:val="22"/>
              </w:rPr>
            </w:pPr>
            <w:r>
              <w:rPr>
                <w:rFonts w:cs="Times New Roman"/>
                <w:sz w:val="22"/>
                <w:szCs w:val="22"/>
              </w:rPr>
              <w:t xml:space="preserve">Supervision of construction (Where applicable) </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Report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125"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numPr>
                <w:ilvl w:val="0"/>
                <w:numId w:val="14"/>
              </w:numPr>
              <w:jc w:val="both"/>
              <w:rPr>
                <w:rFonts w:cs="Times New Roman"/>
                <w:sz w:val="22"/>
                <w:szCs w:val="22"/>
              </w:rPr>
            </w:pPr>
            <w:r>
              <w:rPr>
                <w:rFonts w:cs="Times New Roman"/>
                <w:sz w:val="22"/>
                <w:szCs w:val="22"/>
              </w:rPr>
              <w:t>Disposal of idle assets (Where applicable)</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 xml:space="preserve">Report </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51" w:hRule="atLeast"/>
          <w:jc w:val="center"/>
        </w:trPr>
        <w:tc>
          <w:tcPr>
            <w:tcW w:w="6537"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both"/>
              <w:rPr>
                <w:rFonts w:cs="Times New Roman"/>
                <w:b/>
                <w:sz w:val="22"/>
                <w:szCs w:val="22"/>
              </w:rPr>
            </w:pPr>
            <w:r>
              <w:rPr>
                <w:rFonts w:cs="Times New Roman"/>
                <w:b/>
                <w:sz w:val="22"/>
                <w:szCs w:val="22"/>
              </w:rPr>
              <w:t>SUBTOTAL</w:t>
            </w:r>
          </w:p>
        </w:tc>
        <w:tc>
          <w:tcPr>
            <w:tcW w:w="101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center"/>
              <w:rPr>
                <w:rFonts w:cs="Times New Roman"/>
                <w:b/>
                <w:sz w:val="22"/>
                <w:szCs w:val="22"/>
              </w:rPr>
            </w:pPr>
            <w:r>
              <w:rPr>
                <w:rFonts w:cs="Times New Roman"/>
                <w:b/>
                <w:sz w:val="22"/>
                <w:szCs w:val="22"/>
              </w:rPr>
              <w:t>3</w:t>
            </w:r>
          </w:p>
        </w:tc>
        <w:tc>
          <w:tcPr>
            <w:tcW w:w="9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w:t>
            </w:r>
          </w:p>
        </w:tc>
        <w:tc>
          <w:tcPr>
            <w:tcW w:w="72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vAlign w:val="center"/>
          </w:tcPr>
          <w:p>
            <w:pPr>
              <w:pStyle w:val="8"/>
              <w:jc w:val="both"/>
              <w:rPr>
                <w:rFonts w:cs="Times New Roman"/>
                <w:b/>
                <w:sz w:val="22"/>
                <w:szCs w:val="22"/>
              </w:rPr>
            </w:pPr>
            <w:r>
              <w:rPr>
                <w:rFonts w:cs="Times New Roman"/>
                <w:b/>
                <w:sz w:val="22"/>
                <w:szCs w:val="22"/>
              </w:rPr>
              <w:t>C. FINANCIAL PERSPECTIVE</w:t>
            </w:r>
          </w:p>
        </w:tc>
        <w:tc>
          <w:tcPr>
            <w:tcW w:w="1018"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vAlign w:val="center"/>
          </w:tcPr>
          <w:p>
            <w:pPr>
              <w:pStyle w:val="8"/>
              <w:jc w:val="center"/>
              <w:rPr>
                <w:rFonts w:cs="Times New Roman"/>
                <w:b/>
                <w:sz w:val="22"/>
                <w:szCs w:val="22"/>
              </w:rPr>
            </w:pPr>
          </w:p>
        </w:tc>
        <w:tc>
          <w:tcPr>
            <w:tcW w:w="990"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tcPr>
          <w:p>
            <w:pPr>
              <w:pStyle w:val="8"/>
              <w:jc w:val="center"/>
              <w:rPr>
                <w:rFonts w:cs="Times New Roman"/>
                <w:sz w:val="22"/>
                <w:szCs w:val="22"/>
              </w:rPr>
            </w:pPr>
            <w:r>
              <w:rPr>
                <w:rFonts w:cs="Times New Roman"/>
                <w:b/>
                <w:bCs/>
                <w:sz w:val="22"/>
                <w:szCs w:val="22"/>
                <w:lang w:val="en-GB"/>
              </w:rPr>
              <w:t>Actual</w:t>
            </w:r>
          </w:p>
        </w:tc>
        <w:tc>
          <w:tcPr>
            <w:tcW w:w="720"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tcPr>
          <w:p>
            <w:pPr>
              <w:pStyle w:val="8"/>
              <w:jc w:val="center"/>
              <w:rPr>
                <w:rFonts w:cs="Times New Roman"/>
                <w:sz w:val="22"/>
                <w:szCs w:val="22"/>
              </w:rPr>
            </w:pPr>
            <w:r>
              <w:rPr>
                <w:rFonts w:cs="Times New Roman"/>
                <w:sz w:val="22"/>
                <w:szCs w:val="22"/>
              </w:rPr>
              <w:t>%</w:t>
            </w:r>
          </w:p>
        </w:tc>
        <w:tc>
          <w:tcPr>
            <w:tcW w:w="700" w:type="dxa"/>
            <w:tcBorders>
              <w:top w:val="single" w:color="000000" w:sz="4" w:space="0"/>
              <w:left w:val="single" w:color="000000" w:sz="4" w:space="0"/>
              <w:bottom w:val="single" w:color="000000" w:sz="4" w:space="0"/>
              <w:right w:val="single" w:color="000000" w:sz="4" w:space="0"/>
            </w:tcBorders>
            <w:shd w:val="clear" w:color="auto" w:fill="95B3D7" w:themeFill="accent1" w:themeFillTint="99"/>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numPr>
                <w:ilvl w:val="0"/>
                <w:numId w:val="15"/>
              </w:numPr>
              <w:jc w:val="both"/>
              <w:rPr>
                <w:rFonts w:cs="Times New Roman"/>
                <w:sz w:val="22"/>
                <w:szCs w:val="22"/>
              </w:rPr>
            </w:pPr>
            <w:r>
              <w:rPr>
                <w:rFonts w:cs="Times New Roman"/>
                <w:sz w:val="22"/>
                <w:szCs w:val="22"/>
              </w:rPr>
              <w:t>Compliance with the budget</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bCs/>
                <w:sz w:val="22"/>
                <w:szCs w:val="22"/>
              </w:rPr>
            </w:pPr>
            <w:r>
              <w:rPr>
                <w:rFonts w:cs="Times New Roman"/>
                <w:bCs/>
                <w:sz w:val="22"/>
                <w:szCs w:val="22"/>
              </w:rPr>
              <w:t>1</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numPr>
                <w:ilvl w:val="0"/>
                <w:numId w:val="15"/>
              </w:numPr>
              <w:jc w:val="both"/>
              <w:rPr>
                <w:rFonts w:cs="Times New Roman"/>
                <w:sz w:val="22"/>
                <w:szCs w:val="22"/>
              </w:rPr>
            </w:pPr>
            <w:r>
              <w:rPr>
                <w:rFonts w:cs="Times New Roman"/>
                <w:sz w:val="22"/>
                <w:szCs w:val="22"/>
              </w:rPr>
              <w:t>Revenue Management</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rPr>
                <w:rFonts w:cs="Times New Roman"/>
                <w:sz w:val="22"/>
                <w:szCs w:val="22"/>
              </w:rPr>
            </w:pPr>
            <w:r>
              <w:rPr>
                <w:rFonts w:cs="Times New Roman"/>
                <w:sz w:val="22"/>
                <w:szCs w:val="22"/>
              </w:rPr>
              <w:t xml:space="preserve">      %</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bCs/>
                <w:sz w:val="22"/>
                <w:szCs w:val="22"/>
              </w:rPr>
            </w:pPr>
            <w:r>
              <w:rPr>
                <w:rFonts w:cs="Times New Roman"/>
                <w:bCs/>
                <w:sz w:val="22"/>
                <w:szCs w:val="22"/>
              </w:rPr>
              <w:t>2</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numPr>
                <w:ilvl w:val="0"/>
                <w:numId w:val="15"/>
              </w:numPr>
              <w:jc w:val="both"/>
              <w:rPr>
                <w:rFonts w:cs="Times New Roman"/>
                <w:sz w:val="22"/>
                <w:szCs w:val="22"/>
              </w:rPr>
            </w:pPr>
            <w:r>
              <w:rPr>
                <w:rFonts w:cs="Times New Roman"/>
                <w:sz w:val="22"/>
                <w:szCs w:val="22"/>
              </w:rPr>
              <w:t xml:space="preserve">Implementation of Audit report recommendations. </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Report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bCs/>
                <w:sz w:val="22"/>
                <w:szCs w:val="22"/>
              </w:rPr>
            </w:pPr>
            <w:r>
              <w:rPr>
                <w:rFonts w:cs="Times New Roman"/>
                <w:bCs/>
                <w:sz w:val="22"/>
                <w:szCs w:val="22"/>
              </w:rPr>
              <w:t>2</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b/>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both"/>
              <w:rPr>
                <w:rFonts w:cs="Times New Roman"/>
                <w:b/>
                <w:sz w:val="22"/>
                <w:szCs w:val="22"/>
              </w:rPr>
            </w:pPr>
            <w:r>
              <w:rPr>
                <w:rFonts w:cs="Times New Roman"/>
                <w:b/>
                <w:sz w:val="22"/>
                <w:szCs w:val="22"/>
              </w:rPr>
              <w:t>SUBTOTAL</w:t>
            </w:r>
          </w:p>
        </w:tc>
        <w:tc>
          <w:tcPr>
            <w:tcW w:w="101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center"/>
              <w:rPr>
                <w:rFonts w:cs="Times New Roman"/>
                <w:b/>
                <w:sz w:val="22"/>
                <w:szCs w:val="22"/>
              </w:rPr>
            </w:pPr>
            <w:r>
              <w:rPr>
                <w:rFonts w:cs="Times New Roman"/>
                <w:b/>
                <w:sz w:val="22"/>
                <w:szCs w:val="22"/>
              </w:rPr>
              <w:t>5</w:t>
            </w:r>
          </w:p>
        </w:tc>
        <w:tc>
          <w:tcPr>
            <w:tcW w:w="9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tcPr>
          <w:p>
            <w:pPr>
              <w:pStyle w:val="8"/>
              <w:jc w:val="both"/>
              <w:rPr>
                <w:rFonts w:cs="Times New Roman"/>
                <w:sz w:val="22"/>
                <w:szCs w:val="22"/>
              </w:rPr>
            </w:pPr>
            <w:r>
              <w:rPr>
                <w:rFonts w:cs="Times New Roman"/>
                <w:b/>
                <w:sz w:val="22"/>
                <w:szCs w:val="22"/>
              </w:rPr>
              <w:t>D. CUSTOMER PERSPECTIVE</w:t>
            </w:r>
          </w:p>
        </w:tc>
        <w:tc>
          <w:tcPr>
            <w:tcW w:w="1018"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8"/>
              <w:jc w:val="center"/>
              <w:rPr>
                <w:rFonts w:cs="Times New Roman"/>
                <w:sz w:val="22"/>
                <w:szCs w:val="22"/>
              </w:rPr>
            </w:pPr>
          </w:p>
        </w:tc>
        <w:tc>
          <w:tcPr>
            <w:tcW w:w="588"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8"/>
              <w:snapToGrid w:val="0"/>
              <w:jc w:val="center"/>
              <w:rPr>
                <w:rFonts w:cs="Times New Roman"/>
                <w:sz w:val="22"/>
                <w:szCs w:val="22"/>
              </w:rPr>
            </w:pPr>
          </w:p>
        </w:tc>
        <w:tc>
          <w:tcPr>
            <w:tcW w:w="9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tcPr>
          <w:p>
            <w:pPr>
              <w:pStyle w:val="8"/>
              <w:jc w:val="center"/>
              <w:rPr>
                <w:rFonts w:cs="Times New Roman"/>
                <w:sz w:val="22"/>
                <w:szCs w:val="22"/>
              </w:rPr>
            </w:pPr>
            <w:r>
              <w:rPr>
                <w:rFonts w:cs="Times New Roman"/>
                <w:b/>
                <w:bCs/>
                <w:sz w:val="22"/>
                <w:szCs w:val="22"/>
                <w:lang w:val="en-GB"/>
              </w:rPr>
              <w:t>Actual</w:t>
            </w:r>
          </w:p>
        </w:tc>
        <w:tc>
          <w:tcPr>
            <w:tcW w:w="72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tcPr>
          <w:p>
            <w:pPr>
              <w:pStyle w:val="8"/>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00B0F0"/>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widowControl/>
              <w:numPr>
                <w:ilvl w:val="0"/>
                <w:numId w:val="16"/>
              </w:numPr>
              <w:jc w:val="both"/>
              <w:rPr>
                <w:rFonts w:cs="Times New Roman"/>
                <w:sz w:val="22"/>
                <w:szCs w:val="22"/>
              </w:rPr>
            </w:pPr>
            <w:r>
              <w:rPr>
                <w:rFonts w:cs="Times New Roman"/>
                <w:sz w:val="22"/>
                <w:szCs w:val="22"/>
              </w:rPr>
              <w:t xml:space="preserve">Compliance with Service Delivery Charter Standards </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4</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both"/>
              <w:rPr>
                <w:rFonts w:cs="Times New Roman"/>
                <w:b/>
                <w:sz w:val="22"/>
                <w:szCs w:val="22"/>
              </w:rPr>
            </w:pPr>
            <w:r>
              <w:rPr>
                <w:rFonts w:cs="Times New Roman"/>
                <w:b/>
                <w:sz w:val="22"/>
                <w:szCs w:val="22"/>
              </w:rPr>
              <w:t>SUBTOTAL</w:t>
            </w:r>
          </w:p>
        </w:tc>
        <w:tc>
          <w:tcPr>
            <w:tcW w:w="101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center"/>
              <w:rPr>
                <w:rFonts w:cs="Times New Roman"/>
                <w:b/>
                <w:sz w:val="22"/>
                <w:szCs w:val="22"/>
              </w:rPr>
            </w:pPr>
            <w:r>
              <w:rPr>
                <w:rFonts w:cs="Times New Roman"/>
                <w:b/>
                <w:sz w:val="22"/>
                <w:szCs w:val="22"/>
              </w:rPr>
              <w:t>4</w:t>
            </w:r>
          </w:p>
        </w:tc>
        <w:tc>
          <w:tcPr>
            <w:tcW w:w="9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tcPr>
          <w:p>
            <w:pPr>
              <w:pStyle w:val="8"/>
              <w:jc w:val="both"/>
              <w:rPr>
                <w:rFonts w:cs="Times New Roman"/>
                <w:b/>
                <w:sz w:val="22"/>
                <w:szCs w:val="22"/>
              </w:rPr>
            </w:pPr>
            <w:r>
              <w:rPr>
                <w:rFonts w:cs="Times New Roman"/>
                <w:b/>
                <w:sz w:val="22"/>
                <w:szCs w:val="22"/>
              </w:rPr>
              <w:t>E. INNOVATION AND LEARNING</w:t>
            </w:r>
          </w:p>
        </w:tc>
        <w:tc>
          <w:tcPr>
            <w:tcW w:w="1018"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8"/>
              <w:snapToGrid w:val="0"/>
              <w:jc w:val="center"/>
              <w:rPr>
                <w:rFonts w:cs="Times New Roman"/>
                <w:b/>
                <w:sz w:val="22"/>
                <w:szCs w:val="22"/>
              </w:rPr>
            </w:pPr>
          </w:p>
        </w:tc>
        <w:tc>
          <w:tcPr>
            <w:tcW w:w="9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8"/>
              <w:snapToGrid w:val="0"/>
              <w:jc w:val="center"/>
              <w:rPr>
                <w:rFonts w:cs="Times New Roman"/>
                <w:b/>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00B0F0"/>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widowControl/>
              <w:numPr>
                <w:ilvl w:val="0"/>
                <w:numId w:val="17"/>
              </w:numPr>
              <w:jc w:val="both"/>
              <w:rPr>
                <w:rFonts w:cs="Times New Roman"/>
                <w:sz w:val="22"/>
                <w:szCs w:val="22"/>
              </w:rPr>
            </w:pPr>
            <w:r>
              <w:rPr>
                <w:rFonts w:cs="Times New Roman"/>
                <w:sz w:val="22"/>
                <w:szCs w:val="22"/>
              </w:rPr>
              <w:t xml:space="preserve">Service improvement Innovations </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No.</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2</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8"/>
              <w:widowControl/>
              <w:numPr>
                <w:ilvl w:val="0"/>
                <w:numId w:val="17"/>
              </w:numPr>
              <w:jc w:val="both"/>
              <w:rPr>
                <w:rFonts w:cs="Times New Roman"/>
                <w:sz w:val="22"/>
                <w:szCs w:val="22"/>
              </w:rPr>
            </w:pPr>
            <w:r>
              <w:rPr>
                <w:rFonts w:cs="Times New Roman"/>
                <w:sz w:val="22"/>
                <w:szCs w:val="22"/>
              </w:rPr>
              <w:t xml:space="preserve">Competency development </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No</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2</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80" w:hRule="atLeast"/>
          <w:jc w:val="center"/>
        </w:trPr>
        <w:tc>
          <w:tcPr>
            <w:tcW w:w="6537"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both"/>
              <w:rPr>
                <w:rFonts w:cs="Times New Roman"/>
                <w:b/>
                <w:sz w:val="22"/>
                <w:szCs w:val="22"/>
              </w:rPr>
            </w:pPr>
            <w:r>
              <w:rPr>
                <w:rFonts w:cs="Times New Roman"/>
                <w:b/>
                <w:sz w:val="22"/>
                <w:szCs w:val="22"/>
              </w:rPr>
              <w:t>SUBTOTAL</w:t>
            </w:r>
          </w:p>
        </w:tc>
        <w:tc>
          <w:tcPr>
            <w:tcW w:w="101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center"/>
              <w:rPr>
                <w:rFonts w:cs="Times New Roman"/>
                <w:b/>
                <w:sz w:val="22"/>
                <w:szCs w:val="22"/>
              </w:rPr>
            </w:pPr>
            <w:r>
              <w:rPr>
                <w:rFonts w:cs="Times New Roman"/>
                <w:b/>
                <w:sz w:val="22"/>
                <w:szCs w:val="22"/>
              </w:rPr>
              <w:t>4</w:t>
            </w:r>
          </w:p>
        </w:tc>
        <w:tc>
          <w:tcPr>
            <w:tcW w:w="9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tcPr>
          <w:p>
            <w:pPr>
              <w:pStyle w:val="8"/>
              <w:jc w:val="both"/>
              <w:rPr>
                <w:rFonts w:cs="Times New Roman"/>
                <w:b/>
                <w:sz w:val="22"/>
                <w:szCs w:val="22"/>
              </w:rPr>
            </w:pPr>
            <w:r>
              <w:rPr>
                <w:rFonts w:cs="Times New Roman"/>
                <w:b/>
                <w:sz w:val="22"/>
                <w:szCs w:val="22"/>
              </w:rPr>
              <w:t>F. INTERNAL PROCESSES</w:t>
            </w:r>
          </w:p>
        </w:tc>
        <w:tc>
          <w:tcPr>
            <w:tcW w:w="1018"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vAlign w:val="center"/>
          </w:tcPr>
          <w:p>
            <w:pPr>
              <w:pStyle w:val="8"/>
              <w:snapToGrid w:val="0"/>
              <w:jc w:val="center"/>
              <w:rPr>
                <w:rFonts w:cs="Times New Roman"/>
                <w:b/>
                <w:sz w:val="22"/>
                <w:szCs w:val="22"/>
              </w:rPr>
            </w:pPr>
          </w:p>
        </w:tc>
        <w:tc>
          <w:tcPr>
            <w:tcW w:w="990"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tcPr>
          <w:p>
            <w:pPr>
              <w:pStyle w:val="8"/>
              <w:jc w:val="center"/>
              <w:rPr>
                <w:rFonts w:cs="Times New Roman"/>
                <w:sz w:val="22"/>
                <w:szCs w:val="22"/>
              </w:rPr>
            </w:pPr>
            <w:r>
              <w:rPr>
                <w:rFonts w:cs="Times New Roman"/>
                <w:b/>
                <w:bCs/>
                <w:sz w:val="22"/>
                <w:szCs w:val="22"/>
                <w:lang w:val="en-GB"/>
              </w:rPr>
              <w:t>Actual</w:t>
            </w:r>
          </w:p>
        </w:tc>
        <w:tc>
          <w:tcPr>
            <w:tcW w:w="720" w:type="dxa"/>
            <w:tcBorders>
              <w:top w:val="single" w:color="000000" w:sz="4" w:space="0"/>
              <w:left w:val="single" w:color="000000" w:sz="4" w:space="0"/>
              <w:bottom w:val="single" w:color="000000" w:sz="4" w:space="0"/>
            </w:tcBorders>
            <w:shd w:val="clear" w:color="auto" w:fill="95B3D7" w:themeFill="accent1" w:themeFillTint="99"/>
            <w:tcMar>
              <w:top w:w="0" w:type="dxa"/>
              <w:left w:w="108" w:type="dxa"/>
              <w:bottom w:w="0" w:type="dxa"/>
              <w:right w:w="108" w:type="dxa"/>
            </w:tcMar>
          </w:tcPr>
          <w:p>
            <w:pPr>
              <w:pStyle w:val="8"/>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95B3D7" w:themeFill="accent1" w:themeFillTint="99"/>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widowControl/>
              <w:numPr>
                <w:ilvl w:val="0"/>
                <w:numId w:val="18"/>
              </w:numPr>
              <w:jc w:val="both"/>
              <w:rPr>
                <w:rFonts w:cs="Times New Roman"/>
                <w:sz w:val="22"/>
                <w:szCs w:val="22"/>
              </w:rPr>
            </w:pPr>
            <w:r>
              <w:rPr>
                <w:rFonts w:cs="Times New Roman"/>
                <w:sz w:val="22"/>
                <w:szCs w:val="22"/>
              </w:rPr>
              <w:t>Corruption Prevention &amp;Eradication</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2</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tcPr>
          <w:p>
            <w:pPr>
              <w:pStyle w:val="8"/>
              <w:widowControl/>
              <w:numPr>
                <w:ilvl w:val="0"/>
                <w:numId w:val="18"/>
              </w:numPr>
              <w:jc w:val="both"/>
              <w:rPr>
                <w:rFonts w:cs="Times New Roman"/>
                <w:sz w:val="22"/>
                <w:szCs w:val="22"/>
              </w:rPr>
            </w:pPr>
            <w:r>
              <w:rPr>
                <w:rFonts w:cs="Times New Roman"/>
                <w:sz w:val="22"/>
                <w:szCs w:val="22"/>
              </w:rPr>
              <w:t xml:space="preserve">Improve Employee wellness and work environment </w:t>
            </w:r>
          </w:p>
        </w:tc>
        <w:tc>
          <w:tcPr>
            <w:tcW w:w="101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1</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8"/>
              <w:widowControl/>
              <w:numPr>
                <w:ilvl w:val="0"/>
                <w:numId w:val="18"/>
              </w:numPr>
              <w:jc w:val="both"/>
              <w:rPr>
                <w:rFonts w:cs="Times New Roman"/>
                <w:sz w:val="22"/>
                <w:szCs w:val="22"/>
              </w:rPr>
            </w:pPr>
            <w:r>
              <w:rPr>
                <w:rFonts w:cs="Times New Roman"/>
                <w:sz w:val="22"/>
                <w:szCs w:val="22"/>
              </w:rPr>
              <w:t>Implement court user survey recommendations</w:t>
            </w:r>
          </w:p>
        </w:tc>
        <w:tc>
          <w:tcPr>
            <w:tcW w:w="101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jc w:val="center"/>
              <w:rPr>
                <w:rFonts w:cs="Times New Roman"/>
                <w:sz w:val="22"/>
                <w:szCs w:val="22"/>
              </w:rPr>
            </w:pPr>
            <w:r>
              <w:rPr>
                <w:rFonts w:cs="Times New Roman"/>
                <w:sz w:val="22"/>
                <w:szCs w:val="22"/>
              </w:rPr>
              <w:t>%</w:t>
            </w:r>
          </w:p>
        </w:tc>
        <w:tc>
          <w:tcPr>
            <w:tcW w:w="588"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r>
              <w:rPr>
                <w:rFonts w:cs="Times New Roman"/>
                <w:sz w:val="22"/>
                <w:szCs w:val="22"/>
              </w:rPr>
              <w:t>1</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c>
          <w:tcPr>
            <w:tcW w:w="7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8"/>
              <w:snapToGrid w:val="0"/>
              <w:jc w:val="center"/>
              <w:rPr>
                <w:rFonts w:cs="Times New Roman"/>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tcPr>
          <w:p>
            <w:pPr>
              <w:pStyle w:val="8"/>
              <w:jc w:val="both"/>
              <w:rPr>
                <w:rFonts w:cs="Times New Roman"/>
                <w:b/>
                <w:sz w:val="22"/>
                <w:szCs w:val="22"/>
              </w:rPr>
            </w:pPr>
            <w:r>
              <w:rPr>
                <w:rFonts w:cs="Times New Roman"/>
                <w:b/>
                <w:sz w:val="22"/>
                <w:szCs w:val="22"/>
              </w:rPr>
              <w:t>SUBTOTAL</w:t>
            </w:r>
          </w:p>
        </w:tc>
        <w:tc>
          <w:tcPr>
            <w:tcW w:w="101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jc w:val="center"/>
              <w:rPr>
                <w:rFonts w:cs="Times New Roman"/>
                <w:b/>
                <w:sz w:val="22"/>
                <w:szCs w:val="22"/>
              </w:rPr>
            </w:pPr>
            <w:r>
              <w:rPr>
                <w:rFonts w:cs="Times New Roman"/>
                <w:b/>
                <w:sz w:val="22"/>
                <w:szCs w:val="22"/>
              </w:rPr>
              <w:t>4</w:t>
            </w:r>
          </w:p>
        </w:tc>
        <w:tc>
          <w:tcPr>
            <w:tcW w:w="9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767171"/>
            <w:tcMar>
              <w:top w:w="0" w:type="dxa"/>
              <w:left w:w="108" w:type="dxa"/>
              <w:bottom w:w="0" w:type="dxa"/>
              <w:right w:w="108" w:type="dxa"/>
            </w:tcMar>
            <w:vAlign w:val="center"/>
          </w:tcPr>
          <w:p>
            <w:pPr>
              <w:pStyle w:val="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537"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tcPr>
          <w:p>
            <w:pPr>
              <w:pStyle w:val="8"/>
              <w:jc w:val="both"/>
              <w:rPr>
                <w:rFonts w:cs="Times New Roman"/>
                <w:b/>
                <w:sz w:val="22"/>
                <w:szCs w:val="22"/>
              </w:rPr>
            </w:pPr>
            <w:r>
              <w:rPr>
                <w:rFonts w:cs="Times New Roman"/>
                <w:b/>
                <w:sz w:val="22"/>
                <w:szCs w:val="22"/>
              </w:rPr>
              <w:t>GRAND TOTAL</w:t>
            </w:r>
          </w:p>
        </w:tc>
        <w:tc>
          <w:tcPr>
            <w:tcW w:w="1018"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vAlign w:val="center"/>
          </w:tcPr>
          <w:p>
            <w:pPr>
              <w:pStyle w:val="8"/>
              <w:snapToGrid w:val="0"/>
              <w:jc w:val="center"/>
              <w:rPr>
                <w:rFonts w:cs="Times New Roman"/>
                <w:b/>
                <w:sz w:val="22"/>
                <w:szCs w:val="22"/>
              </w:rPr>
            </w:pPr>
          </w:p>
        </w:tc>
        <w:tc>
          <w:tcPr>
            <w:tcW w:w="588"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vAlign w:val="center"/>
          </w:tcPr>
          <w:p>
            <w:pPr>
              <w:pStyle w:val="8"/>
              <w:snapToGrid w:val="0"/>
              <w:jc w:val="center"/>
              <w:rPr>
                <w:rFonts w:cs="Times New Roman"/>
                <w:b/>
                <w:sz w:val="22"/>
                <w:szCs w:val="22"/>
              </w:rPr>
            </w:pPr>
            <w:r>
              <w:rPr>
                <w:rFonts w:cs="Times New Roman"/>
                <w:b/>
                <w:sz w:val="22"/>
                <w:szCs w:val="22"/>
              </w:rPr>
              <w:t>100</w:t>
            </w:r>
          </w:p>
        </w:tc>
        <w:tc>
          <w:tcPr>
            <w:tcW w:w="990"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vAlign w:val="center"/>
          </w:tcPr>
          <w:p>
            <w:pPr>
              <w:pStyle w:val="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vAlign w:val="center"/>
          </w:tcPr>
          <w:p>
            <w:pPr>
              <w:pStyle w:val="8"/>
              <w:snapToGrid w:val="0"/>
              <w:jc w:val="center"/>
              <w:rPr>
                <w:rFonts w:cs="Times New Roman"/>
                <w:b/>
                <w:sz w:val="22"/>
                <w:szCs w:val="22"/>
              </w:rPr>
            </w:pPr>
          </w:p>
        </w:tc>
        <w:tc>
          <w:tcPr>
            <w:tcW w:w="700" w:type="dxa"/>
            <w:tcBorders>
              <w:top w:val="single" w:color="000000" w:sz="4" w:space="0"/>
              <w:left w:val="single" w:color="000000" w:sz="4" w:space="0"/>
              <w:bottom w:val="single" w:color="000000" w:sz="4" w:space="0"/>
              <w:right w:val="single" w:color="000000" w:sz="4" w:space="0"/>
            </w:tcBorders>
            <w:shd w:val="clear" w:color="auto" w:fill="F2F2F2"/>
            <w:tcMar>
              <w:top w:w="0" w:type="dxa"/>
              <w:left w:w="108" w:type="dxa"/>
              <w:bottom w:w="0" w:type="dxa"/>
              <w:right w:w="108" w:type="dxa"/>
            </w:tcMar>
            <w:vAlign w:val="center"/>
          </w:tcPr>
          <w:p>
            <w:pPr>
              <w:pStyle w:val="8"/>
              <w:snapToGrid w:val="0"/>
              <w:jc w:val="center"/>
              <w:rPr>
                <w:rFonts w:cs="Times New Roman"/>
                <w:b/>
                <w:sz w:val="22"/>
                <w:szCs w:val="22"/>
              </w:rPr>
            </w:pPr>
          </w:p>
        </w:tc>
      </w:tr>
      <w:bookmarkEnd w:id="3"/>
    </w:tbl>
    <w:p>
      <w:pPr>
        <w:spacing w:after="0" w:line="360" w:lineRule="auto"/>
        <w:rPr>
          <w:rFonts w:ascii="Times New Roman" w:hAnsi="Times New Roman" w:eastAsia="Droid Sans Fallback" w:cs="Times New Roman"/>
          <w:b/>
          <w:kern w:val="3"/>
          <w:sz w:val="24"/>
          <w:szCs w:val="24"/>
          <w:lang w:val="en-US" w:eastAsia="zh-CN" w:bidi="hi-IN"/>
        </w:rPr>
      </w:pPr>
    </w:p>
    <w:p>
      <w:pPr>
        <w:spacing w:after="0" w:line="360" w:lineRule="auto"/>
        <w:rPr>
          <w:rFonts w:ascii="Times New Roman" w:hAnsi="Times New Roman" w:eastAsia="Droid Sans Fallback" w:cs="Times New Roman"/>
          <w:b/>
          <w:kern w:val="3"/>
          <w:sz w:val="24"/>
          <w:szCs w:val="24"/>
          <w:lang w:val="en-US" w:eastAsia="zh-CN" w:bidi="hi-IN"/>
        </w:rPr>
      </w:pPr>
    </w:p>
    <w:p>
      <w:pPr>
        <w:spacing w:after="0" w:line="360" w:lineRule="auto"/>
        <w:rPr>
          <w:rFonts w:ascii="Times New Roman" w:hAnsi="Times New Roman" w:eastAsia="Droid Sans Fallback" w:cs="Times New Roman"/>
          <w:b/>
          <w:kern w:val="3"/>
          <w:sz w:val="24"/>
          <w:szCs w:val="24"/>
          <w:lang w:val="en-US" w:eastAsia="zh-CN" w:bidi="hi-IN"/>
        </w:rPr>
      </w:pPr>
    </w:p>
    <w:p>
      <w:pPr>
        <w:spacing w:after="0" w:line="360" w:lineRule="auto"/>
        <w:rPr>
          <w:rFonts w:ascii="Times New Roman" w:hAnsi="Times New Roman" w:eastAsia="Droid Sans Fallback" w:cs="Times New Roman"/>
          <w:b/>
          <w:kern w:val="3"/>
          <w:sz w:val="24"/>
          <w:szCs w:val="24"/>
          <w:lang w:val="en-US" w:eastAsia="zh-CN" w:bidi="hi-IN"/>
        </w:rPr>
      </w:pPr>
    </w:p>
    <w:p>
      <w:pPr>
        <w:spacing w:after="0" w:line="360" w:lineRule="auto"/>
        <w:rPr>
          <w:rFonts w:ascii="Times New Roman" w:hAnsi="Times New Roman" w:eastAsia="Droid Sans Fallback" w:cs="Times New Roman"/>
          <w:b/>
          <w:kern w:val="3"/>
          <w:sz w:val="24"/>
          <w:szCs w:val="24"/>
          <w:lang w:val="en-US" w:eastAsia="zh-CN" w:bidi="hi-IN"/>
        </w:rPr>
      </w:pPr>
    </w:p>
    <w:p>
      <w:pPr>
        <w:spacing w:after="0" w:line="360" w:lineRule="auto"/>
        <w:rPr>
          <w:rFonts w:ascii="Times New Roman" w:hAnsi="Times New Roman" w:eastAsia="Droid Sans Fallback" w:cs="Times New Roman"/>
          <w:b/>
          <w:kern w:val="3"/>
          <w:sz w:val="24"/>
          <w:szCs w:val="24"/>
          <w:lang w:val="en-US" w:eastAsia="zh-CN" w:bidi="hi-IN"/>
        </w:rPr>
      </w:pPr>
    </w:p>
    <w:p>
      <w:pPr>
        <w:spacing w:after="0" w:line="360" w:lineRule="auto"/>
        <w:rPr>
          <w:rFonts w:ascii="Times New Roman" w:hAnsi="Times New Roman" w:eastAsia="Droid Sans Fallback" w:cs="Times New Roman"/>
          <w:b/>
          <w:kern w:val="3"/>
          <w:sz w:val="24"/>
          <w:szCs w:val="24"/>
          <w:lang w:val="en-US" w:eastAsia="zh-CN" w:bidi="hi-IN"/>
        </w:rPr>
      </w:pPr>
    </w:p>
    <w:p>
      <w:pPr>
        <w:spacing w:after="0" w:line="360" w:lineRule="auto"/>
        <w:rPr>
          <w:rFonts w:ascii="Times New Roman" w:hAnsi="Times New Roman" w:eastAsia="Droid Sans Fallback" w:cs="Times New Roman"/>
          <w:b/>
          <w:kern w:val="3"/>
          <w:sz w:val="24"/>
          <w:szCs w:val="24"/>
          <w:lang w:val="en-US" w:eastAsia="zh-CN" w:bidi="hi-IN"/>
        </w:rPr>
      </w:pPr>
    </w:p>
    <w:p>
      <w:pPr>
        <w:spacing w:after="0" w:line="360" w:lineRule="auto"/>
        <w:rPr>
          <w:rFonts w:ascii="Times New Roman" w:hAnsi="Times New Roman" w:eastAsia="Droid Sans Fallback" w:cs="Times New Roman"/>
          <w:b/>
          <w:kern w:val="3"/>
          <w:sz w:val="24"/>
          <w:szCs w:val="24"/>
          <w:lang w:val="en-US" w:eastAsia="zh-CN" w:bidi="hi-IN"/>
        </w:rPr>
      </w:pPr>
    </w:p>
    <w:p>
      <w:pPr>
        <w:spacing w:after="0" w:line="360" w:lineRule="auto"/>
        <w:rPr>
          <w:rFonts w:ascii="Times New Roman" w:hAnsi="Times New Roman" w:eastAsia="Droid Sans Fallback" w:cs="Times New Roman"/>
          <w:b/>
          <w:kern w:val="3"/>
          <w:sz w:val="24"/>
          <w:szCs w:val="24"/>
          <w:lang w:val="en-US" w:eastAsia="zh-CN" w:bidi="hi-IN"/>
        </w:rPr>
      </w:pPr>
    </w:p>
    <w:bookmarkEnd w:id="0"/>
    <w:bookmarkEnd w:id="1"/>
    <w:p>
      <w:pPr>
        <w:spacing w:after="0" w:line="240" w:lineRule="auto"/>
        <w:rPr>
          <w:rFonts w:ascii="Times New Roman" w:hAnsi="Times New Roman" w:cs="Times New Roman"/>
          <w:b/>
          <w:sz w:val="23"/>
          <w:szCs w:val="23"/>
        </w:rPr>
      </w:pPr>
      <w:r>
        <w:rPr>
          <w:rFonts w:ascii="Times New Roman" w:hAnsi="Times New Roman" w:cs="Times New Roman"/>
          <w:b/>
          <w:sz w:val="23"/>
          <w:szCs w:val="23"/>
        </w:rPr>
        <w:t>ANNEX 1. EXPLANATORY NOTES FOR THE PMMU TARGETS</w:t>
      </w:r>
    </w:p>
    <w:p>
      <w:pPr>
        <w:shd w:val="clear" w:color="auto" w:fill="00B0F0"/>
        <w:spacing w:after="0" w:line="240" w:lineRule="auto"/>
        <w:rPr>
          <w:rFonts w:ascii="Times New Roman" w:hAnsi="Times New Roman" w:cs="Times New Roman"/>
          <w:b/>
          <w:sz w:val="23"/>
          <w:szCs w:val="23"/>
          <w:u w:val="single"/>
        </w:rPr>
      </w:pPr>
      <w:r>
        <w:rPr>
          <w:rFonts w:ascii="Times New Roman" w:hAnsi="Times New Roman" w:cs="Times New Roman"/>
          <w:b/>
          <w:sz w:val="23"/>
          <w:szCs w:val="23"/>
          <w:u w:val="single"/>
        </w:rPr>
        <w:t xml:space="preserve">A. CORE MANDATE </w:t>
      </w:r>
    </w:p>
    <w:p>
      <w:pPr>
        <w:shd w:val="clear" w:color="auto" w:fill="A5A5A5" w:themeFill="background1" w:themeFillShade="A6"/>
        <w:spacing w:after="0" w:line="240" w:lineRule="auto"/>
        <w:rPr>
          <w:rFonts w:ascii="Times New Roman" w:hAnsi="Times New Roman" w:cs="Times New Roman"/>
          <w:sz w:val="23"/>
          <w:szCs w:val="23"/>
        </w:rPr>
      </w:pPr>
      <w:r>
        <w:rPr>
          <w:rFonts w:ascii="Times New Roman" w:hAnsi="Times New Roman" w:cs="Times New Roman"/>
          <w:b/>
          <w:sz w:val="23"/>
          <w:szCs w:val="23"/>
          <w:u w:val="single"/>
        </w:rPr>
        <w:t>A.1 EXPEDITIOUS DELIVERY OF JUSTICE - CASE LOAD</w:t>
      </w:r>
      <w:r>
        <w:rPr>
          <w:rFonts w:ascii="Times New Roman" w:hAnsi="Times New Roman" w:cs="Times New Roman"/>
          <w:sz w:val="23"/>
          <w:szCs w:val="23"/>
        </w:rPr>
        <w:t>.</w:t>
      </w: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1. Certified Urgent Application</w:t>
      </w:r>
    </w:p>
    <w:p>
      <w:pPr>
        <w:pStyle w:val="23"/>
        <w:numPr>
          <w:ilvl w:val="0"/>
          <w:numId w:val="19"/>
        </w:numPr>
        <w:spacing w:after="0" w:line="240" w:lineRule="auto"/>
        <w:jc w:val="both"/>
        <w:rPr>
          <w:rFonts w:ascii="Times New Roman" w:hAnsi="Times New Roman"/>
          <w:sz w:val="23"/>
          <w:szCs w:val="23"/>
        </w:rPr>
      </w:pPr>
      <w:r>
        <w:rPr>
          <w:rFonts w:ascii="Times New Roman" w:hAnsi="Times New Roman"/>
          <w:sz w:val="23"/>
          <w:szCs w:val="23"/>
        </w:rPr>
        <w:t>Applications filed will be placed before the magistrate immediately for verification as to whether they are urgent or not.</w:t>
      </w:r>
    </w:p>
    <w:p>
      <w:pPr>
        <w:pStyle w:val="23"/>
        <w:numPr>
          <w:ilvl w:val="0"/>
          <w:numId w:val="19"/>
        </w:numPr>
        <w:spacing w:after="0" w:line="240" w:lineRule="auto"/>
        <w:jc w:val="both"/>
        <w:rPr>
          <w:rFonts w:ascii="Times New Roman" w:hAnsi="Times New Roman"/>
          <w:sz w:val="23"/>
          <w:szCs w:val="23"/>
        </w:rPr>
      </w:pPr>
      <w:r>
        <w:rPr>
          <w:rFonts w:ascii="Times New Roman" w:hAnsi="Times New Roman"/>
          <w:sz w:val="23"/>
          <w:szCs w:val="23"/>
        </w:rPr>
        <w:t>Applications will be heard</w:t>
      </w:r>
      <w:r>
        <w:rPr>
          <w:rFonts w:ascii="Times New Roman" w:hAnsi="Times New Roman"/>
          <w:sz w:val="23"/>
          <w:szCs w:val="23"/>
          <w:lang w:val="en-US"/>
        </w:rPr>
        <w:t xml:space="preserve"> and concluded within 30 days after being certified urgent</w:t>
      </w:r>
      <w:r>
        <w:rPr>
          <w:rFonts w:ascii="Times New Roman" w:hAnsi="Times New Roman"/>
          <w:sz w:val="23"/>
          <w:szCs w:val="23"/>
          <w:lang w:val="en-US"/>
        </w:rPr>
        <w:tab/>
      </w:r>
    </w:p>
    <w:p>
      <w:pPr>
        <w:pStyle w:val="23"/>
        <w:numPr>
          <w:ilvl w:val="0"/>
          <w:numId w:val="19"/>
        </w:numPr>
        <w:spacing w:after="0" w:line="240" w:lineRule="auto"/>
        <w:jc w:val="both"/>
        <w:rPr>
          <w:rFonts w:ascii="Times New Roman" w:hAnsi="Times New Roman"/>
          <w:sz w:val="23"/>
          <w:szCs w:val="23"/>
        </w:rPr>
      </w:pPr>
      <w:r>
        <w:rPr>
          <w:rFonts w:ascii="Times New Roman" w:hAnsi="Times New Roman"/>
          <w:sz w:val="23"/>
          <w:szCs w:val="23"/>
        </w:rPr>
        <w:t>The court will ensure that there is strict compliance with order 11 CPR.</w:t>
      </w:r>
    </w:p>
    <w:p>
      <w:pPr>
        <w:pStyle w:val="23"/>
        <w:numPr>
          <w:ilvl w:val="0"/>
          <w:numId w:val="19"/>
        </w:numPr>
        <w:spacing w:after="0" w:line="240" w:lineRule="auto"/>
        <w:jc w:val="both"/>
        <w:rPr>
          <w:rFonts w:ascii="Times New Roman" w:hAnsi="Times New Roman"/>
          <w:sz w:val="23"/>
          <w:szCs w:val="23"/>
        </w:rPr>
      </w:pPr>
      <w:r>
        <w:rPr>
          <w:rFonts w:ascii="Times New Roman" w:hAnsi="Times New Roman"/>
          <w:sz w:val="23"/>
          <w:szCs w:val="23"/>
        </w:rPr>
        <w:t>The court will introduce registers for purposes of tracking of applications.</w:t>
      </w:r>
    </w:p>
    <w:p>
      <w:pPr>
        <w:pStyle w:val="23"/>
        <w:numPr>
          <w:ilvl w:val="0"/>
          <w:numId w:val="19"/>
        </w:numPr>
        <w:spacing w:after="0" w:line="240" w:lineRule="auto"/>
        <w:jc w:val="both"/>
        <w:rPr>
          <w:rFonts w:ascii="Times New Roman" w:hAnsi="Times New Roman"/>
          <w:b/>
          <w:sz w:val="23"/>
          <w:szCs w:val="23"/>
        </w:rPr>
      </w:pPr>
      <w:r>
        <w:rPr>
          <w:rFonts w:ascii="Times New Roman" w:hAnsi="Times New Roman"/>
          <w:sz w:val="23"/>
          <w:szCs w:val="23"/>
          <w:lang w:val="en-US"/>
        </w:rPr>
        <w:t>The court will ensure that all Urgent Applications are captured in the CTS/DCRT</w:t>
      </w:r>
    </w:p>
    <w:p>
      <w:pPr>
        <w:pStyle w:val="23"/>
        <w:spacing w:after="0" w:line="240" w:lineRule="auto"/>
        <w:jc w:val="both"/>
        <w:rPr>
          <w:rFonts w:ascii="Times New Roman" w:hAnsi="Times New Roman"/>
          <w:b/>
          <w:sz w:val="23"/>
          <w:szCs w:val="23"/>
        </w:rPr>
      </w:pP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2. Injunction Applications</w:t>
      </w:r>
    </w:p>
    <w:p>
      <w:pPr>
        <w:pStyle w:val="23"/>
        <w:numPr>
          <w:ilvl w:val="0"/>
          <w:numId w:val="20"/>
        </w:numPr>
        <w:spacing w:after="0" w:line="240" w:lineRule="auto"/>
        <w:jc w:val="both"/>
        <w:rPr>
          <w:rFonts w:ascii="Times New Roman" w:hAnsi="Times New Roman"/>
          <w:sz w:val="23"/>
          <w:szCs w:val="23"/>
        </w:rPr>
      </w:pPr>
      <w:r>
        <w:rPr>
          <w:rFonts w:ascii="Times New Roman" w:hAnsi="Times New Roman"/>
          <w:sz w:val="23"/>
          <w:szCs w:val="23"/>
        </w:rPr>
        <w:t>Applications filed will be placed before the magistrate immediately for verification as to whether they are urgent or not.</w:t>
      </w:r>
    </w:p>
    <w:p>
      <w:pPr>
        <w:pStyle w:val="23"/>
        <w:numPr>
          <w:ilvl w:val="0"/>
          <w:numId w:val="20"/>
        </w:numPr>
        <w:spacing w:after="0" w:line="240" w:lineRule="auto"/>
        <w:jc w:val="both"/>
        <w:rPr>
          <w:rFonts w:ascii="Times New Roman" w:hAnsi="Times New Roman"/>
          <w:sz w:val="23"/>
          <w:szCs w:val="23"/>
        </w:rPr>
      </w:pPr>
      <w:r>
        <w:rPr>
          <w:rFonts w:ascii="Times New Roman" w:hAnsi="Times New Roman"/>
          <w:sz w:val="23"/>
          <w:szCs w:val="23"/>
        </w:rPr>
        <w:t>Applications will be heard</w:t>
      </w:r>
      <w:r>
        <w:rPr>
          <w:rFonts w:ascii="Times New Roman" w:hAnsi="Times New Roman"/>
          <w:sz w:val="23"/>
          <w:szCs w:val="23"/>
          <w:lang w:val="en-US"/>
        </w:rPr>
        <w:t xml:space="preserve"> concluded within 90 days of filing</w:t>
      </w:r>
    </w:p>
    <w:p>
      <w:pPr>
        <w:pStyle w:val="23"/>
        <w:numPr>
          <w:ilvl w:val="0"/>
          <w:numId w:val="20"/>
        </w:numPr>
        <w:spacing w:after="0" w:line="240" w:lineRule="auto"/>
        <w:jc w:val="both"/>
        <w:rPr>
          <w:rFonts w:ascii="Times New Roman" w:hAnsi="Times New Roman"/>
          <w:sz w:val="23"/>
          <w:szCs w:val="23"/>
        </w:rPr>
      </w:pPr>
      <w:r>
        <w:rPr>
          <w:rFonts w:ascii="Times New Roman" w:hAnsi="Times New Roman"/>
          <w:sz w:val="23"/>
          <w:szCs w:val="23"/>
        </w:rPr>
        <w:t>The court will ensure that there is strict compliance with order 11 CPR.</w:t>
      </w:r>
    </w:p>
    <w:p>
      <w:pPr>
        <w:pStyle w:val="23"/>
        <w:numPr>
          <w:ilvl w:val="0"/>
          <w:numId w:val="20"/>
        </w:numPr>
        <w:spacing w:after="0" w:line="240" w:lineRule="auto"/>
        <w:jc w:val="both"/>
        <w:rPr>
          <w:rFonts w:ascii="Times New Roman" w:hAnsi="Times New Roman"/>
          <w:sz w:val="23"/>
          <w:szCs w:val="23"/>
        </w:rPr>
      </w:pPr>
      <w:r>
        <w:rPr>
          <w:rFonts w:ascii="Times New Roman" w:hAnsi="Times New Roman"/>
          <w:sz w:val="23"/>
          <w:szCs w:val="23"/>
        </w:rPr>
        <w:t>The court will introduce registers for purposes of tracking of applications.</w:t>
      </w:r>
    </w:p>
    <w:p>
      <w:pPr>
        <w:pStyle w:val="23"/>
        <w:numPr>
          <w:ilvl w:val="0"/>
          <w:numId w:val="20"/>
        </w:numPr>
        <w:spacing w:after="0" w:line="240" w:lineRule="auto"/>
        <w:jc w:val="both"/>
        <w:rPr>
          <w:rFonts w:ascii="Times New Roman" w:hAnsi="Times New Roman"/>
          <w:sz w:val="23"/>
          <w:szCs w:val="23"/>
        </w:rPr>
      </w:pPr>
      <w:r>
        <w:rPr>
          <w:rFonts w:ascii="Times New Roman" w:hAnsi="Times New Roman"/>
          <w:sz w:val="23"/>
          <w:szCs w:val="23"/>
          <w:lang w:val="en-US"/>
        </w:rPr>
        <w:t>The court will ensure that all Injunction Applications are captured in the CTS/DCRT</w:t>
      </w:r>
    </w:p>
    <w:p>
      <w:pPr>
        <w:pStyle w:val="23"/>
        <w:spacing w:after="0" w:line="240" w:lineRule="auto"/>
        <w:jc w:val="both"/>
        <w:rPr>
          <w:rFonts w:ascii="Times New Roman" w:hAnsi="Times New Roman"/>
          <w:sz w:val="23"/>
          <w:szCs w:val="23"/>
        </w:rPr>
      </w:pP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3. All other Applications including applications in criminal matters</w:t>
      </w:r>
    </w:p>
    <w:p>
      <w:pPr>
        <w:pStyle w:val="23"/>
        <w:numPr>
          <w:ilvl w:val="0"/>
          <w:numId w:val="21"/>
        </w:numPr>
        <w:spacing w:after="0" w:line="240" w:lineRule="auto"/>
        <w:jc w:val="both"/>
        <w:rPr>
          <w:rFonts w:ascii="Times New Roman" w:hAnsi="Times New Roman"/>
          <w:sz w:val="23"/>
          <w:szCs w:val="23"/>
        </w:rPr>
      </w:pPr>
      <w:r>
        <w:rPr>
          <w:rFonts w:ascii="Times New Roman" w:hAnsi="Times New Roman"/>
          <w:sz w:val="23"/>
          <w:szCs w:val="23"/>
        </w:rPr>
        <w:t>Applications filed will be placed before the magistrate immediately for verification as to whether they are urgent or not.</w:t>
      </w:r>
    </w:p>
    <w:p>
      <w:pPr>
        <w:pStyle w:val="23"/>
        <w:numPr>
          <w:ilvl w:val="0"/>
          <w:numId w:val="21"/>
        </w:numPr>
        <w:spacing w:after="0" w:line="240" w:lineRule="auto"/>
        <w:jc w:val="both"/>
        <w:rPr>
          <w:rFonts w:ascii="Times New Roman" w:hAnsi="Times New Roman"/>
          <w:sz w:val="23"/>
          <w:szCs w:val="23"/>
        </w:rPr>
      </w:pPr>
      <w:r>
        <w:rPr>
          <w:rFonts w:ascii="Times New Roman" w:hAnsi="Times New Roman"/>
          <w:sz w:val="23"/>
          <w:szCs w:val="23"/>
        </w:rPr>
        <w:t>Applications will be heard</w:t>
      </w:r>
      <w:r>
        <w:rPr>
          <w:rFonts w:ascii="Times New Roman" w:hAnsi="Times New Roman"/>
          <w:sz w:val="23"/>
          <w:szCs w:val="23"/>
          <w:lang w:val="en-US"/>
        </w:rPr>
        <w:t xml:space="preserve"> concluded within 180 days of filing</w:t>
      </w:r>
    </w:p>
    <w:p>
      <w:pPr>
        <w:pStyle w:val="23"/>
        <w:numPr>
          <w:ilvl w:val="0"/>
          <w:numId w:val="21"/>
        </w:numPr>
        <w:spacing w:after="0" w:line="240" w:lineRule="auto"/>
        <w:jc w:val="both"/>
        <w:rPr>
          <w:rFonts w:ascii="Times New Roman" w:hAnsi="Times New Roman"/>
          <w:sz w:val="23"/>
          <w:szCs w:val="23"/>
        </w:rPr>
      </w:pPr>
      <w:r>
        <w:rPr>
          <w:rFonts w:ascii="Times New Roman" w:hAnsi="Times New Roman"/>
          <w:sz w:val="23"/>
          <w:szCs w:val="23"/>
        </w:rPr>
        <w:t>The court will ensure that there is strict compliance with order 11 CPR.</w:t>
      </w:r>
    </w:p>
    <w:p>
      <w:pPr>
        <w:pStyle w:val="23"/>
        <w:numPr>
          <w:ilvl w:val="0"/>
          <w:numId w:val="21"/>
        </w:numPr>
        <w:spacing w:after="0" w:line="240" w:lineRule="auto"/>
        <w:jc w:val="both"/>
        <w:rPr>
          <w:rFonts w:ascii="Times New Roman" w:hAnsi="Times New Roman"/>
          <w:sz w:val="23"/>
          <w:szCs w:val="23"/>
        </w:rPr>
      </w:pPr>
      <w:r>
        <w:rPr>
          <w:rFonts w:ascii="Times New Roman" w:hAnsi="Times New Roman"/>
          <w:sz w:val="23"/>
          <w:szCs w:val="23"/>
        </w:rPr>
        <w:t>The court will introduce registers for purposes of tracking of applications.</w:t>
      </w:r>
    </w:p>
    <w:p>
      <w:pPr>
        <w:pStyle w:val="23"/>
        <w:numPr>
          <w:ilvl w:val="0"/>
          <w:numId w:val="21"/>
        </w:numPr>
        <w:spacing w:after="0" w:line="240" w:lineRule="auto"/>
        <w:jc w:val="both"/>
        <w:rPr>
          <w:rFonts w:ascii="Times New Roman" w:hAnsi="Times New Roman"/>
          <w:sz w:val="23"/>
          <w:szCs w:val="23"/>
        </w:rPr>
      </w:pPr>
      <w:r>
        <w:rPr>
          <w:rFonts w:ascii="Times New Roman" w:hAnsi="Times New Roman"/>
          <w:sz w:val="23"/>
          <w:szCs w:val="23"/>
          <w:lang w:val="en-US"/>
        </w:rPr>
        <w:t>The court will ensure that all other Applications are captured in the DCRT/CTS</w:t>
      </w:r>
    </w:p>
    <w:p>
      <w:pPr>
        <w:pStyle w:val="23"/>
        <w:spacing w:after="0" w:line="240" w:lineRule="auto"/>
        <w:jc w:val="both"/>
        <w:rPr>
          <w:rFonts w:ascii="Times New Roman" w:hAnsi="Times New Roman"/>
          <w:sz w:val="23"/>
          <w:szCs w:val="23"/>
        </w:rPr>
      </w:pP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4. Hearing &amp; determination of Criminal Cases.</w:t>
      </w:r>
    </w:p>
    <w:p>
      <w:pPr>
        <w:pStyle w:val="23"/>
        <w:numPr>
          <w:ilvl w:val="0"/>
          <w:numId w:val="22"/>
        </w:numPr>
        <w:spacing w:after="0" w:line="240" w:lineRule="auto"/>
        <w:jc w:val="both"/>
        <w:rPr>
          <w:rFonts w:ascii="Times New Roman" w:hAnsi="Times New Roman"/>
          <w:sz w:val="23"/>
          <w:szCs w:val="23"/>
        </w:rPr>
      </w:pPr>
      <w:r>
        <w:rPr>
          <w:rFonts w:ascii="Times New Roman" w:hAnsi="Times New Roman"/>
          <w:sz w:val="23"/>
          <w:szCs w:val="23"/>
        </w:rPr>
        <w:t xml:space="preserve">The court will hear and determine criminal cases within 360 days. </w:t>
      </w:r>
    </w:p>
    <w:p>
      <w:pPr>
        <w:pStyle w:val="23"/>
        <w:numPr>
          <w:ilvl w:val="0"/>
          <w:numId w:val="22"/>
        </w:numPr>
        <w:spacing w:after="0" w:line="240" w:lineRule="auto"/>
        <w:jc w:val="both"/>
        <w:rPr>
          <w:rFonts w:ascii="Times New Roman" w:hAnsi="Times New Roman"/>
          <w:sz w:val="23"/>
          <w:szCs w:val="23"/>
        </w:rPr>
      </w:pPr>
      <w:r>
        <w:rPr>
          <w:rFonts w:ascii="Times New Roman" w:hAnsi="Times New Roman"/>
          <w:sz w:val="23"/>
          <w:szCs w:val="23"/>
        </w:rPr>
        <w:t>The court will not grant unnecessary adjournments.</w:t>
      </w:r>
    </w:p>
    <w:p>
      <w:pPr>
        <w:pStyle w:val="23"/>
        <w:numPr>
          <w:ilvl w:val="0"/>
          <w:numId w:val="22"/>
        </w:numPr>
        <w:spacing w:after="0" w:line="240" w:lineRule="auto"/>
        <w:jc w:val="both"/>
        <w:rPr>
          <w:rFonts w:ascii="Times New Roman" w:hAnsi="Times New Roman"/>
          <w:sz w:val="23"/>
          <w:szCs w:val="23"/>
        </w:rPr>
      </w:pPr>
      <w:r>
        <w:rPr>
          <w:rFonts w:ascii="Times New Roman" w:hAnsi="Times New Roman"/>
          <w:sz w:val="23"/>
          <w:szCs w:val="23"/>
          <w:lang w:val="en-US"/>
        </w:rPr>
        <w:t>The court will ensure that all criminal cases are captured in the DCRT/CTS</w:t>
      </w:r>
    </w:p>
    <w:p>
      <w:pPr>
        <w:pStyle w:val="23"/>
        <w:spacing w:after="0" w:line="240" w:lineRule="auto"/>
        <w:jc w:val="both"/>
        <w:rPr>
          <w:rFonts w:ascii="Times New Roman" w:hAnsi="Times New Roman"/>
          <w:sz w:val="23"/>
          <w:szCs w:val="23"/>
        </w:rPr>
      </w:pPr>
    </w:p>
    <w:p>
      <w:pPr>
        <w:pStyle w:val="8"/>
        <w:widowControl/>
        <w:jc w:val="both"/>
        <w:rPr>
          <w:rFonts w:cs="Times New Roman"/>
          <w:b/>
          <w:sz w:val="23"/>
          <w:szCs w:val="23"/>
        </w:rPr>
      </w:pPr>
      <w:r>
        <w:rPr>
          <w:rFonts w:cs="Times New Roman"/>
          <w:b/>
          <w:sz w:val="23"/>
          <w:szCs w:val="23"/>
        </w:rPr>
        <w:t>5. Hearing &amp; determination of Civil cases (Land cases, Matrimonial cases, Succession cases, Children cases &amp; Employment and Labour)</w:t>
      </w:r>
    </w:p>
    <w:p>
      <w:pPr>
        <w:pStyle w:val="23"/>
        <w:numPr>
          <w:ilvl w:val="0"/>
          <w:numId w:val="23"/>
        </w:numPr>
        <w:spacing w:after="0" w:line="240" w:lineRule="auto"/>
        <w:jc w:val="both"/>
        <w:rPr>
          <w:rFonts w:ascii="Times New Roman" w:hAnsi="Times New Roman"/>
          <w:sz w:val="23"/>
          <w:szCs w:val="23"/>
        </w:rPr>
      </w:pPr>
      <w:r>
        <w:rPr>
          <w:rFonts w:ascii="Times New Roman" w:hAnsi="Times New Roman"/>
          <w:sz w:val="23"/>
          <w:szCs w:val="23"/>
        </w:rPr>
        <w:t xml:space="preserve">The court will hear and determine </w:t>
      </w:r>
      <w:r>
        <w:rPr>
          <w:rFonts w:ascii="Times New Roman" w:hAnsi="Times New Roman"/>
          <w:sz w:val="23"/>
          <w:szCs w:val="23"/>
          <w:lang w:val="en-US"/>
        </w:rPr>
        <w:t>Civil C</w:t>
      </w:r>
      <w:r>
        <w:rPr>
          <w:rFonts w:ascii="Times New Roman" w:hAnsi="Times New Roman"/>
          <w:sz w:val="23"/>
          <w:szCs w:val="23"/>
        </w:rPr>
        <w:t xml:space="preserve">ases within 360 days. </w:t>
      </w:r>
    </w:p>
    <w:p>
      <w:pPr>
        <w:pStyle w:val="23"/>
        <w:numPr>
          <w:ilvl w:val="0"/>
          <w:numId w:val="23"/>
        </w:numPr>
        <w:spacing w:after="0" w:line="240" w:lineRule="auto"/>
        <w:jc w:val="both"/>
        <w:rPr>
          <w:rFonts w:ascii="Times New Roman" w:hAnsi="Times New Roman"/>
          <w:sz w:val="23"/>
          <w:szCs w:val="23"/>
        </w:rPr>
      </w:pPr>
      <w:r>
        <w:rPr>
          <w:rFonts w:ascii="Times New Roman" w:hAnsi="Times New Roman"/>
          <w:sz w:val="23"/>
          <w:szCs w:val="23"/>
        </w:rPr>
        <w:t>The court will not grant unnecessary adjournments.</w:t>
      </w:r>
    </w:p>
    <w:p>
      <w:pPr>
        <w:pStyle w:val="23"/>
        <w:numPr>
          <w:ilvl w:val="0"/>
          <w:numId w:val="23"/>
        </w:numPr>
        <w:spacing w:after="0" w:line="240" w:lineRule="auto"/>
        <w:jc w:val="both"/>
        <w:rPr>
          <w:rFonts w:ascii="Times New Roman" w:hAnsi="Times New Roman"/>
          <w:sz w:val="23"/>
          <w:szCs w:val="23"/>
        </w:rPr>
      </w:pPr>
      <w:r>
        <w:rPr>
          <w:rFonts w:ascii="Times New Roman" w:hAnsi="Times New Roman"/>
          <w:sz w:val="23"/>
          <w:szCs w:val="23"/>
          <w:lang w:val="en-US"/>
        </w:rPr>
        <w:t>The court will ensure that all Cases are captured in the DCRT/CTS</w:t>
      </w:r>
    </w:p>
    <w:p>
      <w:pPr>
        <w:pStyle w:val="23"/>
        <w:spacing w:after="0" w:line="240" w:lineRule="auto"/>
        <w:jc w:val="both"/>
        <w:rPr>
          <w:rFonts w:ascii="Times New Roman" w:hAnsi="Times New Roman"/>
          <w:sz w:val="23"/>
          <w:szCs w:val="23"/>
        </w:rPr>
      </w:pPr>
    </w:p>
    <w:p>
      <w:pPr>
        <w:spacing w:after="0" w:line="240" w:lineRule="auto"/>
        <w:jc w:val="both"/>
        <w:rPr>
          <w:rFonts w:ascii="Times New Roman" w:hAnsi="Times New Roman" w:eastAsia="Droid Sans Fallback" w:cs="Times New Roman"/>
          <w:b/>
          <w:kern w:val="3"/>
          <w:sz w:val="23"/>
          <w:szCs w:val="23"/>
          <w:lang w:eastAsia="zh-CN" w:bidi="hi-IN"/>
        </w:rPr>
      </w:pPr>
      <w:r>
        <w:rPr>
          <w:rFonts w:ascii="Times New Roman" w:hAnsi="Times New Roman" w:cs="Times New Roman"/>
          <w:b/>
          <w:sz w:val="23"/>
          <w:szCs w:val="23"/>
          <w:lang w:val="en-US"/>
        </w:rPr>
        <w:t xml:space="preserve">6. </w:t>
      </w:r>
      <w:r>
        <w:rPr>
          <w:rFonts w:ascii="Times New Roman" w:hAnsi="Times New Roman" w:eastAsia="Droid Sans Fallback" w:cs="Times New Roman"/>
          <w:b/>
          <w:kern w:val="3"/>
          <w:sz w:val="23"/>
          <w:szCs w:val="23"/>
          <w:lang w:eastAsia="zh-CN" w:bidi="hi-IN"/>
        </w:rPr>
        <w:t>Percentage of judgments/rulings delivered on the date first scheduled for delivery</w:t>
      </w:r>
    </w:p>
    <w:p>
      <w:pPr>
        <w:pStyle w:val="23"/>
        <w:numPr>
          <w:ilvl w:val="0"/>
          <w:numId w:val="24"/>
        </w:numPr>
        <w:spacing w:after="0" w:line="240" w:lineRule="auto"/>
        <w:rPr>
          <w:rFonts w:ascii="Times New Roman" w:hAnsi="Times New Roman"/>
          <w:sz w:val="23"/>
          <w:szCs w:val="23"/>
        </w:rPr>
      </w:pPr>
      <w:r>
        <w:rPr>
          <w:rFonts w:ascii="Times New Roman" w:hAnsi="Times New Roman"/>
          <w:sz w:val="23"/>
          <w:szCs w:val="23"/>
        </w:rPr>
        <w:t>The court will ensure parties take dates by consent.</w:t>
      </w:r>
    </w:p>
    <w:p>
      <w:pPr>
        <w:pStyle w:val="23"/>
        <w:numPr>
          <w:ilvl w:val="0"/>
          <w:numId w:val="24"/>
        </w:numPr>
        <w:spacing w:after="0" w:line="240" w:lineRule="auto"/>
        <w:rPr>
          <w:rFonts w:ascii="Times New Roman" w:hAnsi="Times New Roman"/>
          <w:sz w:val="23"/>
          <w:szCs w:val="23"/>
        </w:rPr>
      </w:pPr>
      <w:r>
        <w:rPr>
          <w:rFonts w:ascii="Times New Roman" w:hAnsi="Times New Roman"/>
          <w:sz w:val="23"/>
          <w:szCs w:val="23"/>
        </w:rPr>
        <w:t xml:space="preserve">The court will </w:t>
      </w:r>
      <w:r>
        <w:rPr>
          <w:rFonts w:ascii="Times New Roman" w:hAnsi="Times New Roman"/>
          <w:sz w:val="23"/>
          <w:szCs w:val="23"/>
          <w:lang w:val="en-US"/>
        </w:rPr>
        <w:t>e</w:t>
      </w:r>
      <w:r>
        <w:rPr>
          <w:rFonts w:ascii="Times New Roman" w:hAnsi="Times New Roman"/>
          <w:sz w:val="23"/>
          <w:szCs w:val="23"/>
        </w:rPr>
        <w:t>ncourage trial date certainty.</w:t>
      </w:r>
    </w:p>
    <w:p>
      <w:pPr>
        <w:pStyle w:val="23"/>
        <w:numPr>
          <w:ilvl w:val="0"/>
          <w:numId w:val="24"/>
        </w:numPr>
        <w:spacing w:after="0" w:line="240" w:lineRule="auto"/>
        <w:rPr>
          <w:rFonts w:ascii="Times New Roman" w:hAnsi="Times New Roman"/>
          <w:sz w:val="23"/>
          <w:szCs w:val="23"/>
        </w:rPr>
      </w:pPr>
      <w:r>
        <w:rPr>
          <w:rFonts w:ascii="Times New Roman" w:hAnsi="Times New Roman"/>
          <w:sz w:val="23"/>
          <w:szCs w:val="23"/>
        </w:rPr>
        <w:t>The court will discourage unnecessary adjournments.</w:t>
      </w:r>
    </w:p>
    <w:p>
      <w:pPr>
        <w:pStyle w:val="23"/>
        <w:spacing w:after="0" w:line="240" w:lineRule="auto"/>
        <w:rPr>
          <w:rFonts w:ascii="Times New Roman" w:hAnsi="Times New Roman"/>
          <w:sz w:val="23"/>
          <w:szCs w:val="23"/>
        </w:rPr>
      </w:pP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7. Delivery of Judgments and Rulings</w:t>
      </w:r>
    </w:p>
    <w:p>
      <w:pPr>
        <w:pStyle w:val="23"/>
        <w:numPr>
          <w:ilvl w:val="0"/>
          <w:numId w:val="25"/>
        </w:numPr>
        <w:spacing w:after="0" w:line="240" w:lineRule="auto"/>
        <w:jc w:val="both"/>
        <w:rPr>
          <w:rFonts w:ascii="Times New Roman" w:hAnsi="Times New Roman"/>
          <w:sz w:val="23"/>
          <w:szCs w:val="23"/>
        </w:rPr>
      </w:pPr>
      <w:r>
        <w:rPr>
          <w:rFonts w:ascii="Times New Roman" w:hAnsi="Times New Roman"/>
          <w:sz w:val="23"/>
          <w:szCs w:val="23"/>
        </w:rPr>
        <w:t>The court will set a day for writing and delivery of judgments and rulings.</w:t>
      </w:r>
    </w:p>
    <w:p>
      <w:pPr>
        <w:pStyle w:val="23"/>
        <w:numPr>
          <w:ilvl w:val="0"/>
          <w:numId w:val="25"/>
        </w:numPr>
        <w:spacing w:after="0" w:line="240" w:lineRule="auto"/>
        <w:jc w:val="both"/>
        <w:rPr>
          <w:rFonts w:ascii="Times New Roman" w:hAnsi="Times New Roman"/>
          <w:sz w:val="23"/>
          <w:szCs w:val="23"/>
        </w:rPr>
      </w:pPr>
      <w:r>
        <w:rPr>
          <w:rFonts w:ascii="Times New Roman" w:hAnsi="Times New Roman"/>
          <w:sz w:val="23"/>
          <w:szCs w:val="23"/>
        </w:rPr>
        <w:t>The court will deliver judgments within 60 days of conclusion of the matter.</w:t>
      </w:r>
    </w:p>
    <w:p>
      <w:pPr>
        <w:pStyle w:val="23"/>
        <w:numPr>
          <w:ilvl w:val="0"/>
          <w:numId w:val="25"/>
        </w:numPr>
        <w:spacing w:after="0" w:line="240" w:lineRule="auto"/>
        <w:jc w:val="both"/>
        <w:rPr>
          <w:rFonts w:ascii="Times New Roman" w:hAnsi="Times New Roman"/>
          <w:sz w:val="23"/>
          <w:szCs w:val="23"/>
        </w:rPr>
      </w:pPr>
      <w:r>
        <w:rPr>
          <w:rFonts w:ascii="Times New Roman" w:hAnsi="Times New Roman"/>
          <w:sz w:val="23"/>
          <w:szCs w:val="23"/>
        </w:rPr>
        <w:t>The court will introduce registers for purposes of tracking of Judgments and Rulings.</w:t>
      </w:r>
    </w:p>
    <w:p>
      <w:pPr>
        <w:pStyle w:val="23"/>
        <w:spacing w:after="0" w:line="240" w:lineRule="auto"/>
        <w:ind w:left="810"/>
        <w:jc w:val="both"/>
        <w:rPr>
          <w:rFonts w:ascii="Times New Roman" w:hAnsi="Times New Roman"/>
          <w:sz w:val="23"/>
          <w:szCs w:val="23"/>
        </w:rPr>
      </w:pPr>
    </w:p>
    <w:p>
      <w:pPr>
        <w:pStyle w:val="23"/>
        <w:spacing w:after="0" w:line="240" w:lineRule="auto"/>
        <w:ind w:left="810"/>
        <w:jc w:val="both"/>
        <w:rPr>
          <w:rFonts w:ascii="Times New Roman" w:hAnsi="Times New Roman"/>
          <w:sz w:val="23"/>
          <w:szCs w:val="23"/>
        </w:rPr>
      </w:pPr>
    </w:p>
    <w:p>
      <w:pPr>
        <w:pStyle w:val="23"/>
        <w:numPr>
          <w:ilvl w:val="0"/>
          <w:numId w:val="8"/>
        </w:numPr>
        <w:spacing w:after="0" w:line="240" w:lineRule="auto"/>
        <w:jc w:val="both"/>
        <w:rPr>
          <w:rFonts w:ascii="Times New Roman" w:hAnsi="Times New Roman"/>
          <w:b/>
          <w:sz w:val="23"/>
          <w:szCs w:val="23"/>
        </w:rPr>
      </w:pPr>
      <w:r>
        <w:rPr>
          <w:rFonts w:ascii="Times New Roman" w:hAnsi="Times New Roman"/>
          <w:b/>
          <w:sz w:val="23"/>
          <w:szCs w:val="23"/>
        </w:rPr>
        <w:t>Applications in criminal matters.</w:t>
      </w:r>
    </w:p>
    <w:p>
      <w:pPr>
        <w:pStyle w:val="23"/>
        <w:numPr>
          <w:ilvl w:val="0"/>
          <w:numId w:val="26"/>
        </w:numPr>
        <w:spacing w:after="0" w:line="240" w:lineRule="auto"/>
        <w:jc w:val="both"/>
        <w:rPr>
          <w:rFonts w:ascii="Times New Roman" w:hAnsi="Times New Roman"/>
          <w:sz w:val="23"/>
          <w:szCs w:val="23"/>
        </w:rPr>
      </w:pPr>
      <w:r>
        <w:rPr>
          <w:rFonts w:ascii="Times New Roman" w:hAnsi="Times New Roman"/>
          <w:sz w:val="23"/>
          <w:szCs w:val="23"/>
        </w:rPr>
        <w:t>The court will deliver instant rulings unless the matter is complex</w:t>
      </w:r>
    </w:p>
    <w:p>
      <w:pPr>
        <w:pStyle w:val="23"/>
        <w:numPr>
          <w:ilvl w:val="0"/>
          <w:numId w:val="26"/>
        </w:numPr>
        <w:spacing w:after="0" w:line="240" w:lineRule="auto"/>
        <w:jc w:val="both"/>
        <w:rPr>
          <w:rFonts w:ascii="Times New Roman" w:hAnsi="Times New Roman"/>
          <w:sz w:val="23"/>
          <w:szCs w:val="23"/>
        </w:rPr>
      </w:pPr>
      <w:r>
        <w:rPr>
          <w:rFonts w:ascii="Times New Roman" w:hAnsi="Times New Roman"/>
          <w:sz w:val="23"/>
          <w:szCs w:val="23"/>
        </w:rPr>
        <w:t>The court will avoid unnecessary adjournments</w:t>
      </w:r>
    </w:p>
    <w:p>
      <w:pPr>
        <w:pStyle w:val="23"/>
        <w:spacing w:after="0" w:line="240" w:lineRule="auto"/>
        <w:ind w:left="810"/>
        <w:jc w:val="both"/>
        <w:rPr>
          <w:rFonts w:ascii="Times New Roman" w:hAnsi="Times New Roman"/>
          <w:sz w:val="23"/>
          <w:szCs w:val="23"/>
        </w:rPr>
      </w:pPr>
    </w:p>
    <w:p>
      <w:pPr>
        <w:pStyle w:val="23"/>
        <w:numPr>
          <w:ilvl w:val="0"/>
          <w:numId w:val="8"/>
        </w:numPr>
        <w:spacing w:after="0" w:line="240" w:lineRule="auto"/>
        <w:jc w:val="both"/>
        <w:rPr>
          <w:rFonts w:ascii="Times New Roman" w:hAnsi="Times New Roman"/>
          <w:b/>
          <w:sz w:val="23"/>
          <w:szCs w:val="23"/>
        </w:rPr>
      </w:pPr>
      <w:r>
        <w:rPr>
          <w:rFonts w:ascii="Times New Roman" w:hAnsi="Times New Roman"/>
          <w:b/>
          <w:sz w:val="23"/>
          <w:szCs w:val="23"/>
        </w:rPr>
        <w:t xml:space="preserve">Reduced no. of days spent in remand custody from the “Date of plea” to the “First hearing date </w:t>
      </w:r>
      <w:r>
        <w:rPr>
          <w:rFonts w:ascii="Times New Roman" w:hAnsi="Times New Roman"/>
          <w:i/>
          <w:sz w:val="23"/>
          <w:szCs w:val="23"/>
        </w:rPr>
        <w:t>(where bail has been denied or where the remandees are unable to meet the bail terms)</w:t>
      </w:r>
    </w:p>
    <w:p>
      <w:pPr>
        <w:pStyle w:val="23"/>
        <w:numPr>
          <w:ilvl w:val="0"/>
          <w:numId w:val="27"/>
        </w:numPr>
        <w:spacing w:after="0" w:line="240" w:lineRule="auto"/>
        <w:jc w:val="both"/>
        <w:rPr>
          <w:rFonts w:ascii="Times New Roman" w:hAnsi="Times New Roman"/>
          <w:sz w:val="23"/>
          <w:szCs w:val="23"/>
        </w:rPr>
      </w:pPr>
      <w:r>
        <w:rPr>
          <w:rFonts w:ascii="Times New Roman" w:hAnsi="Times New Roman"/>
          <w:sz w:val="23"/>
          <w:szCs w:val="23"/>
        </w:rPr>
        <w:t>The court will give priority to people in custody.</w:t>
      </w:r>
    </w:p>
    <w:p>
      <w:pPr>
        <w:pStyle w:val="23"/>
        <w:numPr>
          <w:ilvl w:val="0"/>
          <w:numId w:val="27"/>
        </w:numPr>
        <w:spacing w:after="0" w:line="240" w:lineRule="auto"/>
        <w:jc w:val="both"/>
        <w:rPr>
          <w:rFonts w:ascii="Times New Roman" w:hAnsi="Times New Roman"/>
          <w:sz w:val="23"/>
          <w:szCs w:val="23"/>
        </w:rPr>
      </w:pPr>
      <w:r>
        <w:rPr>
          <w:rFonts w:ascii="Times New Roman" w:hAnsi="Times New Roman"/>
          <w:sz w:val="23"/>
          <w:szCs w:val="23"/>
        </w:rPr>
        <w:t xml:space="preserve">The court will give reasonable bond terms. </w:t>
      </w:r>
    </w:p>
    <w:p>
      <w:pPr>
        <w:pStyle w:val="23"/>
        <w:numPr>
          <w:ilvl w:val="0"/>
          <w:numId w:val="27"/>
        </w:numPr>
        <w:spacing w:after="0" w:line="240" w:lineRule="auto"/>
        <w:jc w:val="both"/>
        <w:rPr>
          <w:rFonts w:ascii="Times New Roman" w:hAnsi="Times New Roman"/>
          <w:sz w:val="23"/>
          <w:szCs w:val="23"/>
        </w:rPr>
      </w:pPr>
      <w:r>
        <w:rPr>
          <w:rFonts w:ascii="Times New Roman" w:hAnsi="Times New Roman"/>
          <w:sz w:val="23"/>
          <w:szCs w:val="23"/>
        </w:rPr>
        <w:t>The court will request for pre-bail reports.</w:t>
      </w:r>
    </w:p>
    <w:p>
      <w:pPr>
        <w:pStyle w:val="23"/>
        <w:numPr>
          <w:ilvl w:val="0"/>
          <w:numId w:val="27"/>
        </w:numPr>
        <w:spacing w:after="0" w:line="240" w:lineRule="auto"/>
        <w:jc w:val="both"/>
        <w:rPr>
          <w:rFonts w:ascii="Times New Roman" w:hAnsi="Times New Roman"/>
          <w:sz w:val="23"/>
          <w:szCs w:val="23"/>
        </w:rPr>
      </w:pPr>
      <w:r>
        <w:rPr>
          <w:rFonts w:ascii="Times New Roman" w:hAnsi="Times New Roman"/>
          <w:sz w:val="23"/>
          <w:szCs w:val="23"/>
        </w:rPr>
        <w:t xml:space="preserve">The court in conjunction with the prisons will prepare a report on the number of days remandees are held in custody where bail has been denied or where they are unable to meet bail terms. </w:t>
      </w:r>
    </w:p>
    <w:p>
      <w:pPr>
        <w:pStyle w:val="23"/>
        <w:spacing w:after="0" w:line="240" w:lineRule="auto"/>
        <w:jc w:val="both"/>
        <w:rPr>
          <w:rFonts w:ascii="Times New Roman" w:hAnsi="Times New Roman"/>
          <w:sz w:val="23"/>
          <w:szCs w:val="23"/>
        </w:rPr>
      </w:pPr>
    </w:p>
    <w:p>
      <w:pPr>
        <w:pStyle w:val="23"/>
        <w:numPr>
          <w:ilvl w:val="0"/>
          <w:numId w:val="8"/>
        </w:numPr>
        <w:spacing w:after="0" w:line="240" w:lineRule="auto"/>
        <w:jc w:val="both"/>
        <w:rPr>
          <w:rFonts w:ascii="Times New Roman" w:hAnsi="Times New Roman"/>
          <w:sz w:val="23"/>
          <w:szCs w:val="23"/>
        </w:rPr>
      </w:pPr>
      <w:r>
        <w:rPr>
          <w:rFonts w:ascii="Times New Roman" w:hAnsi="Times New Roman"/>
          <w:b/>
          <w:sz w:val="23"/>
          <w:szCs w:val="23"/>
        </w:rPr>
        <w:t>Criminal Case clearance rate.</w:t>
      </w:r>
    </w:p>
    <w:p>
      <w:pPr>
        <w:pStyle w:val="23"/>
        <w:numPr>
          <w:ilvl w:val="0"/>
          <w:numId w:val="28"/>
        </w:numPr>
        <w:spacing w:after="0" w:line="240" w:lineRule="auto"/>
        <w:jc w:val="both"/>
        <w:rPr>
          <w:rFonts w:ascii="Times New Roman" w:hAnsi="Times New Roman"/>
          <w:sz w:val="23"/>
          <w:szCs w:val="23"/>
        </w:rPr>
      </w:pPr>
      <w:r>
        <w:rPr>
          <w:rFonts w:ascii="Times New Roman" w:hAnsi="Times New Roman"/>
          <w:sz w:val="23"/>
          <w:szCs w:val="23"/>
        </w:rPr>
        <w:t>The court will discourage adjournments</w:t>
      </w:r>
    </w:p>
    <w:p>
      <w:pPr>
        <w:pStyle w:val="23"/>
        <w:numPr>
          <w:ilvl w:val="0"/>
          <w:numId w:val="28"/>
        </w:numPr>
        <w:spacing w:after="0" w:line="240" w:lineRule="auto"/>
        <w:jc w:val="both"/>
        <w:rPr>
          <w:rFonts w:ascii="Times New Roman" w:hAnsi="Times New Roman"/>
          <w:sz w:val="23"/>
          <w:szCs w:val="23"/>
        </w:rPr>
      </w:pPr>
      <w:r>
        <w:rPr>
          <w:rFonts w:ascii="Times New Roman" w:hAnsi="Times New Roman"/>
          <w:sz w:val="23"/>
          <w:szCs w:val="23"/>
        </w:rPr>
        <w:t>The court will ensure that parties comply with strict time lines set.</w:t>
      </w:r>
    </w:p>
    <w:p>
      <w:pPr>
        <w:pStyle w:val="23"/>
        <w:numPr>
          <w:ilvl w:val="0"/>
          <w:numId w:val="28"/>
        </w:numPr>
        <w:spacing w:after="0" w:line="240" w:lineRule="auto"/>
        <w:jc w:val="both"/>
        <w:rPr>
          <w:rFonts w:ascii="Times New Roman" w:hAnsi="Times New Roman"/>
          <w:sz w:val="23"/>
          <w:szCs w:val="23"/>
        </w:rPr>
      </w:pPr>
      <w:r>
        <w:rPr>
          <w:rFonts w:ascii="Times New Roman" w:hAnsi="Times New Roman"/>
          <w:sz w:val="23"/>
          <w:szCs w:val="23"/>
        </w:rPr>
        <w:t>The court will encourage entering of consents</w:t>
      </w:r>
    </w:p>
    <w:p>
      <w:pPr>
        <w:pStyle w:val="23"/>
        <w:numPr>
          <w:ilvl w:val="0"/>
          <w:numId w:val="28"/>
        </w:numPr>
        <w:spacing w:after="0" w:line="240" w:lineRule="auto"/>
        <w:jc w:val="both"/>
        <w:rPr>
          <w:rFonts w:ascii="Times New Roman" w:hAnsi="Times New Roman"/>
          <w:sz w:val="23"/>
          <w:szCs w:val="23"/>
        </w:rPr>
      </w:pPr>
      <w:r>
        <w:rPr>
          <w:rFonts w:ascii="Times New Roman" w:hAnsi="Times New Roman"/>
          <w:sz w:val="23"/>
          <w:szCs w:val="23"/>
        </w:rPr>
        <w:t>The court will engage other stakeholders</w:t>
      </w:r>
    </w:p>
    <w:p>
      <w:pPr>
        <w:pStyle w:val="23"/>
        <w:spacing w:after="0" w:line="240" w:lineRule="auto"/>
        <w:jc w:val="both"/>
        <w:rPr>
          <w:rFonts w:ascii="Times New Roman" w:hAnsi="Times New Roman"/>
          <w:sz w:val="23"/>
          <w:szCs w:val="23"/>
        </w:rPr>
      </w:pPr>
    </w:p>
    <w:p>
      <w:pPr>
        <w:pStyle w:val="23"/>
        <w:numPr>
          <w:ilvl w:val="0"/>
          <w:numId w:val="8"/>
        </w:numPr>
        <w:spacing w:after="0" w:line="240" w:lineRule="auto"/>
        <w:jc w:val="both"/>
        <w:rPr>
          <w:rFonts w:ascii="Times New Roman" w:hAnsi="Times New Roman"/>
          <w:sz w:val="23"/>
          <w:szCs w:val="23"/>
        </w:rPr>
      </w:pPr>
      <w:r>
        <w:rPr>
          <w:rFonts w:ascii="Times New Roman" w:hAnsi="Times New Roman"/>
          <w:b/>
          <w:sz w:val="23"/>
          <w:szCs w:val="23"/>
        </w:rPr>
        <w:t>Civil Case clearance rate.</w:t>
      </w:r>
    </w:p>
    <w:p>
      <w:pPr>
        <w:pStyle w:val="23"/>
        <w:numPr>
          <w:ilvl w:val="0"/>
          <w:numId w:val="29"/>
        </w:numPr>
        <w:spacing w:after="0" w:line="240" w:lineRule="auto"/>
        <w:jc w:val="both"/>
        <w:rPr>
          <w:rFonts w:ascii="Times New Roman" w:hAnsi="Times New Roman"/>
          <w:sz w:val="23"/>
          <w:szCs w:val="23"/>
        </w:rPr>
      </w:pPr>
      <w:r>
        <w:rPr>
          <w:rFonts w:ascii="Times New Roman" w:hAnsi="Times New Roman"/>
          <w:sz w:val="23"/>
          <w:szCs w:val="23"/>
        </w:rPr>
        <w:t>The court will discourage adjournments.</w:t>
      </w:r>
    </w:p>
    <w:p>
      <w:pPr>
        <w:pStyle w:val="23"/>
        <w:numPr>
          <w:ilvl w:val="0"/>
          <w:numId w:val="29"/>
        </w:numPr>
        <w:spacing w:after="0" w:line="240" w:lineRule="auto"/>
        <w:jc w:val="both"/>
        <w:rPr>
          <w:rFonts w:ascii="Times New Roman" w:hAnsi="Times New Roman"/>
          <w:sz w:val="23"/>
          <w:szCs w:val="23"/>
        </w:rPr>
      </w:pPr>
      <w:r>
        <w:rPr>
          <w:rFonts w:ascii="Times New Roman" w:hAnsi="Times New Roman"/>
          <w:sz w:val="23"/>
          <w:szCs w:val="23"/>
        </w:rPr>
        <w:t>The court will encourage Alternative Dispute Resolution Mechanism (ADR) where applicable</w:t>
      </w:r>
    </w:p>
    <w:p>
      <w:pPr>
        <w:pStyle w:val="23"/>
        <w:numPr>
          <w:ilvl w:val="0"/>
          <w:numId w:val="29"/>
        </w:numPr>
        <w:spacing w:after="0" w:line="240" w:lineRule="auto"/>
        <w:jc w:val="both"/>
        <w:rPr>
          <w:rFonts w:ascii="Times New Roman" w:hAnsi="Times New Roman"/>
          <w:sz w:val="23"/>
          <w:szCs w:val="23"/>
        </w:rPr>
      </w:pPr>
      <w:r>
        <w:rPr>
          <w:rFonts w:ascii="Times New Roman" w:hAnsi="Times New Roman"/>
          <w:sz w:val="23"/>
          <w:szCs w:val="23"/>
        </w:rPr>
        <w:t>The court will ensure that parties comply with strict time lines set.</w:t>
      </w:r>
    </w:p>
    <w:p>
      <w:pPr>
        <w:pStyle w:val="23"/>
        <w:numPr>
          <w:ilvl w:val="0"/>
          <w:numId w:val="29"/>
        </w:numPr>
        <w:spacing w:after="0" w:line="240" w:lineRule="auto"/>
        <w:jc w:val="both"/>
        <w:rPr>
          <w:rFonts w:ascii="Times New Roman" w:hAnsi="Times New Roman"/>
          <w:sz w:val="23"/>
          <w:szCs w:val="23"/>
        </w:rPr>
      </w:pPr>
      <w:r>
        <w:rPr>
          <w:rFonts w:ascii="Times New Roman" w:hAnsi="Times New Roman"/>
          <w:sz w:val="23"/>
          <w:szCs w:val="23"/>
        </w:rPr>
        <w:t>The court will encourage entering of consents</w:t>
      </w:r>
    </w:p>
    <w:p>
      <w:pPr>
        <w:pStyle w:val="23"/>
        <w:numPr>
          <w:ilvl w:val="0"/>
          <w:numId w:val="29"/>
        </w:numPr>
        <w:spacing w:after="0" w:line="240" w:lineRule="auto"/>
        <w:jc w:val="both"/>
        <w:rPr>
          <w:rFonts w:ascii="Times New Roman" w:hAnsi="Times New Roman"/>
          <w:sz w:val="23"/>
          <w:szCs w:val="23"/>
        </w:rPr>
      </w:pPr>
      <w:r>
        <w:rPr>
          <w:rFonts w:ascii="Times New Roman" w:hAnsi="Times New Roman"/>
          <w:sz w:val="23"/>
          <w:szCs w:val="23"/>
        </w:rPr>
        <w:t>The court will engage other stakeholders</w:t>
      </w:r>
    </w:p>
    <w:p>
      <w:pPr>
        <w:pStyle w:val="23"/>
        <w:spacing w:after="0" w:line="240" w:lineRule="auto"/>
        <w:jc w:val="both"/>
        <w:rPr>
          <w:rFonts w:ascii="Times New Roman" w:hAnsi="Times New Roman"/>
          <w:sz w:val="23"/>
          <w:szCs w:val="23"/>
        </w:rPr>
      </w:pPr>
    </w:p>
    <w:p>
      <w:pPr>
        <w:pStyle w:val="23"/>
        <w:numPr>
          <w:ilvl w:val="0"/>
          <w:numId w:val="8"/>
        </w:numPr>
        <w:spacing w:after="0" w:line="240" w:lineRule="auto"/>
        <w:jc w:val="both"/>
        <w:rPr>
          <w:rFonts w:ascii="Times New Roman" w:hAnsi="Times New Roman"/>
          <w:b/>
          <w:sz w:val="23"/>
          <w:szCs w:val="23"/>
        </w:rPr>
      </w:pPr>
      <w:r>
        <w:rPr>
          <w:rFonts w:ascii="Times New Roman" w:hAnsi="Times New Roman"/>
          <w:b/>
          <w:sz w:val="23"/>
          <w:szCs w:val="23"/>
        </w:rPr>
        <w:t>Traffic Case clearance rate.</w:t>
      </w:r>
    </w:p>
    <w:p>
      <w:pPr>
        <w:pStyle w:val="23"/>
        <w:numPr>
          <w:ilvl w:val="0"/>
          <w:numId w:val="30"/>
        </w:numPr>
        <w:spacing w:after="0" w:line="240" w:lineRule="auto"/>
        <w:jc w:val="both"/>
        <w:rPr>
          <w:rFonts w:ascii="Times New Roman" w:hAnsi="Times New Roman"/>
          <w:sz w:val="23"/>
          <w:szCs w:val="23"/>
        </w:rPr>
      </w:pPr>
      <w:r>
        <w:rPr>
          <w:rFonts w:ascii="Times New Roman" w:hAnsi="Times New Roman"/>
          <w:sz w:val="23"/>
          <w:szCs w:val="23"/>
        </w:rPr>
        <w:t>The court will discourage adjournments.</w:t>
      </w:r>
    </w:p>
    <w:p>
      <w:pPr>
        <w:pStyle w:val="23"/>
        <w:numPr>
          <w:ilvl w:val="0"/>
          <w:numId w:val="30"/>
        </w:numPr>
        <w:spacing w:after="0" w:line="240" w:lineRule="auto"/>
        <w:jc w:val="both"/>
        <w:rPr>
          <w:rFonts w:ascii="Times New Roman" w:hAnsi="Times New Roman"/>
          <w:sz w:val="23"/>
          <w:szCs w:val="23"/>
        </w:rPr>
      </w:pPr>
      <w:r>
        <w:rPr>
          <w:rFonts w:ascii="Times New Roman" w:hAnsi="Times New Roman"/>
          <w:sz w:val="23"/>
          <w:szCs w:val="23"/>
        </w:rPr>
        <w:t>The court will ensure that parties comply with strict time lines set.</w:t>
      </w:r>
    </w:p>
    <w:p>
      <w:pPr>
        <w:pStyle w:val="23"/>
        <w:numPr>
          <w:ilvl w:val="0"/>
          <w:numId w:val="30"/>
        </w:numPr>
        <w:spacing w:after="0" w:line="240" w:lineRule="auto"/>
        <w:jc w:val="both"/>
        <w:rPr>
          <w:rFonts w:ascii="Times New Roman" w:hAnsi="Times New Roman"/>
          <w:sz w:val="23"/>
          <w:szCs w:val="23"/>
        </w:rPr>
      </w:pPr>
      <w:r>
        <w:rPr>
          <w:rFonts w:ascii="Times New Roman" w:hAnsi="Times New Roman"/>
          <w:sz w:val="23"/>
          <w:szCs w:val="23"/>
        </w:rPr>
        <w:t>The court will encourage entering of consents</w:t>
      </w:r>
    </w:p>
    <w:p>
      <w:pPr>
        <w:pStyle w:val="23"/>
        <w:numPr>
          <w:ilvl w:val="0"/>
          <w:numId w:val="30"/>
        </w:numPr>
        <w:spacing w:after="0" w:line="240" w:lineRule="auto"/>
        <w:jc w:val="both"/>
        <w:rPr>
          <w:rFonts w:ascii="Times New Roman" w:hAnsi="Times New Roman"/>
          <w:sz w:val="23"/>
          <w:szCs w:val="23"/>
        </w:rPr>
      </w:pPr>
      <w:r>
        <w:rPr>
          <w:rFonts w:ascii="Times New Roman" w:hAnsi="Times New Roman"/>
          <w:sz w:val="23"/>
          <w:szCs w:val="23"/>
        </w:rPr>
        <w:t>The court will engage other stakeholders</w:t>
      </w:r>
    </w:p>
    <w:p>
      <w:pPr>
        <w:spacing w:after="0" w:line="240" w:lineRule="auto"/>
        <w:jc w:val="both"/>
        <w:rPr>
          <w:rFonts w:ascii="Times New Roman" w:hAnsi="Times New Roman" w:cs="Times New Roman"/>
          <w:sz w:val="23"/>
          <w:szCs w:val="23"/>
        </w:rPr>
      </w:pPr>
    </w:p>
    <w:p>
      <w:pPr>
        <w:pStyle w:val="23"/>
        <w:numPr>
          <w:ilvl w:val="0"/>
          <w:numId w:val="8"/>
        </w:numPr>
        <w:spacing w:after="0" w:line="240" w:lineRule="auto"/>
        <w:jc w:val="both"/>
        <w:rPr>
          <w:rFonts w:ascii="Times New Roman" w:hAnsi="Times New Roman"/>
          <w:sz w:val="23"/>
          <w:szCs w:val="23"/>
        </w:rPr>
      </w:pPr>
      <w:r>
        <w:rPr>
          <w:rFonts w:ascii="Times New Roman" w:hAnsi="Times New Roman"/>
          <w:b/>
          <w:sz w:val="23"/>
          <w:szCs w:val="23"/>
        </w:rPr>
        <w:t>Percentage reduction of backlog</w:t>
      </w:r>
      <w:r>
        <w:rPr>
          <w:rFonts w:ascii="Times New Roman" w:hAnsi="Times New Roman"/>
          <w:sz w:val="23"/>
          <w:szCs w:val="23"/>
        </w:rPr>
        <w:t>.</w:t>
      </w:r>
    </w:p>
    <w:p>
      <w:pPr>
        <w:pStyle w:val="23"/>
        <w:numPr>
          <w:ilvl w:val="0"/>
          <w:numId w:val="31"/>
        </w:numPr>
        <w:spacing w:after="0" w:line="240" w:lineRule="auto"/>
        <w:jc w:val="both"/>
        <w:rPr>
          <w:rFonts w:ascii="Times New Roman" w:hAnsi="Times New Roman"/>
          <w:sz w:val="23"/>
          <w:szCs w:val="23"/>
        </w:rPr>
      </w:pPr>
      <w:r>
        <w:rPr>
          <w:rFonts w:ascii="Times New Roman" w:hAnsi="Times New Roman"/>
          <w:sz w:val="23"/>
          <w:szCs w:val="23"/>
        </w:rPr>
        <w:t>The court will conduct regular case auditing to determine in- active cases.</w:t>
      </w:r>
    </w:p>
    <w:p>
      <w:pPr>
        <w:pStyle w:val="23"/>
        <w:numPr>
          <w:ilvl w:val="0"/>
          <w:numId w:val="31"/>
        </w:numPr>
        <w:spacing w:after="0" w:line="240" w:lineRule="auto"/>
        <w:jc w:val="both"/>
        <w:rPr>
          <w:rFonts w:ascii="Times New Roman" w:hAnsi="Times New Roman"/>
          <w:sz w:val="23"/>
          <w:szCs w:val="23"/>
        </w:rPr>
      </w:pPr>
      <w:r>
        <w:rPr>
          <w:rFonts w:ascii="Times New Roman" w:hAnsi="Times New Roman"/>
          <w:sz w:val="23"/>
          <w:szCs w:val="23"/>
        </w:rPr>
        <w:t>The court will dismiss dormant cases under Order 17 CPR 2010</w:t>
      </w:r>
    </w:p>
    <w:p>
      <w:pPr>
        <w:pStyle w:val="23"/>
        <w:numPr>
          <w:ilvl w:val="0"/>
          <w:numId w:val="31"/>
        </w:numPr>
        <w:spacing w:after="0" w:line="240" w:lineRule="auto"/>
        <w:jc w:val="both"/>
        <w:rPr>
          <w:rFonts w:ascii="Times New Roman" w:hAnsi="Times New Roman"/>
          <w:sz w:val="23"/>
          <w:szCs w:val="23"/>
        </w:rPr>
      </w:pPr>
      <w:r>
        <w:rPr>
          <w:rFonts w:ascii="Times New Roman" w:hAnsi="Times New Roman"/>
          <w:sz w:val="23"/>
          <w:szCs w:val="23"/>
        </w:rPr>
        <w:t>The court will give priority to hearing of old cases.</w:t>
      </w:r>
    </w:p>
    <w:p>
      <w:pPr>
        <w:pStyle w:val="23"/>
        <w:numPr>
          <w:ilvl w:val="0"/>
          <w:numId w:val="31"/>
        </w:numPr>
        <w:spacing w:after="0" w:line="240" w:lineRule="auto"/>
        <w:jc w:val="both"/>
        <w:rPr>
          <w:rFonts w:ascii="Times New Roman" w:hAnsi="Times New Roman"/>
          <w:sz w:val="23"/>
          <w:szCs w:val="23"/>
        </w:rPr>
      </w:pPr>
      <w:r>
        <w:rPr>
          <w:rFonts w:ascii="Times New Roman" w:hAnsi="Times New Roman"/>
          <w:sz w:val="23"/>
          <w:szCs w:val="23"/>
        </w:rPr>
        <w:t>Encourage ADR</w:t>
      </w:r>
    </w:p>
    <w:p>
      <w:pPr>
        <w:pStyle w:val="23"/>
        <w:numPr>
          <w:ilvl w:val="0"/>
          <w:numId w:val="31"/>
        </w:numPr>
        <w:spacing w:after="0" w:line="240" w:lineRule="auto"/>
        <w:jc w:val="both"/>
        <w:rPr>
          <w:rFonts w:ascii="Times New Roman" w:hAnsi="Times New Roman"/>
          <w:sz w:val="23"/>
          <w:szCs w:val="23"/>
        </w:rPr>
      </w:pPr>
      <w:r>
        <w:rPr>
          <w:rFonts w:ascii="Times New Roman" w:hAnsi="Times New Roman"/>
          <w:sz w:val="23"/>
          <w:szCs w:val="23"/>
        </w:rPr>
        <w:t>Apply order 17 of CPR and 87 (A) of the CPC.</w:t>
      </w:r>
    </w:p>
    <w:p>
      <w:pPr>
        <w:pStyle w:val="23"/>
        <w:spacing w:after="0" w:line="240" w:lineRule="auto"/>
        <w:ind w:left="360"/>
        <w:jc w:val="both"/>
        <w:rPr>
          <w:rFonts w:ascii="Times New Roman" w:hAnsi="Times New Roman"/>
          <w:sz w:val="23"/>
          <w:szCs w:val="23"/>
          <w:lang w:val="en-US"/>
        </w:rPr>
      </w:pPr>
    </w:p>
    <w:p>
      <w:pPr>
        <w:pStyle w:val="23"/>
        <w:numPr>
          <w:ilvl w:val="0"/>
          <w:numId w:val="8"/>
        </w:numPr>
        <w:spacing w:after="0" w:line="240" w:lineRule="auto"/>
        <w:jc w:val="both"/>
        <w:rPr>
          <w:rFonts w:ascii="Times New Roman" w:hAnsi="Times New Roman"/>
          <w:b/>
          <w:sz w:val="23"/>
          <w:szCs w:val="23"/>
        </w:rPr>
      </w:pPr>
      <w:r>
        <w:rPr>
          <w:rFonts w:ascii="Times New Roman" w:hAnsi="Times New Roman"/>
          <w:b/>
          <w:sz w:val="23"/>
          <w:szCs w:val="23"/>
        </w:rPr>
        <w:t>Merit productivity (cases concluded by way of Judgments and rulings)</w:t>
      </w:r>
    </w:p>
    <w:p>
      <w:pPr>
        <w:pStyle w:val="23"/>
        <w:numPr>
          <w:ilvl w:val="0"/>
          <w:numId w:val="32"/>
        </w:numPr>
        <w:spacing w:after="0" w:line="240" w:lineRule="auto"/>
        <w:jc w:val="both"/>
        <w:rPr>
          <w:rFonts w:ascii="Times New Roman" w:hAnsi="Times New Roman"/>
          <w:sz w:val="23"/>
          <w:szCs w:val="23"/>
        </w:rPr>
      </w:pPr>
      <w:r>
        <w:rPr>
          <w:rFonts w:ascii="Times New Roman" w:hAnsi="Times New Roman"/>
          <w:sz w:val="23"/>
          <w:szCs w:val="23"/>
        </w:rPr>
        <w:t>The court shall discourage adjournments.</w:t>
      </w:r>
    </w:p>
    <w:p>
      <w:pPr>
        <w:pStyle w:val="23"/>
        <w:numPr>
          <w:ilvl w:val="0"/>
          <w:numId w:val="32"/>
        </w:numPr>
        <w:spacing w:after="0" w:line="240" w:lineRule="auto"/>
        <w:jc w:val="both"/>
        <w:rPr>
          <w:rFonts w:ascii="Times New Roman" w:hAnsi="Times New Roman"/>
          <w:sz w:val="23"/>
          <w:szCs w:val="23"/>
        </w:rPr>
      </w:pPr>
      <w:r>
        <w:rPr>
          <w:rFonts w:ascii="Times New Roman" w:hAnsi="Times New Roman"/>
          <w:sz w:val="23"/>
          <w:szCs w:val="23"/>
        </w:rPr>
        <w:t>The court shall ensure that parties comply with strict time lines set.</w:t>
      </w:r>
    </w:p>
    <w:p>
      <w:pPr>
        <w:pStyle w:val="23"/>
        <w:numPr>
          <w:ilvl w:val="0"/>
          <w:numId w:val="32"/>
        </w:numPr>
        <w:spacing w:after="0" w:line="240" w:lineRule="auto"/>
        <w:jc w:val="both"/>
        <w:rPr>
          <w:rFonts w:ascii="Times New Roman" w:hAnsi="Times New Roman"/>
          <w:sz w:val="23"/>
          <w:szCs w:val="23"/>
        </w:rPr>
      </w:pPr>
      <w:r>
        <w:rPr>
          <w:rFonts w:ascii="Times New Roman" w:hAnsi="Times New Roman"/>
          <w:sz w:val="23"/>
          <w:szCs w:val="23"/>
        </w:rPr>
        <w:t>The court shall ensure that both Criminal and civil matters are concluded on time.</w:t>
      </w:r>
    </w:p>
    <w:p>
      <w:pPr>
        <w:pStyle w:val="23"/>
        <w:numPr>
          <w:ilvl w:val="0"/>
          <w:numId w:val="32"/>
        </w:numPr>
        <w:spacing w:after="0" w:line="240" w:lineRule="auto"/>
        <w:jc w:val="both"/>
        <w:rPr>
          <w:rFonts w:ascii="Times New Roman" w:hAnsi="Times New Roman"/>
          <w:sz w:val="23"/>
          <w:szCs w:val="23"/>
        </w:rPr>
      </w:pPr>
      <w:r>
        <w:rPr>
          <w:rFonts w:ascii="Times New Roman" w:hAnsi="Times New Roman"/>
          <w:sz w:val="23"/>
          <w:szCs w:val="23"/>
          <w:lang w:val="en-US"/>
        </w:rPr>
        <w:t>The court shall ensure that all resolved cases are captured accurately in the DCRT</w:t>
      </w:r>
      <w:r>
        <w:rPr>
          <w:rFonts w:ascii="Times New Roman" w:hAnsi="Times New Roman"/>
          <w:b/>
          <w:sz w:val="23"/>
          <w:szCs w:val="23"/>
        </w:rPr>
        <w:t xml:space="preserve"> </w:t>
      </w:r>
    </w:p>
    <w:p>
      <w:pPr>
        <w:pStyle w:val="23"/>
        <w:spacing w:after="0" w:line="240" w:lineRule="auto"/>
        <w:jc w:val="both"/>
        <w:rPr>
          <w:rFonts w:ascii="Times New Roman" w:hAnsi="Times New Roman"/>
          <w:sz w:val="23"/>
          <w:szCs w:val="23"/>
        </w:rPr>
      </w:pPr>
    </w:p>
    <w:p>
      <w:pPr>
        <w:pStyle w:val="23"/>
        <w:spacing w:after="0" w:line="240" w:lineRule="auto"/>
        <w:jc w:val="both"/>
        <w:rPr>
          <w:rFonts w:ascii="Times New Roman" w:hAnsi="Times New Roman"/>
          <w:sz w:val="23"/>
          <w:szCs w:val="23"/>
        </w:rPr>
      </w:pPr>
    </w:p>
    <w:p>
      <w:pPr>
        <w:spacing w:after="0" w:line="240" w:lineRule="auto"/>
        <w:jc w:val="both"/>
        <w:rPr>
          <w:rFonts w:ascii="Times New Roman" w:hAnsi="Times New Roman"/>
          <w:sz w:val="23"/>
          <w:szCs w:val="23"/>
        </w:rPr>
      </w:pPr>
    </w:p>
    <w:p>
      <w:pPr>
        <w:pStyle w:val="23"/>
        <w:numPr>
          <w:ilvl w:val="0"/>
          <w:numId w:val="8"/>
        </w:numPr>
        <w:spacing w:after="0" w:line="240" w:lineRule="auto"/>
        <w:jc w:val="both"/>
        <w:rPr>
          <w:rFonts w:ascii="Times New Roman" w:hAnsi="Times New Roman"/>
          <w:b/>
          <w:i/>
          <w:sz w:val="23"/>
          <w:szCs w:val="23"/>
        </w:rPr>
      </w:pPr>
      <w:r>
        <w:rPr>
          <w:rFonts w:ascii="Times New Roman" w:hAnsi="Times New Roman"/>
          <w:b/>
          <w:sz w:val="23"/>
          <w:szCs w:val="23"/>
        </w:rPr>
        <w:t>Other Productivity</w:t>
      </w:r>
      <w:r>
        <w:rPr>
          <w:rFonts w:ascii="Times New Roman" w:hAnsi="Times New Roman"/>
          <w:sz w:val="23"/>
          <w:szCs w:val="23"/>
        </w:rPr>
        <w:t xml:space="preserve"> </w:t>
      </w:r>
      <w:r>
        <w:rPr>
          <w:rFonts w:ascii="Times New Roman" w:hAnsi="Times New Roman"/>
          <w:b/>
          <w:sz w:val="23"/>
          <w:szCs w:val="23"/>
        </w:rPr>
        <w:t>(</w:t>
      </w:r>
      <w:r>
        <w:rPr>
          <w:rFonts w:ascii="Times New Roman" w:hAnsi="Times New Roman"/>
          <w:b/>
          <w:i/>
          <w:sz w:val="23"/>
          <w:szCs w:val="23"/>
        </w:rPr>
        <w:t>cases concluded by way of consent, dismissals and withdrawals)</w:t>
      </w:r>
    </w:p>
    <w:p>
      <w:pPr>
        <w:pStyle w:val="23"/>
        <w:numPr>
          <w:ilvl w:val="0"/>
          <w:numId w:val="33"/>
        </w:numPr>
        <w:spacing w:after="0" w:line="240" w:lineRule="auto"/>
        <w:jc w:val="both"/>
        <w:rPr>
          <w:rFonts w:ascii="Times New Roman" w:hAnsi="Times New Roman"/>
          <w:sz w:val="23"/>
          <w:szCs w:val="23"/>
        </w:rPr>
      </w:pPr>
      <w:r>
        <w:rPr>
          <w:rFonts w:ascii="Times New Roman" w:hAnsi="Times New Roman"/>
          <w:sz w:val="23"/>
          <w:szCs w:val="23"/>
        </w:rPr>
        <w:t>The court shall encourage entering of consents</w:t>
      </w:r>
    </w:p>
    <w:p>
      <w:pPr>
        <w:pStyle w:val="23"/>
        <w:numPr>
          <w:ilvl w:val="0"/>
          <w:numId w:val="33"/>
        </w:numPr>
        <w:spacing w:after="0" w:line="240" w:lineRule="auto"/>
        <w:jc w:val="both"/>
        <w:rPr>
          <w:rFonts w:ascii="Times New Roman" w:hAnsi="Times New Roman"/>
          <w:sz w:val="23"/>
          <w:szCs w:val="23"/>
        </w:rPr>
      </w:pPr>
      <w:r>
        <w:rPr>
          <w:rFonts w:ascii="Times New Roman" w:hAnsi="Times New Roman"/>
          <w:sz w:val="23"/>
          <w:szCs w:val="23"/>
        </w:rPr>
        <w:t>The court shall conduct audit to identify any dormant and inactive cases</w:t>
      </w:r>
    </w:p>
    <w:p>
      <w:pPr>
        <w:pStyle w:val="23"/>
        <w:numPr>
          <w:ilvl w:val="0"/>
          <w:numId w:val="33"/>
        </w:numPr>
        <w:spacing w:after="0" w:line="240" w:lineRule="auto"/>
        <w:jc w:val="both"/>
        <w:rPr>
          <w:rFonts w:ascii="Times New Roman" w:hAnsi="Times New Roman"/>
          <w:sz w:val="23"/>
          <w:szCs w:val="23"/>
        </w:rPr>
      </w:pPr>
      <w:r>
        <w:rPr>
          <w:rFonts w:ascii="Times New Roman" w:hAnsi="Times New Roman"/>
          <w:sz w:val="23"/>
          <w:szCs w:val="23"/>
        </w:rPr>
        <w:t>It shall implement various initiatives such as service weeks to dispense of with such matters</w:t>
      </w:r>
    </w:p>
    <w:p>
      <w:pPr>
        <w:pStyle w:val="23"/>
        <w:numPr>
          <w:ilvl w:val="0"/>
          <w:numId w:val="33"/>
        </w:numPr>
        <w:spacing w:after="0" w:line="240" w:lineRule="auto"/>
        <w:rPr>
          <w:rFonts w:ascii="Times New Roman" w:hAnsi="Times New Roman"/>
          <w:sz w:val="23"/>
          <w:szCs w:val="23"/>
        </w:rPr>
      </w:pPr>
      <w:r>
        <w:rPr>
          <w:rFonts w:ascii="Times New Roman" w:hAnsi="Times New Roman"/>
          <w:sz w:val="23"/>
          <w:szCs w:val="23"/>
          <w:lang w:val="en-US"/>
        </w:rPr>
        <w:t>The court shall ensure that all resolved cases are captured accurately in the CTS/DCRT</w:t>
      </w:r>
    </w:p>
    <w:p>
      <w:pPr>
        <w:pStyle w:val="23"/>
        <w:spacing w:after="0" w:line="240" w:lineRule="auto"/>
        <w:ind w:left="450"/>
        <w:jc w:val="both"/>
        <w:rPr>
          <w:rFonts w:ascii="Times New Roman" w:hAnsi="Times New Roman"/>
          <w:sz w:val="23"/>
          <w:szCs w:val="23"/>
        </w:rPr>
      </w:pPr>
    </w:p>
    <w:p>
      <w:pPr>
        <w:shd w:val="clear" w:color="auto" w:fill="A5A5A5" w:themeFill="background1" w:themeFillShade="A6"/>
        <w:spacing w:after="0" w:line="240" w:lineRule="auto"/>
        <w:jc w:val="both"/>
        <w:rPr>
          <w:rFonts w:ascii="Times New Roman" w:hAnsi="Times New Roman" w:cs="Times New Roman"/>
          <w:sz w:val="23"/>
          <w:szCs w:val="23"/>
        </w:rPr>
      </w:pPr>
      <w:r>
        <w:rPr>
          <w:rFonts w:ascii="Times New Roman" w:hAnsi="Times New Roman" w:cs="Times New Roman"/>
          <w:b/>
          <w:sz w:val="23"/>
          <w:szCs w:val="23"/>
          <w:u w:val="single"/>
        </w:rPr>
        <w:t>A.2.   EXPEDITIOUS DELIVERY OF JUSTICE -ADMINISTRATION</w:t>
      </w:r>
      <w:r>
        <w:rPr>
          <w:rFonts w:ascii="Times New Roman" w:hAnsi="Times New Roman" w:cs="Times New Roman"/>
          <w:sz w:val="23"/>
          <w:szCs w:val="23"/>
        </w:rPr>
        <w:t>.</w:t>
      </w:r>
    </w:p>
    <w:p>
      <w:pPr>
        <w:pStyle w:val="23"/>
        <w:numPr>
          <w:ilvl w:val="0"/>
          <w:numId w:val="34"/>
        </w:numPr>
        <w:spacing w:after="0" w:line="240" w:lineRule="auto"/>
        <w:jc w:val="both"/>
        <w:rPr>
          <w:rFonts w:ascii="Times New Roman" w:hAnsi="Times New Roman"/>
          <w:sz w:val="23"/>
          <w:szCs w:val="23"/>
        </w:rPr>
      </w:pPr>
      <w:r>
        <w:rPr>
          <w:rFonts w:ascii="Times New Roman" w:hAnsi="Times New Roman"/>
          <w:b/>
          <w:sz w:val="23"/>
          <w:szCs w:val="23"/>
          <w:lang w:val="en-US"/>
        </w:rPr>
        <w:t>Advance communication of adjournments of trials &amp; hearings and date of judgment of delivery of judgments/rulings</w:t>
      </w:r>
    </w:p>
    <w:p>
      <w:pPr>
        <w:pStyle w:val="23"/>
        <w:numPr>
          <w:ilvl w:val="0"/>
          <w:numId w:val="35"/>
        </w:numPr>
        <w:spacing w:after="0" w:line="240" w:lineRule="auto"/>
        <w:jc w:val="both"/>
        <w:rPr>
          <w:rFonts w:ascii="Times New Roman" w:hAnsi="Times New Roman"/>
          <w:sz w:val="23"/>
          <w:szCs w:val="23"/>
        </w:rPr>
      </w:pPr>
      <w:r>
        <w:rPr>
          <w:rFonts w:ascii="Times New Roman" w:hAnsi="Times New Roman"/>
          <w:sz w:val="23"/>
          <w:szCs w:val="23"/>
        </w:rPr>
        <w:t xml:space="preserve">The court will ensure </w:t>
      </w:r>
      <w:r>
        <w:rPr>
          <w:rFonts w:ascii="Times New Roman" w:hAnsi="Times New Roman"/>
          <w:sz w:val="23"/>
          <w:szCs w:val="23"/>
          <w:lang w:val="en-US"/>
        </w:rPr>
        <w:t>p</w:t>
      </w:r>
      <w:r>
        <w:rPr>
          <w:rFonts w:ascii="Times New Roman" w:hAnsi="Times New Roman"/>
          <w:sz w:val="23"/>
          <w:szCs w:val="23"/>
        </w:rPr>
        <w:t>arties give contacts at the time of filing pleadings.</w:t>
      </w:r>
    </w:p>
    <w:p>
      <w:pPr>
        <w:pStyle w:val="23"/>
        <w:numPr>
          <w:ilvl w:val="0"/>
          <w:numId w:val="35"/>
        </w:numPr>
        <w:spacing w:after="0" w:line="240" w:lineRule="auto"/>
        <w:jc w:val="both"/>
        <w:rPr>
          <w:rFonts w:ascii="Times New Roman" w:hAnsi="Times New Roman"/>
          <w:sz w:val="23"/>
          <w:szCs w:val="23"/>
        </w:rPr>
      </w:pPr>
      <w:r>
        <w:rPr>
          <w:rFonts w:ascii="Times New Roman" w:hAnsi="Times New Roman"/>
          <w:sz w:val="23"/>
          <w:szCs w:val="23"/>
        </w:rPr>
        <w:t>The court will</w:t>
      </w:r>
      <w:r>
        <w:rPr>
          <w:rFonts w:ascii="Times New Roman" w:hAnsi="Times New Roman"/>
          <w:sz w:val="23"/>
          <w:szCs w:val="23"/>
          <w:lang w:val="en-US"/>
        </w:rPr>
        <w:t xml:space="preserve"> communicate a</w:t>
      </w:r>
      <w:r>
        <w:rPr>
          <w:rFonts w:ascii="Times New Roman" w:hAnsi="Times New Roman"/>
          <w:sz w:val="23"/>
          <w:szCs w:val="23"/>
        </w:rPr>
        <w:t>ny anticipated adjournment within 7 days and keep records</w:t>
      </w:r>
    </w:p>
    <w:p>
      <w:pPr>
        <w:pStyle w:val="23"/>
        <w:numPr>
          <w:ilvl w:val="0"/>
          <w:numId w:val="35"/>
        </w:numPr>
        <w:spacing w:after="0" w:line="240" w:lineRule="auto"/>
        <w:jc w:val="both"/>
        <w:rPr>
          <w:rFonts w:ascii="Times New Roman" w:hAnsi="Times New Roman"/>
          <w:sz w:val="23"/>
          <w:szCs w:val="23"/>
        </w:rPr>
      </w:pPr>
      <w:r>
        <w:rPr>
          <w:rFonts w:ascii="Times New Roman" w:hAnsi="Times New Roman"/>
          <w:sz w:val="23"/>
          <w:szCs w:val="23"/>
        </w:rPr>
        <w:t>Any unanticipated adjournments will be communicated as soon as it arises and records kept.</w:t>
      </w:r>
    </w:p>
    <w:p>
      <w:pPr>
        <w:pStyle w:val="23"/>
        <w:spacing w:after="0" w:line="240" w:lineRule="auto"/>
        <w:jc w:val="both"/>
        <w:rPr>
          <w:rFonts w:ascii="Times New Roman" w:hAnsi="Times New Roman"/>
          <w:sz w:val="23"/>
          <w:szCs w:val="23"/>
        </w:rPr>
      </w:pPr>
    </w:p>
    <w:p>
      <w:pPr>
        <w:pStyle w:val="23"/>
        <w:numPr>
          <w:ilvl w:val="0"/>
          <w:numId w:val="34"/>
        </w:numPr>
        <w:spacing w:after="0" w:line="240" w:lineRule="auto"/>
        <w:jc w:val="both"/>
        <w:rPr>
          <w:rFonts w:ascii="Times New Roman" w:hAnsi="Times New Roman"/>
          <w:b/>
          <w:sz w:val="23"/>
          <w:szCs w:val="23"/>
          <w:u w:val="single"/>
        </w:rPr>
      </w:pPr>
      <w:r>
        <w:rPr>
          <w:rFonts w:ascii="Times New Roman" w:hAnsi="Times New Roman"/>
          <w:b/>
          <w:sz w:val="23"/>
          <w:szCs w:val="23"/>
        </w:rPr>
        <w:t>Percentage of trial/hearings held when first cause listed</w:t>
      </w:r>
    </w:p>
    <w:p>
      <w:pPr>
        <w:pStyle w:val="23"/>
        <w:numPr>
          <w:ilvl w:val="0"/>
          <w:numId w:val="36"/>
        </w:numPr>
        <w:spacing w:after="0" w:line="240" w:lineRule="auto"/>
        <w:jc w:val="both"/>
        <w:rPr>
          <w:rFonts w:ascii="Times New Roman" w:hAnsi="Times New Roman"/>
          <w:sz w:val="23"/>
          <w:szCs w:val="23"/>
          <w:u w:val="single"/>
        </w:rPr>
      </w:pPr>
      <w:r>
        <w:rPr>
          <w:rFonts w:ascii="Times New Roman" w:hAnsi="Times New Roman"/>
          <w:sz w:val="23"/>
          <w:szCs w:val="23"/>
        </w:rPr>
        <w:t>The court will engage stakeholders.</w:t>
      </w:r>
    </w:p>
    <w:p>
      <w:pPr>
        <w:pStyle w:val="23"/>
        <w:numPr>
          <w:ilvl w:val="0"/>
          <w:numId w:val="36"/>
        </w:numPr>
        <w:spacing w:after="0" w:line="240" w:lineRule="auto"/>
        <w:jc w:val="both"/>
        <w:rPr>
          <w:rFonts w:ascii="Times New Roman" w:hAnsi="Times New Roman"/>
          <w:sz w:val="23"/>
          <w:szCs w:val="23"/>
          <w:u w:val="single"/>
        </w:rPr>
      </w:pPr>
      <w:r>
        <w:rPr>
          <w:rFonts w:ascii="Times New Roman" w:hAnsi="Times New Roman"/>
          <w:sz w:val="23"/>
          <w:szCs w:val="23"/>
        </w:rPr>
        <w:t>The court will discourage unnecessary adjournments.</w:t>
      </w:r>
    </w:p>
    <w:p>
      <w:pPr>
        <w:pStyle w:val="23"/>
        <w:numPr>
          <w:ilvl w:val="0"/>
          <w:numId w:val="36"/>
        </w:numPr>
        <w:spacing w:after="0" w:line="240" w:lineRule="auto"/>
        <w:jc w:val="both"/>
        <w:rPr>
          <w:rFonts w:ascii="Times New Roman" w:hAnsi="Times New Roman"/>
          <w:sz w:val="23"/>
          <w:szCs w:val="23"/>
          <w:u w:val="single"/>
        </w:rPr>
      </w:pPr>
      <w:r>
        <w:rPr>
          <w:rFonts w:ascii="Times New Roman" w:hAnsi="Times New Roman"/>
          <w:sz w:val="23"/>
          <w:szCs w:val="23"/>
        </w:rPr>
        <w:t>The court will ensure compliance with Order 11 of the CPR.</w:t>
      </w:r>
    </w:p>
    <w:p>
      <w:pPr>
        <w:pStyle w:val="23"/>
        <w:numPr>
          <w:ilvl w:val="0"/>
          <w:numId w:val="36"/>
        </w:numPr>
        <w:spacing w:after="0" w:line="240" w:lineRule="auto"/>
        <w:jc w:val="both"/>
        <w:rPr>
          <w:rFonts w:ascii="Times New Roman" w:hAnsi="Times New Roman"/>
          <w:sz w:val="23"/>
          <w:szCs w:val="23"/>
          <w:u w:val="single"/>
        </w:rPr>
      </w:pPr>
      <w:r>
        <w:rPr>
          <w:rFonts w:ascii="Times New Roman" w:hAnsi="Times New Roman"/>
          <w:sz w:val="23"/>
          <w:szCs w:val="23"/>
        </w:rPr>
        <w:t xml:space="preserve">The court will </w:t>
      </w:r>
      <w:r>
        <w:rPr>
          <w:rFonts w:ascii="Times New Roman" w:hAnsi="Times New Roman"/>
          <w:sz w:val="23"/>
          <w:szCs w:val="23"/>
          <w:lang w:val="en-US"/>
        </w:rPr>
        <w:t>s</w:t>
      </w:r>
      <w:r>
        <w:rPr>
          <w:rFonts w:ascii="Times New Roman" w:hAnsi="Times New Roman"/>
          <w:sz w:val="23"/>
          <w:szCs w:val="23"/>
        </w:rPr>
        <w:t>trike out pleadings if need be.</w:t>
      </w:r>
    </w:p>
    <w:p>
      <w:pPr>
        <w:pStyle w:val="23"/>
        <w:numPr>
          <w:ilvl w:val="0"/>
          <w:numId w:val="36"/>
        </w:numPr>
        <w:spacing w:after="0" w:line="240" w:lineRule="auto"/>
        <w:jc w:val="both"/>
        <w:rPr>
          <w:rFonts w:ascii="Times New Roman" w:hAnsi="Times New Roman"/>
          <w:sz w:val="23"/>
          <w:szCs w:val="23"/>
          <w:u w:val="single"/>
        </w:rPr>
      </w:pPr>
      <w:r>
        <w:rPr>
          <w:rFonts w:ascii="Times New Roman" w:hAnsi="Times New Roman"/>
          <w:sz w:val="23"/>
          <w:szCs w:val="23"/>
        </w:rPr>
        <w:t xml:space="preserve">The court will </w:t>
      </w:r>
      <w:r>
        <w:rPr>
          <w:rFonts w:ascii="Times New Roman" w:hAnsi="Times New Roman"/>
          <w:sz w:val="23"/>
          <w:szCs w:val="23"/>
          <w:lang w:val="en-US"/>
        </w:rPr>
        <w:t>e</w:t>
      </w:r>
      <w:r>
        <w:rPr>
          <w:rFonts w:ascii="Times New Roman" w:hAnsi="Times New Roman"/>
          <w:sz w:val="23"/>
          <w:szCs w:val="23"/>
        </w:rPr>
        <w:t>nsure that the cause list is realistic.</w:t>
      </w:r>
    </w:p>
    <w:p>
      <w:pPr>
        <w:pStyle w:val="23"/>
        <w:numPr>
          <w:ilvl w:val="0"/>
          <w:numId w:val="36"/>
        </w:numPr>
        <w:spacing w:after="0" w:line="240" w:lineRule="auto"/>
        <w:jc w:val="both"/>
        <w:rPr>
          <w:rFonts w:ascii="Times New Roman" w:hAnsi="Times New Roman"/>
          <w:sz w:val="23"/>
          <w:szCs w:val="23"/>
          <w:u w:val="single"/>
        </w:rPr>
      </w:pPr>
      <w:r>
        <w:rPr>
          <w:rFonts w:ascii="Times New Roman" w:hAnsi="Times New Roman"/>
          <w:sz w:val="23"/>
          <w:szCs w:val="23"/>
        </w:rPr>
        <w:t>The court will encourage trial date certainty</w:t>
      </w:r>
    </w:p>
    <w:p>
      <w:pPr>
        <w:pStyle w:val="23"/>
        <w:spacing w:after="0" w:line="240" w:lineRule="auto"/>
        <w:jc w:val="both"/>
        <w:rPr>
          <w:rFonts w:ascii="Times New Roman" w:hAnsi="Times New Roman"/>
          <w:sz w:val="23"/>
          <w:szCs w:val="23"/>
          <w:u w:val="single"/>
        </w:rPr>
      </w:pPr>
    </w:p>
    <w:p>
      <w:pPr>
        <w:pStyle w:val="23"/>
        <w:numPr>
          <w:ilvl w:val="0"/>
          <w:numId w:val="34"/>
        </w:numPr>
        <w:spacing w:after="0" w:line="240" w:lineRule="auto"/>
        <w:jc w:val="both"/>
        <w:rPr>
          <w:rFonts w:ascii="Times New Roman" w:hAnsi="Times New Roman"/>
          <w:b/>
          <w:sz w:val="23"/>
          <w:szCs w:val="23"/>
        </w:rPr>
      </w:pPr>
      <w:r>
        <w:rPr>
          <w:rFonts w:ascii="Times New Roman" w:hAnsi="Times New Roman"/>
          <w:b/>
          <w:sz w:val="23"/>
          <w:szCs w:val="23"/>
        </w:rPr>
        <w:t>Percentage of pre-trial events held when first listed</w:t>
      </w:r>
    </w:p>
    <w:p>
      <w:pPr>
        <w:pStyle w:val="23"/>
        <w:numPr>
          <w:ilvl w:val="0"/>
          <w:numId w:val="37"/>
        </w:numPr>
        <w:spacing w:after="0" w:line="240" w:lineRule="auto"/>
        <w:ind w:left="630"/>
        <w:jc w:val="both"/>
        <w:rPr>
          <w:rFonts w:ascii="Times New Roman" w:hAnsi="Times New Roman"/>
          <w:sz w:val="23"/>
          <w:szCs w:val="23"/>
        </w:rPr>
      </w:pPr>
      <w:r>
        <w:rPr>
          <w:rFonts w:ascii="Times New Roman" w:hAnsi="Times New Roman"/>
          <w:sz w:val="23"/>
          <w:szCs w:val="23"/>
        </w:rPr>
        <w:t xml:space="preserve">The court will </w:t>
      </w:r>
      <w:r>
        <w:rPr>
          <w:rFonts w:ascii="Times New Roman" w:hAnsi="Times New Roman"/>
          <w:sz w:val="23"/>
          <w:szCs w:val="23"/>
          <w:lang w:val="en-US"/>
        </w:rPr>
        <w:t>e</w:t>
      </w:r>
      <w:r>
        <w:rPr>
          <w:rFonts w:ascii="Times New Roman" w:hAnsi="Times New Roman"/>
          <w:sz w:val="23"/>
          <w:szCs w:val="23"/>
        </w:rPr>
        <w:t>nsure compliance with Order 11 of the CPR</w:t>
      </w:r>
    </w:p>
    <w:p>
      <w:pPr>
        <w:pStyle w:val="23"/>
        <w:numPr>
          <w:ilvl w:val="0"/>
          <w:numId w:val="37"/>
        </w:numPr>
        <w:spacing w:after="0" w:line="240" w:lineRule="auto"/>
        <w:ind w:left="630"/>
        <w:jc w:val="both"/>
        <w:rPr>
          <w:rFonts w:ascii="Times New Roman" w:hAnsi="Times New Roman"/>
          <w:sz w:val="23"/>
          <w:szCs w:val="23"/>
        </w:rPr>
      </w:pPr>
      <w:r>
        <w:rPr>
          <w:rFonts w:ascii="Times New Roman" w:hAnsi="Times New Roman"/>
          <w:sz w:val="23"/>
          <w:szCs w:val="23"/>
        </w:rPr>
        <w:t xml:space="preserve">The court will </w:t>
      </w:r>
      <w:r>
        <w:rPr>
          <w:rFonts w:ascii="Times New Roman" w:hAnsi="Times New Roman"/>
          <w:sz w:val="23"/>
          <w:szCs w:val="23"/>
          <w:lang w:val="en-US"/>
        </w:rPr>
        <w:t>ensure</w:t>
      </w:r>
      <w:r>
        <w:rPr>
          <w:rFonts w:ascii="Times New Roman" w:hAnsi="Times New Roman"/>
          <w:sz w:val="23"/>
          <w:szCs w:val="23"/>
        </w:rPr>
        <w:t xml:space="preserve"> parties take dates by consent.</w:t>
      </w:r>
    </w:p>
    <w:p>
      <w:pPr>
        <w:pStyle w:val="23"/>
        <w:numPr>
          <w:ilvl w:val="0"/>
          <w:numId w:val="37"/>
        </w:numPr>
        <w:spacing w:after="0" w:line="240" w:lineRule="auto"/>
        <w:ind w:left="630"/>
        <w:jc w:val="both"/>
        <w:rPr>
          <w:rFonts w:ascii="Times New Roman" w:hAnsi="Times New Roman"/>
          <w:sz w:val="23"/>
          <w:szCs w:val="23"/>
        </w:rPr>
      </w:pPr>
      <w:r>
        <w:rPr>
          <w:rFonts w:ascii="Times New Roman" w:hAnsi="Times New Roman"/>
          <w:sz w:val="23"/>
          <w:szCs w:val="23"/>
        </w:rPr>
        <w:t xml:space="preserve">The court will </w:t>
      </w:r>
      <w:r>
        <w:rPr>
          <w:rFonts w:ascii="Times New Roman" w:hAnsi="Times New Roman"/>
          <w:sz w:val="23"/>
          <w:szCs w:val="23"/>
          <w:lang w:val="en-US"/>
        </w:rPr>
        <w:t>e</w:t>
      </w:r>
      <w:r>
        <w:rPr>
          <w:rFonts w:ascii="Times New Roman" w:hAnsi="Times New Roman"/>
          <w:sz w:val="23"/>
          <w:szCs w:val="23"/>
        </w:rPr>
        <w:t>ncourage trial date certainty.</w:t>
      </w:r>
    </w:p>
    <w:p>
      <w:pPr>
        <w:pStyle w:val="23"/>
        <w:numPr>
          <w:ilvl w:val="0"/>
          <w:numId w:val="37"/>
        </w:numPr>
        <w:spacing w:after="0" w:line="240" w:lineRule="auto"/>
        <w:ind w:left="630"/>
        <w:jc w:val="both"/>
        <w:rPr>
          <w:rFonts w:ascii="Times New Roman" w:hAnsi="Times New Roman"/>
          <w:sz w:val="23"/>
          <w:szCs w:val="23"/>
        </w:rPr>
      </w:pPr>
      <w:r>
        <w:rPr>
          <w:rFonts w:ascii="Times New Roman" w:hAnsi="Times New Roman"/>
          <w:sz w:val="23"/>
          <w:szCs w:val="23"/>
        </w:rPr>
        <w:t xml:space="preserve">The court will </w:t>
      </w:r>
      <w:r>
        <w:rPr>
          <w:rFonts w:ascii="Times New Roman" w:hAnsi="Times New Roman"/>
          <w:sz w:val="23"/>
          <w:szCs w:val="23"/>
          <w:lang w:val="en-US"/>
        </w:rPr>
        <w:t>d</w:t>
      </w:r>
      <w:r>
        <w:rPr>
          <w:rFonts w:ascii="Times New Roman" w:hAnsi="Times New Roman"/>
          <w:sz w:val="23"/>
          <w:szCs w:val="23"/>
        </w:rPr>
        <w:t>iscourage unnecessary adjournments.</w:t>
      </w:r>
    </w:p>
    <w:p>
      <w:pPr>
        <w:pStyle w:val="23"/>
        <w:spacing w:after="0" w:line="240" w:lineRule="auto"/>
        <w:ind w:left="630"/>
        <w:jc w:val="both"/>
        <w:rPr>
          <w:rFonts w:ascii="Times New Roman" w:hAnsi="Times New Roman"/>
          <w:sz w:val="23"/>
          <w:szCs w:val="23"/>
        </w:rPr>
      </w:pPr>
    </w:p>
    <w:p>
      <w:pPr>
        <w:pStyle w:val="23"/>
        <w:numPr>
          <w:ilvl w:val="0"/>
          <w:numId w:val="34"/>
        </w:numPr>
        <w:spacing w:after="0" w:line="240" w:lineRule="auto"/>
        <w:jc w:val="both"/>
        <w:rPr>
          <w:rFonts w:ascii="Times New Roman" w:hAnsi="Times New Roman"/>
          <w:b/>
          <w:sz w:val="23"/>
          <w:szCs w:val="23"/>
        </w:rPr>
      </w:pPr>
      <w:r>
        <w:rPr>
          <w:rFonts w:ascii="Times New Roman" w:hAnsi="Times New Roman"/>
          <w:b/>
          <w:sz w:val="23"/>
          <w:szCs w:val="23"/>
          <w:lang w:val="en-US"/>
        </w:rPr>
        <w:t>Submission of Court proceedings for appealed Matters within 60 days from date of receipt of notice. The Court will ;</w:t>
      </w:r>
    </w:p>
    <w:p>
      <w:pPr>
        <w:pStyle w:val="23"/>
        <w:numPr>
          <w:ilvl w:val="0"/>
          <w:numId w:val="38"/>
        </w:numPr>
        <w:spacing w:after="0" w:line="240" w:lineRule="auto"/>
        <w:jc w:val="both"/>
        <w:rPr>
          <w:rFonts w:ascii="Times New Roman" w:hAnsi="Times New Roman"/>
          <w:sz w:val="23"/>
          <w:szCs w:val="23"/>
          <w:lang w:val="en-US"/>
        </w:rPr>
      </w:pPr>
      <w:r>
        <w:rPr>
          <w:rFonts w:ascii="Times New Roman" w:hAnsi="Times New Roman"/>
          <w:sz w:val="23"/>
          <w:szCs w:val="23"/>
          <w:lang w:val="en-US"/>
        </w:rPr>
        <w:t>Ensure that all court proceedings are typed</w:t>
      </w:r>
    </w:p>
    <w:p>
      <w:pPr>
        <w:pStyle w:val="23"/>
        <w:numPr>
          <w:ilvl w:val="0"/>
          <w:numId w:val="38"/>
        </w:numPr>
        <w:spacing w:after="0" w:line="240" w:lineRule="auto"/>
        <w:jc w:val="both"/>
        <w:rPr>
          <w:rFonts w:ascii="Times New Roman" w:hAnsi="Times New Roman"/>
          <w:sz w:val="23"/>
          <w:szCs w:val="23"/>
          <w:lang w:val="en-US"/>
        </w:rPr>
      </w:pPr>
      <w:r>
        <w:rPr>
          <w:rFonts w:ascii="Times New Roman" w:hAnsi="Times New Roman"/>
          <w:sz w:val="23"/>
          <w:szCs w:val="23"/>
          <w:lang w:val="en-US"/>
        </w:rPr>
        <w:t xml:space="preserve">Submit typed proceedings for appealed matters within 60 days from the date of receipt of notice </w:t>
      </w:r>
    </w:p>
    <w:p>
      <w:pPr>
        <w:pStyle w:val="23"/>
        <w:spacing w:after="0" w:line="240" w:lineRule="auto"/>
        <w:ind w:left="630"/>
        <w:jc w:val="both"/>
        <w:rPr>
          <w:rFonts w:ascii="Times New Roman" w:hAnsi="Times New Roman"/>
          <w:sz w:val="23"/>
          <w:szCs w:val="23"/>
          <w:lang w:val="en-US"/>
        </w:rPr>
      </w:pPr>
    </w:p>
    <w:p>
      <w:pPr>
        <w:pStyle w:val="23"/>
        <w:numPr>
          <w:ilvl w:val="0"/>
          <w:numId w:val="34"/>
        </w:numPr>
        <w:spacing w:after="0" w:line="240" w:lineRule="auto"/>
        <w:jc w:val="both"/>
        <w:rPr>
          <w:rFonts w:ascii="Times New Roman" w:hAnsi="Times New Roman"/>
          <w:b/>
          <w:sz w:val="23"/>
          <w:szCs w:val="23"/>
          <w:lang w:val="en-US"/>
        </w:rPr>
      </w:pPr>
      <w:r>
        <w:rPr>
          <w:rFonts w:ascii="Times New Roman" w:hAnsi="Times New Roman"/>
          <w:b/>
          <w:sz w:val="23"/>
          <w:szCs w:val="23"/>
          <w:lang w:val="en-US"/>
        </w:rPr>
        <w:t xml:space="preserve">Adoption of Alternative Dispute Resolutions - % of Filed Cases referred </w:t>
      </w:r>
    </w:p>
    <w:p>
      <w:pPr>
        <w:pStyle w:val="23"/>
        <w:numPr>
          <w:ilvl w:val="0"/>
          <w:numId w:val="39"/>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open, maintain and regularly update an Alternative Dispute Resolutions Register</w:t>
      </w:r>
    </w:p>
    <w:p>
      <w:pPr>
        <w:pStyle w:val="23"/>
        <w:numPr>
          <w:ilvl w:val="0"/>
          <w:numId w:val="39"/>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do mandatory screen to assess relevant cases filed to be referred to Mediation.</w:t>
      </w:r>
    </w:p>
    <w:p>
      <w:pPr>
        <w:pStyle w:val="23"/>
        <w:numPr>
          <w:ilvl w:val="0"/>
          <w:numId w:val="39"/>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monitor the progress of matters referred to the Alternative Dispute Resolutions process and update its records</w:t>
      </w:r>
    </w:p>
    <w:p>
      <w:pPr>
        <w:spacing w:after="0" w:line="240" w:lineRule="auto"/>
        <w:contextualSpacing/>
        <w:rPr>
          <w:rFonts w:ascii="Times New Roman" w:hAnsi="Times New Roman" w:cs="Times New Roman"/>
          <w:sz w:val="23"/>
          <w:szCs w:val="23"/>
        </w:rPr>
      </w:pPr>
    </w:p>
    <w:p>
      <w:pPr>
        <w:pStyle w:val="23"/>
        <w:numPr>
          <w:ilvl w:val="0"/>
          <w:numId w:val="34"/>
        </w:numPr>
        <w:spacing w:after="0" w:line="240" w:lineRule="auto"/>
        <w:jc w:val="both"/>
        <w:rPr>
          <w:rFonts w:ascii="Times New Roman" w:hAnsi="Times New Roman"/>
          <w:b/>
          <w:sz w:val="23"/>
          <w:szCs w:val="23"/>
          <w:lang w:val="en-US"/>
        </w:rPr>
      </w:pPr>
      <w:r>
        <w:rPr>
          <w:rFonts w:ascii="Times New Roman" w:hAnsi="Times New Roman"/>
          <w:b/>
          <w:sz w:val="23"/>
          <w:szCs w:val="23"/>
          <w:lang w:val="en-US"/>
        </w:rPr>
        <w:t xml:space="preserve">Publish daily cause lists and posting online seven days in advance </w:t>
      </w:r>
    </w:p>
    <w:p>
      <w:pPr>
        <w:pStyle w:val="23"/>
        <w:numPr>
          <w:ilvl w:val="0"/>
          <w:numId w:val="40"/>
        </w:numPr>
        <w:spacing w:after="0" w:line="240" w:lineRule="auto"/>
        <w:jc w:val="both"/>
        <w:rPr>
          <w:rFonts w:ascii="Times New Roman" w:hAnsi="Times New Roman"/>
          <w:sz w:val="23"/>
          <w:szCs w:val="23"/>
          <w:lang w:val="en-US"/>
        </w:rPr>
      </w:pPr>
      <w:r>
        <w:rPr>
          <w:rFonts w:ascii="Times New Roman" w:hAnsi="Times New Roman"/>
          <w:sz w:val="23"/>
          <w:szCs w:val="23"/>
          <w:lang w:val="en-US"/>
        </w:rPr>
        <w:t>Identify a person to be in charge of the cause list.</w:t>
      </w:r>
    </w:p>
    <w:p>
      <w:pPr>
        <w:pStyle w:val="23"/>
        <w:numPr>
          <w:ilvl w:val="0"/>
          <w:numId w:val="40"/>
        </w:numPr>
        <w:spacing w:after="0" w:line="240" w:lineRule="auto"/>
        <w:jc w:val="both"/>
        <w:rPr>
          <w:rFonts w:ascii="Times New Roman" w:hAnsi="Times New Roman"/>
          <w:sz w:val="23"/>
          <w:szCs w:val="23"/>
          <w:lang w:val="en-US"/>
        </w:rPr>
      </w:pPr>
      <w:r>
        <w:rPr>
          <w:rFonts w:ascii="Times New Roman" w:hAnsi="Times New Roman"/>
          <w:sz w:val="23"/>
          <w:szCs w:val="23"/>
          <w:lang w:val="en-US"/>
        </w:rPr>
        <w:t xml:space="preserve">The courts will preparation of cause list 7 days in advance. </w:t>
      </w:r>
    </w:p>
    <w:p>
      <w:pPr>
        <w:pStyle w:val="23"/>
        <w:numPr>
          <w:ilvl w:val="0"/>
          <w:numId w:val="40"/>
        </w:numPr>
        <w:spacing w:after="0" w:line="240" w:lineRule="auto"/>
        <w:jc w:val="both"/>
        <w:rPr>
          <w:rFonts w:ascii="Times New Roman" w:hAnsi="Times New Roman"/>
          <w:sz w:val="23"/>
          <w:szCs w:val="23"/>
          <w:lang w:val="en-US"/>
        </w:rPr>
      </w:pPr>
      <w:r>
        <w:rPr>
          <w:rFonts w:ascii="Times New Roman" w:hAnsi="Times New Roman"/>
          <w:sz w:val="23"/>
          <w:szCs w:val="23"/>
          <w:lang w:val="en-US"/>
        </w:rPr>
        <w:t>The cause list to be submitted in advance for posting on the Judiciary and National Council for Law Reporting websites</w:t>
      </w:r>
    </w:p>
    <w:p>
      <w:pPr>
        <w:pStyle w:val="23"/>
        <w:numPr>
          <w:ilvl w:val="0"/>
          <w:numId w:val="40"/>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keep a file of cause list dully dated and signed</w:t>
      </w:r>
    </w:p>
    <w:p>
      <w:pPr>
        <w:pStyle w:val="23"/>
        <w:numPr>
          <w:ilvl w:val="0"/>
          <w:numId w:val="34"/>
        </w:numPr>
        <w:spacing w:after="0" w:line="240" w:lineRule="auto"/>
        <w:jc w:val="both"/>
        <w:rPr>
          <w:rFonts w:ascii="Times New Roman" w:hAnsi="Times New Roman"/>
          <w:sz w:val="23"/>
          <w:szCs w:val="23"/>
        </w:rPr>
      </w:pPr>
      <w:r>
        <w:rPr>
          <w:rFonts w:ascii="Times New Roman" w:hAnsi="Times New Roman"/>
          <w:b/>
          <w:sz w:val="23"/>
          <w:szCs w:val="23"/>
        </w:rPr>
        <w:t>Stakeholder Engagement</w:t>
      </w:r>
    </w:p>
    <w:p>
      <w:pPr>
        <w:pStyle w:val="23"/>
        <w:numPr>
          <w:ilvl w:val="0"/>
          <w:numId w:val="41"/>
        </w:numPr>
        <w:spacing w:after="0" w:line="240" w:lineRule="auto"/>
        <w:jc w:val="both"/>
        <w:rPr>
          <w:rFonts w:ascii="Times New Roman" w:hAnsi="Times New Roman"/>
          <w:sz w:val="23"/>
          <w:szCs w:val="23"/>
        </w:rPr>
      </w:pPr>
      <w:r>
        <w:rPr>
          <w:rFonts w:ascii="Times New Roman" w:hAnsi="Times New Roman"/>
          <w:sz w:val="23"/>
          <w:szCs w:val="23"/>
        </w:rPr>
        <w:t>The Court will hold quarterly Court Users Committee/ Bar-Bench meetings (50%)</w:t>
      </w:r>
    </w:p>
    <w:p>
      <w:pPr>
        <w:pStyle w:val="23"/>
        <w:numPr>
          <w:ilvl w:val="0"/>
          <w:numId w:val="41"/>
        </w:numPr>
        <w:spacing w:after="0" w:line="240" w:lineRule="auto"/>
        <w:jc w:val="both"/>
        <w:rPr>
          <w:rFonts w:ascii="Times New Roman" w:hAnsi="Times New Roman"/>
          <w:sz w:val="23"/>
          <w:szCs w:val="23"/>
        </w:rPr>
      </w:pPr>
      <w:r>
        <w:rPr>
          <w:rFonts w:ascii="Times New Roman" w:hAnsi="Times New Roman"/>
          <w:sz w:val="23"/>
          <w:szCs w:val="23"/>
        </w:rPr>
        <w:t>The Court will hold quarterly LMTs/ Staff meetings (20%)</w:t>
      </w:r>
    </w:p>
    <w:p>
      <w:pPr>
        <w:pStyle w:val="23"/>
        <w:numPr>
          <w:ilvl w:val="0"/>
          <w:numId w:val="41"/>
        </w:numPr>
        <w:spacing w:after="0" w:line="240" w:lineRule="auto"/>
        <w:jc w:val="both"/>
        <w:rPr>
          <w:rFonts w:ascii="Times New Roman" w:hAnsi="Times New Roman"/>
          <w:sz w:val="23"/>
          <w:szCs w:val="23"/>
        </w:rPr>
      </w:pPr>
      <w:r>
        <w:rPr>
          <w:rFonts w:ascii="Times New Roman" w:hAnsi="Times New Roman"/>
          <w:sz w:val="23"/>
          <w:szCs w:val="23"/>
        </w:rPr>
        <w:t>The court will come up with a schedule of activities on quarterly basis.(10%)</w:t>
      </w:r>
    </w:p>
    <w:p>
      <w:pPr>
        <w:pStyle w:val="23"/>
        <w:numPr>
          <w:ilvl w:val="0"/>
          <w:numId w:val="41"/>
        </w:numPr>
        <w:spacing w:after="0" w:line="240" w:lineRule="auto"/>
        <w:jc w:val="both"/>
        <w:rPr>
          <w:rFonts w:ascii="Times New Roman" w:hAnsi="Times New Roman"/>
          <w:sz w:val="23"/>
          <w:szCs w:val="23"/>
        </w:rPr>
      </w:pPr>
      <w:r>
        <w:rPr>
          <w:rFonts w:ascii="Times New Roman" w:hAnsi="Times New Roman"/>
          <w:sz w:val="23"/>
          <w:szCs w:val="23"/>
        </w:rPr>
        <w:t>The court will maintain contacts of all stakeholders. (10%)</w:t>
      </w:r>
    </w:p>
    <w:p>
      <w:pPr>
        <w:pStyle w:val="23"/>
        <w:numPr>
          <w:ilvl w:val="0"/>
          <w:numId w:val="41"/>
        </w:numPr>
        <w:spacing w:after="0" w:line="240" w:lineRule="auto"/>
        <w:jc w:val="both"/>
        <w:rPr>
          <w:rFonts w:ascii="Times New Roman" w:hAnsi="Times New Roman"/>
          <w:sz w:val="23"/>
          <w:szCs w:val="23"/>
        </w:rPr>
      </w:pPr>
      <w:r>
        <w:rPr>
          <w:rFonts w:ascii="Times New Roman" w:hAnsi="Times New Roman"/>
          <w:sz w:val="23"/>
          <w:szCs w:val="23"/>
        </w:rPr>
        <w:t>The Court will maintain a file of all signed meeting minutes (10%)</w:t>
      </w:r>
    </w:p>
    <w:p>
      <w:pPr>
        <w:pStyle w:val="23"/>
        <w:spacing w:after="0" w:line="240" w:lineRule="auto"/>
        <w:jc w:val="both"/>
        <w:rPr>
          <w:rFonts w:ascii="Times New Roman" w:hAnsi="Times New Roman"/>
          <w:sz w:val="23"/>
          <w:szCs w:val="23"/>
        </w:rPr>
      </w:pPr>
    </w:p>
    <w:p>
      <w:pPr>
        <w:pStyle w:val="23"/>
        <w:numPr>
          <w:ilvl w:val="0"/>
          <w:numId w:val="34"/>
        </w:numPr>
        <w:spacing w:after="0" w:line="240" w:lineRule="auto"/>
        <w:jc w:val="both"/>
        <w:rPr>
          <w:rFonts w:ascii="Times New Roman" w:hAnsi="Times New Roman"/>
          <w:sz w:val="23"/>
          <w:szCs w:val="23"/>
        </w:rPr>
      </w:pPr>
      <w:r>
        <w:rPr>
          <w:rFonts w:ascii="Times New Roman" w:hAnsi="Times New Roman"/>
          <w:b/>
          <w:sz w:val="23"/>
          <w:szCs w:val="23"/>
        </w:rPr>
        <w:t xml:space="preserve"> Submission of monthly court returns. </w:t>
      </w:r>
    </w:p>
    <w:p>
      <w:pPr>
        <w:pStyle w:val="23"/>
        <w:numPr>
          <w:ilvl w:val="0"/>
          <w:numId w:val="42"/>
        </w:numPr>
        <w:spacing w:after="0" w:line="240" w:lineRule="auto"/>
        <w:jc w:val="both"/>
        <w:rPr>
          <w:rFonts w:ascii="Times New Roman" w:hAnsi="Times New Roman"/>
          <w:sz w:val="23"/>
          <w:szCs w:val="23"/>
        </w:rPr>
      </w:pPr>
      <w:r>
        <w:rPr>
          <w:rFonts w:ascii="Times New Roman" w:hAnsi="Times New Roman"/>
          <w:sz w:val="23"/>
          <w:szCs w:val="23"/>
        </w:rPr>
        <w:t>The court will ensure timely submission of accurate data by the 5</w:t>
      </w:r>
      <w:r>
        <w:rPr>
          <w:rFonts w:ascii="Times New Roman" w:hAnsi="Times New Roman"/>
          <w:sz w:val="23"/>
          <w:szCs w:val="23"/>
          <w:vertAlign w:val="superscript"/>
        </w:rPr>
        <w:t>th</w:t>
      </w:r>
      <w:r>
        <w:rPr>
          <w:rFonts w:ascii="Times New Roman" w:hAnsi="Times New Roman"/>
          <w:sz w:val="23"/>
          <w:szCs w:val="23"/>
        </w:rPr>
        <w:t xml:space="preserve"> of every month.</w:t>
      </w:r>
    </w:p>
    <w:p>
      <w:pPr>
        <w:pStyle w:val="23"/>
        <w:numPr>
          <w:ilvl w:val="0"/>
          <w:numId w:val="42"/>
        </w:numPr>
        <w:spacing w:after="0" w:line="240" w:lineRule="auto"/>
        <w:jc w:val="both"/>
        <w:rPr>
          <w:rFonts w:ascii="Times New Roman" w:hAnsi="Times New Roman"/>
          <w:sz w:val="23"/>
          <w:szCs w:val="23"/>
        </w:rPr>
      </w:pPr>
      <w:r>
        <w:rPr>
          <w:rFonts w:ascii="Times New Roman" w:hAnsi="Times New Roman"/>
          <w:sz w:val="23"/>
          <w:szCs w:val="23"/>
          <w:lang w:val="en-US"/>
        </w:rPr>
        <w:t>The Court will validate CTS/DCRT data before submission to PMD;</w:t>
      </w:r>
    </w:p>
    <w:p>
      <w:pPr>
        <w:pStyle w:val="23"/>
        <w:numPr>
          <w:ilvl w:val="0"/>
          <w:numId w:val="42"/>
        </w:numPr>
        <w:tabs>
          <w:tab w:val="left" w:pos="1440"/>
        </w:tabs>
        <w:spacing w:after="0" w:line="240" w:lineRule="auto"/>
        <w:jc w:val="both"/>
        <w:rPr>
          <w:rFonts w:ascii="Times New Roman" w:hAnsi="Times New Roman"/>
          <w:sz w:val="23"/>
          <w:szCs w:val="23"/>
          <w:lang w:val="en-US"/>
        </w:rPr>
      </w:pPr>
      <w:r>
        <w:rPr>
          <w:rFonts w:ascii="Times New Roman" w:hAnsi="Times New Roman"/>
          <w:sz w:val="23"/>
          <w:szCs w:val="23"/>
        </w:rPr>
        <w:t>The court will keep time lines in data submission</w:t>
      </w:r>
    </w:p>
    <w:p>
      <w:pPr>
        <w:pStyle w:val="23"/>
        <w:numPr>
          <w:ilvl w:val="0"/>
          <w:numId w:val="42"/>
        </w:numPr>
        <w:tabs>
          <w:tab w:val="left" w:pos="1440"/>
        </w:tabs>
        <w:spacing w:after="0" w:line="240" w:lineRule="auto"/>
        <w:jc w:val="both"/>
        <w:rPr>
          <w:rFonts w:ascii="Times New Roman" w:hAnsi="Times New Roman"/>
          <w:sz w:val="23"/>
          <w:szCs w:val="23"/>
        </w:rPr>
      </w:pPr>
      <w:r>
        <w:rPr>
          <w:rFonts w:ascii="Times New Roman" w:hAnsi="Times New Roman"/>
          <w:sz w:val="23"/>
          <w:szCs w:val="23"/>
          <w:lang w:val="en-US"/>
        </w:rPr>
        <w:t>The court will ensure that all resolved cases are captured accurately in the CTS/DCRT</w:t>
      </w:r>
    </w:p>
    <w:p>
      <w:pPr>
        <w:pStyle w:val="23"/>
        <w:tabs>
          <w:tab w:val="left" w:pos="1440"/>
        </w:tabs>
        <w:spacing w:after="0" w:line="240" w:lineRule="auto"/>
        <w:jc w:val="both"/>
        <w:rPr>
          <w:rFonts w:ascii="Times New Roman" w:hAnsi="Times New Roman"/>
          <w:sz w:val="23"/>
          <w:szCs w:val="23"/>
        </w:rPr>
      </w:pPr>
    </w:p>
    <w:p>
      <w:pPr>
        <w:shd w:val="clear" w:color="auto" w:fill="A5A5A5" w:themeFill="background1" w:themeFillShade="A6"/>
        <w:spacing w:after="0" w:line="240" w:lineRule="auto"/>
        <w:jc w:val="both"/>
        <w:rPr>
          <w:rFonts w:ascii="Times New Roman" w:hAnsi="Times New Roman" w:cs="Times New Roman"/>
          <w:sz w:val="23"/>
          <w:szCs w:val="23"/>
          <w:u w:val="single"/>
        </w:rPr>
      </w:pPr>
      <w:r>
        <w:rPr>
          <w:rFonts w:ascii="Times New Roman" w:hAnsi="Times New Roman" w:cs="Times New Roman"/>
          <w:b/>
          <w:sz w:val="23"/>
          <w:szCs w:val="23"/>
          <w:u w:val="single"/>
        </w:rPr>
        <w:t>A.3. COURT FILE INTEGRITY</w:t>
      </w:r>
      <w:r>
        <w:rPr>
          <w:rFonts w:ascii="Times New Roman" w:hAnsi="Times New Roman" w:cs="Times New Roman"/>
          <w:sz w:val="23"/>
          <w:szCs w:val="23"/>
          <w:u w:val="single"/>
        </w:rPr>
        <w:t>.</w:t>
      </w:r>
    </w:p>
    <w:p>
      <w:pPr>
        <w:spacing w:after="0" w:line="240" w:lineRule="auto"/>
        <w:jc w:val="both"/>
        <w:rPr>
          <w:rFonts w:ascii="Times New Roman" w:hAnsi="Times New Roman" w:cs="Times New Roman"/>
          <w:sz w:val="23"/>
          <w:szCs w:val="23"/>
        </w:rPr>
      </w:pPr>
      <w:r>
        <w:rPr>
          <w:rFonts w:ascii="Times New Roman" w:hAnsi="Times New Roman" w:cs="Times New Roman"/>
          <w:b/>
          <w:sz w:val="23"/>
          <w:szCs w:val="23"/>
        </w:rPr>
        <w:t>1. Implement the registry manual procedures</w:t>
      </w:r>
      <w:r>
        <w:rPr>
          <w:rFonts w:ascii="Times New Roman" w:hAnsi="Times New Roman" w:cs="Times New Roman"/>
          <w:sz w:val="23"/>
          <w:szCs w:val="23"/>
        </w:rPr>
        <w:t>.</w:t>
      </w:r>
    </w:p>
    <w:p>
      <w:pPr>
        <w:pStyle w:val="23"/>
        <w:numPr>
          <w:ilvl w:val="0"/>
          <w:numId w:val="43"/>
        </w:numPr>
        <w:spacing w:after="0" w:line="240" w:lineRule="auto"/>
        <w:jc w:val="both"/>
        <w:rPr>
          <w:rFonts w:ascii="Times New Roman" w:hAnsi="Times New Roman"/>
          <w:sz w:val="23"/>
          <w:szCs w:val="23"/>
        </w:rPr>
      </w:pPr>
      <w:r>
        <w:rPr>
          <w:rFonts w:ascii="Times New Roman" w:hAnsi="Times New Roman"/>
          <w:sz w:val="23"/>
          <w:szCs w:val="23"/>
          <w:lang w:val="en-US"/>
        </w:rPr>
        <w:t xml:space="preserve">The Courts will submit annually </w:t>
      </w:r>
      <w:r>
        <w:rPr>
          <w:rFonts w:ascii="Times New Roman" w:hAnsi="Times New Roman"/>
          <w:sz w:val="23"/>
          <w:szCs w:val="23"/>
        </w:rPr>
        <w:t>duly filled forms to the Chief Registrar of the Judiciary for compilation into the Register for Convicted Sexual Offenders in line with the Sexual Offences Act.</w:t>
      </w:r>
    </w:p>
    <w:p>
      <w:pPr>
        <w:pStyle w:val="23"/>
        <w:numPr>
          <w:ilvl w:val="0"/>
          <w:numId w:val="43"/>
        </w:numPr>
        <w:spacing w:after="0" w:line="240" w:lineRule="auto"/>
        <w:jc w:val="both"/>
        <w:rPr>
          <w:rFonts w:ascii="Times New Roman" w:hAnsi="Times New Roman"/>
          <w:sz w:val="23"/>
          <w:szCs w:val="23"/>
        </w:rPr>
      </w:pPr>
      <w:r>
        <w:rPr>
          <w:rFonts w:ascii="Times New Roman" w:hAnsi="Times New Roman"/>
          <w:sz w:val="23"/>
          <w:szCs w:val="23"/>
          <w:lang w:val="en-US"/>
        </w:rPr>
        <w:t xml:space="preserve">The Court will </w:t>
      </w:r>
      <w:r>
        <w:rPr>
          <w:rFonts w:ascii="Times New Roman" w:hAnsi="Times New Roman"/>
          <w:sz w:val="23"/>
          <w:szCs w:val="23"/>
        </w:rPr>
        <w:t>introduce and maintain colour coding and indexing of the files.</w:t>
      </w:r>
    </w:p>
    <w:p>
      <w:pPr>
        <w:pStyle w:val="23"/>
        <w:numPr>
          <w:ilvl w:val="0"/>
          <w:numId w:val="43"/>
        </w:numPr>
        <w:spacing w:after="0" w:line="240" w:lineRule="auto"/>
        <w:jc w:val="both"/>
        <w:rPr>
          <w:rFonts w:ascii="Times New Roman" w:hAnsi="Times New Roman"/>
          <w:sz w:val="23"/>
          <w:szCs w:val="23"/>
        </w:rPr>
      </w:pPr>
      <w:r>
        <w:rPr>
          <w:rFonts w:ascii="Times New Roman" w:hAnsi="Times New Roman"/>
          <w:sz w:val="23"/>
          <w:szCs w:val="23"/>
          <w:lang w:val="en-US"/>
        </w:rPr>
        <w:t xml:space="preserve">The Court will continually </w:t>
      </w:r>
      <w:r>
        <w:rPr>
          <w:rFonts w:ascii="Times New Roman" w:hAnsi="Times New Roman"/>
          <w:sz w:val="23"/>
          <w:szCs w:val="23"/>
        </w:rPr>
        <w:t>sensitize registry staff on the registry manual.</w:t>
      </w:r>
    </w:p>
    <w:p>
      <w:pPr>
        <w:pStyle w:val="23"/>
        <w:spacing w:after="0" w:line="240" w:lineRule="auto"/>
        <w:jc w:val="both"/>
        <w:rPr>
          <w:rFonts w:ascii="Times New Roman" w:hAnsi="Times New Roman"/>
          <w:sz w:val="23"/>
          <w:szCs w:val="23"/>
        </w:rPr>
      </w:pPr>
    </w:p>
    <w:p>
      <w:pPr>
        <w:pStyle w:val="23"/>
        <w:numPr>
          <w:ilvl w:val="0"/>
          <w:numId w:val="17"/>
        </w:numPr>
        <w:spacing w:after="0" w:line="240" w:lineRule="auto"/>
        <w:jc w:val="both"/>
        <w:rPr>
          <w:rFonts w:ascii="Times New Roman" w:hAnsi="Times New Roman"/>
          <w:b/>
          <w:sz w:val="23"/>
          <w:szCs w:val="23"/>
        </w:rPr>
      </w:pPr>
      <w:r>
        <w:rPr>
          <w:rFonts w:ascii="Times New Roman" w:hAnsi="Times New Roman"/>
          <w:b/>
          <w:sz w:val="23"/>
          <w:szCs w:val="23"/>
        </w:rPr>
        <w:t xml:space="preserve">Maintain and Update all registers </w:t>
      </w:r>
    </w:p>
    <w:p>
      <w:pPr>
        <w:pStyle w:val="23"/>
        <w:numPr>
          <w:ilvl w:val="0"/>
          <w:numId w:val="44"/>
        </w:numPr>
        <w:spacing w:after="0" w:line="240" w:lineRule="auto"/>
        <w:jc w:val="both"/>
        <w:rPr>
          <w:rFonts w:ascii="Times New Roman" w:hAnsi="Times New Roman"/>
          <w:sz w:val="23"/>
          <w:szCs w:val="23"/>
        </w:rPr>
      </w:pPr>
      <w:r>
        <w:rPr>
          <w:rFonts w:ascii="Times New Roman" w:hAnsi="Times New Roman"/>
          <w:sz w:val="23"/>
          <w:szCs w:val="23"/>
        </w:rPr>
        <w:t xml:space="preserve">The court will </w:t>
      </w:r>
      <w:r>
        <w:rPr>
          <w:rFonts w:ascii="Times New Roman" w:hAnsi="Times New Roman"/>
          <w:sz w:val="23"/>
          <w:szCs w:val="23"/>
          <w:lang w:val="en-US"/>
        </w:rPr>
        <w:t>maintain</w:t>
      </w:r>
      <w:r>
        <w:rPr>
          <w:rFonts w:ascii="Times New Roman" w:hAnsi="Times New Roman"/>
          <w:sz w:val="23"/>
          <w:szCs w:val="23"/>
        </w:rPr>
        <w:t xml:space="preserve"> registers for all filed applications and ensure all relevant sections are completed including dates and outcomes/decisions made</w:t>
      </w:r>
    </w:p>
    <w:p>
      <w:pPr>
        <w:pStyle w:val="23"/>
        <w:spacing w:after="0" w:line="240" w:lineRule="auto"/>
        <w:jc w:val="both"/>
        <w:rPr>
          <w:rFonts w:ascii="Times New Roman" w:hAnsi="Times New Roman"/>
          <w:sz w:val="23"/>
          <w:szCs w:val="23"/>
        </w:rPr>
      </w:pPr>
    </w:p>
    <w:p>
      <w:pPr>
        <w:shd w:val="clear" w:color="auto" w:fill="00B0F0"/>
        <w:spacing w:after="0" w:line="240" w:lineRule="auto"/>
        <w:jc w:val="both"/>
        <w:rPr>
          <w:rFonts w:ascii="Times New Roman" w:hAnsi="Times New Roman" w:cs="Times New Roman"/>
          <w:b/>
          <w:sz w:val="23"/>
          <w:szCs w:val="23"/>
        </w:rPr>
      </w:pPr>
      <w:r>
        <w:rPr>
          <w:rFonts w:ascii="Times New Roman" w:hAnsi="Times New Roman" w:cs="Times New Roman"/>
          <w:b/>
          <w:sz w:val="23"/>
          <w:szCs w:val="23"/>
          <w:u w:val="single"/>
        </w:rPr>
        <w:t>B. COURT INFRASTRUCTURE</w:t>
      </w:r>
      <w:r>
        <w:rPr>
          <w:rFonts w:ascii="Times New Roman" w:hAnsi="Times New Roman" w:cs="Times New Roman"/>
          <w:b/>
          <w:sz w:val="23"/>
          <w:szCs w:val="23"/>
        </w:rPr>
        <w:t>.</w:t>
      </w:r>
    </w:p>
    <w:p>
      <w:pPr>
        <w:spacing w:after="0" w:line="240" w:lineRule="auto"/>
        <w:jc w:val="both"/>
        <w:rPr>
          <w:rFonts w:ascii="Times New Roman" w:hAnsi="Times New Roman" w:cs="Times New Roman"/>
          <w:b/>
          <w:sz w:val="23"/>
          <w:szCs w:val="23"/>
        </w:rPr>
      </w:pP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 xml:space="preserve">1. </w:t>
      </w:r>
      <w:r>
        <w:rPr>
          <w:rFonts w:ascii="Times New Roman" w:hAnsi="Times New Roman" w:cs="Times New Roman"/>
          <w:b/>
          <w:bCs/>
          <w:iCs/>
          <w:sz w:val="23"/>
          <w:szCs w:val="23"/>
          <w:lang w:val="en-US"/>
        </w:rPr>
        <w:t xml:space="preserve">Maintenance of assets, property and equipment </w:t>
      </w:r>
    </w:p>
    <w:p>
      <w:pPr>
        <w:pStyle w:val="23"/>
        <w:numPr>
          <w:ilvl w:val="0"/>
          <w:numId w:val="45"/>
        </w:numPr>
        <w:spacing w:after="0" w:line="240" w:lineRule="auto"/>
        <w:jc w:val="both"/>
        <w:rPr>
          <w:rFonts w:ascii="Times New Roman" w:hAnsi="Times New Roman"/>
          <w:sz w:val="23"/>
          <w:szCs w:val="23"/>
        </w:rPr>
      </w:pPr>
      <w:r>
        <w:rPr>
          <w:rFonts w:ascii="Times New Roman" w:hAnsi="Times New Roman"/>
          <w:sz w:val="23"/>
          <w:szCs w:val="23"/>
        </w:rPr>
        <w:t>The court will maintain and update the register regularly.</w:t>
      </w:r>
    </w:p>
    <w:p>
      <w:pPr>
        <w:pStyle w:val="23"/>
        <w:numPr>
          <w:ilvl w:val="0"/>
          <w:numId w:val="45"/>
        </w:numPr>
        <w:spacing w:after="0" w:line="240" w:lineRule="auto"/>
        <w:jc w:val="both"/>
        <w:rPr>
          <w:rFonts w:ascii="Times New Roman" w:hAnsi="Times New Roman"/>
          <w:sz w:val="23"/>
          <w:szCs w:val="23"/>
        </w:rPr>
      </w:pPr>
      <w:r>
        <w:rPr>
          <w:rFonts w:ascii="Times New Roman" w:hAnsi="Times New Roman"/>
          <w:sz w:val="23"/>
          <w:szCs w:val="23"/>
        </w:rPr>
        <w:t>There will be regular inspection of assets and property.</w:t>
      </w:r>
    </w:p>
    <w:p>
      <w:pPr>
        <w:pStyle w:val="23"/>
        <w:numPr>
          <w:ilvl w:val="0"/>
          <w:numId w:val="45"/>
        </w:numPr>
        <w:spacing w:after="0" w:line="240" w:lineRule="auto"/>
        <w:jc w:val="both"/>
        <w:rPr>
          <w:rFonts w:ascii="Times New Roman" w:hAnsi="Times New Roman"/>
          <w:sz w:val="23"/>
          <w:szCs w:val="23"/>
        </w:rPr>
      </w:pPr>
      <w:r>
        <w:rPr>
          <w:rFonts w:ascii="Times New Roman" w:hAnsi="Times New Roman"/>
          <w:sz w:val="23"/>
          <w:szCs w:val="23"/>
        </w:rPr>
        <w:t>Undertake repair of equipment, vehicle and furniture</w:t>
      </w:r>
    </w:p>
    <w:p>
      <w:pPr>
        <w:pStyle w:val="23"/>
        <w:numPr>
          <w:ilvl w:val="0"/>
          <w:numId w:val="45"/>
        </w:numPr>
        <w:spacing w:after="0" w:line="240" w:lineRule="auto"/>
        <w:jc w:val="both"/>
        <w:rPr>
          <w:rFonts w:ascii="Times New Roman" w:hAnsi="Times New Roman"/>
          <w:sz w:val="23"/>
          <w:szCs w:val="23"/>
        </w:rPr>
      </w:pPr>
      <w:r>
        <w:rPr>
          <w:rFonts w:ascii="Times New Roman" w:hAnsi="Times New Roman"/>
          <w:sz w:val="23"/>
          <w:szCs w:val="23"/>
          <w:lang w:val="en-US"/>
        </w:rPr>
        <w:t xml:space="preserve">The Court will </w:t>
      </w:r>
      <w:r>
        <w:rPr>
          <w:rFonts w:ascii="Times New Roman" w:hAnsi="Times New Roman"/>
          <w:sz w:val="23"/>
          <w:szCs w:val="23"/>
        </w:rPr>
        <w:t>maintain serviceable fire extinguisher.</w:t>
      </w:r>
    </w:p>
    <w:p>
      <w:pPr>
        <w:pStyle w:val="23"/>
        <w:numPr>
          <w:ilvl w:val="0"/>
          <w:numId w:val="45"/>
        </w:numPr>
        <w:spacing w:after="0" w:line="240" w:lineRule="auto"/>
        <w:jc w:val="both"/>
        <w:rPr>
          <w:rFonts w:ascii="Times New Roman" w:hAnsi="Times New Roman"/>
          <w:sz w:val="23"/>
          <w:szCs w:val="23"/>
        </w:rPr>
      </w:pPr>
      <w:r>
        <w:rPr>
          <w:rFonts w:ascii="Times New Roman" w:hAnsi="Times New Roman"/>
          <w:sz w:val="23"/>
          <w:szCs w:val="23"/>
          <w:lang w:val="en-US"/>
        </w:rPr>
        <w:t>The Court will hold a sensitization forum for staff on disaster preparedness</w:t>
      </w:r>
      <w:r>
        <w:rPr>
          <w:rFonts w:ascii="Times New Roman" w:hAnsi="Times New Roman"/>
          <w:sz w:val="23"/>
          <w:szCs w:val="23"/>
        </w:rPr>
        <w:t>.</w:t>
      </w:r>
    </w:p>
    <w:p>
      <w:pPr>
        <w:pStyle w:val="23"/>
        <w:spacing w:after="0" w:line="240" w:lineRule="auto"/>
        <w:jc w:val="both"/>
        <w:rPr>
          <w:rFonts w:ascii="Times New Roman" w:hAnsi="Times New Roman"/>
          <w:sz w:val="23"/>
          <w:szCs w:val="23"/>
        </w:rPr>
      </w:pPr>
    </w:p>
    <w:p>
      <w:pPr>
        <w:pStyle w:val="23"/>
        <w:numPr>
          <w:ilvl w:val="0"/>
          <w:numId w:val="16"/>
        </w:numPr>
        <w:spacing w:after="0" w:line="240" w:lineRule="auto"/>
        <w:jc w:val="both"/>
        <w:rPr>
          <w:rFonts w:ascii="Times New Roman" w:hAnsi="Times New Roman"/>
          <w:b/>
          <w:sz w:val="23"/>
          <w:szCs w:val="23"/>
        </w:rPr>
      </w:pPr>
      <w:r>
        <w:rPr>
          <w:rFonts w:ascii="Times New Roman" w:hAnsi="Times New Roman"/>
          <w:b/>
          <w:sz w:val="23"/>
          <w:szCs w:val="23"/>
        </w:rPr>
        <w:t xml:space="preserve">Supervision of construction (Where applicable) </w:t>
      </w:r>
    </w:p>
    <w:p>
      <w:pPr>
        <w:pStyle w:val="23"/>
        <w:numPr>
          <w:ilvl w:val="0"/>
          <w:numId w:val="46"/>
        </w:numPr>
        <w:spacing w:after="0" w:line="240" w:lineRule="auto"/>
        <w:jc w:val="both"/>
        <w:rPr>
          <w:rFonts w:ascii="Times New Roman" w:hAnsi="Times New Roman"/>
          <w:sz w:val="23"/>
          <w:szCs w:val="23"/>
          <w:u w:val="single"/>
        </w:rPr>
      </w:pPr>
      <w:r>
        <w:rPr>
          <w:rFonts w:ascii="Times New Roman" w:hAnsi="Times New Roman"/>
          <w:sz w:val="23"/>
          <w:szCs w:val="23"/>
          <w:lang w:val="en-US"/>
        </w:rPr>
        <w:t>The Court will prepare report on progress of construction</w:t>
      </w:r>
    </w:p>
    <w:p>
      <w:pPr>
        <w:pStyle w:val="23"/>
        <w:numPr>
          <w:ilvl w:val="0"/>
          <w:numId w:val="46"/>
        </w:numPr>
        <w:spacing w:after="0" w:line="240" w:lineRule="auto"/>
        <w:jc w:val="both"/>
        <w:rPr>
          <w:rFonts w:ascii="Times New Roman" w:hAnsi="Times New Roman"/>
          <w:sz w:val="23"/>
          <w:szCs w:val="23"/>
          <w:u w:val="single"/>
        </w:rPr>
      </w:pPr>
      <w:r>
        <w:rPr>
          <w:rFonts w:ascii="Times New Roman" w:hAnsi="Times New Roman"/>
          <w:sz w:val="23"/>
          <w:szCs w:val="23"/>
          <w:lang w:val="en-US"/>
        </w:rPr>
        <w:t>The court will maintain a file of the minutes of meetings on progress of construction</w:t>
      </w:r>
    </w:p>
    <w:p>
      <w:pPr>
        <w:spacing w:after="0" w:line="240" w:lineRule="auto"/>
        <w:jc w:val="both"/>
        <w:rPr>
          <w:rFonts w:ascii="Times New Roman" w:hAnsi="Times New Roman"/>
          <w:sz w:val="23"/>
          <w:szCs w:val="23"/>
          <w:u w:val="single"/>
        </w:rPr>
      </w:pPr>
    </w:p>
    <w:p>
      <w:pPr>
        <w:pStyle w:val="23"/>
        <w:numPr>
          <w:ilvl w:val="0"/>
          <w:numId w:val="16"/>
        </w:numPr>
        <w:spacing w:after="0" w:line="240" w:lineRule="auto"/>
        <w:jc w:val="both"/>
        <w:rPr>
          <w:rFonts w:ascii="Times New Roman" w:hAnsi="Times New Roman"/>
          <w:b/>
          <w:sz w:val="23"/>
          <w:szCs w:val="23"/>
        </w:rPr>
      </w:pPr>
      <w:r>
        <w:rPr>
          <w:rFonts w:ascii="Times New Roman" w:hAnsi="Times New Roman"/>
          <w:b/>
          <w:sz w:val="23"/>
          <w:szCs w:val="23"/>
        </w:rPr>
        <w:t>Disposal of idle assets (Where applicable)</w:t>
      </w:r>
    </w:p>
    <w:p>
      <w:pPr>
        <w:pStyle w:val="23"/>
        <w:numPr>
          <w:ilvl w:val="0"/>
          <w:numId w:val="47"/>
        </w:numPr>
        <w:spacing w:after="0" w:line="240" w:lineRule="auto"/>
        <w:jc w:val="both"/>
        <w:rPr>
          <w:rFonts w:ascii="Times New Roman" w:hAnsi="Times New Roman"/>
          <w:sz w:val="23"/>
          <w:szCs w:val="23"/>
          <w:u w:val="single"/>
        </w:rPr>
      </w:pPr>
      <w:r>
        <w:rPr>
          <w:rFonts w:ascii="Times New Roman" w:hAnsi="Times New Roman"/>
          <w:sz w:val="23"/>
          <w:szCs w:val="23"/>
          <w:lang w:val="en-US"/>
        </w:rPr>
        <w:t>Establish a disposal committee</w:t>
      </w:r>
    </w:p>
    <w:p>
      <w:pPr>
        <w:pStyle w:val="23"/>
        <w:numPr>
          <w:ilvl w:val="0"/>
          <w:numId w:val="47"/>
        </w:numPr>
        <w:spacing w:after="0" w:line="240" w:lineRule="auto"/>
        <w:jc w:val="both"/>
        <w:rPr>
          <w:rFonts w:ascii="Times New Roman" w:hAnsi="Times New Roman"/>
          <w:sz w:val="23"/>
          <w:szCs w:val="23"/>
          <w:u w:val="single"/>
        </w:rPr>
      </w:pPr>
      <w:r>
        <w:rPr>
          <w:rFonts w:ascii="Times New Roman" w:hAnsi="Times New Roman"/>
          <w:sz w:val="23"/>
          <w:szCs w:val="23"/>
          <w:lang w:val="en-US"/>
        </w:rPr>
        <w:t>Develop a disposal plan and an itemized schedule of disposals through stores/supply chain office</w:t>
      </w:r>
    </w:p>
    <w:p>
      <w:pPr>
        <w:pStyle w:val="23"/>
        <w:numPr>
          <w:ilvl w:val="0"/>
          <w:numId w:val="47"/>
        </w:numPr>
        <w:spacing w:after="0" w:line="240" w:lineRule="auto"/>
        <w:jc w:val="both"/>
        <w:rPr>
          <w:rFonts w:ascii="Times New Roman" w:hAnsi="Times New Roman"/>
          <w:sz w:val="23"/>
          <w:szCs w:val="23"/>
        </w:rPr>
      </w:pPr>
      <w:r>
        <w:rPr>
          <w:rFonts w:ascii="Times New Roman" w:hAnsi="Times New Roman"/>
          <w:sz w:val="23"/>
          <w:szCs w:val="23"/>
        </w:rPr>
        <w:t>Undertake valuation of technical items by experts</w:t>
      </w:r>
    </w:p>
    <w:p>
      <w:pPr>
        <w:pStyle w:val="23"/>
        <w:numPr>
          <w:ilvl w:val="0"/>
          <w:numId w:val="47"/>
        </w:numPr>
        <w:spacing w:after="0" w:line="240" w:lineRule="auto"/>
        <w:jc w:val="both"/>
        <w:rPr>
          <w:rFonts w:ascii="Times New Roman" w:hAnsi="Times New Roman"/>
          <w:sz w:val="23"/>
          <w:szCs w:val="23"/>
        </w:rPr>
      </w:pPr>
      <w:r>
        <w:rPr>
          <w:rFonts w:ascii="Times New Roman" w:hAnsi="Times New Roman"/>
          <w:sz w:val="23"/>
          <w:szCs w:val="23"/>
        </w:rPr>
        <w:t>The disposal committee to deliberate on the itemized disposal items and keep minutes</w:t>
      </w:r>
    </w:p>
    <w:p>
      <w:pPr>
        <w:pStyle w:val="23"/>
        <w:numPr>
          <w:ilvl w:val="0"/>
          <w:numId w:val="47"/>
        </w:numPr>
        <w:spacing w:after="0" w:line="240" w:lineRule="auto"/>
        <w:jc w:val="both"/>
        <w:rPr>
          <w:rFonts w:ascii="Times New Roman" w:hAnsi="Times New Roman"/>
          <w:sz w:val="23"/>
          <w:szCs w:val="23"/>
        </w:rPr>
      </w:pPr>
      <w:r>
        <w:rPr>
          <w:rFonts w:ascii="Times New Roman" w:hAnsi="Times New Roman"/>
          <w:sz w:val="23"/>
          <w:szCs w:val="23"/>
        </w:rPr>
        <w:t xml:space="preserve">Disposal committee to fill and sign F.O 58 form and attach reserve prices for each item. This should also be signed by the secretary to the committee (supply chain officer) and approved by Head of station </w:t>
      </w:r>
    </w:p>
    <w:p>
      <w:pPr>
        <w:pStyle w:val="23"/>
        <w:numPr>
          <w:ilvl w:val="0"/>
          <w:numId w:val="47"/>
        </w:numPr>
        <w:spacing w:after="0" w:line="240" w:lineRule="auto"/>
        <w:jc w:val="both"/>
        <w:rPr>
          <w:rFonts w:ascii="Times New Roman" w:hAnsi="Times New Roman"/>
          <w:sz w:val="23"/>
          <w:szCs w:val="23"/>
        </w:rPr>
      </w:pPr>
      <w:r>
        <w:rPr>
          <w:rFonts w:ascii="Times New Roman" w:hAnsi="Times New Roman"/>
          <w:sz w:val="23"/>
          <w:szCs w:val="23"/>
        </w:rPr>
        <w:t>The disposal minutes and the duly signed F.O 58 be submitted to the Director Supply Chain Management for further processing.</w:t>
      </w:r>
    </w:p>
    <w:p>
      <w:pPr>
        <w:shd w:val="clear" w:color="auto" w:fill="00B0F0"/>
        <w:spacing w:after="0" w:line="240" w:lineRule="auto"/>
        <w:jc w:val="both"/>
        <w:rPr>
          <w:rFonts w:ascii="Times New Roman" w:hAnsi="Times New Roman" w:cs="Times New Roman"/>
          <w:b/>
          <w:sz w:val="23"/>
          <w:szCs w:val="23"/>
        </w:rPr>
      </w:pPr>
      <w:r>
        <w:rPr>
          <w:rFonts w:ascii="Times New Roman" w:hAnsi="Times New Roman" w:cs="Times New Roman"/>
          <w:b/>
          <w:sz w:val="23"/>
          <w:szCs w:val="23"/>
          <w:u w:val="single"/>
        </w:rPr>
        <w:t>C. FINANCIAL MANAGEMENT</w:t>
      </w:r>
      <w:r>
        <w:rPr>
          <w:rFonts w:ascii="Times New Roman" w:hAnsi="Times New Roman" w:cs="Times New Roman"/>
          <w:b/>
          <w:sz w:val="23"/>
          <w:szCs w:val="23"/>
        </w:rPr>
        <w:t>.</w:t>
      </w: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1. Compliance with the budget</w:t>
      </w:r>
    </w:p>
    <w:p>
      <w:pPr>
        <w:pStyle w:val="23"/>
        <w:numPr>
          <w:ilvl w:val="0"/>
          <w:numId w:val="48"/>
        </w:numPr>
        <w:spacing w:after="0" w:line="240" w:lineRule="auto"/>
        <w:jc w:val="both"/>
        <w:rPr>
          <w:rFonts w:ascii="Times New Roman" w:hAnsi="Times New Roman"/>
          <w:sz w:val="23"/>
          <w:szCs w:val="23"/>
        </w:rPr>
      </w:pPr>
      <w:r>
        <w:rPr>
          <w:rFonts w:ascii="Times New Roman" w:hAnsi="Times New Roman"/>
          <w:sz w:val="23"/>
          <w:szCs w:val="23"/>
        </w:rPr>
        <w:t>The court will ensure 100% absorption of allocated funds</w:t>
      </w:r>
    </w:p>
    <w:p>
      <w:pPr>
        <w:pStyle w:val="23"/>
        <w:numPr>
          <w:ilvl w:val="0"/>
          <w:numId w:val="49"/>
        </w:numPr>
        <w:spacing w:after="0" w:line="240" w:lineRule="auto"/>
        <w:jc w:val="both"/>
        <w:rPr>
          <w:rFonts w:ascii="Times New Roman" w:hAnsi="Times New Roman"/>
          <w:sz w:val="23"/>
          <w:szCs w:val="23"/>
        </w:rPr>
      </w:pPr>
      <w:r>
        <w:rPr>
          <w:rFonts w:ascii="Times New Roman" w:hAnsi="Times New Roman"/>
          <w:sz w:val="23"/>
          <w:szCs w:val="23"/>
          <w:lang w:val="en-US"/>
        </w:rPr>
        <w:t>It will ensure utilization of allocated funds according to the approved work plans, the financial procedures and avoid any pending bills.</w:t>
      </w:r>
    </w:p>
    <w:p>
      <w:pPr>
        <w:spacing w:after="0" w:line="240" w:lineRule="auto"/>
        <w:jc w:val="both"/>
        <w:rPr>
          <w:rFonts w:ascii="Times New Roman" w:hAnsi="Times New Roman" w:cs="Times New Roman"/>
          <w:b/>
          <w:sz w:val="23"/>
          <w:szCs w:val="23"/>
        </w:rPr>
      </w:pP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2 Revenue</w:t>
      </w:r>
      <w:r>
        <w:rPr>
          <w:rFonts w:ascii="Times New Roman" w:hAnsi="Times New Roman" w:cs="Times New Roman"/>
          <w:b/>
          <w:sz w:val="23"/>
          <w:szCs w:val="23"/>
          <w:lang w:val="en-US"/>
        </w:rPr>
        <w:t xml:space="preserve"> Management </w:t>
      </w:r>
    </w:p>
    <w:p>
      <w:pPr>
        <w:pStyle w:val="23"/>
        <w:numPr>
          <w:ilvl w:val="0"/>
          <w:numId w:val="50"/>
        </w:numPr>
        <w:spacing w:after="0" w:line="240" w:lineRule="auto"/>
        <w:jc w:val="both"/>
        <w:rPr>
          <w:rFonts w:ascii="Times New Roman" w:hAnsi="Times New Roman"/>
          <w:sz w:val="23"/>
          <w:szCs w:val="23"/>
        </w:rPr>
      </w:pPr>
      <w:r>
        <w:rPr>
          <w:rFonts w:ascii="Times New Roman" w:hAnsi="Times New Roman"/>
          <w:sz w:val="23"/>
          <w:szCs w:val="23"/>
          <w:lang w:val="en-US"/>
        </w:rPr>
        <w:t>The Court will implement cashless payment system and s</w:t>
      </w:r>
      <w:r>
        <w:rPr>
          <w:rFonts w:ascii="Times New Roman" w:hAnsi="Times New Roman"/>
          <w:sz w:val="23"/>
          <w:szCs w:val="23"/>
        </w:rPr>
        <w:t xml:space="preserve">ustain collection of all revenues through KCB deposit and introduce M-Pesa payment system </w:t>
      </w:r>
    </w:p>
    <w:p>
      <w:pPr>
        <w:pStyle w:val="23"/>
        <w:numPr>
          <w:ilvl w:val="0"/>
          <w:numId w:val="50"/>
        </w:numPr>
        <w:spacing w:after="0" w:line="240" w:lineRule="auto"/>
        <w:jc w:val="both"/>
        <w:rPr>
          <w:rFonts w:ascii="Times New Roman" w:hAnsi="Times New Roman"/>
          <w:sz w:val="23"/>
          <w:szCs w:val="23"/>
        </w:rPr>
      </w:pPr>
      <w:r>
        <w:rPr>
          <w:rFonts w:ascii="Times New Roman" w:hAnsi="Times New Roman"/>
          <w:sz w:val="23"/>
          <w:szCs w:val="23"/>
          <w:lang w:val="en-US"/>
        </w:rPr>
        <w:t>The Court will s</w:t>
      </w:r>
      <w:r>
        <w:rPr>
          <w:rFonts w:ascii="Times New Roman" w:hAnsi="Times New Roman"/>
          <w:sz w:val="23"/>
          <w:szCs w:val="23"/>
        </w:rPr>
        <w:t>ubmit monthly revenue returns to CRJ/Directorate of Finance on court fees, court fines and deposits</w:t>
      </w:r>
    </w:p>
    <w:p>
      <w:pPr>
        <w:pStyle w:val="23"/>
        <w:numPr>
          <w:ilvl w:val="0"/>
          <w:numId w:val="49"/>
        </w:numPr>
        <w:spacing w:after="0" w:line="240" w:lineRule="auto"/>
        <w:jc w:val="both"/>
        <w:rPr>
          <w:rFonts w:ascii="Times New Roman" w:hAnsi="Times New Roman"/>
          <w:sz w:val="23"/>
          <w:szCs w:val="23"/>
        </w:rPr>
      </w:pPr>
      <w:r>
        <w:rPr>
          <w:rFonts w:ascii="Times New Roman" w:hAnsi="Times New Roman"/>
          <w:sz w:val="23"/>
          <w:szCs w:val="23"/>
          <w:lang w:val="en-US"/>
        </w:rPr>
        <w:t>The Court will s</w:t>
      </w:r>
      <w:r>
        <w:rPr>
          <w:rFonts w:ascii="Times New Roman" w:hAnsi="Times New Roman"/>
          <w:sz w:val="23"/>
          <w:szCs w:val="23"/>
        </w:rPr>
        <w:t>ubmit</w:t>
      </w:r>
      <w:r>
        <w:rPr>
          <w:rFonts w:ascii="Times New Roman" w:hAnsi="Times New Roman"/>
          <w:sz w:val="23"/>
          <w:szCs w:val="23"/>
          <w:lang w:val="en-US"/>
        </w:rPr>
        <w:t xml:space="preserve"> monthly expenditure returns </w:t>
      </w:r>
    </w:p>
    <w:p>
      <w:pPr>
        <w:pStyle w:val="23"/>
        <w:numPr>
          <w:ilvl w:val="0"/>
          <w:numId w:val="49"/>
        </w:numPr>
        <w:spacing w:after="0" w:line="240" w:lineRule="auto"/>
        <w:jc w:val="both"/>
        <w:rPr>
          <w:rFonts w:ascii="Times New Roman" w:hAnsi="Times New Roman"/>
          <w:sz w:val="23"/>
          <w:szCs w:val="23"/>
        </w:rPr>
      </w:pPr>
      <w:r>
        <w:rPr>
          <w:rFonts w:ascii="Times New Roman" w:hAnsi="Times New Roman"/>
          <w:sz w:val="23"/>
          <w:szCs w:val="23"/>
          <w:lang w:val="en-US"/>
        </w:rPr>
        <w:t>The Court will s</w:t>
      </w:r>
      <w:r>
        <w:rPr>
          <w:rFonts w:ascii="Times New Roman" w:hAnsi="Times New Roman"/>
          <w:sz w:val="23"/>
          <w:szCs w:val="23"/>
        </w:rPr>
        <w:t>ubmit</w:t>
      </w:r>
      <w:r>
        <w:rPr>
          <w:rFonts w:ascii="Times New Roman" w:hAnsi="Times New Roman"/>
          <w:sz w:val="23"/>
          <w:szCs w:val="23"/>
          <w:lang w:val="en-US"/>
        </w:rPr>
        <w:t xml:space="preserve"> monthly bank reconciliation slips for AIEs to CRJ/ Finance and accounts</w:t>
      </w:r>
    </w:p>
    <w:p>
      <w:pPr>
        <w:pStyle w:val="23"/>
        <w:numPr>
          <w:ilvl w:val="0"/>
          <w:numId w:val="16"/>
        </w:numPr>
        <w:spacing w:after="0" w:line="240" w:lineRule="auto"/>
        <w:jc w:val="both"/>
        <w:rPr>
          <w:rFonts w:ascii="Times New Roman" w:hAnsi="Times New Roman"/>
          <w:b/>
          <w:sz w:val="23"/>
          <w:szCs w:val="23"/>
          <w:lang w:val="en-US"/>
        </w:rPr>
      </w:pPr>
      <w:r>
        <w:rPr>
          <w:rFonts w:ascii="Times New Roman" w:hAnsi="Times New Roman"/>
          <w:b/>
          <w:sz w:val="23"/>
          <w:szCs w:val="23"/>
          <w:lang w:val="en-US"/>
        </w:rPr>
        <w:t>Implementation of Audit Report Recommendations</w:t>
      </w:r>
    </w:p>
    <w:p>
      <w:pPr>
        <w:pStyle w:val="23"/>
        <w:numPr>
          <w:ilvl w:val="0"/>
          <w:numId w:val="51"/>
        </w:numPr>
        <w:spacing w:after="0" w:line="240" w:lineRule="auto"/>
        <w:jc w:val="both"/>
        <w:rPr>
          <w:rFonts w:ascii="Times New Roman" w:hAnsi="Times New Roman"/>
          <w:sz w:val="23"/>
          <w:szCs w:val="23"/>
        </w:rPr>
      </w:pPr>
      <w:r>
        <w:rPr>
          <w:rFonts w:ascii="Times New Roman" w:hAnsi="Times New Roman"/>
          <w:sz w:val="23"/>
          <w:szCs w:val="23"/>
        </w:rPr>
        <w:t>The court will implement all audit report recommendations-90%</w:t>
      </w:r>
    </w:p>
    <w:p>
      <w:pPr>
        <w:pStyle w:val="23"/>
        <w:numPr>
          <w:ilvl w:val="0"/>
          <w:numId w:val="51"/>
        </w:numPr>
        <w:spacing w:after="0" w:line="240" w:lineRule="auto"/>
        <w:jc w:val="both"/>
        <w:rPr>
          <w:rFonts w:ascii="Times New Roman" w:hAnsi="Times New Roman"/>
          <w:sz w:val="23"/>
          <w:szCs w:val="23"/>
        </w:rPr>
      </w:pPr>
      <w:r>
        <w:rPr>
          <w:rFonts w:ascii="Times New Roman" w:hAnsi="Times New Roman"/>
          <w:sz w:val="23"/>
          <w:szCs w:val="23"/>
        </w:rPr>
        <w:t xml:space="preserve">The court will submit </w:t>
      </w:r>
      <w:r>
        <w:rPr>
          <w:rFonts w:ascii="Times New Roman" w:hAnsi="Times New Roman"/>
          <w:sz w:val="23"/>
          <w:szCs w:val="23"/>
          <w:lang w:val="en-US"/>
        </w:rPr>
        <w:t>quarterly reports on the status of the implementation of audit recommendations to the OCRJ/Directorate of Internal Audit and Risk management (using the standard template</w:t>
      </w:r>
      <w:r>
        <w:rPr>
          <w:rFonts w:ascii="Times New Roman" w:hAnsi="Times New Roman"/>
          <w:sz w:val="23"/>
          <w:szCs w:val="23"/>
        </w:rPr>
        <w:t xml:space="preserve"> -10%</w:t>
      </w:r>
    </w:p>
    <w:p>
      <w:pPr>
        <w:pStyle w:val="23"/>
        <w:spacing w:after="0" w:line="240" w:lineRule="auto"/>
        <w:ind w:left="810"/>
        <w:jc w:val="both"/>
        <w:rPr>
          <w:rFonts w:ascii="Times New Roman" w:hAnsi="Times New Roman"/>
          <w:sz w:val="23"/>
          <w:szCs w:val="23"/>
        </w:rPr>
      </w:pPr>
    </w:p>
    <w:p>
      <w:pPr>
        <w:shd w:val="clear" w:color="auto" w:fill="00B0F0"/>
        <w:spacing w:after="0" w:line="240" w:lineRule="auto"/>
        <w:jc w:val="both"/>
        <w:rPr>
          <w:rFonts w:ascii="Times New Roman" w:hAnsi="Times New Roman" w:cs="Times New Roman"/>
          <w:b/>
          <w:sz w:val="23"/>
          <w:szCs w:val="23"/>
          <w:u w:val="single"/>
        </w:rPr>
      </w:pPr>
      <w:r>
        <w:rPr>
          <w:rFonts w:ascii="Times New Roman" w:hAnsi="Times New Roman" w:cs="Times New Roman"/>
          <w:b/>
          <w:sz w:val="23"/>
          <w:szCs w:val="23"/>
          <w:u w:val="single"/>
        </w:rPr>
        <w:t>D. CUSTOMER PERSPECTIVE</w:t>
      </w: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 xml:space="preserve">1. Compliance with service charter standards </w:t>
      </w:r>
    </w:p>
    <w:p>
      <w:pPr>
        <w:pStyle w:val="23"/>
        <w:numPr>
          <w:ilvl w:val="0"/>
          <w:numId w:val="52"/>
        </w:numPr>
        <w:spacing w:after="0" w:line="240" w:lineRule="auto"/>
        <w:jc w:val="both"/>
        <w:rPr>
          <w:rFonts w:ascii="Times New Roman" w:hAnsi="Times New Roman"/>
          <w:sz w:val="23"/>
          <w:szCs w:val="23"/>
        </w:rPr>
      </w:pPr>
      <w:r>
        <w:rPr>
          <w:rFonts w:ascii="Times New Roman" w:hAnsi="Times New Roman"/>
          <w:sz w:val="23"/>
          <w:szCs w:val="23"/>
          <w:lang w:val="en-US"/>
        </w:rPr>
        <w:t>The Court will continue to display the service charter at prominent locations-15%</w:t>
      </w:r>
    </w:p>
    <w:p>
      <w:pPr>
        <w:pStyle w:val="23"/>
        <w:numPr>
          <w:ilvl w:val="0"/>
          <w:numId w:val="52"/>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ensure that the customer care desk is manned at all times to answer any queries 15%</w:t>
      </w:r>
    </w:p>
    <w:p>
      <w:pPr>
        <w:pStyle w:val="23"/>
        <w:numPr>
          <w:ilvl w:val="0"/>
          <w:numId w:val="52"/>
        </w:numPr>
        <w:spacing w:after="0" w:line="240" w:lineRule="auto"/>
        <w:jc w:val="both"/>
        <w:rPr>
          <w:rFonts w:ascii="Times New Roman" w:hAnsi="Times New Roman"/>
          <w:sz w:val="23"/>
          <w:szCs w:val="23"/>
        </w:rPr>
      </w:pPr>
      <w:r>
        <w:rPr>
          <w:rFonts w:ascii="Times New Roman" w:hAnsi="Times New Roman"/>
          <w:sz w:val="23"/>
          <w:szCs w:val="23"/>
          <w:lang w:val="en-US"/>
        </w:rPr>
        <w:t>The court will track compliance to all the service charter standards and maintain records-70%</w:t>
      </w:r>
    </w:p>
    <w:p>
      <w:pPr>
        <w:pStyle w:val="23"/>
        <w:spacing w:after="0" w:line="240" w:lineRule="auto"/>
        <w:jc w:val="both"/>
        <w:rPr>
          <w:rFonts w:ascii="Times New Roman" w:hAnsi="Times New Roman"/>
          <w:sz w:val="23"/>
          <w:szCs w:val="23"/>
        </w:rPr>
      </w:pPr>
    </w:p>
    <w:p>
      <w:pPr>
        <w:shd w:val="clear" w:color="auto" w:fill="00B0F0"/>
        <w:spacing w:after="0" w:line="240" w:lineRule="auto"/>
        <w:jc w:val="both"/>
        <w:rPr>
          <w:rFonts w:ascii="Times New Roman" w:hAnsi="Times New Roman" w:cs="Times New Roman"/>
          <w:b/>
          <w:sz w:val="23"/>
          <w:szCs w:val="23"/>
          <w:u w:val="single"/>
          <w:lang w:val="en-US"/>
        </w:rPr>
      </w:pPr>
      <w:r>
        <w:rPr>
          <w:rFonts w:ascii="Times New Roman" w:hAnsi="Times New Roman" w:cs="Times New Roman"/>
          <w:b/>
          <w:sz w:val="23"/>
          <w:szCs w:val="23"/>
          <w:u w:val="single"/>
          <w:lang w:val="en-US"/>
        </w:rPr>
        <w:t xml:space="preserve">E. INNOVATIONS &amp; LEARNING </w:t>
      </w: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1. Service Improvement Innovations</w:t>
      </w:r>
    </w:p>
    <w:p>
      <w:pPr>
        <w:pStyle w:val="23"/>
        <w:numPr>
          <w:ilvl w:val="0"/>
          <w:numId w:val="53"/>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replicate/adopt any relevant innovations from the list of those identified earlier</w:t>
      </w:r>
    </w:p>
    <w:p>
      <w:pPr>
        <w:pStyle w:val="23"/>
        <w:numPr>
          <w:ilvl w:val="0"/>
          <w:numId w:val="53"/>
        </w:numPr>
        <w:spacing w:after="0" w:line="240" w:lineRule="auto"/>
        <w:jc w:val="both"/>
        <w:rPr>
          <w:rFonts w:ascii="Times New Roman" w:hAnsi="Times New Roman"/>
          <w:sz w:val="23"/>
          <w:szCs w:val="23"/>
          <w:lang w:val="en-US"/>
        </w:rPr>
      </w:pPr>
      <w:r>
        <w:rPr>
          <w:rFonts w:ascii="Times New Roman" w:hAnsi="Times New Roman"/>
          <w:sz w:val="23"/>
          <w:szCs w:val="23"/>
          <w:lang w:val="en-US"/>
        </w:rPr>
        <w:t xml:space="preserve">The court </w:t>
      </w:r>
      <w:r>
        <w:rPr>
          <w:rFonts w:ascii="Times New Roman" w:hAnsi="Times New Roman"/>
          <w:b/>
          <w:bCs/>
          <w:sz w:val="23"/>
          <w:szCs w:val="23"/>
          <w:lang w:val="en-US"/>
        </w:rPr>
        <w:t>may</w:t>
      </w:r>
      <w:r>
        <w:rPr>
          <w:rFonts w:ascii="Times New Roman" w:hAnsi="Times New Roman"/>
          <w:sz w:val="23"/>
          <w:szCs w:val="23"/>
          <w:lang w:val="en-US"/>
        </w:rPr>
        <w:t xml:space="preserve"> come up with one service delivery innovation (Optional) </w:t>
      </w:r>
    </w:p>
    <w:p>
      <w:pPr>
        <w:pStyle w:val="23"/>
        <w:spacing w:after="0" w:line="240" w:lineRule="auto"/>
        <w:jc w:val="both"/>
        <w:rPr>
          <w:rFonts w:ascii="Times New Roman" w:hAnsi="Times New Roman"/>
          <w:sz w:val="23"/>
          <w:szCs w:val="23"/>
          <w:lang w:val="en-US"/>
        </w:rPr>
      </w:pPr>
    </w:p>
    <w:p>
      <w:pPr>
        <w:spacing w:after="0" w:line="240" w:lineRule="auto"/>
        <w:jc w:val="both"/>
        <w:rPr>
          <w:rFonts w:ascii="Times New Roman" w:hAnsi="Times New Roman" w:cs="Times New Roman"/>
          <w:sz w:val="23"/>
          <w:szCs w:val="23"/>
          <w:lang w:val="en-US"/>
        </w:rPr>
      </w:pPr>
      <w:r>
        <w:rPr>
          <w:rFonts w:ascii="Times New Roman" w:hAnsi="Times New Roman" w:cs="Times New Roman"/>
          <w:b/>
          <w:sz w:val="23"/>
          <w:szCs w:val="23"/>
        </w:rPr>
        <w:t xml:space="preserve">2. Competency Development </w:t>
      </w:r>
    </w:p>
    <w:p>
      <w:pPr>
        <w:pStyle w:val="23"/>
        <w:numPr>
          <w:ilvl w:val="0"/>
          <w:numId w:val="54"/>
        </w:numPr>
        <w:spacing w:after="0" w:line="240" w:lineRule="auto"/>
        <w:jc w:val="both"/>
        <w:rPr>
          <w:rFonts w:ascii="Times New Roman" w:hAnsi="Times New Roman"/>
          <w:sz w:val="23"/>
          <w:szCs w:val="23"/>
          <w:lang w:val="en-US"/>
        </w:rPr>
      </w:pPr>
      <w:r>
        <w:rPr>
          <w:rFonts w:ascii="Times New Roman" w:hAnsi="Times New Roman"/>
          <w:sz w:val="23"/>
          <w:szCs w:val="23"/>
          <w:lang w:val="en-US"/>
        </w:rPr>
        <w:t xml:space="preserve">The Court will undertake an internal training needs assessment and recommend five staff members for training   </w:t>
      </w:r>
    </w:p>
    <w:p>
      <w:pPr>
        <w:pStyle w:val="23"/>
        <w:spacing w:after="0" w:line="240" w:lineRule="auto"/>
        <w:jc w:val="both"/>
        <w:rPr>
          <w:rFonts w:ascii="Times New Roman" w:hAnsi="Times New Roman"/>
          <w:sz w:val="23"/>
          <w:szCs w:val="23"/>
          <w:lang w:val="en-US"/>
        </w:rPr>
      </w:pPr>
    </w:p>
    <w:p>
      <w:pPr>
        <w:shd w:val="clear" w:color="auto" w:fill="00B0F0"/>
        <w:spacing w:after="0" w:line="240" w:lineRule="auto"/>
        <w:jc w:val="both"/>
        <w:rPr>
          <w:rFonts w:ascii="Times New Roman" w:hAnsi="Times New Roman" w:cs="Times New Roman"/>
          <w:b/>
          <w:sz w:val="23"/>
          <w:szCs w:val="23"/>
          <w:u w:val="single"/>
        </w:rPr>
      </w:pPr>
      <w:r>
        <w:rPr>
          <w:rFonts w:ascii="Times New Roman" w:hAnsi="Times New Roman" w:cs="Times New Roman"/>
          <w:b/>
          <w:sz w:val="23"/>
          <w:szCs w:val="23"/>
          <w:u w:val="single"/>
        </w:rPr>
        <w:t>F. INTERNAL PROCESSES</w:t>
      </w: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1. Corruption eradication</w:t>
      </w:r>
    </w:p>
    <w:p>
      <w:pPr>
        <w:pStyle w:val="23"/>
        <w:numPr>
          <w:ilvl w:val="0"/>
          <w:numId w:val="55"/>
        </w:numPr>
        <w:spacing w:after="0" w:line="240" w:lineRule="auto"/>
        <w:jc w:val="both"/>
        <w:rPr>
          <w:rFonts w:ascii="Times New Roman" w:hAnsi="Times New Roman"/>
          <w:sz w:val="23"/>
          <w:szCs w:val="23"/>
        </w:rPr>
      </w:pPr>
      <w:r>
        <w:rPr>
          <w:rFonts w:ascii="Times New Roman" w:hAnsi="Times New Roman"/>
          <w:sz w:val="23"/>
          <w:szCs w:val="23"/>
        </w:rPr>
        <w:t xml:space="preserve">The court will </w:t>
      </w:r>
      <w:r>
        <w:rPr>
          <w:rFonts w:ascii="Times New Roman" w:hAnsi="Times New Roman"/>
          <w:sz w:val="23"/>
          <w:szCs w:val="23"/>
          <w:lang w:val="en-US"/>
        </w:rPr>
        <w:t>publish and prominently display court fees schedule and key processes</w:t>
      </w:r>
    </w:p>
    <w:p>
      <w:pPr>
        <w:pStyle w:val="23"/>
        <w:numPr>
          <w:ilvl w:val="0"/>
          <w:numId w:val="55"/>
        </w:numPr>
        <w:spacing w:after="0" w:line="240" w:lineRule="auto"/>
        <w:jc w:val="both"/>
        <w:rPr>
          <w:rFonts w:ascii="Times New Roman" w:hAnsi="Times New Roman"/>
          <w:sz w:val="23"/>
          <w:szCs w:val="23"/>
        </w:rPr>
      </w:pPr>
      <w:r>
        <w:rPr>
          <w:rFonts w:ascii="Times New Roman" w:hAnsi="Times New Roman"/>
          <w:sz w:val="23"/>
          <w:szCs w:val="23"/>
          <w:lang w:val="en-US"/>
        </w:rPr>
        <w:t>The Court will continue sensitizing members of staff on the dangers of corruption in staff meetings</w:t>
      </w:r>
    </w:p>
    <w:p>
      <w:pPr>
        <w:pStyle w:val="23"/>
        <w:numPr>
          <w:ilvl w:val="0"/>
          <w:numId w:val="55"/>
        </w:numPr>
        <w:spacing w:after="0" w:line="240" w:lineRule="auto"/>
        <w:jc w:val="both"/>
        <w:rPr>
          <w:rFonts w:ascii="Times New Roman" w:hAnsi="Times New Roman"/>
          <w:sz w:val="23"/>
          <w:szCs w:val="23"/>
        </w:rPr>
      </w:pPr>
      <w:r>
        <w:rPr>
          <w:rFonts w:ascii="Times New Roman" w:hAnsi="Times New Roman"/>
          <w:sz w:val="23"/>
          <w:szCs w:val="23"/>
        </w:rPr>
        <w:t>The court will continue</w:t>
      </w:r>
      <w:r>
        <w:rPr>
          <w:rFonts w:ascii="Times New Roman" w:hAnsi="Times New Roman"/>
          <w:sz w:val="23"/>
          <w:szCs w:val="23"/>
          <w:lang w:val="en-US"/>
        </w:rPr>
        <w:t xml:space="preserve"> making use of the suggestion boxes.</w:t>
      </w:r>
    </w:p>
    <w:p>
      <w:pPr>
        <w:pStyle w:val="23"/>
        <w:numPr>
          <w:ilvl w:val="0"/>
          <w:numId w:val="55"/>
        </w:numPr>
        <w:spacing w:after="0" w:line="240" w:lineRule="auto"/>
        <w:jc w:val="both"/>
        <w:rPr>
          <w:rFonts w:ascii="Times New Roman" w:hAnsi="Times New Roman"/>
          <w:sz w:val="23"/>
          <w:szCs w:val="23"/>
        </w:rPr>
      </w:pPr>
      <w:r>
        <w:rPr>
          <w:rFonts w:ascii="Times New Roman" w:hAnsi="Times New Roman"/>
          <w:sz w:val="23"/>
          <w:szCs w:val="23"/>
          <w:lang w:val="en-US"/>
        </w:rPr>
        <w:t xml:space="preserve">The court will implement strategies to prevent/reduce corruption. This will also be with reference to latest Judiciary corruption perception survey index/ judiciary ombudsman reports/ audit reports  </w:t>
      </w:r>
    </w:p>
    <w:p>
      <w:pPr>
        <w:spacing w:after="0" w:line="240" w:lineRule="auto"/>
        <w:jc w:val="both"/>
        <w:rPr>
          <w:rFonts w:ascii="Times New Roman" w:hAnsi="Times New Roman" w:cs="Times New Roman"/>
          <w:sz w:val="23"/>
          <w:szCs w:val="23"/>
        </w:rPr>
      </w:pPr>
    </w:p>
    <w:p>
      <w:pPr>
        <w:spacing w:after="0" w:line="240" w:lineRule="auto"/>
        <w:jc w:val="both"/>
        <w:rPr>
          <w:rFonts w:ascii="Times New Roman" w:hAnsi="Times New Roman" w:cs="Times New Roman"/>
          <w:sz w:val="23"/>
          <w:szCs w:val="23"/>
        </w:rPr>
      </w:pP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2. Improve Employee wellness and work environment</w:t>
      </w:r>
    </w:p>
    <w:p>
      <w:pPr>
        <w:pStyle w:val="23"/>
        <w:numPr>
          <w:ilvl w:val="0"/>
          <w:numId w:val="56"/>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identify and implement recommendation of the latest work environment &amp; employees’ satisfaction survey report</w:t>
      </w:r>
    </w:p>
    <w:p>
      <w:pPr>
        <w:pStyle w:val="23"/>
        <w:numPr>
          <w:ilvl w:val="0"/>
          <w:numId w:val="56"/>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hold</w:t>
      </w:r>
      <w:r>
        <w:rPr>
          <w:rFonts w:ascii="Times New Roman" w:hAnsi="Times New Roman"/>
          <w:sz w:val="23"/>
          <w:szCs w:val="23"/>
        </w:rPr>
        <w:t xml:space="preserve"> at least quarterly</w:t>
      </w:r>
      <w:r>
        <w:rPr>
          <w:rFonts w:ascii="Times New Roman" w:hAnsi="Times New Roman"/>
          <w:sz w:val="23"/>
          <w:szCs w:val="23"/>
          <w:lang w:val="en-US"/>
        </w:rPr>
        <w:t xml:space="preserve"> leadership and management team meetings (LMTs)and keep minutes.</w:t>
      </w:r>
    </w:p>
    <w:p>
      <w:pPr>
        <w:pStyle w:val="23"/>
        <w:numPr>
          <w:ilvl w:val="0"/>
          <w:numId w:val="56"/>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hold at least quarterly staff meetings</w:t>
      </w:r>
    </w:p>
    <w:p>
      <w:pPr>
        <w:pStyle w:val="23"/>
        <w:numPr>
          <w:ilvl w:val="0"/>
          <w:numId w:val="56"/>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organize sports activities</w:t>
      </w:r>
    </w:p>
    <w:p>
      <w:pPr>
        <w:pStyle w:val="23"/>
        <w:numPr>
          <w:ilvl w:val="0"/>
          <w:numId w:val="56"/>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have a welfare group for its staff</w:t>
      </w:r>
    </w:p>
    <w:p>
      <w:pPr>
        <w:pStyle w:val="23"/>
        <w:spacing w:after="0" w:line="240" w:lineRule="auto"/>
        <w:jc w:val="both"/>
        <w:rPr>
          <w:rFonts w:ascii="Times New Roman" w:hAnsi="Times New Roman"/>
          <w:sz w:val="23"/>
          <w:szCs w:val="23"/>
          <w:lang w:val="en-US"/>
        </w:rPr>
      </w:pP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3. Implement court user survey recommendations</w:t>
      </w:r>
    </w:p>
    <w:p>
      <w:pPr>
        <w:pStyle w:val="23"/>
        <w:numPr>
          <w:ilvl w:val="0"/>
          <w:numId w:val="57"/>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identify and implement recommendation of the latest court user survey report</w:t>
      </w:r>
    </w:p>
    <w:p>
      <w:pPr>
        <w:spacing w:after="0" w:line="360" w:lineRule="auto"/>
        <w:rPr>
          <w:rFonts w:ascii="Times New Roman" w:hAnsi="Times New Roman" w:cs="Times New Roman"/>
          <w:sz w:val="23"/>
          <w:szCs w:val="23"/>
          <w:lang w:val="en-US"/>
        </w:rPr>
      </w:pPr>
    </w:p>
    <w:sectPr>
      <w:footerReference r:id="rId5" w:type="default"/>
      <w:footerReference r:id="rId6" w:type="even"/>
      <w:pgSz w:w="12240" w:h="15840"/>
      <w:pgMar w:top="1440" w:right="153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Book Antiqua">
    <w:altName w:val="FreeSerif"/>
    <w:panose1 w:val="02040602050305030304"/>
    <w:charset w:val="00"/>
    <w:family w:val="roman"/>
    <w:pitch w:val="default"/>
    <w:sig w:usb0="00000000" w:usb1="00000000" w:usb2="00000000" w:usb3="00000000" w:csb0="0000009F" w:csb1="00000000"/>
  </w:font>
  <w:font w:name="Gill Sans MT">
    <w:altName w:val="FreeSans"/>
    <w:panose1 w:val="020B0502020104020203"/>
    <w:charset w:val="00"/>
    <w:family w:val="swiss"/>
    <w:pitch w:val="default"/>
    <w:sig w:usb0="00000000" w:usb1="00000000" w:usb2="00000000" w:usb3="00000000" w:csb0="00000003" w:csb1="00000000"/>
  </w:font>
  <w:font w:name="WenQuanYi Micro Hei">
    <w:altName w:val="DejaVu Sans"/>
    <w:panose1 w:val="00000000000000000000"/>
    <w:charset w:val="8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Lohit Hindi">
    <w:altName w:val="DejaVu Sans"/>
    <w:panose1 w:val="00000000000000000000"/>
    <w:charset w:val="8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Batang">
    <w:altName w:val="DejaVu Sans"/>
    <w:panose1 w:val="02030600000101010101"/>
    <w:charset w:val="81"/>
    <w:family w:val="auto"/>
    <w:pitch w:val="default"/>
    <w:sig w:usb0="00000000" w:usb1="00000000" w:usb2="00000010" w:usb3="00000000" w:csb0="00080000" w:csb1="00000000"/>
  </w:font>
  <w:font w:name="Maiandra GD">
    <w:altName w:val="FreeSans"/>
    <w:panose1 w:val="020E0502030308020204"/>
    <w:charset w:val="00"/>
    <w:family w:val="swiss"/>
    <w:pitch w:val="default"/>
    <w:sig w:usb0="00000000" w:usb1="00000000" w:usb2="00000000" w:usb3="00000000" w:csb0="00000001"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14</w:t>
    </w:r>
    <w:r>
      <w:rPr>
        <w:rStyle w:val="14"/>
      </w:rPr>
      <w:fldChar w:fldCharType="end"/>
    </w:r>
  </w:p>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12"/>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D32BA"/>
    <w:multiLevelType w:val="multilevel"/>
    <w:tmpl w:val="018D32B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32B2A16"/>
    <w:multiLevelType w:val="multilevel"/>
    <w:tmpl w:val="032B2A1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46B37A5"/>
    <w:multiLevelType w:val="multilevel"/>
    <w:tmpl w:val="046B37A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335306"/>
    <w:multiLevelType w:val="multilevel"/>
    <w:tmpl w:val="0733530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0A7154CA"/>
    <w:multiLevelType w:val="multilevel"/>
    <w:tmpl w:val="0A7154C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D024223"/>
    <w:multiLevelType w:val="multilevel"/>
    <w:tmpl w:val="0D024223"/>
    <w:lvl w:ilvl="0" w:tentative="0">
      <w:start w:val="1"/>
      <w:numFmt w:val="decimal"/>
      <w:lvlText w:val="%1."/>
      <w:lvlJc w:val="left"/>
      <w:pPr>
        <w:ind w:left="360" w:hanging="360"/>
      </w:pPr>
      <w:rPr>
        <w:i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13682201"/>
    <w:multiLevelType w:val="multilevel"/>
    <w:tmpl w:val="1368220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47D30A9"/>
    <w:multiLevelType w:val="multilevel"/>
    <w:tmpl w:val="147D30A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14C743DA"/>
    <w:multiLevelType w:val="multilevel"/>
    <w:tmpl w:val="14C743D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18860FD0"/>
    <w:multiLevelType w:val="multilevel"/>
    <w:tmpl w:val="18860FD0"/>
    <w:lvl w:ilvl="0" w:tentative="0">
      <w:start w:val="1"/>
      <w:numFmt w:val="lowerLetter"/>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10">
    <w:nsid w:val="1A183B50"/>
    <w:multiLevelType w:val="multilevel"/>
    <w:tmpl w:val="1A183B5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1AC34F3D"/>
    <w:multiLevelType w:val="multilevel"/>
    <w:tmpl w:val="1AC34F3D"/>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44C238E"/>
    <w:multiLevelType w:val="multilevel"/>
    <w:tmpl w:val="244C238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4CF5519"/>
    <w:multiLevelType w:val="multilevel"/>
    <w:tmpl w:val="24CF5519"/>
    <w:lvl w:ilvl="0" w:tentative="0">
      <w:start w:val="1"/>
      <w:numFmt w:val="decimal"/>
      <w:lvlText w:val="%1."/>
      <w:lvlJc w:val="left"/>
      <w:pPr>
        <w:ind w:left="450" w:hanging="360"/>
      </w:pPr>
      <w:rPr>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5451179"/>
    <w:multiLevelType w:val="multilevel"/>
    <w:tmpl w:val="25451179"/>
    <w:lvl w:ilvl="0" w:tentative="0">
      <w:start w:val="1"/>
      <w:numFmt w:val="decimal"/>
      <w:lvlText w:val="%1."/>
      <w:lvlJc w:val="left"/>
      <w:pPr>
        <w:ind w:left="450" w:hanging="360"/>
      </w:pPr>
      <w:rPr>
        <w:b/>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5">
    <w:nsid w:val="2695542D"/>
    <w:multiLevelType w:val="multilevel"/>
    <w:tmpl w:val="2695542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6CC14F9"/>
    <w:multiLevelType w:val="multilevel"/>
    <w:tmpl w:val="26CC14F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2B371C05"/>
    <w:multiLevelType w:val="multilevel"/>
    <w:tmpl w:val="2B371C0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2DEB4216"/>
    <w:multiLevelType w:val="multilevel"/>
    <w:tmpl w:val="2DEB421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2E360BEB"/>
    <w:multiLevelType w:val="multilevel"/>
    <w:tmpl w:val="2E360BE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1780F14"/>
    <w:multiLevelType w:val="multilevel"/>
    <w:tmpl w:val="31780F1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33B26D6B"/>
    <w:multiLevelType w:val="multilevel"/>
    <w:tmpl w:val="33B26D6B"/>
    <w:lvl w:ilvl="0" w:tentative="0">
      <w:start w:val="1"/>
      <w:numFmt w:val="decimal"/>
      <w:lvlText w:val="%1."/>
      <w:lvlJc w:val="left"/>
      <w:pPr>
        <w:ind w:left="36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22">
    <w:nsid w:val="3B014FD8"/>
    <w:multiLevelType w:val="multilevel"/>
    <w:tmpl w:val="3B014FD8"/>
    <w:lvl w:ilvl="0" w:tentative="0">
      <w:start w:val="1"/>
      <w:numFmt w:val="lowerLetter"/>
      <w:lvlText w:val="%1."/>
      <w:lvlJc w:val="left"/>
      <w:pPr>
        <w:ind w:left="810" w:hanging="360"/>
      </w:p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23">
    <w:nsid w:val="3F112A2B"/>
    <w:multiLevelType w:val="multilevel"/>
    <w:tmpl w:val="3F112A2B"/>
    <w:lvl w:ilvl="0" w:tentative="0">
      <w:start w:val="1"/>
      <w:numFmt w:val="decimal"/>
      <w:lvlText w:val="%1."/>
      <w:lvlJc w:val="left"/>
      <w:pPr>
        <w:ind w:left="1350" w:hanging="360"/>
      </w:pPr>
      <w:rPr>
        <w:rFonts w:hint="default"/>
      </w:rPr>
    </w:lvl>
    <w:lvl w:ilvl="1" w:tentative="0">
      <w:start w:val="1"/>
      <w:numFmt w:val="lowerLetter"/>
      <w:lvlText w:val="%2."/>
      <w:lvlJc w:val="left"/>
      <w:pPr>
        <w:ind w:left="2070" w:hanging="360"/>
      </w:pPr>
    </w:lvl>
    <w:lvl w:ilvl="2" w:tentative="0">
      <w:start w:val="1"/>
      <w:numFmt w:val="lowerRoman"/>
      <w:lvlText w:val="%3."/>
      <w:lvlJc w:val="right"/>
      <w:pPr>
        <w:ind w:left="2790" w:hanging="180"/>
      </w:pPr>
    </w:lvl>
    <w:lvl w:ilvl="3" w:tentative="0">
      <w:start w:val="1"/>
      <w:numFmt w:val="decimal"/>
      <w:lvlText w:val="%4."/>
      <w:lvlJc w:val="left"/>
      <w:pPr>
        <w:ind w:left="3510" w:hanging="360"/>
      </w:pPr>
    </w:lvl>
    <w:lvl w:ilvl="4" w:tentative="0">
      <w:start w:val="1"/>
      <w:numFmt w:val="lowerLetter"/>
      <w:lvlText w:val="%5."/>
      <w:lvlJc w:val="left"/>
      <w:pPr>
        <w:ind w:left="4230" w:hanging="360"/>
      </w:pPr>
    </w:lvl>
    <w:lvl w:ilvl="5" w:tentative="0">
      <w:start w:val="1"/>
      <w:numFmt w:val="lowerRoman"/>
      <w:lvlText w:val="%6."/>
      <w:lvlJc w:val="right"/>
      <w:pPr>
        <w:ind w:left="4950" w:hanging="180"/>
      </w:pPr>
    </w:lvl>
    <w:lvl w:ilvl="6" w:tentative="0">
      <w:start w:val="1"/>
      <w:numFmt w:val="decimal"/>
      <w:lvlText w:val="%7."/>
      <w:lvlJc w:val="left"/>
      <w:pPr>
        <w:ind w:left="5670" w:hanging="360"/>
      </w:pPr>
    </w:lvl>
    <w:lvl w:ilvl="7" w:tentative="0">
      <w:start w:val="1"/>
      <w:numFmt w:val="lowerLetter"/>
      <w:lvlText w:val="%8."/>
      <w:lvlJc w:val="left"/>
      <w:pPr>
        <w:ind w:left="6390" w:hanging="360"/>
      </w:pPr>
    </w:lvl>
    <w:lvl w:ilvl="8" w:tentative="0">
      <w:start w:val="1"/>
      <w:numFmt w:val="lowerRoman"/>
      <w:lvlText w:val="%9."/>
      <w:lvlJc w:val="right"/>
      <w:pPr>
        <w:ind w:left="7110" w:hanging="180"/>
      </w:pPr>
    </w:lvl>
  </w:abstractNum>
  <w:abstractNum w:abstractNumId="24">
    <w:nsid w:val="40BB0B47"/>
    <w:multiLevelType w:val="multilevel"/>
    <w:tmpl w:val="40BB0B4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2F14DDB"/>
    <w:multiLevelType w:val="multilevel"/>
    <w:tmpl w:val="42F14DD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9796457"/>
    <w:multiLevelType w:val="multilevel"/>
    <w:tmpl w:val="4979645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49F4673F"/>
    <w:multiLevelType w:val="multilevel"/>
    <w:tmpl w:val="49F4673F"/>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8">
    <w:nsid w:val="4E0608BE"/>
    <w:multiLevelType w:val="multilevel"/>
    <w:tmpl w:val="4E0608B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6704283"/>
    <w:multiLevelType w:val="multilevel"/>
    <w:tmpl w:val="5670428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57B037CF"/>
    <w:multiLevelType w:val="multilevel"/>
    <w:tmpl w:val="57B037CF"/>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31">
    <w:nsid w:val="58660A50"/>
    <w:multiLevelType w:val="multilevel"/>
    <w:tmpl w:val="58660A5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99C7DB1"/>
    <w:multiLevelType w:val="multilevel"/>
    <w:tmpl w:val="599C7DB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3">
    <w:nsid w:val="5AFE0CF7"/>
    <w:multiLevelType w:val="multilevel"/>
    <w:tmpl w:val="5AFE0CF7"/>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4">
    <w:nsid w:val="5C4D5225"/>
    <w:multiLevelType w:val="multilevel"/>
    <w:tmpl w:val="5C4D522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5CCF4D10"/>
    <w:multiLevelType w:val="multilevel"/>
    <w:tmpl w:val="5CCF4D1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5D084E65"/>
    <w:multiLevelType w:val="multilevel"/>
    <w:tmpl w:val="5D084E65"/>
    <w:lvl w:ilvl="0" w:tentative="0">
      <w:start w:val="1"/>
      <w:numFmt w:val="lowerLetter"/>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37">
    <w:nsid w:val="5DDA3DE0"/>
    <w:multiLevelType w:val="multilevel"/>
    <w:tmpl w:val="5DDA3DE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5EEB1B1C"/>
    <w:multiLevelType w:val="multilevel"/>
    <w:tmpl w:val="5EEB1B1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5F0459CD"/>
    <w:multiLevelType w:val="multilevel"/>
    <w:tmpl w:val="5F0459C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61A954E5"/>
    <w:multiLevelType w:val="multilevel"/>
    <w:tmpl w:val="61A954E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63F31FE7"/>
    <w:multiLevelType w:val="multilevel"/>
    <w:tmpl w:val="63F31FE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659B2D66"/>
    <w:multiLevelType w:val="multilevel"/>
    <w:tmpl w:val="659B2D6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3">
    <w:nsid w:val="676568F2"/>
    <w:multiLevelType w:val="multilevel"/>
    <w:tmpl w:val="676568F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69CC034D"/>
    <w:multiLevelType w:val="multilevel"/>
    <w:tmpl w:val="69CC034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6A1C0E03"/>
    <w:multiLevelType w:val="multilevel"/>
    <w:tmpl w:val="6A1C0E0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6B555BFA"/>
    <w:multiLevelType w:val="multilevel"/>
    <w:tmpl w:val="6B555BFA"/>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7">
    <w:nsid w:val="6DC440F0"/>
    <w:multiLevelType w:val="multilevel"/>
    <w:tmpl w:val="6DC440F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6E7F432E"/>
    <w:multiLevelType w:val="multilevel"/>
    <w:tmpl w:val="6E7F432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71AA5615"/>
    <w:multiLevelType w:val="multilevel"/>
    <w:tmpl w:val="71AA561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71FC1B45"/>
    <w:multiLevelType w:val="multilevel"/>
    <w:tmpl w:val="71FC1B4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725035D9"/>
    <w:multiLevelType w:val="multilevel"/>
    <w:tmpl w:val="725035D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75842443"/>
    <w:multiLevelType w:val="multilevel"/>
    <w:tmpl w:val="7584244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75A8048F"/>
    <w:multiLevelType w:val="multilevel"/>
    <w:tmpl w:val="75A8048F"/>
    <w:lvl w:ilvl="0" w:tentative="0">
      <w:start w:val="1"/>
      <w:numFmt w:val="lowerLetter"/>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54">
    <w:nsid w:val="761E3615"/>
    <w:multiLevelType w:val="multilevel"/>
    <w:tmpl w:val="761E3615"/>
    <w:lvl w:ilvl="0" w:tentative="0">
      <w:start w:val="1"/>
      <w:numFmt w:val="lowerLetter"/>
      <w:lvlText w:val="%1."/>
      <w:lvlJc w:val="left"/>
      <w:pPr>
        <w:ind w:left="810" w:hanging="360"/>
      </w:p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55">
    <w:nsid w:val="7AC94099"/>
    <w:multiLevelType w:val="multilevel"/>
    <w:tmpl w:val="7AC9409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6">
    <w:nsid w:val="7C0A5498"/>
    <w:multiLevelType w:val="multilevel"/>
    <w:tmpl w:val="7C0A549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4"/>
  </w:num>
  <w:num w:numId="2">
    <w:abstractNumId w:val="23"/>
  </w:num>
  <w:num w:numId="3">
    <w:abstractNumId w:val="55"/>
  </w:num>
  <w:num w:numId="4">
    <w:abstractNumId w:val="4"/>
  </w:num>
  <w:num w:numId="5">
    <w:abstractNumId w:val="37"/>
  </w:num>
  <w:num w:numId="6">
    <w:abstractNumId w:val="27"/>
  </w:num>
  <w:num w:numId="7">
    <w:abstractNumId w:val="43"/>
  </w:num>
  <w:num w:numId="8">
    <w:abstractNumId w:val="5"/>
  </w:num>
  <w:num w:numId="9">
    <w:abstractNumId w:val="3"/>
  </w:num>
  <w:num w:numId="10">
    <w:abstractNumId w:val="46"/>
  </w:num>
  <w:num w:numId="11">
    <w:abstractNumId w:val="13"/>
  </w:num>
  <w:num w:numId="12">
    <w:abstractNumId w:val="21"/>
  </w:num>
  <w:num w:numId="13">
    <w:abstractNumId w:val="8"/>
  </w:num>
  <w:num w:numId="14">
    <w:abstractNumId w:val="10"/>
  </w:num>
  <w:num w:numId="15">
    <w:abstractNumId w:val="42"/>
  </w:num>
  <w:num w:numId="16">
    <w:abstractNumId w:val="7"/>
  </w:num>
  <w:num w:numId="17">
    <w:abstractNumId w:val="33"/>
  </w:num>
  <w:num w:numId="18">
    <w:abstractNumId w:val="32"/>
  </w:num>
  <w:num w:numId="19">
    <w:abstractNumId w:val="11"/>
  </w:num>
  <w:num w:numId="20">
    <w:abstractNumId w:val="41"/>
  </w:num>
  <w:num w:numId="21">
    <w:abstractNumId w:val="29"/>
  </w:num>
  <w:num w:numId="22">
    <w:abstractNumId w:val="24"/>
  </w:num>
  <w:num w:numId="23">
    <w:abstractNumId w:val="19"/>
  </w:num>
  <w:num w:numId="24">
    <w:abstractNumId w:val="50"/>
  </w:num>
  <w:num w:numId="25">
    <w:abstractNumId w:val="22"/>
  </w:num>
  <w:num w:numId="26">
    <w:abstractNumId w:val="45"/>
  </w:num>
  <w:num w:numId="27">
    <w:abstractNumId w:val="20"/>
  </w:num>
  <w:num w:numId="28">
    <w:abstractNumId w:val="35"/>
  </w:num>
  <w:num w:numId="29">
    <w:abstractNumId w:val="39"/>
  </w:num>
  <w:num w:numId="30">
    <w:abstractNumId w:val="25"/>
  </w:num>
  <w:num w:numId="31">
    <w:abstractNumId w:val="15"/>
  </w:num>
  <w:num w:numId="32">
    <w:abstractNumId w:val="26"/>
  </w:num>
  <w:num w:numId="33">
    <w:abstractNumId w:val="54"/>
  </w:num>
  <w:num w:numId="34">
    <w:abstractNumId w:val="14"/>
  </w:num>
  <w:num w:numId="35">
    <w:abstractNumId w:val="28"/>
  </w:num>
  <w:num w:numId="36">
    <w:abstractNumId w:val="47"/>
  </w:num>
  <w:num w:numId="37">
    <w:abstractNumId w:val="56"/>
  </w:num>
  <w:num w:numId="38">
    <w:abstractNumId w:val="53"/>
  </w:num>
  <w:num w:numId="39">
    <w:abstractNumId w:val="9"/>
  </w:num>
  <w:num w:numId="40">
    <w:abstractNumId w:val="36"/>
  </w:num>
  <w:num w:numId="41">
    <w:abstractNumId w:val="51"/>
  </w:num>
  <w:num w:numId="42">
    <w:abstractNumId w:val="52"/>
  </w:num>
  <w:num w:numId="43">
    <w:abstractNumId w:val="44"/>
  </w:num>
  <w:num w:numId="44">
    <w:abstractNumId w:val="12"/>
  </w:num>
  <w:num w:numId="45">
    <w:abstractNumId w:val="6"/>
  </w:num>
  <w:num w:numId="46">
    <w:abstractNumId w:val="38"/>
  </w:num>
  <w:num w:numId="47">
    <w:abstractNumId w:val="1"/>
  </w:num>
  <w:num w:numId="48">
    <w:abstractNumId w:val="31"/>
  </w:num>
  <w:num w:numId="49">
    <w:abstractNumId w:val="16"/>
  </w:num>
  <w:num w:numId="50">
    <w:abstractNumId w:val="49"/>
  </w:num>
  <w:num w:numId="51">
    <w:abstractNumId w:val="30"/>
  </w:num>
  <w:num w:numId="52">
    <w:abstractNumId w:val="17"/>
  </w:num>
  <w:num w:numId="53">
    <w:abstractNumId w:val="2"/>
  </w:num>
  <w:num w:numId="54">
    <w:abstractNumId w:val="0"/>
  </w:num>
  <w:num w:numId="55">
    <w:abstractNumId w:val="48"/>
  </w:num>
  <w:num w:numId="56">
    <w:abstractNumId w:val="40"/>
  </w:num>
  <w:num w:numId="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0CF"/>
    <w:rsid w:val="00001BE3"/>
    <w:rsid w:val="00004601"/>
    <w:rsid w:val="00006761"/>
    <w:rsid w:val="000072C5"/>
    <w:rsid w:val="00010FE6"/>
    <w:rsid w:val="0001194E"/>
    <w:rsid w:val="00012FBD"/>
    <w:rsid w:val="00013352"/>
    <w:rsid w:val="00013E30"/>
    <w:rsid w:val="000205C8"/>
    <w:rsid w:val="00024683"/>
    <w:rsid w:val="00025A4C"/>
    <w:rsid w:val="00025C5B"/>
    <w:rsid w:val="00027178"/>
    <w:rsid w:val="00030603"/>
    <w:rsid w:val="00033882"/>
    <w:rsid w:val="00036FDC"/>
    <w:rsid w:val="000421BB"/>
    <w:rsid w:val="000430C6"/>
    <w:rsid w:val="00044B8C"/>
    <w:rsid w:val="0005653C"/>
    <w:rsid w:val="00062CD8"/>
    <w:rsid w:val="00066CD4"/>
    <w:rsid w:val="000702E9"/>
    <w:rsid w:val="0007220C"/>
    <w:rsid w:val="0008094F"/>
    <w:rsid w:val="00083B15"/>
    <w:rsid w:val="0008665E"/>
    <w:rsid w:val="00090B15"/>
    <w:rsid w:val="00091DE5"/>
    <w:rsid w:val="00091F33"/>
    <w:rsid w:val="0009252C"/>
    <w:rsid w:val="00094174"/>
    <w:rsid w:val="00094510"/>
    <w:rsid w:val="000A0583"/>
    <w:rsid w:val="000A1E93"/>
    <w:rsid w:val="000A25A8"/>
    <w:rsid w:val="000A6079"/>
    <w:rsid w:val="000A72DC"/>
    <w:rsid w:val="000B1EE3"/>
    <w:rsid w:val="000C0479"/>
    <w:rsid w:val="000C4C41"/>
    <w:rsid w:val="000C5905"/>
    <w:rsid w:val="000C7339"/>
    <w:rsid w:val="000D2C8E"/>
    <w:rsid w:val="000D2F61"/>
    <w:rsid w:val="000D7FF2"/>
    <w:rsid w:val="000E258D"/>
    <w:rsid w:val="000E6E71"/>
    <w:rsid w:val="000E7166"/>
    <w:rsid w:val="00100F74"/>
    <w:rsid w:val="001027C0"/>
    <w:rsid w:val="00115486"/>
    <w:rsid w:val="00116933"/>
    <w:rsid w:val="00120551"/>
    <w:rsid w:val="001219EE"/>
    <w:rsid w:val="001223E3"/>
    <w:rsid w:val="001235A4"/>
    <w:rsid w:val="00123D97"/>
    <w:rsid w:val="00126498"/>
    <w:rsid w:val="00132932"/>
    <w:rsid w:val="00136BD0"/>
    <w:rsid w:val="00136C22"/>
    <w:rsid w:val="0014539A"/>
    <w:rsid w:val="0014598C"/>
    <w:rsid w:val="00145B9A"/>
    <w:rsid w:val="00166349"/>
    <w:rsid w:val="00170F59"/>
    <w:rsid w:val="001711E1"/>
    <w:rsid w:val="00172D5E"/>
    <w:rsid w:val="001736E7"/>
    <w:rsid w:val="00174402"/>
    <w:rsid w:val="00180A73"/>
    <w:rsid w:val="00182CCD"/>
    <w:rsid w:val="00192C42"/>
    <w:rsid w:val="00192D62"/>
    <w:rsid w:val="00192DD8"/>
    <w:rsid w:val="00193C6F"/>
    <w:rsid w:val="00194809"/>
    <w:rsid w:val="00195783"/>
    <w:rsid w:val="00195A00"/>
    <w:rsid w:val="00196F6A"/>
    <w:rsid w:val="001A4925"/>
    <w:rsid w:val="001A62E2"/>
    <w:rsid w:val="001A6E37"/>
    <w:rsid w:val="001A71EE"/>
    <w:rsid w:val="001B154D"/>
    <w:rsid w:val="001B2055"/>
    <w:rsid w:val="001B35FF"/>
    <w:rsid w:val="001C47D1"/>
    <w:rsid w:val="001D01C6"/>
    <w:rsid w:val="001D2667"/>
    <w:rsid w:val="001D44BF"/>
    <w:rsid w:val="001E1D06"/>
    <w:rsid w:val="001E337B"/>
    <w:rsid w:val="001E709B"/>
    <w:rsid w:val="001F1FBB"/>
    <w:rsid w:val="001F446C"/>
    <w:rsid w:val="001F6B28"/>
    <w:rsid w:val="001F75A3"/>
    <w:rsid w:val="001F769C"/>
    <w:rsid w:val="00202A75"/>
    <w:rsid w:val="0020405F"/>
    <w:rsid w:val="00204353"/>
    <w:rsid w:val="0020442D"/>
    <w:rsid w:val="0020588A"/>
    <w:rsid w:val="00207F4E"/>
    <w:rsid w:val="00207F6F"/>
    <w:rsid w:val="0021220B"/>
    <w:rsid w:val="002208D4"/>
    <w:rsid w:val="002213B7"/>
    <w:rsid w:val="00222321"/>
    <w:rsid w:val="0022534D"/>
    <w:rsid w:val="00227A28"/>
    <w:rsid w:val="00230988"/>
    <w:rsid w:val="00241493"/>
    <w:rsid w:val="002421C5"/>
    <w:rsid w:val="00250507"/>
    <w:rsid w:val="002516BC"/>
    <w:rsid w:val="0026207C"/>
    <w:rsid w:val="002629D9"/>
    <w:rsid w:val="00263D47"/>
    <w:rsid w:val="002663B3"/>
    <w:rsid w:val="002663C3"/>
    <w:rsid w:val="002702BC"/>
    <w:rsid w:val="00270478"/>
    <w:rsid w:val="00291B36"/>
    <w:rsid w:val="00294544"/>
    <w:rsid w:val="002A61BD"/>
    <w:rsid w:val="002B0819"/>
    <w:rsid w:val="002B1B3A"/>
    <w:rsid w:val="002B30E4"/>
    <w:rsid w:val="002B4832"/>
    <w:rsid w:val="002C6082"/>
    <w:rsid w:val="002C6C45"/>
    <w:rsid w:val="002C7B54"/>
    <w:rsid w:val="002D7A02"/>
    <w:rsid w:val="002E1228"/>
    <w:rsid w:val="002F22DE"/>
    <w:rsid w:val="002F6F3D"/>
    <w:rsid w:val="00300D85"/>
    <w:rsid w:val="00303C79"/>
    <w:rsid w:val="00304DF7"/>
    <w:rsid w:val="003102E3"/>
    <w:rsid w:val="003145AB"/>
    <w:rsid w:val="003156BB"/>
    <w:rsid w:val="00316E82"/>
    <w:rsid w:val="0032245F"/>
    <w:rsid w:val="00322797"/>
    <w:rsid w:val="0032411B"/>
    <w:rsid w:val="003304ED"/>
    <w:rsid w:val="003309B6"/>
    <w:rsid w:val="00333CD3"/>
    <w:rsid w:val="00342542"/>
    <w:rsid w:val="003430E4"/>
    <w:rsid w:val="003434C2"/>
    <w:rsid w:val="00343665"/>
    <w:rsid w:val="003440D5"/>
    <w:rsid w:val="00347C99"/>
    <w:rsid w:val="00354F9A"/>
    <w:rsid w:val="00356450"/>
    <w:rsid w:val="00360603"/>
    <w:rsid w:val="00360789"/>
    <w:rsid w:val="00361960"/>
    <w:rsid w:val="00362B06"/>
    <w:rsid w:val="00364D64"/>
    <w:rsid w:val="0037696F"/>
    <w:rsid w:val="00380E79"/>
    <w:rsid w:val="00381B40"/>
    <w:rsid w:val="00385447"/>
    <w:rsid w:val="00387634"/>
    <w:rsid w:val="0038795A"/>
    <w:rsid w:val="00396F56"/>
    <w:rsid w:val="003A472F"/>
    <w:rsid w:val="003B0747"/>
    <w:rsid w:val="003B2484"/>
    <w:rsid w:val="003B3F40"/>
    <w:rsid w:val="003B60F0"/>
    <w:rsid w:val="003B7DB2"/>
    <w:rsid w:val="003C1720"/>
    <w:rsid w:val="003C1E7D"/>
    <w:rsid w:val="003C444A"/>
    <w:rsid w:val="003C6FE9"/>
    <w:rsid w:val="003D3806"/>
    <w:rsid w:val="003D6FAB"/>
    <w:rsid w:val="003D7CA3"/>
    <w:rsid w:val="003E0663"/>
    <w:rsid w:val="003E2E3E"/>
    <w:rsid w:val="003E5D5E"/>
    <w:rsid w:val="003E7705"/>
    <w:rsid w:val="003F0946"/>
    <w:rsid w:val="003F0BB8"/>
    <w:rsid w:val="003F202D"/>
    <w:rsid w:val="003F46ED"/>
    <w:rsid w:val="004036F3"/>
    <w:rsid w:val="00404598"/>
    <w:rsid w:val="004076AF"/>
    <w:rsid w:val="00411027"/>
    <w:rsid w:val="00411FE8"/>
    <w:rsid w:val="004126E6"/>
    <w:rsid w:val="00412E31"/>
    <w:rsid w:val="00417226"/>
    <w:rsid w:val="0041747D"/>
    <w:rsid w:val="004258AD"/>
    <w:rsid w:val="004273B8"/>
    <w:rsid w:val="00436C5E"/>
    <w:rsid w:val="004448A7"/>
    <w:rsid w:val="00446EA2"/>
    <w:rsid w:val="00447B57"/>
    <w:rsid w:val="00450F4E"/>
    <w:rsid w:val="00451131"/>
    <w:rsid w:val="00451272"/>
    <w:rsid w:val="00452055"/>
    <w:rsid w:val="00452F33"/>
    <w:rsid w:val="0045643F"/>
    <w:rsid w:val="00462BA9"/>
    <w:rsid w:val="0046768C"/>
    <w:rsid w:val="00470EC9"/>
    <w:rsid w:val="0047148D"/>
    <w:rsid w:val="00474FB5"/>
    <w:rsid w:val="00476308"/>
    <w:rsid w:val="004931D2"/>
    <w:rsid w:val="00493250"/>
    <w:rsid w:val="004976F4"/>
    <w:rsid w:val="004A323B"/>
    <w:rsid w:val="004A6A79"/>
    <w:rsid w:val="004B1305"/>
    <w:rsid w:val="004B2885"/>
    <w:rsid w:val="004B7635"/>
    <w:rsid w:val="004C17BF"/>
    <w:rsid w:val="004C2816"/>
    <w:rsid w:val="004C7A66"/>
    <w:rsid w:val="004D229E"/>
    <w:rsid w:val="004D6563"/>
    <w:rsid w:val="004D6CCB"/>
    <w:rsid w:val="004D738F"/>
    <w:rsid w:val="004D78CF"/>
    <w:rsid w:val="004E1049"/>
    <w:rsid w:val="004E2A5E"/>
    <w:rsid w:val="004E5A51"/>
    <w:rsid w:val="004E76E2"/>
    <w:rsid w:val="004F6F3D"/>
    <w:rsid w:val="0050106A"/>
    <w:rsid w:val="0050125F"/>
    <w:rsid w:val="005022A6"/>
    <w:rsid w:val="005028C0"/>
    <w:rsid w:val="00506D6B"/>
    <w:rsid w:val="00507080"/>
    <w:rsid w:val="005113BD"/>
    <w:rsid w:val="0051307C"/>
    <w:rsid w:val="00515B92"/>
    <w:rsid w:val="00516D2C"/>
    <w:rsid w:val="0052028C"/>
    <w:rsid w:val="00520ACD"/>
    <w:rsid w:val="0052277D"/>
    <w:rsid w:val="00523428"/>
    <w:rsid w:val="00532114"/>
    <w:rsid w:val="00534D71"/>
    <w:rsid w:val="00536EA8"/>
    <w:rsid w:val="005416B7"/>
    <w:rsid w:val="00541F30"/>
    <w:rsid w:val="005500B9"/>
    <w:rsid w:val="0056047B"/>
    <w:rsid w:val="0056280F"/>
    <w:rsid w:val="0056534A"/>
    <w:rsid w:val="00573F88"/>
    <w:rsid w:val="00574124"/>
    <w:rsid w:val="005758AC"/>
    <w:rsid w:val="00575BC0"/>
    <w:rsid w:val="00577108"/>
    <w:rsid w:val="00580CC7"/>
    <w:rsid w:val="00581A82"/>
    <w:rsid w:val="00583E5F"/>
    <w:rsid w:val="005862D7"/>
    <w:rsid w:val="0058734A"/>
    <w:rsid w:val="005926F9"/>
    <w:rsid w:val="005930C7"/>
    <w:rsid w:val="00595CF6"/>
    <w:rsid w:val="005A2C1B"/>
    <w:rsid w:val="005A3485"/>
    <w:rsid w:val="005A5B4B"/>
    <w:rsid w:val="005B0417"/>
    <w:rsid w:val="005B38BE"/>
    <w:rsid w:val="005B61A9"/>
    <w:rsid w:val="005C1EEC"/>
    <w:rsid w:val="005C1F2E"/>
    <w:rsid w:val="005C4337"/>
    <w:rsid w:val="005C63D1"/>
    <w:rsid w:val="005D2F2D"/>
    <w:rsid w:val="005D4E6D"/>
    <w:rsid w:val="005D5ADB"/>
    <w:rsid w:val="005D7318"/>
    <w:rsid w:val="005E0C2B"/>
    <w:rsid w:val="005E23D6"/>
    <w:rsid w:val="005E3D32"/>
    <w:rsid w:val="005E75DE"/>
    <w:rsid w:val="005F1C99"/>
    <w:rsid w:val="005F6EE0"/>
    <w:rsid w:val="0060230E"/>
    <w:rsid w:val="006043C0"/>
    <w:rsid w:val="00604B38"/>
    <w:rsid w:val="006156DA"/>
    <w:rsid w:val="006257EA"/>
    <w:rsid w:val="00626339"/>
    <w:rsid w:val="0063234A"/>
    <w:rsid w:val="00640ED4"/>
    <w:rsid w:val="00644993"/>
    <w:rsid w:val="00646212"/>
    <w:rsid w:val="00647C3D"/>
    <w:rsid w:val="00647CE9"/>
    <w:rsid w:val="0065371B"/>
    <w:rsid w:val="006538CE"/>
    <w:rsid w:val="00654CE5"/>
    <w:rsid w:val="00655CE6"/>
    <w:rsid w:val="00656A76"/>
    <w:rsid w:val="006572FE"/>
    <w:rsid w:val="006604EA"/>
    <w:rsid w:val="0066109C"/>
    <w:rsid w:val="00663467"/>
    <w:rsid w:val="00664497"/>
    <w:rsid w:val="006661EC"/>
    <w:rsid w:val="00666BD5"/>
    <w:rsid w:val="00672AAB"/>
    <w:rsid w:val="00681AC9"/>
    <w:rsid w:val="00682224"/>
    <w:rsid w:val="006835B6"/>
    <w:rsid w:val="0068363A"/>
    <w:rsid w:val="00684917"/>
    <w:rsid w:val="00684B19"/>
    <w:rsid w:val="00690A54"/>
    <w:rsid w:val="006B0062"/>
    <w:rsid w:val="006B0B13"/>
    <w:rsid w:val="006B0EEF"/>
    <w:rsid w:val="006B3C8F"/>
    <w:rsid w:val="006B57CE"/>
    <w:rsid w:val="006C2D6B"/>
    <w:rsid w:val="006C7A77"/>
    <w:rsid w:val="006C7FF9"/>
    <w:rsid w:val="006D4C3C"/>
    <w:rsid w:val="006D5D48"/>
    <w:rsid w:val="006D7204"/>
    <w:rsid w:val="006E1A07"/>
    <w:rsid w:val="006F05E4"/>
    <w:rsid w:val="006F5BB4"/>
    <w:rsid w:val="00703301"/>
    <w:rsid w:val="00705CBA"/>
    <w:rsid w:val="00707556"/>
    <w:rsid w:val="007110E0"/>
    <w:rsid w:val="00720BB6"/>
    <w:rsid w:val="00720E99"/>
    <w:rsid w:val="00723E5D"/>
    <w:rsid w:val="00727F35"/>
    <w:rsid w:val="00727F6C"/>
    <w:rsid w:val="00730928"/>
    <w:rsid w:val="00730DF8"/>
    <w:rsid w:val="007364E9"/>
    <w:rsid w:val="007369D3"/>
    <w:rsid w:val="00736D2A"/>
    <w:rsid w:val="00736E5E"/>
    <w:rsid w:val="00740517"/>
    <w:rsid w:val="00741B99"/>
    <w:rsid w:val="0074758B"/>
    <w:rsid w:val="00751F3E"/>
    <w:rsid w:val="007651F8"/>
    <w:rsid w:val="00771612"/>
    <w:rsid w:val="00775617"/>
    <w:rsid w:val="00775698"/>
    <w:rsid w:val="00776308"/>
    <w:rsid w:val="00777A30"/>
    <w:rsid w:val="00785493"/>
    <w:rsid w:val="007862FF"/>
    <w:rsid w:val="0079160D"/>
    <w:rsid w:val="007918CE"/>
    <w:rsid w:val="00791FBC"/>
    <w:rsid w:val="00792396"/>
    <w:rsid w:val="0079322D"/>
    <w:rsid w:val="00793FF3"/>
    <w:rsid w:val="007A29B7"/>
    <w:rsid w:val="007A53CA"/>
    <w:rsid w:val="007A75D5"/>
    <w:rsid w:val="007B10B1"/>
    <w:rsid w:val="007B1B30"/>
    <w:rsid w:val="007B3EF3"/>
    <w:rsid w:val="007C365E"/>
    <w:rsid w:val="007D025C"/>
    <w:rsid w:val="007D102C"/>
    <w:rsid w:val="007E0B84"/>
    <w:rsid w:val="007E15F7"/>
    <w:rsid w:val="007E19CB"/>
    <w:rsid w:val="007E1AC9"/>
    <w:rsid w:val="007E536B"/>
    <w:rsid w:val="007E736E"/>
    <w:rsid w:val="007F0CBA"/>
    <w:rsid w:val="007F1279"/>
    <w:rsid w:val="008009B6"/>
    <w:rsid w:val="00805916"/>
    <w:rsid w:val="00810F95"/>
    <w:rsid w:val="00815470"/>
    <w:rsid w:val="008244FC"/>
    <w:rsid w:val="0082473B"/>
    <w:rsid w:val="00832D19"/>
    <w:rsid w:val="00834E6C"/>
    <w:rsid w:val="00835F80"/>
    <w:rsid w:val="0085057D"/>
    <w:rsid w:val="00850BE1"/>
    <w:rsid w:val="00852688"/>
    <w:rsid w:val="00856035"/>
    <w:rsid w:val="008560E9"/>
    <w:rsid w:val="00860458"/>
    <w:rsid w:val="008619BD"/>
    <w:rsid w:val="0086303F"/>
    <w:rsid w:val="008632F6"/>
    <w:rsid w:val="008636D6"/>
    <w:rsid w:val="0086380B"/>
    <w:rsid w:val="008657CD"/>
    <w:rsid w:val="00866F10"/>
    <w:rsid w:val="00867B26"/>
    <w:rsid w:val="00867CA2"/>
    <w:rsid w:val="008731A3"/>
    <w:rsid w:val="0087517A"/>
    <w:rsid w:val="0087560C"/>
    <w:rsid w:val="00877BEE"/>
    <w:rsid w:val="00882D4F"/>
    <w:rsid w:val="008858E1"/>
    <w:rsid w:val="00891A5E"/>
    <w:rsid w:val="008A69B2"/>
    <w:rsid w:val="008B12F3"/>
    <w:rsid w:val="008B5B4D"/>
    <w:rsid w:val="008B6297"/>
    <w:rsid w:val="008B7553"/>
    <w:rsid w:val="008B7BF1"/>
    <w:rsid w:val="008C077E"/>
    <w:rsid w:val="008C7CDC"/>
    <w:rsid w:val="008D4351"/>
    <w:rsid w:val="008E1FEC"/>
    <w:rsid w:val="008E44E3"/>
    <w:rsid w:val="008E4B55"/>
    <w:rsid w:val="008E4E41"/>
    <w:rsid w:val="008E51A0"/>
    <w:rsid w:val="008F14C0"/>
    <w:rsid w:val="008F637F"/>
    <w:rsid w:val="00901305"/>
    <w:rsid w:val="00907557"/>
    <w:rsid w:val="009108B3"/>
    <w:rsid w:val="00910949"/>
    <w:rsid w:val="009135BD"/>
    <w:rsid w:val="00914715"/>
    <w:rsid w:val="00917542"/>
    <w:rsid w:val="00917E95"/>
    <w:rsid w:val="00921050"/>
    <w:rsid w:val="009214D6"/>
    <w:rsid w:val="009255E4"/>
    <w:rsid w:val="00925E56"/>
    <w:rsid w:val="00926C40"/>
    <w:rsid w:val="00930EC5"/>
    <w:rsid w:val="00932AEE"/>
    <w:rsid w:val="00932CC0"/>
    <w:rsid w:val="00934299"/>
    <w:rsid w:val="00940D5D"/>
    <w:rsid w:val="0094152B"/>
    <w:rsid w:val="00944C52"/>
    <w:rsid w:val="00945C26"/>
    <w:rsid w:val="009469F8"/>
    <w:rsid w:val="00946B29"/>
    <w:rsid w:val="00947FB7"/>
    <w:rsid w:val="00950803"/>
    <w:rsid w:val="00954095"/>
    <w:rsid w:val="00954502"/>
    <w:rsid w:val="00954A70"/>
    <w:rsid w:val="009557FE"/>
    <w:rsid w:val="009664A4"/>
    <w:rsid w:val="00997A20"/>
    <w:rsid w:val="009A0417"/>
    <w:rsid w:val="009A5DAC"/>
    <w:rsid w:val="009A637B"/>
    <w:rsid w:val="009A7B6C"/>
    <w:rsid w:val="009B1CA2"/>
    <w:rsid w:val="009B27E7"/>
    <w:rsid w:val="009B5991"/>
    <w:rsid w:val="009C04DB"/>
    <w:rsid w:val="009D15DE"/>
    <w:rsid w:val="009D5BBF"/>
    <w:rsid w:val="009E27F5"/>
    <w:rsid w:val="009E4F4B"/>
    <w:rsid w:val="009F0657"/>
    <w:rsid w:val="009F0B8A"/>
    <w:rsid w:val="009F1EF2"/>
    <w:rsid w:val="009F43D4"/>
    <w:rsid w:val="009F586B"/>
    <w:rsid w:val="009F69DA"/>
    <w:rsid w:val="00A03638"/>
    <w:rsid w:val="00A03F60"/>
    <w:rsid w:val="00A21A3A"/>
    <w:rsid w:val="00A26419"/>
    <w:rsid w:val="00A269DF"/>
    <w:rsid w:val="00A26BF8"/>
    <w:rsid w:val="00A304FE"/>
    <w:rsid w:val="00A309D1"/>
    <w:rsid w:val="00A35DCB"/>
    <w:rsid w:val="00A374C0"/>
    <w:rsid w:val="00A41F31"/>
    <w:rsid w:val="00A42C8B"/>
    <w:rsid w:val="00A445A1"/>
    <w:rsid w:val="00A501C2"/>
    <w:rsid w:val="00A51067"/>
    <w:rsid w:val="00A51DED"/>
    <w:rsid w:val="00A6592F"/>
    <w:rsid w:val="00A66D64"/>
    <w:rsid w:val="00A7097B"/>
    <w:rsid w:val="00A72A8A"/>
    <w:rsid w:val="00A74AD3"/>
    <w:rsid w:val="00A807B3"/>
    <w:rsid w:val="00A80BA5"/>
    <w:rsid w:val="00A8333A"/>
    <w:rsid w:val="00A83BDA"/>
    <w:rsid w:val="00A853BD"/>
    <w:rsid w:val="00A87728"/>
    <w:rsid w:val="00A9109D"/>
    <w:rsid w:val="00A9200C"/>
    <w:rsid w:val="00A9443C"/>
    <w:rsid w:val="00AA0B46"/>
    <w:rsid w:val="00AA1412"/>
    <w:rsid w:val="00AA3E35"/>
    <w:rsid w:val="00AA54A5"/>
    <w:rsid w:val="00AB1822"/>
    <w:rsid w:val="00AC261C"/>
    <w:rsid w:val="00AC5A4D"/>
    <w:rsid w:val="00AC5CD4"/>
    <w:rsid w:val="00AC7A27"/>
    <w:rsid w:val="00AD33D1"/>
    <w:rsid w:val="00AD6038"/>
    <w:rsid w:val="00AE44A3"/>
    <w:rsid w:val="00AE4998"/>
    <w:rsid w:val="00AE5D3E"/>
    <w:rsid w:val="00AE7973"/>
    <w:rsid w:val="00AE7E95"/>
    <w:rsid w:val="00AF03A3"/>
    <w:rsid w:val="00AF24FC"/>
    <w:rsid w:val="00AF2776"/>
    <w:rsid w:val="00AF5FA4"/>
    <w:rsid w:val="00B026D8"/>
    <w:rsid w:val="00B03C31"/>
    <w:rsid w:val="00B070D1"/>
    <w:rsid w:val="00B07D44"/>
    <w:rsid w:val="00B2559F"/>
    <w:rsid w:val="00B322D2"/>
    <w:rsid w:val="00B33B52"/>
    <w:rsid w:val="00B346FD"/>
    <w:rsid w:val="00B36553"/>
    <w:rsid w:val="00B36C6A"/>
    <w:rsid w:val="00B417E7"/>
    <w:rsid w:val="00B50125"/>
    <w:rsid w:val="00B51BD3"/>
    <w:rsid w:val="00B53EAC"/>
    <w:rsid w:val="00B57A95"/>
    <w:rsid w:val="00B61152"/>
    <w:rsid w:val="00B617DB"/>
    <w:rsid w:val="00B618A6"/>
    <w:rsid w:val="00B66067"/>
    <w:rsid w:val="00B66A95"/>
    <w:rsid w:val="00B674BD"/>
    <w:rsid w:val="00B70318"/>
    <w:rsid w:val="00B75619"/>
    <w:rsid w:val="00B76340"/>
    <w:rsid w:val="00B76891"/>
    <w:rsid w:val="00B809D9"/>
    <w:rsid w:val="00B83D59"/>
    <w:rsid w:val="00B84467"/>
    <w:rsid w:val="00B90253"/>
    <w:rsid w:val="00B9141C"/>
    <w:rsid w:val="00B9718E"/>
    <w:rsid w:val="00BA053A"/>
    <w:rsid w:val="00BA121D"/>
    <w:rsid w:val="00BA38D4"/>
    <w:rsid w:val="00BB115F"/>
    <w:rsid w:val="00BB1E7E"/>
    <w:rsid w:val="00BB4721"/>
    <w:rsid w:val="00BB5F0F"/>
    <w:rsid w:val="00BB7FC4"/>
    <w:rsid w:val="00BC66CB"/>
    <w:rsid w:val="00BD1494"/>
    <w:rsid w:val="00BD3C87"/>
    <w:rsid w:val="00BD4AB8"/>
    <w:rsid w:val="00BE39F4"/>
    <w:rsid w:val="00BE5828"/>
    <w:rsid w:val="00BE6876"/>
    <w:rsid w:val="00BF1C3C"/>
    <w:rsid w:val="00BF3525"/>
    <w:rsid w:val="00BF46AC"/>
    <w:rsid w:val="00BF4B82"/>
    <w:rsid w:val="00C017B3"/>
    <w:rsid w:val="00C042CC"/>
    <w:rsid w:val="00C063C2"/>
    <w:rsid w:val="00C1623A"/>
    <w:rsid w:val="00C25074"/>
    <w:rsid w:val="00C33E72"/>
    <w:rsid w:val="00C3564E"/>
    <w:rsid w:val="00C366AE"/>
    <w:rsid w:val="00C47B36"/>
    <w:rsid w:val="00C54665"/>
    <w:rsid w:val="00C57563"/>
    <w:rsid w:val="00C575A2"/>
    <w:rsid w:val="00C600F2"/>
    <w:rsid w:val="00C615CB"/>
    <w:rsid w:val="00C615DC"/>
    <w:rsid w:val="00C64447"/>
    <w:rsid w:val="00C648C8"/>
    <w:rsid w:val="00C66490"/>
    <w:rsid w:val="00C66D55"/>
    <w:rsid w:val="00C734A9"/>
    <w:rsid w:val="00C74FEC"/>
    <w:rsid w:val="00C76BAA"/>
    <w:rsid w:val="00C822CC"/>
    <w:rsid w:val="00C84FEE"/>
    <w:rsid w:val="00C85602"/>
    <w:rsid w:val="00C87618"/>
    <w:rsid w:val="00C87C6F"/>
    <w:rsid w:val="00C906DA"/>
    <w:rsid w:val="00C92155"/>
    <w:rsid w:val="00C93917"/>
    <w:rsid w:val="00CA2195"/>
    <w:rsid w:val="00CA316D"/>
    <w:rsid w:val="00CA36B8"/>
    <w:rsid w:val="00CB2586"/>
    <w:rsid w:val="00CB50E5"/>
    <w:rsid w:val="00CB63C4"/>
    <w:rsid w:val="00CB7959"/>
    <w:rsid w:val="00CC0C9D"/>
    <w:rsid w:val="00CC535B"/>
    <w:rsid w:val="00CC5FDD"/>
    <w:rsid w:val="00CD1DAE"/>
    <w:rsid w:val="00CD3265"/>
    <w:rsid w:val="00CD6731"/>
    <w:rsid w:val="00CE2279"/>
    <w:rsid w:val="00CE529D"/>
    <w:rsid w:val="00CE5557"/>
    <w:rsid w:val="00CE7131"/>
    <w:rsid w:val="00CF2138"/>
    <w:rsid w:val="00CF388A"/>
    <w:rsid w:val="00CF3AEA"/>
    <w:rsid w:val="00CF3B10"/>
    <w:rsid w:val="00D01A0D"/>
    <w:rsid w:val="00D06C78"/>
    <w:rsid w:val="00D076B0"/>
    <w:rsid w:val="00D10EAE"/>
    <w:rsid w:val="00D121DE"/>
    <w:rsid w:val="00D14992"/>
    <w:rsid w:val="00D16587"/>
    <w:rsid w:val="00D16874"/>
    <w:rsid w:val="00D16E42"/>
    <w:rsid w:val="00D303F1"/>
    <w:rsid w:val="00D42372"/>
    <w:rsid w:val="00D427EF"/>
    <w:rsid w:val="00D45E62"/>
    <w:rsid w:val="00D530B0"/>
    <w:rsid w:val="00D53440"/>
    <w:rsid w:val="00D56129"/>
    <w:rsid w:val="00D70A50"/>
    <w:rsid w:val="00D71054"/>
    <w:rsid w:val="00D80094"/>
    <w:rsid w:val="00D83AE9"/>
    <w:rsid w:val="00D912F0"/>
    <w:rsid w:val="00D93E68"/>
    <w:rsid w:val="00D951AF"/>
    <w:rsid w:val="00DA36B5"/>
    <w:rsid w:val="00DA5F57"/>
    <w:rsid w:val="00DB2E8C"/>
    <w:rsid w:val="00DB4A47"/>
    <w:rsid w:val="00DB67F7"/>
    <w:rsid w:val="00DB6813"/>
    <w:rsid w:val="00DB6A1A"/>
    <w:rsid w:val="00DC25C1"/>
    <w:rsid w:val="00DC69A2"/>
    <w:rsid w:val="00DC7338"/>
    <w:rsid w:val="00DD2934"/>
    <w:rsid w:val="00DD3786"/>
    <w:rsid w:val="00DD3AB0"/>
    <w:rsid w:val="00DD5461"/>
    <w:rsid w:val="00DD6942"/>
    <w:rsid w:val="00DD789D"/>
    <w:rsid w:val="00DD7975"/>
    <w:rsid w:val="00DE6505"/>
    <w:rsid w:val="00DE6D4B"/>
    <w:rsid w:val="00DF0894"/>
    <w:rsid w:val="00DF203D"/>
    <w:rsid w:val="00DF3A52"/>
    <w:rsid w:val="00DF699C"/>
    <w:rsid w:val="00E03601"/>
    <w:rsid w:val="00E07D96"/>
    <w:rsid w:val="00E11009"/>
    <w:rsid w:val="00E20071"/>
    <w:rsid w:val="00E208FA"/>
    <w:rsid w:val="00E2206A"/>
    <w:rsid w:val="00E251CF"/>
    <w:rsid w:val="00E260CB"/>
    <w:rsid w:val="00E26251"/>
    <w:rsid w:val="00E31E1C"/>
    <w:rsid w:val="00E36143"/>
    <w:rsid w:val="00E36688"/>
    <w:rsid w:val="00E449A4"/>
    <w:rsid w:val="00E47F26"/>
    <w:rsid w:val="00E50109"/>
    <w:rsid w:val="00E51D58"/>
    <w:rsid w:val="00E52A6E"/>
    <w:rsid w:val="00E5327B"/>
    <w:rsid w:val="00E5467C"/>
    <w:rsid w:val="00E57BD0"/>
    <w:rsid w:val="00E66B23"/>
    <w:rsid w:val="00E6715F"/>
    <w:rsid w:val="00E673CF"/>
    <w:rsid w:val="00E6742A"/>
    <w:rsid w:val="00E679E0"/>
    <w:rsid w:val="00E705B9"/>
    <w:rsid w:val="00E73DF4"/>
    <w:rsid w:val="00E75E62"/>
    <w:rsid w:val="00E76FC9"/>
    <w:rsid w:val="00E80E51"/>
    <w:rsid w:val="00E85023"/>
    <w:rsid w:val="00E85730"/>
    <w:rsid w:val="00E956A5"/>
    <w:rsid w:val="00EA36E7"/>
    <w:rsid w:val="00EA5B6E"/>
    <w:rsid w:val="00EB65B3"/>
    <w:rsid w:val="00EB6BD3"/>
    <w:rsid w:val="00EB71DF"/>
    <w:rsid w:val="00EC03AF"/>
    <w:rsid w:val="00EC2ED2"/>
    <w:rsid w:val="00EC66EA"/>
    <w:rsid w:val="00ED3500"/>
    <w:rsid w:val="00ED5116"/>
    <w:rsid w:val="00ED5432"/>
    <w:rsid w:val="00ED5C2E"/>
    <w:rsid w:val="00ED7760"/>
    <w:rsid w:val="00ED7772"/>
    <w:rsid w:val="00EE4060"/>
    <w:rsid w:val="00EE4A86"/>
    <w:rsid w:val="00EE656A"/>
    <w:rsid w:val="00EE7C01"/>
    <w:rsid w:val="00EE7FC9"/>
    <w:rsid w:val="00EF300A"/>
    <w:rsid w:val="00EF3A67"/>
    <w:rsid w:val="00EF5778"/>
    <w:rsid w:val="00F00616"/>
    <w:rsid w:val="00F02770"/>
    <w:rsid w:val="00F02DE0"/>
    <w:rsid w:val="00F07B1C"/>
    <w:rsid w:val="00F11B08"/>
    <w:rsid w:val="00F15646"/>
    <w:rsid w:val="00F17DE9"/>
    <w:rsid w:val="00F2071B"/>
    <w:rsid w:val="00F22CA1"/>
    <w:rsid w:val="00F26403"/>
    <w:rsid w:val="00F32949"/>
    <w:rsid w:val="00F35DC4"/>
    <w:rsid w:val="00F41E82"/>
    <w:rsid w:val="00F509D9"/>
    <w:rsid w:val="00F51371"/>
    <w:rsid w:val="00F51C76"/>
    <w:rsid w:val="00F521F5"/>
    <w:rsid w:val="00F54D3F"/>
    <w:rsid w:val="00F55882"/>
    <w:rsid w:val="00F56142"/>
    <w:rsid w:val="00F5770F"/>
    <w:rsid w:val="00F61B89"/>
    <w:rsid w:val="00F67F74"/>
    <w:rsid w:val="00F73AB8"/>
    <w:rsid w:val="00F7594B"/>
    <w:rsid w:val="00F8202F"/>
    <w:rsid w:val="00F83826"/>
    <w:rsid w:val="00F877C9"/>
    <w:rsid w:val="00F9290D"/>
    <w:rsid w:val="00F929E6"/>
    <w:rsid w:val="00F945E5"/>
    <w:rsid w:val="00FA179B"/>
    <w:rsid w:val="00FB29F3"/>
    <w:rsid w:val="00FB3B1B"/>
    <w:rsid w:val="00FB3C11"/>
    <w:rsid w:val="00FB6BD7"/>
    <w:rsid w:val="00FC08FE"/>
    <w:rsid w:val="00FC2960"/>
    <w:rsid w:val="00FC58A5"/>
    <w:rsid w:val="00FD23C2"/>
    <w:rsid w:val="00FD464C"/>
    <w:rsid w:val="00FD70CF"/>
    <w:rsid w:val="00FE118D"/>
    <w:rsid w:val="00FE14CF"/>
    <w:rsid w:val="00FE6C09"/>
    <w:rsid w:val="00FE7BF8"/>
    <w:rsid w:val="00FF33DB"/>
    <w:rsid w:val="00FF5204"/>
    <w:rsid w:val="67ED54F4"/>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GB" w:eastAsia="en-US" w:bidi="ar-SA"/>
    </w:rPr>
  </w:style>
  <w:style w:type="paragraph" w:styleId="2">
    <w:name w:val="heading 2"/>
    <w:basedOn w:val="1"/>
    <w:next w:val="1"/>
    <w:link w:val="17"/>
    <w:qFormat/>
    <w:uiPriority w:val="0"/>
    <w:pPr>
      <w:keepNext/>
      <w:tabs>
        <w:tab w:val="left" w:pos="576"/>
        <w:tab w:val="left" w:pos="720"/>
      </w:tabs>
      <w:suppressAutoHyphens/>
      <w:spacing w:before="400" w:after="0" w:line="320" w:lineRule="exact"/>
      <w:ind w:left="576" w:hanging="576"/>
      <w:outlineLvl w:val="1"/>
    </w:pPr>
    <w:rPr>
      <w:rFonts w:ascii="Times New Roman" w:hAnsi="Times New Roman" w:eastAsia="Times New Roman" w:cs="Times New Roman"/>
      <w:b/>
      <w:color w:val="000000"/>
      <w:sz w:val="28"/>
      <w:szCs w:val="20"/>
    </w:rPr>
  </w:style>
  <w:style w:type="paragraph" w:styleId="3">
    <w:name w:val="heading 5"/>
    <w:basedOn w:val="1"/>
    <w:next w:val="1"/>
    <w:link w:val="30"/>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pPr>
      <w:spacing w:after="0" w:line="240" w:lineRule="auto"/>
    </w:pPr>
    <w:rPr>
      <w:rFonts w:ascii="Tahoma" w:hAnsi="Tahoma" w:cs="Times New Roman"/>
      <w:sz w:val="16"/>
      <w:szCs w:val="16"/>
    </w:rPr>
  </w:style>
  <w:style w:type="paragraph" w:styleId="7">
    <w:name w:val="caption"/>
    <w:basedOn w:val="8"/>
    <w:next w:val="1"/>
    <w:uiPriority w:val="0"/>
    <w:pPr>
      <w:widowControl/>
      <w:suppressLineNumbers/>
      <w:spacing w:before="120" w:after="120" w:line="276" w:lineRule="auto"/>
    </w:pPr>
    <w:rPr>
      <w:rFonts w:ascii="Calibri" w:hAnsi="Calibri" w:eastAsia="Calibri"/>
      <w:i/>
      <w:iCs/>
      <w:lang w:val="en-GB" w:bidi="ar-SA"/>
    </w:rPr>
  </w:style>
  <w:style w:type="paragraph" w:customStyle="1" w:styleId="8">
    <w:name w:val="Standard"/>
    <w:qFormat/>
    <w:uiPriority w:val="0"/>
    <w:pPr>
      <w:widowControl w:val="0"/>
      <w:suppressAutoHyphens/>
      <w:autoSpaceDN w:val="0"/>
      <w:textAlignment w:val="baseline"/>
    </w:pPr>
    <w:rPr>
      <w:rFonts w:ascii="Times New Roman" w:hAnsi="Times New Roman" w:eastAsia="Droid Sans Fallback" w:cs="Lohit Hindi"/>
      <w:kern w:val="3"/>
      <w:sz w:val="24"/>
      <w:szCs w:val="24"/>
      <w:lang w:val="en-US" w:eastAsia="zh-CN" w:bidi="hi-IN"/>
    </w:rPr>
  </w:style>
  <w:style w:type="character" w:styleId="9">
    <w:name w:val="annotation reference"/>
    <w:basedOn w:val="4"/>
    <w:semiHidden/>
    <w:unhideWhenUsed/>
    <w:uiPriority w:val="99"/>
    <w:rPr>
      <w:sz w:val="16"/>
      <w:szCs w:val="16"/>
    </w:rPr>
  </w:style>
  <w:style w:type="paragraph" w:styleId="10">
    <w:name w:val="annotation text"/>
    <w:basedOn w:val="1"/>
    <w:link w:val="28"/>
    <w:semiHidden/>
    <w:unhideWhenUsed/>
    <w:qFormat/>
    <w:uiPriority w:val="99"/>
    <w:pPr>
      <w:spacing w:line="240" w:lineRule="auto"/>
    </w:pPr>
    <w:rPr>
      <w:sz w:val="20"/>
      <w:szCs w:val="20"/>
    </w:rPr>
  </w:style>
  <w:style w:type="paragraph" w:styleId="11">
    <w:name w:val="annotation subject"/>
    <w:basedOn w:val="10"/>
    <w:next w:val="10"/>
    <w:link w:val="29"/>
    <w:semiHidden/>
    <w:unhideWhenUsed/>
    <w:qFormat/>
    <w:uiPriority w:val="99"/>
    <w:rPr>
      <w:b/>
      <w:bCs/>
    </w:rPr>
  </w:style>
  <w:style w:type="paragraph" w:styleId="12">
    <w:name w:val="footer"/>
    <w:basedOn w:val="1"/>
    <w:link w:val="20"/>
    <w:unhideWhenUsed/>
    <w:qFormat/>
    <w:uiPriority w:val="99"/>
    <w:pPr>
      <w:tabs>
        <w:tab w:val="center" w:pos="4320"/>
        <w:tab w:val="right" w:pos="8640"/>
      </w:tabs>
      <w:spacing w:after="0" w:line="240" w:lineRule="auto"/>
    </w:pPr>
    <w:rPr>
      <w:rFonts w:cs="Times New Roman"/>
    </w:rPr>
  </w:style>
  <w:style w:type="paragraph" w:styleId="13">
    <w:name w:val="header"/>
    <w:basedOn w:val="1"/>
    <w:link w:val="34"/>
    <w:unhideWhenUsed/>
    <w:qFormat/>
    <w:uiPriority w:val="99"/>
    <w:pPr>
      <w:tabs>
        <w:tab w:val="center" w:pos="4680"/>
        <w:tab w:val="right" w:pos="9360"/>
      </w:tabs>
    </w:pPr>
    <w:rPr>
      <w:rFonts w:cs="Times New Roman"/>
    </w:rPr>
  </w:style>
  <w:style w:type="character" w:styleId="14">
    <w:name w:val="page number"/>
    <w:basedOn w:val="4"/>
    <w:semiHidden/>
    <w:unhideWhenUsed/>
    <w:qFormat/>
    <w:uiPriority w:val="99"/>
  </w:style>
  <w:style w:type="paragraph" w:styleId="15">
    <w:name w:val="Subtitle"/>
    <w:basedOn w:val="1"/>
    <w:next w:val="1"/>
    <w:link w:val="21"/>
    <w:qFormat/>
    <w:uiPriority w:val="11"/>
    <w:rPr>
      <w:rFonts w:ascii="Cambria" w:hAnsi="Cambria" w:eastAsia="Times New Roman" w:cs="Times New Roman"/>
      <w:i/>
      <w:iCs/>
      <w:color w:val="4F81BD"/>
      <w:spacing w:val="15"/>
      <w:sz w:val="20"/>
      <w:szCs w:val="20"/>
      <w:lang w:eastAsia="ja-JP"/>
    </w:rPr>
  </w:style>
  <w:style w:type="table" w:styleId="16">
    <w:name w:val="Table Grid"/>
    <w:basedOn w:val="5"/>
    <w:qFormat/>
    <w:uiPriority w:val="59"/>
    <w:rPr>
      <w:rFonts w:ascii="Calibri" w:hAnsi="Calibri" w:eastAsia="Calibri"/>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7">
    <w:name w:val="Heading 2 Char"/>
    <w:link w:val="2"/>
    <w:qFormat/>
    <w:uiPriority w:val="0"/>
    <w:rPr>
      <w:rFonts w:ascii="Times New Roman" w:hAnsi="Times New Roman" w:eastAsia="Times New Roman" w:cs="Times New Roman"/>
      <w:b/>
      <w:color w:val="000000"/>
      <w:sz w:val="28"/>
      <w:lang w:val="en-GB"/>
    </w:rPr>
  </w:style>
  <w:style w:type="paragraph" w:customStyle="1" w:styleId="18">
    <w:name w:val="Default"/>
    <w:qFormat/>
    <w:uiPriority w:val="0"/>
    <w:pPr>
      <w:autoSpaceDE w:val="0"/>
      <w:autoSpaceDN w:val="0"/>
      <w:adjustRightInd w:val="0"/>
    </w:pPr>
    <w:rPr>
      <w:rFonts w:ascii="Book Antiqua" w:hAnsi="Book Antiqua" w:eastAsia="Times New Roman" w:cs="Book Antiqua"/>
      <w:color w:val="000000"/>
      <w:sz w:val="24"/>
      <w:szCs w:val="24"/>
      <w:lang w:val="en-ZA" w:eastAsia="zh-TW" w:bidi="ar-SA"/>
    </w:rPr>
  </w:style>
  <w:style w:type="paragraph" w:customStyle="1" w:styleId="19">
    <w:name w:val="Table Contents"/>
    <w:basedOn w:val="1"/>
    <w:qFormat/>
    <w:uiPriority w:val="0"/>
    <w:pPr>
      <w:suppressLineNumbers/>
      <w:tabs>
        <w:tab w:val="left" w:pos="720"/>
      </w:tabs>
      <w:suppressAutoHyphens/>
      <w:spacing w:after="0" w:line="100" w:lineRule="atLeast"/>
    </w:pPr>
    <w:rPr>
      <w:rFonts w:ascii="Gill Sans MT" w:hAnsi="Gill Sans MT" w:eastAsia="WenQuanYi Micro Hei" w:cs="Gill Sans MT"/>
      <w:color w:val="000000"/>
      <w:sz w:val="24"/>
      <w:szCs w:val="24"/>
      <w:lang w:val="en-US"/>
    </w:rPr>
  </w:style>
  <w:style w:type="character" w:customStyle="1" w:styleId="20">
    <w:name w:val="Footer Char"/>
    <w:link w:val="12"/>
    <w:qFormat/>
    <w:uiPriority w:val="99"/>
    <w:rPr>
      <w:rFonts w:ascii="Calibri" w:hAnsi="Calibri" w:eastAsia="Calibri" w:cs="Arial"/>
      <w:sz w:val="22"/>
      <w:szCs w:val="22"/>
      <w:lang w:val="en-GB"/>
    </w:rPr>
  </w:style>
  <w:style w:type="character" w:customStyle="1" w:styleId="21">
    <w:name w:val="Subtitle Char"/>
    <w:link w:val="15"/>
    <w:qFormat/>
    <w:uiPriority w:val="11"/>
    <w:rPr>
      <w:rFonts w:ascii="Cambria" w:hAnsi="Cambria" w:eastAsia="Times New Roman" w:cs="Times New Roman"/>
      <w:i/>
      <w:iCs/>
      <w:color w:val="4F81BD"/>
      <w:spacing w:val="15"/>
      <w:lang w:eastAsia="ja-JP"/>
    </w:rPr>
  </w:style>
  <w:style w:type="character" w:customStyle="1" w:styleId="22">
    <w:name w:val="Balloon Text Char"/>
    <w:link w:val="6"/>
    <w:semiHidden/>
    <w:uiPriority w:val="99"/>
    <w:rPr>
      <w:rFonts w:ascii="Tahoma" w:hAnsi="Tahoma" w:eastAsia="Calibri" w:cs="Tahoma"/>
      <w:sz w:val="16"/>
      <w:szCs w:val="16"/>
      <w:lang w:val="en-GB"/>
    </w:rPr>
  </w:style>
  <w:style w:type="paragraph" w:styleId="23">
    <w:name w:val="List Paragraph"/>
    <w:basedOn w:val="1"/>
    <w:link w:val="24"/>
    <w:qFormat/>
    <w:uiPriority w:val="34"/>
    <w:pPr>
      <w:ind w:left="720"/>
      <w:contextualSpacing/>
    </w:pPr>
    <w:rPr>
      <w:rFonts w:cs="Times New Roman"/>
    </w:rPr>
  </w:style>
  <w:style w:type="character" w:customStyle="1" w:styleId="24">
    <w:name w:val="List Paragraph Char"/>
    <w:link w:val="23"/>
    <w:qFormat/>
    <w:locked/>
    <w:uiPriority w:val="34"/>
    <w:rPr>
      <w:rFonts w:ascii="Calibri" w:hAnsi="Calibri" w:eastAsia="Calibri" w:cs="Times New Roman"/>
      <w:sz w:val="22"/>
      <w:szCs w:val="22"/>
    </w:rPr>
  </w:style>
  <w:style w:type="paragraph" w:customStyle="1" w:styleId="25">
    <w:name w:val="ParaAttribute9"/>
    <w:qFormat/>
    <w:uiPriority w:val="0"/>
    <w:pPr>
      <w:widowControl w:val="0"/>
      <w:wordWrap w:val="0"/>
      <w:jc w:val="center"/>
    </w:pPr>
    <w:rPr>
      <w:rFonts w:ascii="Times New Roman" w:hAnsi="Times New Roman" w:eastAsia="Batang" w:cs="Times New Roman"/>
      <w:lang w:val="en-US" w:eastAsia="en-US" w:bidi="ar-SA"/>
    </w:rPr>
  </w:style>
  <w:style w:type="character" w:customStyle="1" w:styleId="26">
    <w:name w:val="CharAttribute47"/>
    <w:uiPriority w:val="0"/>
    <w:rPr>
      <w:rFonts w:ascii="Maiandra GD" w:eastAsia="Maiandra GD"/>
      <w:sz w:val="22"/>
    </w:rPr>
  </w:style>
  <w:style w:type="character" w:customStyle="1" w:styleId="27">
    <w:name w:val="CharAttribute22"/>
    <w:uiPriority w:val="0"/>
    <w:rPr>
      <w:rFonts w:ascii="Maiandra GD" w:eastAsia="Maiandra GD"/>
      <w:sz w:val="24"/>
    </w:rPr>
  </w:style>
  <w:style w:type="character" w:customStyle="1" w:styleId="28">
    <w:name w:val="Comment Text Char"/>
    <w:basedOn w:val="4"/>
    <w:link w:val="10"/>
    <w:semiHidden/>
    <w:qFormat/>
    <w:uiPriority w:val="99"/>
    <w:rPr>
      <w:rFonts w:ascii="Calibri" w:hAnsi="Calibri" w:eastAsia="Calibri" w:cs="Arial"/>
      <w:lang w:val="en-GB"/>
    </w:rPr>
  </w:style>
  <w:style w:type="character" w:customStyle="1" w:styleId="29">
    <w:name w:val="Comment Subject Char"/>
    <w:basedOn w:val="28"/>
    <w:link w:val="11"/>
    <w:qFormat/>
    <w:uiPriority w:val="99"/>
    <w:rPr>
      <w:rFonts w:ascii="Calibri" w:hAnsi="Calibri" w:eastAsia="Calibri" w:cs="Arial"/>
      <w:lang w:val="en-GB"/>
    </w:rPr>
  </w:style>
  <w:style w:type="character" w:customStyle="1" w:styleId="30">
    <w:name w:val="Heading 5 Char"/>
    <w:basedOn w:val="4"/>
    <w:link w:val="3"/>
    <w:semiHidden/>
    <w:qFormat/>
    <w:uiPriority w:val="9"/>
    <w:rPr>
      <w:rFonts w:asciiTheme="majorHAnsi" w:hAnsiTheme="majorHAnsi" w:eastAsiaTheme="majorEastAsia" w:cstheme="majorBidi"/>
      <w:color w:val="376092" w:themeColor="accent1" w:themeShade="BF"/>
      <w:sz w:val="22"/>
      <w:szCs w:val="22"/>
      <w:lang w:val="en-GB"/>
    </w:rPr>
  </w:style>
  <w:style w:type="paragraph" w:styleId="31">
    <w:name w:val="No Spacing"/>
    <w:link w:val="32"/>
    <w:qFormat/>
    <w:uiPriority w:val="1"/>
    <w:pPr>
      <w:suppressAutoHyphens/>
    </w:pPr>
    <w:rPr>
      <w:rFonts w:ascii="Calibri" w:hAnsi="Calibri" w:eastAsia="Calibri" w:cs="Times New Roman"/>
      <w:kern w:val="1"/>
      <w:sz w:val="22"/>
      <w:szCs w:val="22"/>
      <w:lang w:val="en-US" w:eastAsia="zh-CN" w:bidi="ar-SA"/>
    </w:rPr>
  </w:style>
  <w:style w:type="character" w:customStyle="1" w:styleId="32">
    <w:name w:val="No Spacing Char"/>
    <w:link w:val="31"/>
    <w:qFormat/>
    <w:uiPriority w:val="1"/>
    <w:rPr>
      <w:rFonts w:ascii="Calibri" w:hAnsi="Calibri" w:eastAsia="Calibri"/>
      <w:kern w:val="1"/>
      <w:sz w:val="22"/>
      <w:szCs w:val="22"/>
      <w:lang w:eastAsia="zh-CN"/>
    </w:rPr>
  </w:style>
  <w:style w:type="character" w:customStyle="1" w:styleId="33">
    <w:name w:val="apple-converted-space"/>
    <w:qFormat/>
    <w:uiPriority w:val="0"/>
  </w:style>
  <w:style w:type="character" w:customStyle="1" w:styleId="34">
    <w:name w:val="Header Char"/>
    <w:basedOn w:val="4"/>
    <w:link w:val="13"/>
    <w:qFormat/>
    <w:uiPriority w:val="99"/>
    <w:rPr>
      <w:rFonts w:ascii="Calibri" w:hAnsi="Calibri" w:eastAsia="Calibri"/>
      <w:sz w:val="22"/>
      <w:szCs w:val="22"/>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14</Pages>
  <Words>3295</Words>
  <Characters>18782</Characters>
  <Lines>156</Lines>
  <Paragraphs>44</Paragraphs>
  <TotalTime>75</TotalTime>
  <ScaleCrop>false</ScaleCrop>
  <LinksUpToDate>false</LinksUpToDate>
  <CharactersWithSpaces>22033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2020-11-17T16:01:00Z</dcterms:created>
  <dc:creator>Dr. Paul Kimalu</dc:creator>
  <cp:lastModifiedBy>ngobiro</cp:lastModifiedBy>
  <cp:lastPrinted>2015-09-07T17:41:00Z</cp:lastPrinted>
  <dcterms:modified xsi:type="dcterms:W3CDTF">2022-05-21T14:37:52Z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