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45C2F" w:rsidRPr="00A87082" w:rsidRDefault="00ED6773">
      <w:pPr>
        <w:rPr>
          <w:b/>
        </w:rPr>
      </w:pPr>
      <w:r w:rsidRPr="00A87082">
        <w:rPr>
          <w:b/>
        </w:rPr>
        <w:t>Functions and powers of the official receiver</w:t>
      </w:r>
    </w:p>
    <w:p w:rsidR="00ED6773" w:rsidRDefault="00ED6773" w:rsidP="00ED6773">
      <w:pPr>
        <w:pStyle w:val="ListParagraph"/>
        <w:numPr>
          <w:ilvl w:val="0"/>
          <w:numId w:val="1"/>
        </w:numPr>
      </w:pPr>
      <w:r>
        <w:t>Once a liquidation order has been made, the official receiver becomes the liquidator and continues in office until some other person is appointed. S.438</w:t>
      </w:r>
    </w:p>
    <w:p w:rsidR="00ED6773" w:rsidRDefault="00ED6773" w:rsidP="00ED6773">
      <w:pPr>
        <w:pStyle w:val="ListParagraph"/>
        <w:numPr>
          <w:ilvl w:val="0"/>
          <w:numId w:val="1"/>
        </w:numPr>
      </w:pPr>
      <w:r>
        <w:t>The official receiver is the liquidator during any vacancy in the office of the liquidator.</w:t>
      </w:r>
    </w:p>
    <w:p w:rsidR="00ED6773" w:rsidRDefault="00ED6773" w:rsidP="00ED6773">
      <w:pPr>
        <w:pStyle w:val="ListParagraph"/>
        <w:numPr>
          <w:ilvl w:val="0"/>
          <w:numId w:val="1"/>
        </w:numPr>
      </w:pPr>
      <w:r>
        <w:t>As a liquidator of the company the official receiver may convene separate meetings of the company’s creditors and contributories for the purpose of choosing a liquidator of the company in place of the OR.</w:t>
      </w:r>
      <w:r w:rsidR="00D162AD">
        <w:t xml:space="preserve"> S.438</w:t>
      </w:r>
    </w:p>
    <w:p w:rsidR="00ED6773" w:rsidRDefault="00ED6773" w:rsidP="00ED6773">
      <w:pPr>
        <w:pStyle w:val="ListParagraph"/>
        <w:numPr>
          <w:ilvl w:val="0"/>
          <w:numId w:val="1"/>
        </w:numPr>
      </w:pPr>
      <w:r>
        <w:t>The official receiver conducts investigations to the failure of the company, by examining the promotion, formation, business dealings and a</w:t>
      </w:r>
      <w:r w:rsidR="00D162AD">
        <w:t>ny other affairs of the company. He then makes a report to court on such findings; the report is used as evidence in any legal proceedings until contrary is proven. S. 434</w:t>
      </w:r>
    </w:p>
    <w:p w:rsidR="00D162AD" w:rsidRDefault="00D162AD" w:rsidP="00D162AD">
      <w:pPr>
        <w:pStyle w:val="ListParagraph"/>
        <w:numPr>
          <w:ilvl w:val="0"/>
          <w:numId w:val="1"/>
        </w:numPr>
      </w:pPr>
      <w:r>
        <w:t xml:space="preserve">The official receiver may also apply to court for the public examination of officers and former officers of the company. S.435, such application is made on request from creditors of the company of more than one half in value of the total amount of the </w:t>
      </w:r>
      <w:r w:rsidR="00B07B63">
        <w:t>company’s debt</w:t>
      </w:r>
      <w:r>
        <w:t>, contributories of the company with not less than three quarters of the voting rights at general meetings.</w:t>
      </w:r>
    </w:p>
    <w:p w:rsidR="00D162AD" w:rsidRDefault="00B07B63" w:rsidP="00D162AD">
      <w:pPr>
        <w:pStyle w:val="ListParagraph"/>
        <w:numPr>
          <w:ilvl w:val="0"/>
          <w:numId w:val="1"/>
        </w:numPr>
      </w:pPr>
      <w:r>
        <w:t>The official receiver may require some or all of the prescribed persons to make out and submit to the official receiver a statement of affairs relating to the company. S. 433</w:t>
      </w:r>
      <w:r w:rsidR="00A87082">
        <w:t>(2)</w:t>
      </w:r>
    </w:p>
    <w:p w:rsidR="00B07B63" w:rsidRDefault="00B07B63" w:rsidP="00D162AD">
      <w:pPr>
        <w:pStyle w:val="ListParagraph"/>
        <w:numPr>
          <w:ilvl w:val="0"/>
          <w:numId w:val="1"/>
        </w:numPr>
      </w:pPr>
      <w:r>
        <w:t>The official receiver can also release any person from an obligation imposed on such person u</w:t>
      </w:r>
      <w:r w:rsidR="00A87082">
        <w:t>nder section 433(2</w:t>
      </w:r>
      <w:r>
        <w:t>)</w:t>
      </w:r>
    </w:p>
    <w:p w:rsidR="00A87082" w:rsidRDefault="00A87082" w:rsidP="00D162AD">
      <w:pPr>
        <w:pStyle w:val="ListParagraph"/>
        <w:numPr>
          <w:ilvl w:val="0"/>
          <w:numId w:val="1"/>
        </w:numPr>
      </w:pPr>
      <w:r>
        <w:t>The official receiver (being the liquidator) may at any time appoint a qualified person as a liquidator and thereafter notify the court of such appointment. S.439.</w:t>
      </w:r>
    </w:p>
    <w:sectPr w:rsidR="00A87082" w:rsidSect="00645C2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95A4219"/>
    <w:multiLevelType w:val="hybridMultilevel"/>
    <w:tmpl w:val="11DA55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ED6773"/>
    <w:rsid w:val="00645C2F"/>
    <w:rsid w:val="00A87082"/>
    <w:rsid w:val="00B07B63"/>
    <w:rsid w:val="00D162AD"/>
    <w:rsid w:val="00ED677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45C2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D6773"/>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1</Pages>
  <Words>245</Words>
  <Characters>1397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SOITA</dc:creator>
  <cp:lastModifiedBy>SOITA</cp:lastModifiedBy>
  <cp:revision>3</cp:revision>
  <dcterms:created xsi:type="dcterms:W3CDTF">2016-06-11T08:00:00Z</dcterms:created>
  <dcterms:modified xsi:type="dcterms:W3CDTF">2016-06-11T08:38:00Z</dcterms:modified>
</cp:coreProperties>
</file>