
<file path=[Content_Types].xml><?xml version="1.0" encoding="utf-8"?>
<Types xmlns="http://schemas.openxmlformats.org/package/2006/content-types">
  <Default Extension="bin" ContentType="application/vnd.ms-office.activeX"/>
  <Override PartName="/word/activeX/activeX7.xml" ContentType="application/vnd.ms-office.activeX+xml"/>
  <Override PartName="/word/activeX/activeX5.xml" ContentType="application/vnd.ms-office.activeX+xml"/>
  <Override PartName="/word/activeX/activeX6.xml" ContentType="application/vnd.ms-office.activeX+xml"/>
  <Default Extension="wmf" ContentType="image/x-wmf"/>
  <Override PartName="/word/activeX/activeX3.xml" ContentType="application/vnd.ms-office.activeX+xml"/>
  <Override PartName="/word/activeX/activeX4.xml" ContentType="application/vnd.ms-office.activeX+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0" w:type="dxa"/>
        <w:tblCellMar>
          <w:left w:w="0" w:type="dxa"/>
          <w:right w:w="0" w:type="dxa"/>
        </w:tblCellMar>
        <w:tblLook w:val="04A0"/>
      </w:tblPr>
      <w:tblGrid>
        <w:gridCol w:w="9360"/>
      </w:tblGrid>
      <w:tr w:rsidR="008F4575" w:rsidRPr="008F4575" w:rsidTr="008F4575">
        <w:trPr>
          <w:tblCellSpacing w:w="0" w:type="dxa"/>
        </w:trPr>
        <w:tc>
          <w:tcPr>
            <w:tcW w:w="0" w:type="auto"/>
            <w:hideMark/>
          </w:tcPr>
          <w:tbl>
            <w:tblPr>
              <w:tblW w:w="5000" w:type="pct"/>
              <w:tblCellSpacing w:w="0" w:type="dxa"/>
              <w:tblCellMar>
                <w:left w:w="0" w:type="dxa"/>
                <w:right w:w="0" w:type="dxa"/>
              </w:tblCellMar>
              <w:tblLook w:val="04A0"/>
            </w:tblPr>
            <w:tblGrid>
              <w:gridCol w:w="6337"/>
              <w:gridCol w:w="281"/>
              <w:gridCol w:w="60"/>
              <w:gridCol w:w="281"/>
              <w:gridCol w:w="2401"/>
            </w:tblGrid>
            <w:tr w:rsidR="008F4575" w:rsidRPr="008F4575">
              <w:trPr>
                <w:tblCellSpacing w:w="0" w:type="dxa"/>
              </w:trPr>
              <w:tc>
                <w:tcPr>
                  <w:tcW w:w="0" w:type="auto"/>
                  <w:hideMark/>
                </w:tcPr>
                <w:tbl>
                  <w:tblPr>
                    <w:tblW w:w="5000" w:type="pct"/>
                    <w:tblCellSpacing w:w="0" w:type="dxa"/>
                    <w:tblCellMar>
                      <w:left w:w="0" w:type="dxa"/>
                      <w:right w:w="0" w:type="dxa"/>
                    </w:tblCellMar>
                    <w:tblLook w:val="04A0"/>
                  </w:tblPr>
                  <w:tblGrid>
                    <w:gridCol w:w="6337"/>
                  </w:tblGrid>
                  <w:tr w:rsidR="008F4575" w:rsidRPr="008F4575">
                    <w:trPr>
                      <w:tblCellSpacing w:w="0" w:type="dxa"/>
                    </w:trPr>
                    <w:tc>
                      <w:tcPr>
                        <w:tcW w:w="0" w:type="auto"/>
                        <w:vAlign w:val="center"/>
                        <w:hideMark/>
                      </w:tcPr>
                      <w:tbl>
                        <w:tblPr>
                          <w:tblW w:w="5000" w:type="pct"/>
                          <w:tblCellSpacing w:w="0" w:type="dxa"/>
                          <w:tblCellMar>
                            <w:left w:w="0" w:type="dxa"/>
                            <w:right w:w="0" w:type="dxa"/>
                          </w:tblCellMar>
                          <w:tblLook w:val="04A0"/>
                        </w:tblPr>
                        <w:tblGrid>
                          <w:gridCol w:w="6211"/>
                          <w:gridCol w:w="60"/>
                          <w:gridCol w:w="66"/>
                        </w:tblGrid>
                        <w:tr w:rsidR="008F4575" w:rsidRPr="008F4575">
                          <w:trPr>
                            <w:gridAfter w:val="1"/>
                            <w:tblCellSpacing w:w="0" w:type="dxa"/>
                          </w:trPr>
                          <w:tc>
                            <w:tcPr>
                              <w:tcW w:w="5000" w:type="pct"/>
                              <w:vAlign w:val="center"/>
                              <w:hideMark/>
                            </w:tcPr>
                            <w:tbl>
                              <w:tblPr>
                                <w:tblW w:w="5000" w:type="pct"/>
                                <w:tblCellSpacing w:w="0" w:type="dxa"/>
                                <w:tblCellMar>
                                  <w:left w:w="0" w:type="dxa"/>
                                  <w:right w:w="0" w:type="dxa"/>
                                </w:tblCellMar>
                                <w:tblLook w:val="04A0"/>
                              </w:tblPr>
                              <w:tblGrid>
                                <w:gridCol w:w="6211"/>
                              </w:tblGrid>
                              <w:tr w:rsidR="008F4575" w:rsidRPr="008F4575">
                                <w:trPr>
                                  <w:tblCellSpacing w:w="0" w:type="dxa"/>
                                </w:trPr>
                                <w:tc>
                                  <w:tcPr>
                                    <w:tcW w:w="0" w:type="auto"/>
                                    <w:hideMark/>
                                  </w:tcPr>
                                  <w:tbl>
                                    <w:tblPr>
                                      <w:tblW w:w="0" w:type="auto"/>
                                      <w:tblCellSpacing w:w="15" w:type="dxa"/>
                                      <w:tblCellMar>
                                        <w:top w:w="15" w:type="dxa"/>
                                        <w:left w:w="15" w:type="dxa"/>
                                        <w:bottom w:w="15" w:type="dxa"/>
                                        <w:right w:w="15" w:type="dxa"/>
                                      </w:tblCellMar>
                                      <w:tblLook w:val="04A0"/>
                                    </w:tblPr>
                                    <w:tblGrid>
                                      <w:gridCol w:w="6211"/>
                                    </w:tblGrid>
                                    <w:tr w:rsidR="008F4575" w:rsidRPr="008F4575">
                                      <w:trPr>
                                        <w:tblCellSpacing w:w="15"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 xml:space="preserve">New rules change practice of civil litigation </w:t>
                                          </w:r>
                                        </w:p>
                                      </w:tc>
                                    </w:tr>
                                    <w:tr w:rsidR="008F4575" w:rsidRPr="008F4575">
                                      <w:trPr>
                                        <w:tblCellSpacing w:w="15"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 xml:space="preserve">Published 17/12/2010 </w:t>
                                          </w:r>
                                        </w:p>
                                      </w:tc>
                                    </w:tr>
                                    <w:tr w:rsidR="008F4575" w:rsidRPr="008F4575">
                                      <w:trPr>
                                        <w:tblCellSpacing w:w="15" w:type="dxa"/>
                                      </w:trPr>
                                      <w:tc>
                                        <w:tcPr>
                                          <w:tcW w:w="0" w:type="auto"/>
                                          <w:vAlign w:val="center"/>
                                          <w:hideMark/>
                                        </w:tcPr>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i/>
                                              <w:iCs/>
                                              <w:sz w:val="20"/>
                                            </w:rPr>
                                            <w:t xml:space="preserve">By George </w:t>
                                          </w:r>
                                          <w:proofErr w:type="spellStart"/>
                                          <w:r w:rsidRPr="008F4575">
                                            <w:rPr>
                                              <w:rFonts w:ascii="Arial" w:eastAsia="Times New Roman" w:hAnsi="Arial" w:cs="Arial"/>
                                              <w:i/>
                                              <w:iCs/>
                                              <w:sz w:val="20"/>
                                            </w:rPr>
                                            <w:t>Odunga</w:t>
                                          </w:r>
                                          <w:proofErr w:type="spellEnd"/>
                                          <w:r w:rsidRPr="008F4575">
                                            <w:rPr>
                                              <w:rFonts w:ascii="Arial" w:eastAsia="Times New Roman" w:hAnsi="Arial" w:cs="Arial"/>
                                              <w:i/>
                                              <w:iCs/>
                                              <w:sz w:val="20"/>
                                            </w:rPr>
                                            <w:t xml:space="preserve"> </w:t>
                                          </w:r>
                                        </w:p>
                                        <w:p w:rsidR="008F4575" w:rsidRPr="008F4575" w:rsidRDefault="008F4575" w:rsidP="008F4575">
                                          <w:pPr>
                                            <w:spacing w:before="100" w:beforeAutospacing="1" w:after="100" w:afterAutospacing="1"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Section 81 of the Civil Procedure Act, Cap 21, Laws of Kenya, establishes the Rules Committee as a statutory body. This Committee is tasked with making rules providing for matters relating to the procedure of civil courts. The same Committee is bestowed upon similar powers under section 5 of the Appellate Jurisdiction Act, Cap 9, </w:t>
                                          </w:r>
                                          <w:proofErr w:type="gramStart"/>
                                          <w:r w:rsidRPr="008F4575">
                                            <w:rPr>
                                              <w:rFonts w:ascii="Arial" w:eastAsia="Times New Roman" w:hAnsi="Arial" w:cs="Arial"/>
                                              <w:sz w:val="20"/>
                                              <w:szCs w:val="20"/>
                                            </w:rPr>
                                            <w:t>Laws</w:t>
                                          </w:r>
                                          <w:proofErr w:type="gramEnd"/>
                                          <w:r w:rsidRPr="008F4575">
                                            <w:rPr>
                                              <w:rFonts w:ascii="Arial" w:eastAsia="Times New Roman" w:hAnsi="Arial" w:cs="Arial"/>
                                              <w:sz w:val="20"/>
                                              <w:szCs w:val="20"/>
                                            </w:rPr>
                                            <w:t xml:space="preserve"> of Kenya.</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The composition of the said Committee is as follows: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1.           Two judges of the Court of Appeal;</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2.           Two judges of the High Court;</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3.           The Attorney General;</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4.           Two advocates, one to be nominated by the Law Society of Kenya and the other by Mombasa Law Society.</w:t>
                                          </w:r>
                                        </w:p>
                                        <w:p w:rsidR="008F4575" w:rsidRPr="008F4575" w:rsidRDefault="008F4575" w:rsidP="008F4575">
                                          <w:pPr>
                                            <w:spacing w:before="100" w:beforeAutospacing="1" w:after="100" w:afterAutospacing="1"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Currently the said Committee is composed of Mr. Justice RSC </w:t>
                                          </w:r>
                                          <w:proofErr w:type="spellStart"/>
                                          <w:r w:rsidRPr="008F4575">
                                            <w:rPr>
                                              <w:rFonts w:ascii="Arial" w:eastAsia="Times New Roman" w:hAnsi="Arial" w:cs="Arial"/>
                                              <w:sz w:val="20"/>
                                              <w:szCs w:val="20"/>
                                            </w:rPr>
                                            <w:t>Omolo</w:t>
                                          </w:r>
                                          <w:proofErr w:type="spellEnd"/>
                                          <w:r w:rsidRPr="008F4575">
                                            <w:rPr>
                                              <w:rFonts w:ascii="Arial" w:eastAsia="Times New Roman" w:hAnsi="Arial" w:cs="Arial"/>
                                              <w:sz w:val="20"/>
                                              <w:szCs w:val="20"/>
                                            </w:rPr>
                                            <w:t xml:space="preserve"> as the Chairman and Mr. Justice Philip </w:t>
                                          </w:r>
                                          <w:proofErr w:type="spellStart"/>
                                          <w:r w:rsidRPr="008F4575">
                                            <w:rPr>
                                              <w:rFonts w:ascii="Arial" w:eastAsia="Times New Roman" w:hAnsi="Arial" w:cs="Arial"/>
                                              <w:sz w:val="20"/>
                                              <w:szCs w:val="20"/>
                                            </w:rPr>
                                            <w:t>Waki</w:t>
                                          </w:r>
                                          <w:proofErr w:type="spellEnd"/>
                                          <w:r w:rsidRPr="008F4575">
                                            <w:rPr>
                                              <w:rFonts w:ascii="Arial" w:eastAsia="Times New Roman" w:hAnsi="Arial" w:cs="Arial"/>
                                              <w:sz w:val="20"/>
                                              <w:szCs w:val="20"/>
                                            </w:rPr>
                                            <w:t xml:space="preserve"> (both representing the Court of Appeal); Lady Justice </w:t>
                                          </w:r>
                                          <w:proofErr w:type="spellStart"/>
                                          <w:r w:rsidRPr="008F4575">
                                            <w:rPr>
                                              <w:rFonts w:ascii="Arial" w:eastAsia="Times New Roman" w:hAnsi="Arial" w:cs="Arial"/>
                                              <w:sz w:val="20"/>
                                              <w:szCs w:val="20"/>
                                            </w:rPr>
                                            <w:t>Kalpana</w:t>
                                          </w:r>
                                          <w:proofErr w:type="spellEnd"/>
                                          <w:r w:rsidRPr="008F4575">
                                            <w:rPr>
                                              <w:rFonts w:ascii="Arial" w:eastAsia="Times New Roman" w:hAnsi="Arial" w:cs="Arial"/>
                                              <w:sz w:val="20"/>
                                              <w:szCs w:val="20"/>
                                            </w:rPr>
                                            <w:t xml:space="preserve"> </w:t>
                                          </w:r>
                                          <w:proofErr w:type="spellStart"/>
                                          <w:r w:rsidRPr="008F4575">
                                            <w:rPr>
                                              <w:rFonts w:ascii="Arial" w:eastAsia="Times New Roman" w:hAnsi="Arial" w:cs="Arial"/>
                                              <w:sz w:val="20"/>
                                              <w:szCs w:val="20"/>
                                            </w:rPr>
                                            <w:t>Rawal</w:t>
                                          </w:r>
                                          <w:proofErr w:type="spellEnd"/>
                                          <w:r w:rsidRPr="008F4575">
                                            <w:rPr>
                                              <w:rFonts w:ascii="Arial" w:eastAsia="Times New Roman" w:hAnsi="Arial" w:cs="Arial"/>
                                              <w:sz w:val="20"/>
                                              <w:szCs w:val="20"/>
                                            </w:rPr>
                                            <w:t xml:space="preserve"> and Lady Justice </w:t>
                                          </w:r>
                                          <w:proofErr w:type="spellStart"/>
                                          <w:r w:rsidRPr="008F4575">
                                            <w:rPr>
                                              <w:rFonts w:ascii="Arial" w:eastAsia="Times New Roman" w:hAnsi="Arial" w:cs="Arial"/>
                                              <w:sz w:val="20"/>
                                              <w:szCs w:val="20"/>
                                            </w:rPr>
                                            <w:t>Jeane</w:t>
                                          </w:r>
                                          <w:proofErr w:type="spellEnd"/>
                                          <w:r w:rsidRPr="008F4575">
                                            <w:rPr>
                                              <w:rFonts w:ascii="Arial" w:eastAsia="Times New Roman" w:hAnsi="Arial" w:cs="Arial"/>
                                              <w:sz w:val="20"/>
                                              <w:szCs w:val="20"/>
                                            </w:rPr>
                                            <w:t xml:space="preserve"> </w:t>
                                          </w:r>
                                          <w:proofErr w:type="spellStart"/>
                                          <w:r w:rsidRPr="008F4575">
                                            <w:rPr>
                                              <w:rFonts w:ascii="Arial" w:eastAsia="Times New Roman" w:hAnsi="Arial" w:cs="Arial"/>
                                              <w:sz w:val="20"/>
                                              <w:szCs w:val="20"/>
                                            </w:rPr>
                                            <w:t>Gacheche</w:t>
                                          </w:r>
                                          <w:proofErr w:type="spellEnd"/>
                                          <w:r w:rsidRPr="008F4575">
                                            <w:rPr>
                                              <w:rFonts w:ascii="Arial" w:eastAsia="Times New Roman" w:hAnsi="Arial" w:cs="Arial"/>
                                              <w:sz w:val="20"/>
                                              <w:szCs w:val="20"/>
                                            </w:rPr>
                                            <w:t xml:space="preserve"> (both representing   the High Court); Ms. </w:t>
                                          </w:r>
                                          <w:proofErr w:type="spellStart"/>
                                          <w:r w:rsidRPr="008F4575">
                                            <w:rPr>
                                              <w:rFonts w:ascii="Arial" w:eastAsia="Times New Roman" w:hAnsi="Arial" w:cs="Arial"/>
                                              <w:sz w:val="20"/>
                                              <w:szCs w:val="20"/>
                                            </w:rPr>
                                            <w:t>Muthoni</w:t>
                                          </w:r>
                                          <w:proofErr w:type="spellEnd"/>
                                          <w:r w:rsidRPr="008F4575">
                                            <w:rPr>
                                              <w:rFonts w:ascii="Arial" w:eastAsia="Times New Roman" w:hAnsi="Arial" w:cs="Arial"/>
                                              <w:sz w:val="20"/>
                                              <w:szCs w:val="20"/>
                                            </w:rPr>
                                            <w:t xml:space="preserve"> </w:t>
                                          </w:r>
                                          <w:proofErr w:type="spellStart"/>
                                          <w:r w:rsidRPr="008F4575">
                                            <w:rPr>
                                              <w:rFonts w:ascii="Arial" w:eastAsia="Times New Roman" w:hAnsi="Arial" w:cs="Arial"/>
                                              <w:sz w:val="20"/>
                                              <w:szCs w:val="20"/>
                                            </w:rPr>
                                            <w:t>Kimani</w:t>
                                          </w:r>
                                          <w:proofErr w:type="spellEnd"/>
                                          <w:r w:rsidRPr="008F4575">
                                            <w:rPr>
                                              <w:rFonts w:ascii="Arial" w:eastAsia="Times New Roman" w:hAnsi="Arial" w:cs="Arial"/>
                                              <w:sz w:val="20"/>
                                              <w:szCs w:val="20"/>
                                            </w:rPr>
                                            <w:t xml:space="preserve"> (representing the Attorney General); Mr. George Vincent </w:t>
                                          </w:r>
                                          <w:proofErr w:type="spellStart"/>
                                          <w:r w:rsidRPr="008F4575">
                                            <w:rPr>
                                              <w:rFonts w:ascii="Arial" w:eastAsia="Times New Roman" w:hAnsi="Arial" w:cs="Arial"/>
                                              <w:sz w:val="20"/>
                                              <w:szCs w:val="20"/>
                                            </w:rPr>
                                            <w:t>Odunga</w:t>
                                          </w:r>
                                          <w:proofErr w:type="spellEnd"/>
                                          <w:r w:rsidRPr="008F4575">
                                            <w:rPr>
                                              <w:rFonts w:ascii="Arial" w:eastAsia="Times New Roman" w:hAnsi="Arial" w:cs="Arial"/>
                                              <w:sz w:val="20"/>
                                              <w:szCs w:val="20"/>
                                            </w:rPr>
                                            <w:t xml:space="preserve"> and Mr. </w:t>
                                          </w:r>
                                          <w:proofErr w:type="spellStart"/>
                                          <w:r w:rsidRPr="008F4575">
                                            <w:rPr>
                                              <w:rFonts w:ascii="Arial" w:eastAsia="Times New Roman" w:hAnsi="Arial" w:cs="Arial"/>
                                              <w:sz w:val="20"/>
                                              <w:szCs w:val="20"/>
                                            </w:rPr>
                                            <w:t>Wamuti</w:t>
                                          </w:r>
                                          <w:proofErr w:type="spellEnd"/>
                                          <w:r w:rsidRPr="008F4575">
                                            <w:rPr>
                                              <w:rFonts w:ascii="Arial" w:eastAsia="Times New Roman" w:hAnsi="Arial" w:cs="Arial"/>
                                              <w:sz w:val="20"/>
                                              <w:szCs w:val="20"/>
                                            </w:rPr>
                                            <w:t xml:space="preserve"> </w:t>
                                          </w:r>
                                          <w:proofErr w:type="spellStart"/>
                                          <w:r w:rsidRPr="008F4575">
                                            <w:rPr>
                                              <w:rFonts w:ascii="Arial" w:eastAsia="Times New Roman" w:hAnsi="Arial" w:cs="Arial"/>
                                              <w:sz w:val="20"/>
                                              <w:szCs w:val="20"/>
                                            </w:rPr>
                                            <w:t>Ndegwa</w:t>
                                          </w:r>
                                          <w:proofErr w:type="spellEnd"/>
                                          <w:r w:rsidRPr="008F4575">
                                            <w:rPr>
                                              <w:rFonts w:ascii="Arial" w:eastAsia="Times New Roman" w:hAnsi="Arial" w:cs="Arial"/>
                                              <w:sz w:val="20"/>
                                              <w:szCs w:val="20"/>
                                            </w:rPr>
                                            <w:t xml:space="preserve"> (representing the Law Society of Kenya and Mombasa Law Society respectively). The secretary is Mr. </w:t>
                                          </w:r>
                                          <w:proofErr w:type="spellStart"/>
                                          <w:r w:rsidRPr="008F4575">
                                            <w:rPr>
                                              <w:rFonts w:ascii="Arial" w:eastAsia="Times New Roman" w:hAnsi="Arial" w:cs="Arial"/>
                                              <w:sz w:val="20"/>
                                              <w:szCs w:val="20"/>
                                            </w:rPr>
                                            <w:t>AbdulQadir</w:t>
                                          </w:r>
                                          <w:proofErr w:type="spellEnd"/>
                                          <w:r w:rsidRPr="008F4575">
                                            <w:rPr>
                                              <w:rFonts w:ascii="Arial" w:eastAsia="Times New Roman" w:hAnsi="Arial" w:cs="Arial"/>
                                              <w:sz w:val="20"/>
                                              <w:szCs w:val="20"/>
                                            </w:rPr>
                                            <w:t xml:space="preserve"> </w:t>
                                          </w:r>
                                          <w:proofErr w:type="spellStart"/>
                                          <w:r w:rsidRPr="008F4575">
                                            <w:rPr>
                                              <w:rFonts w:ascii="Arial" w:eastAsia="Times New Roman" w:hAnsi="Arial" w:cs="Arial"/>
                                              <w:sz w:val="20"/>
                                              <w:szCs w:val="20"/>
                                            </w:rPr>
                                            <w:t>Lorot</w:t>
                                          </w:r>
                                          <w:proofErr w:type="spellEnd"/>
                                          <w:r w:rsidRPr="008F4575">
                                            <w:rPr>
                                              <w:rFonts w:ascii="Arial" w:eastAsia="Times New Roman" w:hAnsi="Arial" w:cs="Arial"/>
                                              <w:sz w:val="20"/>
                                              <w:szCs w:val="20"/>
                                            </w:rPr>
                                            <w:t>.</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Pursuant to the foregoing provisions the said Committee has made rules known as Civil Procedure Rules, 2010 and the Court of Appeal Rules, 2010, with far reaching consequences on the practice of civil litigation in this country. The Civil Procedure Rules, 2010, were promulgated vide Kenya Gazette Supplement No. 65 of September 10, 2010, as Legislative Supplement No. 42 and Legal Notice No. 151.</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The following are the highlights of the Civil Procedure Rules, 2010, which are meant to take effect from December 17, 2010. </w:t>
                                          </w:r>
                                        </w:p>
                                        <w:p w:rsidR="008F4575" w:rsidRPr="008F4575" w:rsidRDefault="008F4575" w:rsidP="008F4575">
                                          <w:pPr>
                                            <w:spacing w:before="100" w:beforeAutospacing="1" w:after="100" w:afterAutospacing="1"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1.           The removal of the Roman letters (e.g. Order XLIII) and replacement with numerical letters (Order e.g. 53).</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2.           Removal of Chamber Summons in most cases as a procedure for making applications. The applications under the Civil Procedure will henceforth be by way of Notice of Motion. Obviously, </w:t>
                                          </w:r>
                                          <w:r w:rsidRPr="008F4575">
                                            <w:rPr>
                                              <w:rFonts w:ascii="Arial" w:eastAsia="Times New Roman" w:hAnsi="Arial" w:cs="Arial"/>
                                              <w:sz w:val="20"/>
                                              <w:szCs w:val="20"/>
                                            </w:rPr>
                                            <w:lastRenderedPageBreak/>
                                            <w:t>in practice the distinction between Notice of Motion and Chamber Summons has become a mere technicality</w:t>
                                          </w:r>
                                          <w:r w:rsidR="00BD5B9F">
                                            <w:rPr>
                                              <w:rFonts w:ascii="Arial" w:eastAsia="Times New Roman" w:hAnsi="Arial" w:cs="Arial"/>
                                              <w:sz w:val="20"/>
                                              <w:szCs w:val="20"/>
                                            </w:rPr>
                                            <w:t>.</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3.           As a result of the introduction of a new Order 11 and the need to do away with the “A’s” in Orders VIA, IXA, and XXXIIA, Consolidation of Order III with IV, deletion of Order X and XII, the numbering of the Orders has been altered e.g. “Affidavits” will now be Order 19, “Injunctions” Order 40 etc.</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4.           There has been the amalgamation of Orders which should appear under one Order instead of two Orders (e.g. Orders II (Frame of Suit) and IV (Institution of Suits) now appear as Order 3 (Frame and Institution of Suits). Issue of Summons which was formerly under Order IV has been combined with Order V and now </w:t>
                                          </w:r>
                                          <w:proofErr w:type="gramStart"/>
                                          <w:r w:rsidRPr="008F4575">
                                            <w:rPr>
                                              <w:rFonts w:ascii="Arial" w:eastAsia="Times New Roman" w:hAnsi="Arial" w:cs="Arial"/>
                                              <w:sz w:val="20"/>
                                              <w:szCs w:val="20"/>
                                            </w:rPr>
                                            <w:t>appear</w:t>
                                          </w:r>
                                          <w:proofErr w:type="gramEnd"/>
                                          <w:r w:rsidRPr="008F4575">
                                            <w:rPr>
                                              <w:rFonts w:ascii="Arial" w:eastAsia="Times New Roman" w:hAnsi="Arial" w:cs="Arial"/>
                                              <w:sz w:val="20"/>
                                              <w:szCs w:val="20"/>
                                            </w:rPr>
                                            <w:t xml:space="preserve"> as Order 5 (Issue and Service of Summons).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5.           There is a systematic arrangement of Orders to allow for sequential flow. Pleadings are drawn before summons are issued and therefore Order VI which dealt with pleadings generally has been brought forward and renamed order 2. It is followed immediately by Plaints as Order 4 (formerly Order VII) and Issue and service of Summons as Order 5. Appearance then follows as Order 6 and not IX followed by Defence and Counterclaim as Order 7 as opposed to Order VIII. Pleadings can then be amended under Order 8 rather than Order VIA. Thereafter comes follows the Consequences for Non-Appearance and Failure to Serve as Order 10 (formerly Order IXA). Note that 6A’s etc have been done away with.</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6.           There is an introduction of a new Order as Order 11 (Pre-Trial Directions and Conferences). This Order applies to all claims other than small claims as defined under Order 3(1). The aim is to deal with preliminary issues well in advance so that the trial once commenced must proceed on a day to day basis without unnecessary interruptions. Time allocation is dealt with at this stage. At this stage the following actions are undertaken: the court ensures that documents have been exchanged; court fees have been paid in full; that the defendant has filed list of witnesses and statements and that the affidavit verifying the counterclaim and copies of the documents to be relied on have been filed  as required under Order 7 rule 5; issues are identified; timetable for hearing is made; consolidation of suits, if necessary is done; change of track is dealt with; test suits are identified; filing of particulars is done; interlocutory applications are disposed of; admission of statements is undertaken; discovery, inspection, interrogatories are done; issuance of commissions is done; Alternative Dispute Resolution mechanisms are explored and resorted to; striking out of pleadings can also be done at this stage;  and the time table for hearing can be amended.</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7.           What then is this timetable for?  Once pleadings are closed under Order 2 rule 3, the parties are supposed to complete, file and serve pre-trial questionnaire appearing in Appendix B. Within 30 days after close of the pleadings the court convenes a Case Conference. Parties are expected to make sure that they have filed in the pre-trial questionnaire before the court convenes a Case Conference. After the case conference, case conference order in </w:t>
                                          </w:r>
                                          <w:r w:rsidRPr="008F4575">
                                            <w:rPr>
                                              <w:rFonts w:ascii="Arial" w:eastAsia="Times New Roman" w:hAnsi="Arial" w:cs="Arial"/>
                                              <w:sz w:val="20"/>
                                              <w:szCs w:val="20"/>
                                            </w:rPr>
                                            <w:lastRenderedPageBreak/>
                                            <w:t xml:space="preserve">terms of Appendix C is made. Within 60 days of Case Conference in case of fast track cases and 90 days in multi-track cases, the court convenes a settlement conference. This is meant to explore avenues for settlement of either the issues or the suit. Seven days before the settlement conference, parties are to prepare and exchange a Settlement Conference Brief which contains summary of the facts including issues and admissions, summary of the law to be relied upon, final list of witnesses and statements and expert reports and relevant portions of the documents to be relied upon. 30 days before the hearing, a Trial Conference is to be convened by the court to plan trial time, explore expeditious ways of introducing evidence, amend pleadings, deal with admissions, allow adduction of affidavit evidence, </w:t>
                                          </w:r>
                                          <w:proofErr w:type="gramStart"/>
                                          <w:r w:rsidRPr="008F4575">
                                            <w:rPr>
                                              <w:rFonts w:ascii="Arial" w:eastAsia="Times New Roman" w:hAnsi="Arial" w:cs="Arial"/>
                                              <w:sz w:val="20"/>
                                              <w:szCs w:val="20"/>
                                            </w:rPr>
                                            <w:t>make</w:t>
                                          </w:r>
                                          <w:proofErr w:type="gramEnd"/>
                                          <w:r w:rsidRPr="008F4575">
                                            <w:rPr>
                                              <w:rFonts w:ascii="Arial" w:eastAsia="Times New Roman" w:hAnsi="Arial" w:cs="Arial"/>
                                              <w:sz w:val="20"/>
                                              <w:szCs w:val="20"/>
                                            </w:rPr>
                                            <w:t xml:space="preserve"> orders for commissions, expert evidence, ADR etc.  At the end of Trial Conference the parties sign a memorandum in Appendix E and the court proceeds to make orders necessary for the conduct of the suit.  The Parties are bound by the memorandum signed herein unless the court decides otherwise. In the meantime and at least 10 days before the trial parties were expected to have completed, filed and exchanged trial conference questionnaire form in Appendix D. To implement this order the Chief Justice is empowered to appoint Case Management Judges and Case Managers as he deem necessary. It is important that the failure to adhere to the provisions of this order may invite sanctions and penalties.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8.           Key changes</w:t>
                                          </w:r>
                                        </w:p>
                                        <w:p w:rsidR="008F4575" w:rsidRPr="008F4575" w:rsidRDefault="008F4575" w:rsidP="008F4575">
                                          <w:pPr>
                                            <w:spacing w:before="100" w:beforeAutospacing="1" w:after="100" w:afterAutospacing="1"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w:t>
                                          </w:r>
                                          <w:proofErr w:type="spellStart"/>
                                          <w:r w:rsidRPr="008F4575">
                                            <w:rPr>
                                              <w:rFonts w:ascii="Arial" w:eastAsia="Times New Roman" w:hAnsi="Arial" w:cs="Arial"/>
                                              <w:sz w:val="20"/>
                                              <w:szCs w:val="20"/>
                                            </w:rPr>
                                            <w:t>i</w:t>
                                          </w:r>
                                          <w:proofErr w:type="spellEnd"/>
                                          <w:r w:rsidRPr="008F4575">
                                            <w:rPr>
                                              <w:rFonts w:ascii="Arial" w:eastAsia="Times New Roman" w:hAnsi="Arial" w:cs="Arial"/>
                                              <w:sz w:val="20"/>
                                              <w:szCs w:val="20"/>
                                            </w:rPr>
                                            <w:t>)          Under Order 1 rule 8 the requirement for leave in representative suits has been done away with; under Order 1 rule 15 the time limited for applying for third party notice is now 14 days after close of pleadings.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(ii)        Order 3 rule 1 introduces case-track system (small claims, fast track and multi-track) and how the tracks are to be determined. The tracks are to be indicated on the heading of the claim.</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All suits must under Order 3 rule 2 be accompanied by verifying affidavit, list of witnesses, statements of witnesses save for experts and copies of documents including demand notice. The witness statements may under the proviso to this rule with leave of the court be furnished at least 15 days before the trial conference.</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(iii)       Under Order 4 rule 1(4) one plaintiff is </w:t>
                                          </w:r>
                                          <w:proofErr w:type="spellStart"/>
                                          <w:r w:rsidRPr="008F4575">
                                            <w:rPr>
                                              <w:rFonts w:ascii="Arial" w:eastAsia="Times New Roman" w:hAnsi="Arial" w:cs="Arial"/>
                                              <w:sz w:val="20"/>
                                              <w:szCs w:val="20"/>
                                            </w:rPr>
                                            <w:t>authorised</w:t>
                                          </w:r>
                                          <w:proofErr w:type="spellEnd"/>
                                          <w:r w:rsidRPr="008F4575">
                                            <w:rPr>
                                              <w:rFonts w:ascii="Arial" w:eastAsia="Times New Roman" w:hAnsi="Arial" w:cs="Arial"/>
                                              <w:sz w:val="20"/>
                                              <w:szCs w:val="20"/>
                                            </w:rPr>
                                            <w:t xml:space="preserve"> to swear a verifying affidavit on behalf of the others and in case of a corporation by its officer </w:t>
                                          </w:r>
                                          <w:proofErr w:type="spellStart"/>
                                          <w:r w:rsidRPr="008F4575">
                                            <w:rPr>
                                              <w:rFonts w:ascii="Arial" w:eastAsia="Times New Roman" w:hAnsi="Arial" w:cs="Arial"/>
                                              <w:sz w:val="20"/>
                                              <w:szCs w:val="20"/>
                                            </w:rPr>
                                            <w:t>authorised</w:t>
                                          </w:r>
                                          <w:proofErr w:type="spellEnd"/>
                                          <w:r w:rsidRPr="008F4575">
                                            <w:rPr>
                                              <w:rFonts w:ascii="Arial" w:eastAsia="Times New Roman" w:hAnsi="Arial" w:cs="Arial"/>
                                              <w:sz w:val="20"/>
                                              <w:szCs w:val="20"/>
                                            </w:rPr>
                                            <w:t xml:space="preserve"> under the seal. Similar provisions apply to counterclaims.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(iv)       Under Order 5 rule 1(1) the summons must now be signed and sealed within 30 days from the date of filing of the suit and shall be collected within 30 days of issue or notification whichever is later, failing which the suit abates.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Under Order 5 rule 3(b</w:t>
                                          </w:r>
                                          <w:proofErr w:type="gramStart"/>
                                          <w:r w:rsidRPr="008F4575">
                                            <w:rPr>
                                              <w:rFonts w:ascii="Arial" w:eastAsia="Times New Roman" w:hAnsi="Arial" w:cs="Arial"/>
                                              <w:sz w:val="20"/>
                                              <w:szCs w:val="20"/>
                                            </w:rPr>
                                            <w:t>)(</w:t>
                                          </w:r>
                                          <w:proofErr w:type="gramEnd"/>
                                          <w:r w:rsidRPr="008F4575">
                                            <w:rPr>
                                              <w:rFonts w:ascii="Arial" w:eastAsia="Times New Roman" w:hAnsi="Arial" w:cs="Arial"/>
                                              <w:sz w:val="20"/>
                                              <w:szCs w:val="20"/>
                                            </w:rPr>
                                            <w:t xml:space="preserve">iii) (in case of corporations) and </w:t>
                                          </w:r>
                                          <w:r w:rsidRPr="008F4575">
                                            <w:rPr>
                                              <w:rFonts w:ascii="Arial" w:eastAsia="Times New Roman" w:hAnsi="Arial" w:cs="Arial"/>
                                              <w:sz w:val="20"/>
                                              <w:szCs w:val="20"/>
                                            </w:rPr>
                                            <w:lastRenderedPageBreak/>
                                            <w:t>5(1)(e) summons may now be served by licensed couriers.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Under Order 5 rule 12 it is now an express requirement that for service to be made on agents or adult member of the family, a reasonable number of attempts must have been made.</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               Order 5 </w:t>
                                          </w:r>
                                          <w:proofErr w:type="gramStart"/>
                                          <w:r w:rsidRPr="008F4575">
                                            <w:rPr>
                                              <w:rFonts w:ascii="Arial" w:eastAsia="Times New Roman" w:hAnsi="Arial" w:cs="Arial"/>
                                              <w:sz w:val="20"/>
                                              <w:szCs w:val="20"/>
                                            </w:rPr>
                                            <w:t>rule</w:t>
                                          </w:r>
                                          <w:proofErr w:type="gramEnd"/>
                                          <w:r w:rsidRPr="008F4575">
                                            <w:rPr>
                                              <w:rFonts w:ascii="Arial" w:eastAsia="Times New Roman" w:hAnsi="Arial" w:cs="Arial"/>
                                              <w:sz w:val="20"/>
                                              <w:szCs w:val="20"/>
                                            </w:rPr>
                                            <w:t xml:space="preserve"> 18 now requires service on prisoners to be effected on them in the presence of the officer in charge and not to be sent to the officer for service.</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(v)         Under Order 6 rule 2(3) appearance is to be served within seven days of appearance and affidavit of service filed.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Rule 6 provides that documents may either be delivered by hand or by approved licensed courier service provider (these are only documents under this order). If a dispute arises as delivery a certificate of posting or other form of proof of service is to be filed.</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(vi)       Under Order 7 rule 1 the period for service of defence is extended from 7 days to 14 days but affidavit of service must be filed.</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The defence is to be accompanied by verifying affidavit (where there is a counterclaim), list of witnesses and statements and copies of documents. Again leave of the court may be obtained to have the statements furnished at least 15 days prior to Trial Conference. Service of documents under this order is provided in rule 20.</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(vii)      Under Order 9 rule 2(a) appearance by holders of power of attorney is subject to approval by the court.</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Under Order 9 rule 9 it is now permissible to record a consent allowing an incoming advocate to come on record while rule 9 allows for combination of prayers for leave to come on record together with stay in the same application save that the former is to be disposed of first.</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Rule 12 of the order now caters for situations where an advocate is unable to act in the matter for any other reason;</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(viii)    Under Order 10 rule 3 </w:t>
                                          </w:r>
                                          <w:proofErr w:type="gramStart"/>
                                          <w:r w:rsidRPr="008F4575">
                                            <w:rPr>
                                              <w:rFonts w:ascii="Arial" w:eastAsia="Times New Roman" w:hAnsi="Arial" w:cs="Arial"/>
                                              <w:sz w:val="20"/>
                                              <w:szCs w:val="20"/>
                                            </w:rPr>
                                            <w:t>failure</w:t>
                                          </w:r>
                                          <w:proofErr w:type="gramEnd"/>
                                          <w:r w:rsidRPr="008F4575">
                                            <w:rPr>
                                              <w:rFonts w:ascii="Arial" w:eastAsia="Times New Roman" w:hAnsi="Arial" w:cs="Arial"/>
                                              <w:sz w:val="20"/>
                                              <w:szCs w:val="20"/>
                                            </w:rPr>
                                            <w:t xml:space="preserve"> to serve either a memorandum of appearance or defence within the prescribed time may lead to any of those documents being struck out either by the court or on application hence the necessity to file affidavit of service.</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Note, however, that a defence may be treated as appearance under Order 6 rule 3 if it contains the necessary particulars.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(ix)       Due to the introduction of Order 11, Orders X (Interrogatories, Discovery &amp; Inspection) and XI (Consolidation of Suits) have been deleted.</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(x)         Order XII (Admissions) and XIV (Settlement of Issues and Determination of Suit on Issues of Law or on Issues Agreed Upon) </w:t>
                                          </w:r>
                                          <w:r w:rsidRPr="008F4575">
                                            <w:rPr>
                                              <w:rFonts w:ascii="Arial" w:eastAsia="Times New Roman" w:hAnsi="Arial" w:cs="Arial"/>
                                              <w:sz w:val="20"/>
                                              <w:szCs w:val="20"/>
                                            </w:rPr>
                                            <w:lastRenderedPageBreak/>
                                            <w:t>have been substantially reduced.</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(xi)       Since no adjournment is contemplated once the memorandum under Order 11 rule 7(4</w:t>
                                          </w:r>
                                          <w:proofErr w:type="gramStart"/>
                                          <w:r w:rsidRPr="008F4575">
                                            <w:rPr>
                                              <w:rFonts w:ascii="Arial" w:eastAsia="Times New Roman" w:hAnsi="Arial" w:cs="Arial"/>
                                              <w:sz w:val="20"/>
                                              <w:szCs w:val="20"/>
                                            </w:rPr>
                                            <w:t>)(</w:t>
                                          </w:r>
                                          <w:proofErr w:type="gramEnd"/>
                                          <w:r w:rsidRPr="008F4575">
                                            <w:rPr>
                                              <w:rFonts w:ascii="Arial" w:eastAsia="Times New Roman" w:hAnsi="Arial" w:cs="Arial"/>
                                              <w:sz w:val="20"/>
                                              <w:szCs w:val="20"/>
                                            </w:rPr>
                                            <w:t>1) is signed the word “Adjournment” has been deleted from Order 17 (formerly Order XVI). Standing over matters generally or “SOG” is no longer allowed and court when granting an adjournment, if at all, must fix a date for further action in court.</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Since the Court will be in control of the proceedings, the provisions by the parties to apply for dismissal for want of prosecution no</w:t>
                                          </w:r>
                                          <w:r w:rsidR="00C940D4">
                                            <w:rPr>
                                              <w:rFonts w:ascii="Arial" w:eastAsia="Times New Roman" w:hAnsi="Arial" w:cs="Arial"/>
                                              <w:sz w:val="20"/>
                                              <w:szCs w:val="20"/>
                                            </w:rPr>
                                            <w:t xml:space="preserve"> </w:t>
                                          </w:r>
                                          <w:r w:rsidRPr="008F4575">
                                            <w:rPr>
                                              <w:rFonts w:ascii="Arial" w:eastAsia="Times New Roman" w:hAnsi="Arial" w:cs="Arial"/>
                                              <w:sz w:val="20"/>
                                              <w:szCs w:val="20"/>
                                            </w:rPr>
                                            <w:t>longer exists and failure to comply with directions given under this order may lead to dismissal of the suit.</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(xii)      Order 18 rule 2 now gives the court the power to determine the mode of production of evidence and also provides for limitation of time addresses by the parties (submissions) while rule 4 introduces the use of technology in recording evidence.</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(xiii)    Order 19 deals with affidavits and under rule 18 thereof specifically </w:t>
                                          </w:r>
                                          <w:proofErr w:type="gramStart"/>
                                          <w:r w:rsidRPr="008F4575">
                                            <w:rPr>
                                              <w:rFonts w:ascii="Arial" w:eastAsia="Times New Roman" w:hAnsi="Arial" w:cs="Arial"/>
                                              <w:sz w:val="20"/>
                                              <w:szCs w:val="20"/>
                                            </w:rPr>
                                            <w:t>outlaws</w:t>
                                          </w:r>
                                          <w:proofErr w:type="gramEnd"/>
                                          <w:r w:rsidRPr="008F4575">
                                            <w:rPr>
                                              <w:rFonts w:ascii="Arial" w:eastAsia="Times New Roman" w:hAnsi="Arial" w:cs="Arial"/>
                                              <w:sz w:val="20"/>
                                              <w:szCs w:val="20"/>
                                            </w:rPr>
                                            <w:t xml:space="preserve"> technical or formal objections.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(xiv)     Order 20 (Application for an Account) now allows a defendant with a counterclaim to apply for account and empowers the court to order payment after accounts are taken.</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(xv)      Under Order 21 rule 1, </w:t>
                                          </w:r>
                                          <w:proofErr w:type="spellStart"/>
                                          <w:r w:rsidRPr="008F4575">
                                            <w:rPr>
                                              <w:rFonts w:ascii="Arial" w:eastAsia="Times New Roman" w:hAnsi="Arial" w:cs="Arial"/>
                                              <w:sz w:val="20"/>
                                              <w:szCs w:val="20"/>
                                            </w:rPr>
                                            <w:t>judgements</w:t>
                                          </w:r>
                                          <w:proofErr w:type="spellEnd"/>
                                          <w:r w:rsidRPr="008F4575">
                                            <w:rPr>
                                              <w:rFonts w:ascii="Arial" w:eastAsia="Times New Roman" w:hAnsi="Arial" w:cs="Arial"/>
                                              <w:sz w:val="20"/>
                                              <w:szCs w:val="20"/>
                                            </w:rPr>
                                            <w:t xml:space="preserve"> must now be delivered within 60 days from the date of conclusion of the trial failure to do which reasons therefore must be forwarded to the Chief Justice and a date immediately fixed.; Under rule 8(5) the procedure for preparation of decrees either in the High Court or Subordinate Courts is now </w:t>
                                          </w:r>
                                          <w:proofErr w:type="spellStart"/>
                                          <w:r w:rsidRPr="008F4575">
                                            <w:rPr>
                                              <w:rFonts w:ascii="Arial" w:eastAsia="Times New Roman" w:hAnsi="Arial" w:cs="Arial"/>
                                              <w:sz w:val="20"/>
                                              <w:szCs w:val="20"/>
                                            </w:rPr>
                                            <w:t>harmonised</w:t>
                                          </w:r>
                                          <w:proofErr w:type="spellEnd"/>
                                          <w:r w:rsidRPr="008F4575">
                                            <w:rPr>
                                              <w:rFonts w:ascii="Arial" w:eastAsia="Times New Roman" w:hAnsi="Arial" w:cs="Arial"/>
                                              <w:sz w:val="20"/>
                                              <w:szCs w:val="20"/>
                                            </w:rPr>
                                            <w:t xml:space="preserve"> by importation of the current High Court procedure to subordinate courts.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(xvi)     Objection proceedings are now under Order 22 rule 50 under which stay of execution is no</w:t>
                                          </w:r>
                                          <w:r w:rsidR="00F358CE">
                                            <w:rPr>
                                              <w:rFonts w:ascii="Arial" w:eastAsia="Times New Roman" w:hAnsi="Arial" w:cs="Arial"/>
                                              <w:sz w:val="20"/>
                                              <w:szCs w:val="20"/>
                                            </w:rPr>
                                            <w:t xml:space="preserve"> </w:t>
                                          </w:r>
                                          <w:r w:rsidRPr="008F4575">
                                            <w:rPr>
                                              <w:rFonts w:ascii="Arial" w:eastAsia="Times New Roman" w:hAnsi="Arial" w:cs="Arial"/>
                                              <w:sz w:val="20"/>
                                              <w:szCs w:val="20"/>
                                            </w:rPr>
                                            <w:t>longer automatic on the lodging of the notice and to expedite objection proceedings the notice must be lodged together with application and supporting affidavit which must be served within seven days on all the parties. The court on receipt of the notice and application is empowered to order stay but not for more than 14 days. The attaching creditor is to be notified to intimate whether he intends to proceed within 7 days. If he intends to proceed the intimation is likewise to be accompanied by a replying affidavit and the application is to be dealt with expeditiously. These provisions are meant to expedite the objection proceedings and to prevent abuse of the process of court normally associated with the said proceedings.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(xvii)   Since Order 24 (formerly Order XXIIA nothing to do with marriage of parties the word “marriage” has been deleted from the title; a proviso has, however, been added to rule 3(2) to provide for extension of time to apply for joining of legal representative of the plaintiffs.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(xviii) Under Order 29 </w:t>
                                          </w:r>
                                          <w:proofErr w:type="gramStart"/>
                                          <w:r w:rsidRPr="008F4575">
                                            <w:rPr>
                                              <w:rFonts w:ascii="Arial" w:eastAsia="Times New Roman" w:hAnsi="Arial" w:cs="Arial"/>
                                              <w:sz w:val="20"/>
                                              <w:szCs w:val="20"/>
                                            </w:rPr>
                                            <w:t>rule</w:t>
                                          </w:r>
                                          <w:proofErr w:type="gramEnd"/>
                                          <w:r w:rsidRPr="008F4575">
                                            <w:rPr>
                                              <w:rFonts w:ascii="Arial" w:eastAsia="Times New Roman" w:hAnsi="Arial" w:cs="Arial"/>
                                              <w:sz w:val="20"/>
                                              <w:szCs w:val="20"/>
                                            </w:rPr>
                                            <w:t xml:space="preserve"> 2(2) (formerly Order XXVIII rule 2(2), apart from the amendments necessitated by the rearrangement of the Rules, Order 40 (injunctions) has been added to bring the Rules into </w:t>
                                          </w:r>
                                          <w:r w:rsidRPr="008F4575">
                                            <w:rPr>
                                              <w:rFonts w:ascii="Arial" w:eastAsia="Times New Roman" w:hAnsi="Arial" w:cs="Arial"/>
                                              <w:sz w:val="20"/>
                                              <w:szCs w:val="20"/>
                                            </w:rPr>
                                            <w:lastRenderedPageBreak/>
                                            <w:t>conformity with the Provisions of the Government Proceedings Act (Cap 40).</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(xix)     Order 36 (currently Order 35) has been amended in rule 1(1) to provide that applications for summary </w:t>
                                          </w:r>
                                          <w:proofErr w:type="spellStart"/>
                                          <w:r w:rsidRPr="008F4575">
                                            <w:rPr>
                                              <w:rFonts w:ascii="Arial" w:eastAsia="Times New Roman" w:hAnsi="Arial" w:cs="Arial"/>
                                              <w:sz w:val="20"/>
                                              <w:szCs w:val="20"/>
                                            </w:rPr>
                                            <w:t>judgement</w:t>
                                          </w:r>
                                          <w:proofErr w:type="spellEnd"/>
                                          <w:r w:rsidRPr="008F4575">
                                            <w:rPr>
                                              <w:rFonts w:ascii="Arial" w:eastAsia="Times New Roman" w:hAnsi="Arial" w:cs="Arial"/>
                                              <w:sz w:val="20"/>
                                              <w:szCs w:val="20"/>
                                            </w:rPr>
                                            <w:t xml:space="preserve"> be made after appearance entered but before defence is filed. This is to avoid late applications for summary </w:t>
                                          </w:r>
                                          <w:proofErr w:type="spellStart"/>
                                          <w:r w:rsidRPr="008F4575">
                                            <w:rPr>
                                              <w:rFonts w:ascii="Arial" w:eastAsia="Times New Roman" w:hAnsi="Arial" w:cs="Arial"/>
                                              <w:sz w:val="20"/>
                                              <w:szCs w:val="20"/>
                                            </w:rPr>
                                            <w:t>judgements</w:t>
                                          </w:r>
                                          <w:proofErr w:type="spellEnd"/>
                                          <w:r w:rsidRPr="008F4575">
                                            <w:rPr>
                                              <w:rFonts w:ascii="Arial" w:eastAsia="Times New Roman" w:hAnsi="Arial" w:cs="Arial"/>
                                              <w:sz w:val="20"/>
                                              <w:szCs w:val="20"/>
                                            </w:rPr>
                                            <w:t xml:space="preserve">. Ideally applications for summary </w:t>
                                          </w:r>
                                          <w:proofErr w:type="spellStart"/>
                                          <w:r w:rsidRPr="008F4575">
                                            <w:rPr>
                                              <w:rFonts w:ascii="Arial" w:eastAsia="Times New Roman" w:hAnsi="Arial" w:cs="Arial"/>
                                              <w:sz w:val="20"/>
                                              <w:szCs w:val="20"/>
                                            </w:rPr>
                                            <w:t>judgements</w:t>
                                          </w:r>
                                          <w:proofErr w:type="spellEnd"/>
                                          <w:r w:rsidRPr="008F4575">
                                            <w:rPr>
                                              <w:rFonts w:ascii="Arial" w:eastAsia="Times New Roman" w:hAnsi="Arial" w:cs="Arial"/>
                                              <w:sz w:val="20"/>
                                              <w:szCs w:val="20"/>
                                            </w:rPr>
                                            <w:t xml:space="preserve"> should never be dismissed if the application falls within the four corners of the Order i.e. the prayers sought are the kind of prayers that can be subject of a summary </w:t>
                                          </w:r>
                                          <w:proofErr w:type="spellStart"/>
                                          <w:r w:rsidRPr="008F4575">
                                            <w:rPr>
                                              <w:rFonts w:ascii="Arial" w:eastAsia="Times New Roman" w:hAnsi="Arial" w:cs="Arial"/>
                                              <w:sz w:val="20"/>
                                              <w:szCs w:val="20"/>
                                            </w:rPr>
                                            <w:t>judgement</w:t>
                                          </w:r>
                                          <w:proofErr w:type="spellEnd"/>
                                          <w:r w:rsidRPr="008F4575">
                                            <w:rPr>
                                              <w:rFonts w:ascii="Arial" w:eastAsia="Times New Roman" w:hAnsi="Arial" w:cs="Arial"/>
                                              <w:sz w:val="20"/>
                                              <w:szCs w:val="20"/>
                                            </w:rPr>
                                            <w:t xml:space="preserve"> application. What the court should do is either grant conditional or unconditional leave to defend. Where, however, the application does not fall within the four corners of the Order or the applicant knew the defendant’s contention entitled him to unconditional leave to defend the court may dismiss the application with costs to be paid forthwith.</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               - The defendant is now required to show by affidavit or oral evidence that leave to defend should be given. The word “otherwise” has been deleted.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(xx)      Under originating summons Order 37 (formerly Order 36) rule 3E has been deleted as being contrary to the provisions of the Children Act.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-Rule 8A which provides for fixing of the cause directions by parties has been amended. The court is now enjoined to list the OS for directions within 30 days and rule 9 has been amended to the effect that the issue whether or not the OS should be disposed of by oral evidence is to be decided at the time of directions and not, as in the current rules, on the hearing of the summons. Where directions are that the matter be heard by way viva voce evidence the provisions of Order 11 come into play.</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(xxi)     Injunctions is now under Order 40 and under rule</w:t>
                                          </w:r>
                                          <w:proofErr w:type="gramStart"/>
                                          <w:r w:rsidRPr="008F4575">
                                            <w:rPr>
                                              <w:rFonts w:ascii="Arial" w:eastAsia="Times New Roman" w:hAnsi="Arial" w:cs="Arial"/>
                                              <w:sz w:val="20"/>
                                              <w:szCs w:val="20"/>
                                            </w:rPr>
                                            <w:t>  3</w:t>
                                          </w:r>
                                          <w:proofErr w:type="gramEnd"/>
                                          <w:r w:rsidRPr="008F4575">
                                            <w:rPr>
                                              <w:rFonts w:ascii="Arial" w:eastAsia="Times New Roman" w:hAnsi="Arial" w:cs="Arial"/>
                                              <w:sz w:val="20"/>
                                              <w:szCs w:val="20"/>
                                            </w:rPr>
                                            <w:t xml:space="preserve"> applications for punishment for breach of injunctions can now be made in the same suit.</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 Under rule 4(2) life span of ex parte orders is 14 days which can be extended either by consent of the parties or by a court order but for a period not exceeding a further 14 days.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 Under rule 4(3) the consequences of failure to serve pleadings and order on the respondent within 3 days of issue is that the orders automatically lapses; applications for injunctions must be disposed of within 60 days unless the court orders otherwise while rulings on applications for injunctions must be delivered within 30 days  of the conclusion of the hearing thereof in default of which the court is enjoined to record its reasons for the failure thereof and immediately fix a date for the ruling; a suit in which an interlocutory injunction has been granted has to be disposed of within12 months otherwise the injunction lapses unless otherwise ordered by the court.</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(xxii)   Appeals are now under Order 42 under rule 13 thereof it is now the duty of the appellant to cause the appeal to be listed for direction on notice (currently it is the court that is empowered to do </w:t>
                                          </w:r>
                                          <w:r w:rsidRPr="008F4575">
                                            <w:rPr>
                                              <w:rFonts w:ascii="Arial" w:eastAsia="Times New Roman" w:hAnsi="Arial" w:cs="Arial"/>
                                              <w:sz w:val="20"/>
                                              <w:szCs w:val="20"/>
                                            </w:rPr>
                                            <w:lastRenderedPageBreak/>
                                            <w:t>it).</w:t>
                                          </w:r>
                                        </w:p>
                                        <w:p w:rsidR="008F4575" w:rsidRPr="008F4575" w:rsidRDefault="008F4575" w:rsidP="008F4575">
                                          <w:pPr>
                                            <w:spacing w:before="100" w:beforeAutospacing="1" w:after="100" w:afterAutospacing="1"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 Rule 13 now provides for the filing of written submissions where a party does not intend to appear at the hearing.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Current rule 25 has been in conflict with section 69 of the Act which provides that where there is a conflict of opinion between only two judges hearing appeal re-a hearing is to be ordered as opposed to the rule which stipulated that the appeal is to be dismissed.</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(xxiii)  Arbitration is now under Order 46 and the heading now encompasses other ADR and rule 20 allows for parties to resort to other forms of ADR. If no solution comes from the other forms of ADR the matter is to be disposed off in the normal manner.</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(xxiv)  Order XLVI (now 47) has been amended in rule 5 to dispense with the requirement that suits against the Government be heard at the High Court in the central office.</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(xxv)    Applications are now under Order 51 and applications are to be by motion in open court unless otherwise directed.</w:t>
                                          </w:r>
                                        </w:p>
                                        <w:p w:rsidR="008F4575" w:rsidRPr="008F4575" w:rsidRDefault="008F4575" w:rsidP="008F4575">
                                          <w:pPr>
                                            <w:spacing w:before="100" w:beforeAutospacing="1" w:after="100" w:afterAutospacing="1"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Under rule 13(3) applications are now to be served with list of authorities not less than 7 days before the hearing.</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A party who wishes to oppose the application is now at liberty to file any or all of notice of PO, replying affidavit and grounds of opposition. The same are to be filed with list of authorities not less than 3 days before hearing.</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Rule 16 now empowers the court, whether High Court or Subordinate Court, to limit the time for oral submissions.</w:t>
                                          </w:r>
                                        </w:p>
                                        <w:p w:rsidR="008F4575" w:rsidRPr="008F4575" w:rsidRDefault="008F4575" w:rsidP="008F4575">
                                          <w:pPr>
                                            <w:spacing w:before="100" w:beforeAutospacing="1" w:after="100" w:afterAutospacing="1"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w:t>
                                          </w:r>
                                          <w:proofErr w:type="gramStart"/>
                                          <w:r w:rsidRPr="008F4575">
                                            <w:rPr>
                                              <w:rFonts w:ascii="Arial" w:eastAsia="Times New Roman" w:hAnsi="Arial" w:cs="Arial"/>
                                              <w:sz w:val="20"/>
                                              <w:szCs w:val="20"/>
                                            </w:rPr>
                                            <w:t>xxvi</w:t>
                                          </w:r>
                                          <w:proofErr w:type="gramEnd"/>
                                          <w:r w:rsidRPr="008F4575">
                                            <w:rPr>
                                              <w:rFonts w:ascii="Arial" w:eastAsia="Times New Roman" w:hAnsi="Arial" w:cs="Arial"/>
                                              <w:sz w:val="20"/>
                                              <w:szCs w:val="20"/>
                                            </w:rPr>
                                            <w:t>)  As a result of deletion of Order 51 (Summons for Directions) Order 53 retains the same number.</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The Court is now empowered to impose terms in granting leave to apply for judicial review.</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 However application for leave, though generally ex parte, may be heard inter </w:t>
                                          </w:r>
                                          <w:proofErr w:type="spellStart"/>
                                          <w:r w:rsidRPr="008F4575">
                                            <w:rPr>
                                              <w:rFonts w:ascii="Arial" w:eastAsia="Times New Roman" w:hAnsi="Arial" w:cs="Arial"/>
                                              <w:sz w:val="20"/>
                                              <w:szCs w:val="20"/>
                                            </w:rPr>
                                            <w:t>partes</w:t>
                                          </w:r>
                                          <w:proofErr w:type="spellEnd"/>
                                          <w:r w:rsidRPr="008F4575">
                                            <w:rPr>
                                              <w:rFonts w:ascii="Arial" w:eastAsia="Times New Roman" w:hAnsi="Arial" w:cs="Arial"/>
                                              <w:sz w:val="20"/>
                                              <w:szCs w:val="20"/>
                                            </w:rPr>
                                            <w:t xml:space="preserve"> and the court is now empowered to hear application for leave ex parte and direct that the limb seeking stay be heard inter </w:t>
                                          </w:r>
                                          <w:proofErr w:type="spellStart"/>
                                          <w:r w:rsidRPr="008F4575">
                                            <w:rPr>
                                              <w:rFonts w:ascii="Arial" w:eastAsia="Times New Roman" w:hAnsi="Arial" w:cs="Arial"/>
                                              <w:sz w:val="20"/>
                                              <w:szCs w:val="20"/>
                                            </w:rPr>
                                            <w:t>partes</w:t>
                                          </w:r>
                                          <w:proofErr w:type="spellEnd"/>
                                          <w:r w:rsidRPr="008F4575">
                                            <w:rPr>
                                              <w:rFonts w:ascii="Arial" w:eastAsia="Times New Roman" w:hAnsi="Arial" w:cs="Arial"/>
                                              <w:sz w:val="20"/>
                                              <w:szCs w:val="20"/>
                                            </w:rPr>
                                            <w:t xml:space="preserve"> within 7 days.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(xxvii) There is a new Order 54 which applies these rules to pending proceedings but does not invalidate previous actions. However where it is impractical to apply these rules, the prior procedure shall be followed. Where there is a problem the Chief Justice is to give guidelines by way of </w:t>
                                          </w:r>
                                          <w:proofErr w:type="spellStart"/>
                                          <w:r w:rsidRPr="008F4575">
                                            <w:rPr>
                                              <w:rFonts w:ascii="Arial" w:eastAsia="Times New Roman" w:hAnsi="Arial" w:cs="Arial"/>
                                              <w:sz w:val="20"/>
                                              <w:szCs w:val="20"/>
                                            </w:rPr>
                                            <w:t>Practise</w:t>
                                          </w:r>
                                          <w:proofErr w:type="spellEnd"/>
                                          <w:r w:rsidRPr="008F4575">
                                            <w:rPr>
                                              <w:rFonts w:ascii="Arial" w:eastAsia="Times New Roman" w:hAnsi="Arial" w:cs="Arial"/>
                                              <w:sz w:val="20"/>
                                              <w:szCs w:val="20"/>
                                            </w:rPr>
                                            <w:t xml:space="preserve"> Notes or Directions.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lastRenderedPageBreak/>
                                            <w:t xml:space="preserve">The following are the highlights of the Court of Appeal Rules, 2010. These Rules were promulgated vide Kenya Gazette Supplement No. 70 as Legislative Supplement No. 43 being Legal Notice No. 152 dated 17th September, 2010.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1.           Rule 21 has been amended to cater for hearing of appeals in any areas designated by the Chief Justice other than Nairobi and Mombasa.</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2.           Rule 32 (10 stipulates the period for delivery of </w:t>
                                          </w:r>
                                          <w:proofErr w:type="spellStart"/>
                                          <w:r w:rsidRPr="008F4575">
                                            <w:rPr>
                                              <w:rFonts w:ascii="Arial" w:eastAsia="Times New Roman" w:hAnsi="Arial" w:cs="Arial"/>
                                              <w:sz w:val="20"/>
                                              <w:szCs w:val="20"/>
                                            </w:rPr>
                                            <w:t>judgements</w:t>
                                          </w:r>
                                          <w:proofErr w:type="spellEnd"/>
                                          <w:r w:rsidRPr="008F4575">
                                            <w:rPr>
                                              <w:rFonts w:ascii="Arial" w:eastAsia="Times New Roman" w:hAnsi="Arial" w:cs="Arial"/>
                                              <w:sz w:val="20"/>
                                              <w:szCs w:val="20"/>
                                            </w:rPr>
                                            <w:t xml:space="preserve"> on appeal as 90  days in default of which reasons are to be recorded.</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3.           Rule 34(2) (a) and (b) provides for the timelines for preparation of the order arising from appeal. Accordingly, rule 34(2) (c) has been rephrased.</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4.           Rule 51 has been amended to provide for revival of abated applications in appropriate cases while a new rule 51A has been introduced to provide for withdrawal of applications.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5.           Since there is no provisions for Notice of Appeal from the Subordinate Courts to the High Court, rules 61(4)(v) and 85(2)(vi) have been deleted.</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6.           Rule 65(3) allows parties with leave of the court to address the Court at the hearing of the appeal where a party has presented his arguments in writing.</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7.           Rule 79A now provides for withdrawal of a notice of appeal.</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8.           Rule 80 now specifically provides that an application seeking to strike out a notice of appeal must be made within 30 days of service of the notice and not service of the record of appeal.</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9.           Rule 81(2) now provides that the letter bespeaking proceedings be served and not just sent.</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10.         Rule 82 provides for withdrawal of a notice of appeal by a party who has failed to lodge an appeal within the stipulated period.</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11.         Rule 85A now entitles the appellant to file a supplementary record within 15 days of the record containing documents including “primary documents”. This is meant to </w:t>
                                          </w:r>
                                          <w:r w:rsidR="006D7069" w:rsidRPr="008F4575">
                                            <w:rPr>
                                              <w:rFonts w:ascii="Arial" w:eastAsia="Times New Roman" w:hAnsi="Arial" w:cs="Arial"/>
                                              <w:sz w:val="20"/>
                                              <w:szCs w:val="20"/>
                                            </w:rPr>
                                            <w:t>minimize</w:t>
                                          </w:r>
                                          <w:r w:rsidRPr="008F4575">
                                            <w:rPr>
                                              <w:rFonts w:ascii="Arial" w:eastAsia="Times New Roman" w:hAnsi="Arial" w:cs="Arial"/>
                                              <w:sz w:val="20"/>
                                              <w:szCs w:val="20"/>
                                            </w:rPr>
                                            <w:t xml:space="preserve"> instances of striking out appeals on technicalities.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12.         Rule 96(3) provides for the revival of abated appeals.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13.         Rule 97 introduces written submissions.</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The foregoing is but a summary of the proposed new rules.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 xml:space="preserve">The two main objectives of these amendments are to expedite the process of civil litigation and </w:t>
                                          </w:r>
                                          <w:r w:rsidR="00383A5E" w:rsidRPr="008F4575">
                                            <w:rPr>
                                              <w:rFonts w:ascii="Arial" w:eastAsia="Times New Roman" w:hAnsi="Arial" w:cs="Arial"/>
                                              <w:sz w:val="20"/>
                                              <w:szCs w:val="20"/>
                                            </w:rPr>
                                            <w:t>minimize</w:t>
                                          </w:r>
                                          <w:r w:rsidRPr="008F4575">
                                            <w:rPr>
                                              <w:rFonts w:ascii="Arial" w:eastAsia="Times New Roman" w:hAnsi="Arial" w:cs="Arial"/>
                                              <w:sz w:val="20"/>
                                              <w:szCs w:val="20"/>
                                            </w:rPr>
                                            <w:t xml:space="preserve"> the dismissal of causes on technicalities in line with the provisions of sections 1A and 1B of the Civil Procedure Act and sections 3A and 3B of the Appellate Jurisdiction Act.</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lastRenderedPageBreak/>
                                            <w:t>However, it must be noted that the views expressed herein and purely the views of the writer and should not be construed to be the views of the Rules Committee.  </w:t>
                                          </w:r>
                                        </w:p>
                                        <w:p w:rsidR="008F4575" w:rsidRPr="008F4575" w:rsidRDefault="008F4575" w:rsidP="008F4575">
                                          <w:pPr>
                                            <w:spacing w:line="240" w:lineRule="auto"/>
                                            <w:rPr>
                                              <w:rFonts w:ascii="Times New Roman" w:eastAsia="Times New Roman" w:hAnsi="Times New Roman" w:cs="Times New Roman"/>
                                              <w:sz w:val="24"/>
                                              <w:szCs w:val="24"/>
                                            </w:rPr>
                                          </w:pPr>
                                          <w:r w:rsidRPr="008F4575">
                                            <w:rPr>
                                              <w:rFonts w:ascii="Arial" w:eastAsia="Times New Roman" w:hAnsi="Arial" w:cs="Arial"/>
                                              <w:sz w:val="20"/>
                                              <w:szCs w:val="20"/>
                                            </w:rPr>
                                            <w:t>The writer is a member of LSK Rules Committee.</w:t>
                                          </w:r>
                                        </w:p>
                                        <w:p w:rsidR="008F4575" w:rsidRPr="008F4575" w:rsidRDefault="008F4575" w:rsidP="008F4575">
                                          <w:pPr>
                                            <w:spacing w:before="100" w:beforeAutospacing="1" w:after="100" w:afterAutospacing="1"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 </w:t>
                                          </w:r>
                                        </w:p>
                                      </w:tc>
                                    </w:tr>
                                  </w:tbl>
                                  <w:p w:rsidR="008F4575" w:rsidRPr="008F4575" w:rsidRDefault="008F4575" w:rsidP="008F4575">
                                    <w:pPr>
                                      <w:spacing w:after="0" w:line="240" w:lineRule="auto"/>
                                      <w:rPr>
                                        <w:rFonts w:ascii="Times New Roman" w:eastAsia="Times New Roman" w:hAnsi="Times New Roman" w:cs="Times New Roman"/>
                                        <w:vanish/>
                                        <w:sz w:val="24"/>
                                        <w:szCs w:val="24"/>
                                      </w:rPr>
                                    </w:pPr>
                                  </w:p>
                                  <w:tbl>
                                    <w:tblPr>
                                      <w:tblW w:w="5000" w:type="pct"/>
                                      <w:tblCellSpacing w:w="0" w:type="dxa"/>
                                      <w:tblCellMar>
                                        <w:left w:w="0" w:type="dxa"/>
                                        <w:right w:w="0" w:type="dxa"/>
                                      </w:tblCellMar>
                                      <w:tblLook w:val="04A0"/>
                                    </w:tblPr>
                                    <w:tblGrid>
                                      <w:gridCol w:w="6211"/>
                                    </w:tblGrid>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3331845" cy="94615"/>
                                                <wp:effectExtent l="19050" t="0" r="1905" b="0"/>
                                                <wp:docPr id="6" name="Picture 6" descr="http://nairobilawmonthly.com/images/hr_10_39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nairobilawmonthly.com/images/hr_10_394.gif"/>
                                                        <pic:cNvPicPr>
                                                          <a:picLocks noChangeAspect="1" noChangeArrowheads="1"/>
                                                        </pic:cNvPicPr>
                                                      </pic:nvPicPr>
                                                      <pic:blipFill>
                                                        <a:blip r:embed="rId5" cstate="print"/>
                                                        <a:srcRect/>
                                                        <a:stretch>
                                                          <a:fillRect/>
                                                        </a:stretch>
                                                      </pic:blipFill>
                                                      <pic:spPr bwMode="auto">
                                                        <a:xfrm>
                                                          <a:off x="0" y="0"/>
                                                          <a:ext cx="3331845" cy="9461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62865"/>
                                                <wp:effectExtent l="0" t="0" r="0" b="0"/>
                                                <wp:docPr id="7" name="Picture 7"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nairobilawmonthly.com/images/spacer.gif"/>
                                                        <pic:cNvPicPr>
                                                          <a:picLocks noChangeAspect="1" noChangeArrowheads="1"/>
                                                        </pic:cNvPicPr>
                                                      </pic:nvPicPr>
                                                      <pic:blipFill>
                                                        <a:blip r:embed="rId6"/>
                                                        <a:srcRect/>
                                                        <a:stretch>
                                                          <a:fillRect/>
                                                        </a:stretch>
                                                      </pic:blipFill>
                                                      <pic:spPr bwMode="auto">
                                                        <a:xfrm>
                                                          <a:off x="0" y="0"/>
                                                          <a:ext cx="10795" cy="6286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187450" cy="136525"/>
                                                <wp:effectExtent l="19050" t="0" r="0" b="0"/>
                                                <wp:docPr id="8" name="Picture 8" descr="http://nairobilawmonthly.com/images/commen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nairobilawmonthly.com/images/comments.gif"/>
                                                        <pic:cNvPicPr>
                                                          <a:picLocks noChangeAspect="1" noChangeArrowheads="1"/>
                                                        </pic:cNvPicPr>
                                                      </pic:nvPicPr>
                                                      <pic:blipFill>
                                                        <a:blip r:embed="rId7" cstate="print"/>
                                                        <a:srcRect/>
                                                        <a:stretch>
                                                          <a:fillRect/>
                                                        </a:stretch>
                                                      </pic:blipFill>
                                                      <pic:spPr bwMode="auto">
                                                        <a:xfrm>
                                                          <a:off x="0" y="0"/>
                                                          <a:ext cx="1187450" cy="136525"/>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vanish/>
                                        <w:sz w:val="24"/>
                                        <w:szCs w:val="24"/>
                                      </w:rPr>
                                    </w:pPr>
                                  </w:p>
                                  <w:tbl>
                                    <w:tblPr>
                                      <w:tblW w:w="4850" w:type="pct"/>
                                      <w:jc w:val="center"/>
                                      <w:tblCellSpacing w:w="0" w:type="dxa"/>
                                      <w:tblCellMar>
                                        <w:left w:w="0" w:type="dxa"/>
                                        <w:right w:w="0" w:type="dxa"/>
                                      </w:tblCellMar>
                                      <w:tblLook w:val="04A0"/>
                                    </w:tblPr>
                                    <w:tblGrid>
                                      <w:gridCol w:w="6025"/>
                                    </w:tblGrid>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15570" cy="115570"/>
                                                <wp:effectExtent l="0" t="0" r="0" b="0"/>
                                                <wp:docPr id="9" name="Picture 9"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nairobilawmonthly.com/images/spacer.gif"/>
                                                        <pic:cNvPicPr>
                                                          <a:picLocks noChangeAspect="1" noChangeArrowheads="1"/>
                                                        </pic:cNvPicPr>
                                                      </pic:nvPicPr>
                                                      <pic:blipFill>
                                                        <a:blip r:embed="rId6"/>
                                                        <a:srcRect/>
                                                        <a:stretch>
                                                          <a:fillRect/>
                                                        </a:stretch>
                                                      </pic:blipFill>
                                                      <pic:spPr bwMode="auto">
                                                        <a:xfrm>
                                                          <a:off x="0" y="0"/>
                                                          <a:ext cx="115570" cy="115570"/>
                                                        </a:xfrm>
                                                        <a:prstGeom prst="rect">
                                                          <a:avLst/>
                                                        </a:prstGeom>
                                                        <a:noFill/>
                                                        <a:ln w="9525">
                                                          <a:noFill/>
                                                          <a:miter lim="800000"/>
                                                          <a:headEnd/>
                                                          <a:tailEnd/>
                                                        </a:ln>
                                                      </pic:spPr>
                                                    </pic:pic>
                                                  </a:graphicData>
                                                </a:graphic>
                                              </wp:inline>
                                            </w:drawing>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 xml:space="preserve">says: </w:t>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15/1/2011</w:t>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This is good news!</w:t>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73660" cy="73660"/>
                                                <wp:effectExtent l="0" t="0" r="0" b="0"/>
                                                <wp:docPr id="10" name="Picture 10"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nairobilawmonthly.com/images/spacer.gif"/>
                                                        <pic:cNvPicPr>
                                                          <a:picLocks noChangeAspect="1" noChangeArrowheads="1"/>
                                                        </pic:cNvPicPr>
                                                      </pic:nvPicPr>
                                                      <pic:blipFill>
                                                        <a:blip r:embed="rId6"/>
                                                        <a:srcRect/>
                                                        <a:stretch>
                                                          <a:fillRect/>
                                                        </a:stretch>
                                                      </pic:blipFill>
                                                      <pic:spPr bwMode="auto">
                                                        <a:xfrm>
                                                          <a:off x="0" y="0"/>
                                                          <a:ext cx="73660" cy="73660"/>
                                                        </a:xfrm>
                                                        <a:prstGeom prst="rect">
                                                          <a:avLst/>
                                                        </a:prstGeom>
                                                        <a:noFill/>
                                                        <a:ln w="9525">
                                                          <a:noFill/>
                                                          <a:miter lim="800000"/>
                                                          <a:headEnd/>
                                                          <a:tailEnd/>
                                                        </a:ln>
                                                      </pic:spPr>
                                                    </pic:pic>
                                                  </a:graphicData>
                                                </a:graphic>
                                              </wp:inline>
                                            </w:drawing>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3479165" cy="10795"/>
                                                <wp:effectExtent l="19050" t="0" r="6985" b="0"/>
                                                <wp:docPr id="11" name="Picture 11" descr="http://nairobilawmonthly.com/images/hr_1_3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nairobilawmonthly.com/images/hr_1_385.gif"/>
                                                        <pic:cNvPicPr>
                                                          <a:picLocks noChangeAspect="1" noChangeArrowheads="1"/>
                                                        </pic:cNvPicPr>
                                                      </pic:nvPicPr>
                                                      <pic:blipFill>
                                                        <a:blip r:embed="rId8"/>
                                                        <a:srcRect/>
                                                        <a:stretch>
                                                          <a:fillRect/>
                                                        </a:stretch>
                                                      </pic:blipFill>
                                                      <pic:spPr bwMode="auto">
                                                        <a:xfrm>
                                                          <a:off x="0" y="0"/>
                                                          <a:ext cx="3479165" cy="10795"/>
                                                        </a:xfrm>
                                                        <a:prstGeom prst="rect">
                                                          <a:avLst/>
                                                        </a:prstGeom>
                                                        <a:noFill/>
                                                        <a:ln w="9525">
                                                          <a:noFill/>
                                                          <a:miter lim="800000"/>
                                                          <a:headEnd/>
                                                          <a:tailEnd/>
                                                        </a:ln>
                                                      </pic:spPr>
                                                    </pic:pic>
                                                  </a:graphicData>
                                                </a:graphic>
                                              </wp:inline>
                                            </w:drawing>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 </w:t>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15570" cy="115570"/>
                                                <wp:effectExtent l="0" t="0" r="0" b="0"/>
                                                <wp:docPr id="12" name="Picture 12"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nairobilawmonthly.com/images/spacer.gif"/>
                                                        <pic:cNvPicPr>
                                                          <a:picLocks noChangeAspect="1" noChangeArrowheads="1"/>
                                                        </pic:cNvPicPr>
                                                      </pic:nvPicPr>
                                                      <pic:blipFill>
                                                        <a:blip r:embed="rId6"/>
                                                        <a:srcRect/>
                                                        <a:stretch>
                                                          <a:fillRect/>
                                                        </a:stretch>
                                                      </pic:blipFill>
                                                      <pic:spPr bwMode="auto">
                                                        <a:xfrm>
                                                          <a:off x="0" y="0"/>
                                                          <a:ext cx="115570" cy="115570"/>
                                                        </a:xfrm>
                                                        <a:prstGeom prst="rect">
                                                          <a:avLst/>
                                                        </a:prstGeom>
                                                        <a:noFill/>
                                                        <a:ln w="9525">
                                                          <a:noFill/>
                                                          <a:miter lim="800000"/>
                                                          <a:headEnd/>
                                                          <a:tailEnd/>
                                                        </a:ln>
                                                      </pic:spPr>
                                                    </pic:pic>
                                                  </a:graphicData>
                                                </a:graphic>
                                              </wp:inline>
                                            </w:drawing>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 xml:space="preserve">says: </w:t>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13/1/2011</w:t>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test</w:t>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73660" cy="73660"/>
                                                <wp:effectExtent l="0" t="0" r="0" b="0"/>
                                                <wp:docPr id="13" name="Picture 13"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nairobilawmonthly.com/images/spacer.gif"/>
                                                        <pic:cNvPicPr>
                                                          <a:picLocks noChangeAspect="1" noChangeArrowheads="1"/>
                                                        </pic:cNvPicPr>
                                                      </pic:nvPicPr>
                                                      <pic:blipFill>
                                                        <a:blip r:embed="rId6"/>
                                                        <a:srcRect/>
                                                        <a:stretch>
                                                          <a:fillRect/>
                                                        </a:stretch>
                                                      </pic:blipFill>
                                                      <pic:spPr bwMode="auto">
                                                        <a:xfrm>
                                                          <a:off x="0" y="0"/>
                                                          <a:ext cx="73660" cy="73660"/>
                                                        </a:xfrm>
                                                        <a:prstGeom prst="rect">
                                                          <a:avLst/>
                                                        </a:prstGeom>
                                                        <a:noFill/>
                                                        <a:ln w="9525">
                                                          <a:noFill/>
                                                          <a:miter lim="800000"/>
                                                          <a:headEnd/>
                                                          <a:tailEnd/>
                                                        </a:ln>
                                                      </pic:spPr>
                                                    </pic:pic>
                                                  </a:graphicData>
                                                </a:graphic>
                                              </wp:inline>
                                            </w:drawing>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3479165" cy="10795"/>
                                                <wp:effectExtent l="19050" t="0" r="6985" b="0"/>
                                                <wp:docPr id="14" name="Picture 14" descr="http://nairobilawmonthly.com/images/hr_1_3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nairobilawmonthly.com/images/hr_1_385.gif"/>
                                                        <pic:cNvPicPr>
                                                          <a:picLocks noChangeAspect="1" noChangeArrowheads="1"/>
                                                        </pic:cNvPicPr>
                                                      </pic:nvPicPr>
                                                      <pic:blipFill>
                                                        <a:blip r:embed="rId8"/>
                                                        <a:srcRect/>
                                                        <a:stretch>
                                                          <a:fillRect/>
                                                        </a:stretch>
                                                      </pic:blipFill>
                                                      <pic:spPr bwMode="auto">
                                                        <a:xfrm>
                                                          <a:off x="0" y="0"/>
                                                          <a:ext cx="3479165" cy="10795"/>
                                                        </a:xfrm>
                                                        <a:prstGeom prst="rect">
                                                          <a:avLst/>
                                                        </a:prstGeom>
                                                        <a:noFill/>
                                                        <a:ln w="9525">
                                                          <a:noFill/>
                                                          <a:miter lim="800000"/>
                                                          <a:headEnd/>
                                                          <a:tailEnd/>
                                                        </a:ln>
                                                      </pic:spPr>
                                                    </pic:pic>
                                                  </a:graphicData>
                                                </a:graphic>
                                              </wp:inline>
                                            </w:drawing>
                                          </w:r>
                                        </w:p>
                                      </w:tc>
                                    </w:tr>
                                    <w:tr w:rsidR="008F4575" w:rsidRPr="008F4575">
                                      <w:trPr>
                                        <w:tblCellSpacing w:w="0" w:type="dxa"/>
                                        <w:jc w:val="center"/>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 </w:t>
                                          </w:r>
                                        </w:p>
                                      </w:tc>
                                    </w:tr>
                                  </w:tbl>
                                  <w:p w:rsidR="008F4575" w:rsidRPr="008F4575" w:rsidRDefault="00EC4B36" w:rsidP="008F4575">
                                    <w:pPr>
                                      <w:spacing w:after="0" w:line="240" w:lineRule="auto"/>
                                      <w:rPr>
                                        <w:rFonts w:ascii="Times New Roman" w:eastAsia="Times New Roman" w:hAnsi="Times New Roman" w:cs="Times New Roman"/>
                                        <w:sz w:val="24"/>
                                        <w:szCs w:val="24"/>
                                      </w:rPr>
                                    </w:pPr>
                                    <w:hyperlink r:id="rId9" w:history="1"/>
                                    <w:bookmarkStart w:id="0" w:name="comments"/>
                                    <w:bookmarkEnd w:id="0"/>
                                  </w:p>
                                  <w:tbl>
                                    <w:tblPr>
                                      <w:tblW w:w="5000" w:type="pct"/>
                                      <w:tblCellSpacing w:w="0" w:type="dxa"/>
                                      <w:tblCellMar>
                                        <w:left w:w="0" w:type="dxa"/>
                                        <w:right w:w="0" w:type="dxa"/>
                                      </w:tblCellMar>
                                      <w:tblLook w:val="04A0"/>
                                    </w:tblPr>
                                    <w:tblGrid>
                                      <w:gridCol w:w="6211"/>
                                    </w:tblGrid>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3331845" cy="94615"/>
                                                <wp:effectExtent l="19050" t="0" r="1905" b="0"/>
                                                <wp:docPr id="20" name="Picture 20" descr="http://nairobilawmonthly.com/images/hr_10_39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nairobilawmonthly.com/images/hr_10_394.gif"/>
                                                        <pic:cNvPicPr>
                                                          <a:picLocks noChangeAspect="1" noChangeArrowheads="1"/>
                                                        </pic:cNvPicPr>
                                                      </pic:nvPicPr>
                                                      <pic:blipFill>
                                                        <a:blip r:embed="rId5" cstate="print"/>
                                                        <a:srcRect/>
                                                        <a:stretch>
                                                          <a:fillRect/>
                                                        </a:stretch>
                                                      </pic:blipFill>
                                                      <pic:spPr bwMode="auto">
                                                        <a:xfrm>
                                                          <a:off x="0" y="0"/>
                                                          <a:ext cx="3331845" cy="9461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62865"/>
                                                <wp:effectExtent l="0" t="0" r="0" b="0"/>
                                                <wp:docPr id="21" name="Picture 21"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nairobilawmonthly.com/images/spacer.gif"/>
                                                        <pic:cNvPicPr>
                                                          <a:picLocks noChangeAspect="1" noChangeArrowheads="1"/>
                                                        </pic:cNvPicPr>
                                                      </pic:nvPicPr>
                                                      <pic:blipFill>
                                                        <a:blip r:embed="rId6"/>
                                                        <a:srcRect/>
                                                        <a:stretch>
                                                          <a:fillRect/>
                                                        </a:stretch>
                                                      </pic:blipFill>
                                                      <pic:spPr bwMode="auto">
                                                        <a:xfrm>
                                                          <a:off x="0" y="0"/>
                                                          <a:ext cx="10795" cy="6286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965325" cy="136525"/>
                                                <wp:effectExtent l="19050" t="0" r="0" b="0"/>
                                                <wp:docPr id="22" name="Picture 22" descr="http://nairobilawmonthly.com/images/post_your_comme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nairobilawmonthly.com/images/post_your_comment.gif"/>
                                                        <pic:cNvPicPr>
                                                          <a:picLocks noChangeAspect="1" noChangeArrowheads="1"/>
                                                        </pic:cNvPicPr>
                                                      </pic:nvPicPr>
                                                      <pic:blipFill>
                                                        <a:blip r:embed="rId10" cstate="print"/>
                                                        <a:srcRect/>
                                                        <a:stretch>
                                                          <a:fillRect/>
                                                        </a:stretch>
                                                      </pic:blipFill>
                                                      <pic:spPr bwMode="auto">
                                                        <a:xfrm>
                                                          <a:off x="0" y="0"/>
                                                          <a:ext cx="1965325" cy="136525"/>
                                                        </a:xfrm>
                                                        <a:prstGeom prst="rect">
                                                          <a:avLst/>
                                                        </a:prstGeom>
                                                        <a:noFill/>
                                                        <a:ln w="9525">
                                                          <a:noFill/>
                                                          <a:miter lim="800000"/>
                                                          <a:headEnd/>
                                                          <a:tailEnd/>
                                                        </a:ln>
                                                      </pic:spPr>
                                                    </pic:pic>
                                                  </a:graphicData>
                                                </a:graphic>
                                              </wp:inline>
                                            </w:drawing>
                                          </w:r>
                                        </w:p>
                                      </w:tc>
                                    </w:tr>
                                  </w:tbl>
                                  <w:p w:rsidR="008F4575" w:rsidRPr="008F4575" w:rsidRDefault="008F4575" w:rsidP="008F4575">
                                    <w:pPr>
                                      <w:spacing w:before="100" w:beforeAutospacing="1" w:after="100" w:afterAutospacing="1"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 xml:space="preserve">Please </w:t>
                                    </w:r>
                                    <w:hyperlink r:id="rId11" w:history="1">
                                      <w:r w:rsidRPr="008F4575">
                                        <w:rPr>
                                          <w:rFonts w:ascii="Times New Roman" w:eastAsia="Times New Roman" w:hAnsi="Times New Roman" w:cs="Times New Roman"/>
                                          <w:color w:val="0000FF"/>
                                          <w:sz w:val="24"/>
                                          <w:szCs w:val="24"/>
                                          <w:u w:val="single"/>
                                        </w:rPr>
                                        <w:t>LOGIN HERE</w:t>
                                      </w:r>
                                    </w:hyperlink>
                                    <w:r w:rsidRPr="008F4575">
                                      <w:rPr>
                                        <w:rFonts w:ascii="Times New Roman" w:eastAsia="Times New Roman" w:hAnsi="Times New Roman" w:cs="Times New Roman"/>
                                        <w:sz w:val="24"/>
                                        <w:szCs w:val="24"/>
                                      </w:rPr>
                                      <w:t xml:space="preserve"> to post a comment</w:t>
                                    </w:r>
                                  </w:p>
                                  <w:p w:rsidR="008F4575" w:rsidRPr="008F4575" w:rsidRDefault="008F4575" w:rsidP="008F4575">
                                    <w:pPr>
                                      <w:pBdr>
                                        <w:bottom w:val="single" w:sz="6" w:space="1" w:color="auto"/>
                                      </w:pBdr>
                                      <w:spacing w:after="0" w:line="240" w:lineRule="auto"/>
                                      <w:jc w:val="center"/>
                                      <w:rPr>
                                        <w:rFonts w:ascii="Arial" w:eastAsia="Times New Roman" w:hAnsi="Arial" w:cs="Arial"/>
                                        <w:vanish/>
                                        <w:sz w:val="16"/>
                                        <w:szCs w:val="16"/>
                                      </w:rPr>
                                    </w:pPr>
                                    <w:r w:rsidRPr="008F4575">
                                      <w:rPr>
                                        <w:rFonts w:ascii="Arial" w:eastAsia="Times New Roman" w:hAnsi="Arial" w:cs="Arial"/>
                                        <w:vanish/>
                                        <w:sz w:val="16"/>
                                        <w:szCs w:val="16"/>
                                      </w:rPr>
                                      <w:t>Top of Form</w:t>
                                    </w:r>
                                  </w:p>
                                  <w:p w:rsidR="008F4575" w:rsidRPr="008F4575" w:rsidRDefault="00EC4B36" w:rsidP="008F4575">
                                    <w:pPr>
                                      <w:spacing w:before="100" w:beforeAutospacing="1" w:after="100" w:afterAutospacing="1"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in;height:18.15pt" o:ole="">
                                          <v:imagedata r:id="rId12" o:title=""/>
                                        </v:shape>
                                        <w:control r:id="rId13" w:name="DefaultOcxName" w:shapeid="_x0000_i1040"/>
                                      </w:object>
                                    </w:r>
                                  </w:p>
                                  <w:tbl>
                                    <w:tblPr>
                                      <w:tblW w:w="5000" w:type="pct"/>
                                      <w:tblCellSpacing w:w="0" w:type="dxa"/>
                                      <w:tblCellMar>
                                        <w:left w:w="0" w:type="dxa"/>
                                        <w:right w:w="0" w:type="dxa"/>
                                      </w:tblCellMar>
                                      <w:tblLook w:val="04A0"/>
                                    </w:tblPr>
                                    <w:tblGrid>
                                      <w:gridCol w:w="6211"/>
                                    </w:tblGrid>
                                    <w:tr w:rsidR="008F4575" w:rsidRP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object w:dxaOrig="225" w:dyaOrig="225">
                                              <v:shape id="_x0000_i1043" type="#_x0000_t75" style="width:1in;height:18.15pt" o:ole="">
                                                <v:imagedata r:id="rId14" o:title=""/>
                                              </v:shape>
                                              <w:control r:id="rId15" w:name="DefaultOcxName1" w:shapeid="_x0000_i1043"/>
                                            </w:object>
                                          </w:r>
                                          <w:r w:rsidRPr="008F4575">
                                            <w:rPr>
                                              <w:rFonts w:ascii="Times New Roman" w:eastAsia="Times New Roman" w:hAnsi="Times New Roman" w:cs="Times New Roman"/>
                                              <w:sz w:val="24"/>
                                              <w:szCs w:val="24"/>
                                            </w:rPr>
                                            <w:object w:dxaOrig="225" w:dyaOrig="225">
                                              <v:shape id="_x0000_i1046" type="#_x0000_t75" style="width:1in;height:18.15pt" o:ole="">
                                                <v:imagedata r:id="rId16" o:title=""/>
                                              </v:shape>
                                              <w:control r:id="rId17" w:name="DefaultOcxName2" w:shapeid="_x0000_i1046"/>
                                            </w:object>
                                          </w:r>
                                          <w:r w:rsidRPr="008F4575">
                                            <w:rPr>
                                              <w:rFonts w:ascii="Times New Roman" w:eastAsia="Times New Roman" w:hAnsi="Times New Roman" w:cs="Times New Roman"/>
                                              <w:sz w:val="24"/>
                                              <w:szCs w:val="24"/>
                                            </w:rPr>
                                            <w:object w:dxaOrig="225" w:dyaOrig="225">
                                              <v:shape id="_x0000_i1049" type="#_x0000_t75" style="width:1in;height:18.15pt" o:ole="">
                                                <v:imagedata r:id="rId18" o:title=""/>
                                              </v:shape>
                                              <w:control r:id="rId19" w:name="DefaultOcxName3" w:shapeid="_x0000_i1049"/>
                                            </w:object>
                                          </w:r>
                                          <w:r w:rsidRPr="008F4575">
                                            <w:rPr>
                                              <w:rFonts w:ascii="Times New Roman" w:eastAsia="Times New Roman" w:hAnsi="Times New Roman" w:cs="Times New Roman"/>
                                              <w:sz w:val="24"/>
                                              <w:szCs w:val="24"/>
                                            </w:rPr>
                                            <w:object w:dxaOrig="225" w:dyaOrig="225">
                                              <v:shape id="_x0000_i1052" type="#_x0000_t75" style="width:1in;height:18.15pt" o:ole="">
                                                <v:imagedata r:id="rId18" o:title=""/>
                                              </v:shape>
                                              <w:control r:id="rId20" w:name="DefaultOcxName4" w:shapeid="_x0000_i1052"/>
                                            </w:object>
                                          </w:r>
                                        </w:p>
                                      </w:tc>
                                    </w:tr>
                                    <w:tr w:rsidR="008F4575" w:rsidRP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object w:dxaOrig="225" w:dyaOrig="225">
                                              <v:shape id="_x0000_i1056" type="#_x0000_t75" style="width:286.75pt;height:102.7pt" o:ole="">
                                                <v:imagedata r:id="rId21" o:title=""/>
                                              </v:shape>
                                              <w:control r:id="rId22" w:name="DefaultOcxName5" w:shapeid="_x0000_i1056"/>
                                            </w:object>
                                          </w:r>
                                        </w:p>
                                      </w:tc>
                                    </w:tr>
                                  </w:tbl>
                                  <w:p w:rsidR="008F4575" w:rsidRPr="008F4575" w:rsidRDefault="00EC4B36"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object w:dxaOrig="225" w:dyaOrig="225">
                                        <v:shape id="_x0000_i1058" type="#_x0000_t75" style="width:40.7pt;height:22.55pt" o:ole="">
                                          <v:imagedata r:id="rId23" o:title=""/>
                                        </v:shape>
                                        <w:control r:id="rId24" w:name="DefaultOcxName6" w:shapeid="_x0000_i1058"/>
                                      </w:object>
                                    </w:r>
                                  </w:p>
                                  <w:p w:rsidR="008F4575" w:rsidRPr="008F4575" w:rsidRDefault="008F4575" w:rsidP="008F4575">
                                    <w:pPr>
                                      <w:pBdr>
                                        <w:top w:val="single" w:sz="6" w:space="1" w:color="auto"/>
                                      </w:pBdr>
                                      <w:spacing w:after="0" w:line="240" w:lineRule="auto"/>
                                      <w:jc w:val="center"/>
                                      <w:rPr>
                                        <w:rFonts w:ascii="Arial" w:eastAsia="Times New Roman" w:hAnsi="Arial" w:cs="Arial"/>
                                        <w:vanish/>
                                        <w:sz w:val="16"/>
                                        <w:szCs w:val="16"/>
                                      </w:rPr>
                                    </w:pPr>
                                    <w:r w:rsidRPr="008F4575">
                                      <w:rPr>
                                        <w:rFonts w:ascii="Arial" w:eastAsia="Times New Roman" w:hAnsi="Arial" w:cs="Arial"/>
                                        <w:vanish/>
                                        <w:sz w:val="16"/>
                                        <w:szCs w:val="16"/>
                                      </w:rPr>
                                      <w:t>Bottom of Form</w:t>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lastRenderedPageBreak/>
                                <w:t> </w:t>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lastRenderedPageBreak/>
                                <w:drawing>
                                  <wp:inline distT="0" distB="0" distL="0" distR="0">
                                    <wp:extent cx="41910" cy="10795"/>
                                    <wp:effectExtent l="0" t="0" r="0" b="0"/>
                                    <wp:docPr id="23" name="Picture 23"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nairobilawmonthly.com/images/spacer.gif"/>
                                            <pic:cNvPicPr>
                                              <a:picLocks noChangeAspect="1" noChangeArrowheads="1"/>
                                            </pic:cNvPicPr>
                                          </pic:nvPicPr>
                                          <pic:blipFill>
                                            <a:blip r:embed="rId6"/>
                                            <a:srcRect/>
                                            <a:stretch>
                                              <a:fillRect/>
                                            </a:stretch>
                                          </pic:blipFill>
                                          <pic:spPr bwMode="auto">
                                            <a:xfrm>
                                              <a:off x="0" y="0"/>
                                              <a:ext cx="41910" cy="10795"/>
                                            </a:xfrm>
                                            <a:prstGeom prst="rect">
                                              <a:avLst/>
                                            </a:prstGeom>
                                            <a:noFill/>
                                            <a:ln w="9525">
                                              <a:noFill/>
                                              <a:miter lim="800000"/>
                                              <a:headEnd/>
                                              <a:tailEnd/>
                                            </a:ln>
                                          </pic:spPr>
                                        </pic:pic>
                                      </a:graphicData>
                                    </a:graphic>
                                  </wp:inline>
                                </w:drawing>
                              </w:r>
                            </w:p>
                          </w:tc>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10795"/>
                                    <wp:effectExtent l="0" t="0" r="0" b="0"/>
                                    <wp:docPr id="24" name="Picture 24"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nairobilawmonthly.com/images/spacer.gif"/>
                                            <pic:cNvPicPr>
                                              <a:picLocks noChangeAspect="1" noChangeArrowheads="1"/>
                                            </pic:cNvPicPr>
                                          </pic:nvPicPr>
                                          <pic:blipFill>
                                            <a:blip r:embed="rId6"/>
                                            <a:srcRect/>
                                            <a:stretch>
                                              <a:fillRect/>
                                            </a:stretch>
                                          </pic:blipFill>
                                          <pic:spPr bwMode="auto">
                                            <a:xfrm>
                                              <a:off x="0" y="0"/>
                                              <a:ext cx="10795" cy="10795"/>
                                            </a:xfrm>
                                            <a:prstGeom prst="rect">
                                              <a:avLst/>
                                            </a:prstGeom>
                                            <a:noFill/>
                                            <a:ln w="9525">
                                              <a:noFill/>
                                              <a:miter lim="800000"/>
                                              <a:headEnd/>
                                              <a:tailEnd/>
                                            </a:ln>
                                          </pic:spPr>
                                        </pic:pic>
                                      </a:graphicData>
                                    </a:graphic>
                                  </wp:inline>
                                </w:drawing>
                              </w:r>
                            </w:p>
                          </w:tc>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41910" cy="10795"/>
                                    <wp:effectExtent l="0" t="0" r="0" b="0"/>
                                    <wp:docPr id="25" name="Picture 25"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nairobilawmonthly.com/images/spacer.gif"/>
                                            <pic:cNvPicPr>
                                              <a:picLocks noChangeAspect="1" noChangeArrowheads="1"/>
                                            </pic:cNvPicPr>
                                          </pic:nvPicPr>
                                          <pic:blipFill>
                                            <a:blip r:embed="rId6"/>
                                            <a:srcRect/>
                                            <a:stretch>
                                              <a:fillRect/>
                                            </a:stretch>
                                          </pic:blipFill>
                                          <pic:spPr bwMode="auto">
                                            <a:xfrm>
                                              <a:off x="0" y="0"/>
                                              <a:ext cx="41910" cy="10795"/>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lastRenderedPageBreak/>
                          <w:t> </w:t>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c>
                <w:tcPr>
                  <w:tcW w:w="0" w:type="auto"/>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lastRenderedPageBreak/>
                    <w:t> </w:t>
                  </w:r>
                </w:p>
              </w:tc>
              <w:tc>
                <w:tcPr>
                  <w:tcW w:w="0" w:type="auto"/>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8061325"/>
                        <wp:effectExtent l="19050" t="0" r="8255" b="0"/>
                        <wp:docPr id="26" name="Picture 26" descr="http://nairobilawmonthly.com/images/vr_1_8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nairobilawmonthly.com/images/vr_1_846.gif"/>
                                <pic:cNvPicPr>
                                  <a:picLocks noChangeAspect="1" noChangeArrowheads="1"/>
                                </pic:cNvPicPr>
                              </pic:nvPicPr>
                              <pic:blipFill>
                                <a:blip r:embed="rId25"/>
                                <a:srcRect/>
                                <a:stretch>
                                  <a:fillRect/>
                                </a:stretch>
                              </pic:blipFill>
                              <pic:spPr bwMode="auto">
                                <a:xfrm>
                                  <a:off x="0" y="0"/>
                                  <a:ext cx="10795" cy="8061325"/>
                                </a:xfrm>
                                <a:prstGeom prst="rect">
                                  <a:avLst/>
                                </a:prstGeom>
                                <a:noFill/>
                                <a:ln w="9525">
                                  <a:noFill/>
                                  <a:miter lim="800000"/>
                                  <a:headEnd/>
                                  <a:tailEnd/>
                                </a:ln>
                              </pic:spPr>
                            </pic:pic>
                          </a:graphicData>
                        </a:graphic>
                      </wp:inline>
                    </w:drawing>
                  </w:r>
                </w:p>
              </w:tc>
              <w:tc>
                <w:tcPr>
                  <w:tcW w:w="0" w:type="auto"/>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 </w:t>
                  </w:r>
                </w:p>
              </w:tc>
              <w:tc>
                <w:tcPr>
                  <w:tcW w:w="0" w:type="auto"/>
                  <w:hideMark/>
                </w:tcPr>
                <w:tbl>
                  <w:tblPr>
                    <w:tblW w:w="5000" w:type="pct"/>
                    <w:tblCellSpacing w:w="0" w:type="dxa"/>
                    <w:tblCellMar>
                      <w:left w:w="0" w:type="dxa"/>
                      <w:right w:w="0" w:type="dxa"/>
                    </w:tblCellMar>
                    <w:tblLook w:val="04A0"/>
                  </w:tblPr>
                  <w:tblGrid>
                    <w:gridCol w:w="2401"/>
                  </w:tblGrid>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471295" cy="94615"/>
                              <wp:effectExtent l="19050" t="0" r="0" b="0"/>
                              <wp:docPr id="27" name="Picture 27" descr="http://nairobilawmonthly.com/images/hr_10_15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nairobilawmonthly.com/images/hr_10_155.gif"/>
                                      <pic:cNvPicPr>
                                        <a:picLocks noChangeAspect="1" noChangeArrowheads="1"/>
                                      </pic:cNvPicPr>
                                    </pic:nvPicPr>
                                    <pic:blipFill>
                                      <a:blip r:embed="rId26" cstate="print"/>
                                      <a:srcRect/>
                                      <a:stretch>
                                        <a:fillRect/>
                                      </a:stretch>
                                    </pic:blipFill>
                                    <pic:spPr bwMode="auto">
                                      <a:xfrm>
                                        <a:off x="0" y="0"/>
                                        <a:ext cx="1471295" cy="9461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62865"/>
                              <wp:effectExtent l="0" t="0" r="0" b="0"/>
                              <wp:docPr id="28" name="Picture 28"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nairobilawmonthly.com/images/spacer.gif"/>
                                      <pic:cNvPicPr>
                                        <a:picLocks noChangeAspect="1" noChangeArrowheads="1"/>
                                      </pic:cNvPicPr>
                                    </pic:nvPicPr>
                                    <pic:blipFill>
                                      <a:blip r:embed="rId6"/>
                                      <a:srcRect/>
                                      <a:stretch>
                                        <a:fillRect/>
                                      </a:stretch>
                                    </pic:blipFill>
                                    <pic:spPr bwMode="auto">
                                      <a:xfrm>
                                        <a:off x="0" y="0"/>
                                        <a:ext cx="10795" cy="6286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334770" cy="136525"/>
                              <wp:effectExtent l="19050" t="0" r="0" b="0"/>
                              <wp:docPr id="29" name="Picture 29" descr="http://nairobilawmonthly.com/images/related_item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nairobilawmonthly.com/images/related_items.gif"/>
                                      <pic:cNvPicPr>
                                        <a:picLocks noChangeAspect="1" noChangeArrowheads="1"/>
                                      </pic:cNvPicPr>
                                    </pic:nvPicPr>
                                    <pic:blipFill>
                                      <a:blip r:embed="rId27" cstate="print"/>
                                      <a:srcRect/>
                                      <a:stretch>
                                        <a:fillRect/>
                                      </a:stretch>
                                    </pic:blipFill>
                                    <pic:spPr bwMode="auto">
                                      <a:xfrm>
                                        <a:off x="0" y="0"/>
                                        <a:ext cx="1334770" cy="13652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168275"/>
                              <wp:effectExtent l="0" t="0" r="0" b="0"/>
                              <wp:docPr id="30" name="Picture 30"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nairobilawmonthly.com/images/spacer.gif"/>
                                      <pic:cNvPicPr>
                                        <a:picLocks noChangeAspect="1" noChangeArrowheads="1"/>
                                      </pic:cNvPicPr>
                                    </pic:nvPicPr>
                                    <pic:blipFill>
                                      <a:blip r:embed="rId6"/>
                                      <a:srcRect/>
                                      <a:stretch>
                                        <a:fillRect/>
                                      </a:stretch>
                                    </pic:blipFill>
                                    <pic:spPr bwMode="auto">
                                      <a:xfrm>
                                        <a:off x="0" y="0"/>
                                        <a:ext cx="10795" cy="16827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hideMark/>
                      </w:tcPr>
                      <w:tbl>
                        <w:tblPr>
                          <w:tblW w:w="4900" w:type="pct"/>
                          <w:tblCellSpacing w:w="0" w:type="dxa"/>
                          <w:tblCellMar>
                            <w:left w:w="0" w:type="dxa"/>
                            <w:right w:w="0" w:type="dxa"/>
                          </w:tblCellMar>
                          <w:tblLook w:val="04A0"/>
                        </w:tblPr>
                        <w:tblGrid>
                          <w:gridCol w:w="2370"/>
                        </w:tblGrid>
                        <w:tr w:rsidR="008F4575" w:rsidRP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28" w:history="1">
                                <w:r w:rsidR="008F4575" w:rsidRPr="008F4575">
                                  <w:rPr>
                                    <w:rFonts w:ascii="Times New Roman" w:eastAsia="Times New Roman" w:hAnsi="Times New Roman" w:cs="Times New Roman"/>
                                    <w:color w:val="0000FF"/>
                                    <w:sz w:val="24"/>
                                    <w:szCs w:val="24"/>
                                    <w:u w:val="single"/>
                                  </w:rPr>
                                  <w:t>Judiciary clearing the decks of case backlog</w:t>
                                </w:r>
                              </w:hyperlink>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31" name="Picture 31"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482090" cy="10795"/>
                                    <wp:effectExtent l="19050" t="0" r="3810" b="0"/>
                                    <wp:docPr id="32" name="Picture 32" descr="http://nairobilawmonthly.com/images/hr_1_1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nairobilawmonthly.com/images/hr_1_156.gif"/>
                                            <pic:cNvPicPr>
                                              <a:picLocks noChangeAspect="1" noChangeArrowheads="1"/>
                                            </pic:cNvPicPr>
                                          </pic:nvPicPr>
                                          <pic:blipFill>
                                            <a:blip r:embed="rId29"/>
                                            <a:srcRect/>
                                            <a:stretch>
                                              <a:fillRect/>
                                            </a:stretch>
                                          </pic:blipFill>
                                          <pic:spPr bwMode="auto">
                                            <a:xfrm>
                                              <a:off x="0" y="0"/>
                                              <a:ext cx="1482090" cy="1079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33" name="Picture 33"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vanish/>
                            <w:sz w:val="24"/>
                            <w:szCs w:val="24"/>
                          </w:rPr>
                        </w:pPr>
                      </w:p>
                      <w:tbl>
                        <w:tblPr>
                          <w:tblW w:w="4900" w:type="pct"/>
                          <w:tblCellSpacing w:w="0" w:type="dxa"/>
                          <w:tblCellMar>
                            <w:left w:w="0" w:type="dxa"/>
                            <w:right w:w="0" w:type="dxa"/>
                          </w:tblCellMar>
                          <w:tblLook w:val="04A0"/>
                        </w:tblPr>
                        <w:tblGrid>
                          <w:gridCol w:w="2370"/>
                        </w:tblGrid>
                        <w:tr w:rsidR="008F4575" w:rsidRP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30" w:history="1">
                                <w:r w:rsidR="008F4575" w:rsidRPr="008F4575">
                                  <w:rPr>
                                    <w:rFonts w:ascii="Times New Roman" w:eastAsia="Times New Roman" w:hAnsi="Times New Roman" w:cs="Times New Roman"/>
                                    <w:color w:val="0000FF"/>
                                    <w:sz w:val="24"/>
                                    <w:szCs w:val="24"/>
                                    <w:u w:val="single"/>
                                  </w:rPr>
                                  <w:t xml:space="preserve">Behave or else, </w:t>
                                </w:r>
                                <w:proofErr w:type="spellStart"/>
                                <w:r w:rsidR="008F4575" w:rsidRPr="008F4575">
                                  <w:rPr>
                                    <w:rFonts w:ascii="Times New Roman" w:eastAsia="Times New Roman" w:hAnsi="Times New Roman" w:cs="Times New Roman"/>
                                    <w:color w:val="0000FF"/>
                                    <w:sz w:val="24"/>
                                    <w:szCs w:val="24"/>
                                    <w:u w:val="single"/>
                                  </w:rPr>
                                  <w:t>Bosire</w:t>
                                </w:r>
                                <w:proofErr w:type="spellEnd"/>
                                <w:r w:rsidR="008F4575" w:rsidRPr="008F4575">
                                  <w:rPr>
                                    <w:rFonts w:ascii="Times New Roman" w:eastAsia="Times New Roman" w:hAnsi="Times New Roman" w:cs="Times New Roman"/>
                                    <w:color w:val="0000FF"/>
                                    <w:sz w:val="24"/>
                                    <w:szCs w:val="24"/>
                                    <w:u w:val="single"/>
                                  </w:rPr>
                                  <w:t xml:space="preserve"> warns lawyers</w:t>
                                </w:r>
                              </w:hyperlink>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34" name="Picture 34"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482090" cy="10795"/>
                                    <wp:effectExtent l="19050" t="0" r="3810" b="0"/>
                                    <wp:docPr id="35" name="Picture 35" descr="http://nairobilawmonthly.com/images/hr_1_1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nairobilawmonthly.com/images/hr_1_156.gif"/>
                                            <pic:cNvPicPr>
                                              <a:picLocks noChangeAspect="1" noChangeArrowheads="1"/>
                                            </pic:cNvPicPr>
                                          </pic:nvPicPr>
                                          <pic:blipFill>
                                            <a:blip r:embed="rId29"/>
                                            <a:srcRect/>
                                            <a:stretch>
                                              <a:fillRect/>
                                            </a:stretch>
                                          </pic:blipFill>
                                          <pic:spPr bwMode="auto">
                                            <a:xfrm>
                                              <a:off x="0" y="0"/>
                                              <a:ext cx="1482090" cy="1079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36" name="Picture 36"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62865"/>
                              <wp:effectExtent l="0" t="0" r="0" b="0"/>
                              <wp:docPr id="37" name="Picture 37"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nairobilawmonthly.com/images/spacer.gif"/>
                                      <pic:cNvPicPr>
                                        <a:picLocks noChangeAspect="1" noChangeArrowheads="1"/>
                                      </pic:cNvPicPr>
                                    </pic:nvPicPr>
                                    <pic:blipFill>
                                      <a:blip r:embed="rId6"/>
                                      <a:srcRect/>
                                      <a:stretch>
                                        <a:fillRect/>
                                      </a:stretch>
                                    </pic:blipFill>
                                    <pic:spPr bwMode="auto">
                                      <a:xfrm>
                                        <a:off x="0" y="0"/>
                                        <a:ext cx="10795" cy="62865"/>
                                      </a:xfrm>
                                      <a:prstGeom prst="rect">
                                        <a:avLst/>
                                      </a:prstGeom>
                                      <a:noFill/>
                                      <a:ln w="9525">
                                        <a:noFill/>
                                        <a:miter lim="800000"/>
                                        <a:headEnd/>
                                        <a:tailEnd/>
                                      </a:ln>
                                    </pic:spPr>
                                  </pic:pic>
                                </a:graphicData>
                              </a:graphic>
                            </wp:inline>
                          </w:drawing>
                        </w:r>
                      </w:p>
                    </w:tc>
                  </w:tr>
                  <w:tr w:rsidR="008F4575" w:rsidRPr="008F4575">
                    <w:trPr>
                      <w:trHeight w:val="240"/>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189230"/>
                              <wp:effectExtent l="0" t="0" r="0" b="0"/>
                              <wp:docPr id="38" name="Picture 38"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nairobilawmonthly.com/images/spacer.gif"/>
                                      <pic:cNvPicPr>
                                        <a:picLocks noChangeAspect="1" noChangeArrowheads="1"/>
                                      </pic:cNvPicPr>
                                    </pic:nvPicPr>
                                    <pic:blipFill>
                                      <a:blip r:embed="rId6"/>
                                      <a:srcRect/>
                                      <a:stretch>
                                        <a:fillRect/>
                                      </a:stretch>
                                    </pic:blipFill>
                                    <pic:spPr bwMode="auto">
                                      <a:xfrm>
                                        <a:off x="0" y="0"/>
                                        <a:ext cx="10795" cy="189230"/>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vanish/>
                      <w:sz w:val="24"/>
                      <w:szCs w:val="24"/>
                    </w:rPr>
                  </w:pPr>
                </w:p>
                <w:tbl>
                  <w:tblPr>
                    <w:tblW w:w="5000" w:type="pct"/>
                    <w:tblCellSpacing w:w="0" w:type="dxa"/>
                    <w:tblCellMar>
                      <w:left w:w="0" w:type="dxa"/>
                      <w:right w:w="0" w:type="dxa"/>
                    </w:tblCellMar>
                    <w:tblLook w:val="04A0"/>
                  </w:tblPr>
                  <w:tblGrid>
                    <w:gridCol w:w="2401"/>
                  </w:tblGrid>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471295" cy="94615"/>
                              <wp:effectExtent l="19050" t="0" r="0" b="0"/>
                              <wp:docPr id="39" name="Picture 39" descr="http://nairobilawmonthly.com/images/hr_10_15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nairobilawmonthly.com/images/hr_10_155.gif"/>
                                      <pic:cNvPicPr>
                                        <a:picLocks noChangeAspect="1" noChangeArrowheads="1"/>
                                      </pic:cNvPicPr>
                                    </pic:nvPicPr>
                                    <pic:blipFill>
                                      <a:blip r:embed="rId26" cstate="print"/>
                                      <a:srcRect/>
                                      <a:stretch>
                                        <a:fillRect/>
                                      </a:stretch>
                                    </pic:blipFill>
                                    <pic:spPr bwMode="auto">
                                      <a:xfrm>
                                        <a:off x="0" y="0"/>
                                        <a:ext cx="1471295" cy="9461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62865"/>
                              <wp:effectExtent l="0" t="0" r="0" b="0"/>
                              <wp:docPr id="40" name="Picture 40"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nairobilawmonthly.com/images/spacer.gif"/>
                                      <pic:cNvPicPr>
                                        <a:picLocks noChangeAspect="1" noChangeArrowheads="1"/>
                                      </pic:cNvPicPr>
                                    </pic:nvPicPr>
                                    <pic:blipFill>
                                      <a:blip r:embed="rId6"/>
                                      <a:srcRect/>
                                      <a:stretch>
                                        <a:fillRect/>
                                      </a:stretch>
                                    </pic:blipFill>
                                    <pic:spPr bwMode="auto">
                                      <a:xfrm>
                                        <a:off x="0" y="0"/>
                                        <a:ext cx="10795" cy="6286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219200" cy="136525"/>
                              <wp:effectExtent l="19050" t="0" r="0" b="0"/>
                              <wp:docPr id="41" name="Picture 41" descr="http://nairobilawmonthly.com/images/editors_p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nairobilawmonthly.com/images/editors_pick.gif"/>
                                      <pic:cNvPicPr>
                                        <a:picLocks noChangeAspect="1" noChangeArrowheads="1"/>
                                      </pic:cNvPicPr>
                                    </pic:nvPicPr>
                                    <pic:blipFill>
                                      <a:blip r:embed="rId31" cstate="print"/>
                                      <a:srcRect/>
                                      <a:stretch>
                                        <a:fillRect/>
                                      </a:stretch>
                                    </pic:blipFill>
                                    <pic:spPr bwMode="auto">
                                      <a:xfrm>
                                        <a:off x="0" y="0"/>
                                        <a:ext cx="1219200" cy="13652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168275"/>
                              <wp:effectExtent l="0" t="0" r="0" b="0"/>
                              <wp:docPr id="42" name="Picture 42"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nairobilawmonthly.com/images/spacer.gif"/>
                                      <pic:cNvPicPr>
                                        <a:picLocks noChangeAspect="1" noChangeArrowheads="1"/>
                                      </pic:cNvPicPr>
                                    </pic:nvPicPr>
                                    <pic:blipFill>
                                      <a:blip r:embed="rId6"/>
                                      <a:srcRect/>
                                      <a:stretch>
                                        <a:fillRect/>
                                      </a:stretch>
                                    </pic:blipFill>
                                    <pic:spPr bwMode="auto">
                                      <a:xfrm>
                                        <a:off x="0" y="0"/>
                                        <a:ext cx="10795" cy="16827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hideMark/>
                      </w:tcPr>
                      <w:tbl>
                        <w:tblPr>
                          <w:tblW w:w="4900" w:type="pct"/>
                          <w:tblCellSpacing w:w="0" w:type="dxa"/>
                          <w:tblCellMar>
                            <w:left w:w="0" w:type="dxa"/>
                            <w:right w:w="0" w:type="dxa"/>
                          </w:tblCellMar>
                          <w:tblLook w:val="04A0"/>
                        </w:tblPr>
                        <w:tblGrid>
                          <w:gridCol w:w="2370"/>
                        </w:tblGrid>
                        <w:tr w:rsidR="008F4575" w:rsidRP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32" w:history="1">
                                <w:r w:rsidR="008F4575" w:rsidRPr="008F4575">
                                  <w:rPr>
                                    <w:rFonts w:ascii="Times New Roman" w:eastAsia="Times New Roman" w:hAnsi="Times New Roman" w:cs="Times New Roman"/>
                                    <w:color w:val="0000FF"/>
                                    <w:sz w:val="24"/>
                                    <w:szCs w:val="24"/>
                                    <w:u w:val="single"/>
                                  </w:rPr>
                                  <w:t xml:space="preserve">New rules change practice of civil litigation </w:t>
                                </w:r>
                              </w:hyperlink>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43" name="Picture 43"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482090" cy="10795"/>
                                    <wp:effectExtent l="19050" t="0" r="3810" b="0"/>
                                    <wp:docPr id="44" name="Picture 44" descr="http://nairobilawmonthly.com/images/hr_1_1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nairobilawmonthly.com/images/hr_1_156.gif"/>
                                            <pic:cNvPicPr>
                                              <a:picLocks noChangeAspect="1" noChangeArrowheads="1"/>
                                            </pic:cNvPicPr>
                                          </pic:nvPicPr>
                                          <pic:blipFill>
                                            <a:blip r:embed="rId29"/>
                                            <a:srcRect/>
                                            <a:stretch>
                                              <a:fillRect/>
                                            </a:stretch>
                                          </pic:blipFill>
                                          <pic:spPr bwMode="auto">
                                            <a:xfrm>
                                              <a:off x="0" y="0"/>
                                              <a:ext cx="1482090" cy="1079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45" name="Picture 45"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vanish/>
                            <w:sz w:val="24"/>
                            <w:szCs w:val="24"/>
                          </w:rPr>
                        </w:pPr>
                      </w:p>
                      <w:tbl>
                        <w:tblPr>
                          <w:tblW w:w="4900" w:type="pct"/>
                          <w:tblCellSpacing w:w="0" w:type="dxa"/>
                          <w:tblCellMar>
                            <w:left w:w="0" w:type="dxa"/>
                            <w:right w:w="0" w:type="dxa"/>
                          </w:tblCellMar>
                          <w:tblLook w:val="04A0"/>
                        </w:tblPr>
                        <w:tblGrid>
                          <w:gridCol w:w="2370"/>
                        </w:tblGrid>
                        <w:tr w:rsidR="008F4575" w:rsidRP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33" w:history="1">
                                <w:r w:rsidR="008F4575" w:rsidRPr="008F4575">
                                  <w:rPr>
                                    <w:rFonts w:ascii="Times New Roman" w:eastAsia="Times New Roman" w:hAnsi="Times New Roman" w:cs="Times New Roman"/>
                                    <w:color w:val="0000FF"/>
                                    <w:sz w:val="24"/>
                                    <w:szCs w:val="24"/>
                                    <w:u w:val="single"/>
                                  </w:rPr>
                                  <w:t>Beyond the politics</w:t>
                                </w:r>
                              </w:hyperlink>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46" name="Picture 46"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482090" cy="10795"/>
                                    <wp:effectExtent l="19050" t="0" r="3810" b="0"/>
                                    <wp:docPr id="47" name="Picture 47" descr="http://nairobilawmonthly.com/images/hr_1_1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nairobilawmonthly.com/images/hr_1_156.gif"/>
                                            <pic:cNvPicPr>
                                              <a:picLocks noChangeAspect="1" noChangeArrowheads="1"/>
                                            </pic:cNvPicPr>
                                          </pic:nvPicPr>
                                          <pic:blipFill>
                                            <a:blip r:embed="rId29"/>
                                            <a:srcRect/>
                                            <a:stretch>
                                              <a:fillRect/>
                                            </a:stretch>
                                          </pic:blipFill>
                                          <pic:spPr bwMode="auto">
                                            <a:xfrm>
                                              <a:off x="0" y="0"/>
                                              <a:ext cx="1482090" cy="1079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48" name="Picture 48"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62865"/>
                              <wp:effectExtent l="0" t="0" r="0" b="0"/>
                              <wp:docPr id="49" name="Picture 49"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nairobilawmonthly.com/images/spacer.gif"/>
                                      <pic:cNvPicPr>
                                        <a:picLocks noChangeAspect="1" noChangeArrowheads="1"/>
                                      </pic:cNvPicPr>
                                    </pic:nvPicPr>
                                    <pic:blipFill>
                                      <a:blip r:embed="rId6"/>
                                      <a:srcRect/>
                                      <a:stretch>
                                        <a:fillRect/>
                                      </a:stretch>
                                    </pic:blipFill>
                                    <pic:spPr bwMode="auto">
                                      <a:xfrm>
                                        <a:off x="0" y="0"/>
                                        <a:ext cx="10795" cy="62865"/>
                                      </a:xfrm>
                                      <a:prstGeom prst="rect">
                                        <a:avLst/>
                                      </a:prstGeom>
                                      <a:noFill/>
                                      <a:ln w="9525">
                                        <a:noFill/>
                                        <a:miter lim="800000"/>
                                        <a:headEnd/>
                                        <a:tailEnd/>
                                      </a:ln>
                                    </pic:spPr>
                                  </pic:pic>
                                </a:graphicData>
                              </a:graphic>
                            </wp:inline>
                          </w:drawing>
                        </w:r>
                      </w:p>
                    </w:tc>
                  </w:tr>
                  <w:tr w:rsidR="008F4575" w:rsidRPr="008F4575">
                    <w:trPr>
                      <w:trHeight w:val="240"/>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189230"/>
                              <wp:effectExtent l="0" t="0" r="0" b="0"/>
                              <wp:docPr id="50" name="Picture 50"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nairobilawmonthly.com/images/spacer.gif"/>
                                      <pic:cNvPicPr>
                                        <a:picLocks noChangeAspect="1" noChangeArrowheads="1"/>
                                      </pic:cNvPicPr>
                                    </pic:nvPicPr>
                                    <pic:blipFill>
                                      <a:blip r:embed="rId6"/>
                                      <a:srcRect/>
                                      <a:stretch>
                                        <a:fillRect/>
                                      </a:stretch>
                                    </pic:blipFill>
                                    <pic:spPr bwMode="auto">
                                      <a:xfrm>
                                        <a:off x="0" y="0"/>
                                        <a:ext cx="10795" cy="189230"/>
                                      </a:xfrm>
                                      <a:prstGeom prst="rect">
                                        <a:avLst/>
                                      </a:prstGeom>
                                      <a:noFill/>
                                      <a:ln w="9525">
                                        <a:noFill/>
                                        <a:miter lim="800000"/>
                                        <a:headEnd/>
                                        <a:tailEnd/>
                                      </a:ln>
                                    </pic:spPr>
                                  </pic:pic>
                                </a:graphicData>
                              </a:graphic>
                            </wp:inline>
                          </w:drawing>
                        </w:r>
                      </w:p>
                    </w:tc>
                  </w:tr>
                </w:tbl>
                <w:tbl>
                  <w:tblPr>
                    <w:tblpPr w:leftFromText="45" w:rightFromText="45" w:vertAnchor="text" w:tblpXSpec="right" w:tblpYSpec="center"/>
                    <w:tblW w:w="2500" w:type="pct"/>
                    <w:tblCellSpacing w:w="0" w:type="dxa"/>
                    <w:tblCellMar>
                      <w:left w:w="0" w:type="dxa"/>
                      <w:right w:w="0" w:type="dxa"/>
                    </w:tblCellMar>
                    <w:tblLook w:val="04A0"/>
                  </w:tblPr>
                  <w:tblGrid>
                    <w:gridCol w:w="1376"/>
                  </w:tblGrid>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756920" cy="83820"/>
                              <wp:effectExtent l="19050" t="0" r="5080" b="0"/>
                              <wp:docPr id="51" name="Picture 51" descr="http://nairobilawmonthly.com/images/follow_us_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nairobilawmonthly.com/images/follow_us_on.gif"/>
                                      <pic:cNvPicPr>
                                        <a:picLocks noChangeAspect="1" noChangeArrowheads="1"/>
                                      </pic:cNvPicPr>
                                    </pic:nvPicPr>
                                    <pic:blipFill>
                                      <a:blip r:embed="rId34" cstate="print"/>
                                      <a:srcRect/>
                                      <a:stretch>
                                        <a:fillRect/>
                                      </a:stretch>
                                    </pic:blipFill>
                                    <pic:spPr bwMode="auto">
                                      <a:xfrm>
                                        <a:off x="0" y="0"/>
                                        <a:ext cx="756920" cy="83820"/>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62865"/>
                              <wp:effectExtent l="0" t="0" r="0" b="0"/>
                              <wp:docPr id="52" name="Picture 52"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nairobilawmonthly.com/images/spacer.gif"/>
                                      <pic:cNvPicPr>
                                        <a:picLocks noChangeAspect="1" noChangeArrowheads="1"/>
                                      </pic:cNvPicPr>
                                    </pic:nvPicPr>
                                    <pic:blipFill>
                                      <a:blip r:embed="rId6"/>
                                      <a:srcRect/>
                                      <a:stretch>
                                        <a:fillRect/>
                                      </a:stretch>
                                    </pic:blipFill>
                                    <pic:spPr bwMode="auto">
                                      <a:xfrm>
                                        <a:off x="0" y="0"/>
                                        <a:ext cx="10795" cy="6286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tbl>
                        <w:tblPr>
                          <w:tblW w:w="5000" w:type="pct"/>
                          <w:tblCellSpacing w:w="0" w:type="dxa"/>
                          <w:tblCellMar>
                            <w:left w:w="0" w:type="dxa"/>
                            <w:right w:w="0" w:type="dxa"/>
                          </w:tblCellMar>
                          <w:tblLook w:val="04A0"/>
                        </w:tblPr>
                        <w:tblGrid>
                          <w:gridCol w:w="390"/>
                          <w:gridCol w:w="149"/>
                          <w:gridCol w:w="344"/>
                          <w:gridCol w:w="149"/>
                          <w:gridCol w:w="344"/>
                        </w:tblGrid>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GB" w:eastAsia="en-GB"/>
                                </w:rPr>
                                <w:drawing>
                                  <wp:inline distT="0" distB="0" distL="0" distR="0">
                                    <wp:extent cx="220980" cy="210185"/>
                                    <wp:effectExtent l="19050" t="0" r="7620" b="0"/>
                                    <wp:docPr id="53" name="Picture 53" descr="facebook">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acebook">
                                              <a:hlinkClick r:id="rId35" tgtFrame="&quot;_blank&quot;"/>
                                            </pic:cNvPr>
                                            <pic:cNvPicPr>
                                              <a:picLocks noChangeAspect="1" noChangeArrowheads="1"/>
                                            </pic:cNvPicPr>
                                          </pic:nvPicPr>
                                          <pic:blipFill>
                                            <a:blip r:embed="rId36" cstate="print"/>
                                            <a:srcRect/>
                                            <a:stretch>
                                              <a:fillRect/>
                                            </a:stretch>
                                          </pic:blipFill>
                                          <pic:spPr bwMode="auto">
                                            <a:xfrm>
                                              <a:off x="0" y="0"/>
                                              <a:ext cx="220980" cy="210185"/>
                                            </a:xfrm>
                                            <a:prstGeom prst="rect">
                                              <a:avLst/>
                                            </a:prstGeom>
                                            <a:noFill/>
                                            <a:ln w="9525">
                                              <a:noFill/>
                                              <a:miter lim="800000"/>
                                              <a:headEnd/>
                                              <a:tailEnd/>
                                            </a:ln>
                                          </pic:spPr>
                                        </pic:pic>
                                      </a:graphicData>
                                    </a:graphic>
                                  </wp:inline>
                                </w:drawing>
                              </w:r>
                            </w:p>
                          </w:tc>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94615" cy="168275"/>
                                    <wp:effectExtent l="0" t="0" r="0" b="0"/>
                                    <wp:docPr id="54" name="Picture 54"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nairobilawmonthly.com/images/spacer.gif"/>
                                            <pic:cNvPicPr>
                                              <a:picLocks noChangeAspect="1" noChangeArrowheads="1"/>
                                            </pic:cNvPicPr>
                                          </pic:nvPicPr>
                                          <pic:blipFill>
                                            <a:blip r:embed="rId6"/>
                                            <a:srcRect/>
                                            <a:stretch>
                                              <a:fillRect/>
                                            </a:stretch>
                                          </pic:blipFill>
                                          <pic:spPr bwMode="auto">
                                            <a:xfrm>
                                              <a:off x="0" y="0"/>
                                              <a:ext cx="94615" cy="168275"/>
                                            </a:xfrm>
                                            <a:prstGeom prst="rect">
                                              <a:avLst/>
                                            </a:prstGeom>
                                            <a:noFill/>
                                            <a:ln w="9525">
                                              <a:noFill/>
                                              <a:miter lim="800000"/>
                                              <a:headEnd/>
                                              <a:tailEnd/>
                                            </a:ln>
                                          </pic:spPr>
                                        </pic:pic>
                                      </a:graphicData>
                                    </a:graphic>
                                  </wp:inline>
                                </w:drawing>
                              </w:r>
                            </w:p>
                          </w:tc>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GB" w:eastAsia="en-GB"/>
                                </w:rPr>
                                <w:drawing>
                                  <wp:inline distT="0" distB="0" distL="0" distR="0">
                                    <wp:extent cx="199390" cy="210185"/>
                                    <wp:effectExtent l="19050" t="0" r="0" b="0"/>
                                    <wp:docPr id="55" name="Picture 55" descr="twitter">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witter">
                                              <a:hlinkClick r:id="rId37" tgtFrame="&quot;_blank&quot;"/>
                                            </pic:cNvPr>
                                            <pic:cNvPicPr>
                                              <a:picLocks noChangeAspect="1" noChangeArrowheads="1"/>
                                            </pic:cNvPicPr>
                                          </pic:nvPicPr>
                                          <pic:blipFill>
                                            <a:blip r:embed="rId38" cstate="print"/>
                                            <a:srcRect/>
                                            <a:stretch>
                                              <a:fillRect/>
                                            </a:stretch>
                                          </pic:blipFill>
                                          <pic:spPr bwMode="auto">
                                            <a:xfrm>
                                              <a:off x="0" y="0"/>
                                              <a:ext cx="199390" cy="210185"/>
                                            </a:xfrm>
                                            <a:prstGeom prst="rect">
                                              <a:avLst/>
                                            </a:prstGeom>
                                            <a:noFill/>
                                            <a:ln w="9525">
                                              <a:noFill/>
                                              <a:miter lim="800000"/>
                                              <a:headEnd/>
                                              <a:tailEnd/>
                                            </a:ln>
                                          </pic:spPr>
                                        </pic:pic>
                                      </a:graphicData>
                                    </a:graphic>
                                  </wp:inline>
                                </w:drawing>
                              </w:r>
                            </w:p>
                          </w:tc>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94615" cy="168275"/>
                                    <wp:effectExtent l="0" t="0" r="0" b="0"/>
                                    <wp:docPr id="56" name="Picture 56"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nairobilawmonthly.com/images/spacer.gif"/>
                                            <pic:cNvPicPr>
                                              <a:picLocks noChangeAspect="1" noChangeArrowheads="1"/>
                                            </pic:cNvPicPr>
                                          </pic:nvPicPr>
                                          <pic:blipFill>
                                            <a:blip r:embed="rId6"/>
                                            <a:srcRect/>
                                            <a:stretch>
                                              <a:fillRect/>
                                            </a:stretch>
                                          </pic:blipFill>
                                          <pic:spPr bwMode="auto">
                                            <a:xfrm>
                                              <a:off x="0" y="0"/>
                                              <a:ext cx="94615" cy="168275"/>
                                            </a:xfrm>
                                            <a:prstGeom prst="rect">
                                              <a:avLst/>
                                            </a:prstGeom>
                                            <a:noFill/>
                                            <a:ln w="9525">
                                              <a:noFill/>
                                              <a:miter lim="800000"/>
                                              <a:headEnd/>
                                              <a:tailEnd/>
                                            </a:ln>
                                          </pic:spPr>
                                        </pic:pic>
                                      </a:graphicData>
                                    </a:graphic>
                                  </wp:inline>
                                </w:drawing>
                              </w:r>
                            </w:p>
                          </w:tc>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GB" w:eastAsia="en-GB"/>
                                </w:rPr>
                                <w:drawing>
                                  <wp:inline distT="0" distB="0" distL="0" distR="0">
                                    <wp:extent cx="199390" cy="210185"/>
                                    <wp:effectExtent l="19050" t="0" r="0" b="0"/>
                                    <wp:docPr id="57" name="Picture 57" descr="youtub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youtube">
                                              <a:hlinkClick r:id="rId32"/>
                                            </pic:cNvPr>
                                            <pic:cNvPicPr>
                                              <a:picLocks noChangeAspect="1" noChangeArrowheads="1"/>
                                            </pic:cNvPicPr>
                                          </pic:nvPicPr>
                                          <pic:blipFill>
                                            <a:blip r:embed="rId39" cstate="print"/>
                                            <a:srcRect/>
                                            <a:stretch>
                                              <a:fillRect/>
                                            </a:stretch>
                                          </pic:blipFill>
                                          <pic:spPr bwMode="auto">
                                            <a:xfrm>
                                              <a:off x="0" y="0"/>
                                              <a:ext cx="199390" cy="210185"/>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62865"/>
                              <wp:effectExtent l="0" t="0" r="0" b="0"/>
                              <wp:docPr id="58" name="Picture 58"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nairobilawmonthly.com/images/spacer.gif"/>
                                      <pic:cNvPicPr>
                                        <a:picLocks noChangeAspect="1" noChangeArrowheads="1"/>
                                      </pic:cNvPicPr>
                                    </pic:nvPicPr>
                                    <pic:blipFill>
                                      <a:blip r:embed="rId6"/>
                                      <a:srcRect/>
                                      <a:stretch>
                                        <a:fillRect/>
                                      </a:stretch>
                                    </pic:blipFill>
                                    <pic:spPr bwMode="auto">
                                      <a:xfrm>
                                        <a:off x="0" y="0"/>
                                        <a:ext cx="10795" cy="62865"/>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lastRenderedPageBreak/>
                    <w:drawing>
                      <wp:inline distT="0" distB="0" distL="0" distR="0">
                        <wp:extent cx="3752215" cy="10795"/>
                        <wp:effectExtent l="0" t="0" r="0" b="0"/>
                        <wp:docPr id="59" name="Picture 59"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nairobilawmonthly.com/images/spacer.gif"/>
                                <pic:cNvPicPr>
                                  <a:picLocks noChangeAspect="1" noChangeArrowheads="1"/>
                                </pic:cNvPicPr>
                              </pic:nvPicPr>
                              <pic:blipFill>
                                <a:blip r:embed="rId6"/>
                                <a:srcRect/>
                                <a:stretch>
                                  <a:fillRect/>
                                </a:stretch>
                              </pic:blipFill>
                              <pic:spPr bwMode="auto">
                                <a:xfrm>
                                  <a:off x="0" y="0"/>
                                  <a:ext cx="3752215" cy="10795"/>
                                </a:xfrm>
                                <a:prstGeom prst="rect">
                                  <a:avLst/>
                                </a:prstGeom>
                                <a:noFill/>
                                <a:ln w="9525">
                                  <a:noFill/>
                                  <a:miter lim="800000"/>
                                  <a:headEnd/>
                                  <a:tailEnd/>
                                </a:ln>
                              </pic:spPr>
                            </pic:pic>
                          </a:graphicData>
                        </a:graphic>
                      </wp:inline>
                    </w:drawing>
                  </w:r>
                </w:p>
              </w:tc>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78435" cy="10795"/>
                        <wp:effectExtent l="0" t="0" r="0" b="0"/>
                        <wp:docPr id="60" name="Picture 60"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nairobilawmonthly.com/images/spacer.gif"/>
                                <pic:cNvPicPr>
                                  <a:picLocks noChangeAspect="1" noChangeArrowheads="1"/>
                                </pic:cNvPicPr>
                              </pic:nvPicPr>
                              <pic:blipFill>
                                <a:blip r:embed="rId6"/>
                                <a:srcRect/>
                                <a:stretch>
                                  <a:fillRect/>
                                </a:stretch>
                              </pic:blipFill>
                              <pic:spPr bwMode="auto">
                                <a:xfrm>
                                  <a:off x="0" y="0"/>
                                  <a:ext cx="178435" cy="10795"/>
                                </a:xfrm>
                                <a:prstGeom prst="rect">
                                  <a:avLst/>
                                </a:prstGeom>
                                <a:noFill/>
                                <a:ln w="9525">
                                  <a:noFill/>
                                  <a:miter lim="800000"/>
                                  <a:headEnd/>
                                  <a:tailEnd/>
                                </a:ln>
                              </pic:spPr>
                            </pic:pic>
                          </a:graphicData>
                        </a:graphic>
                      </wp:inline>
                    </w:drawing>
                  </w:r>
                </w:p>
              </w:tc>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10795"/>
                        <wp:effectExtent l="0" t="0" r="0" b="0"/>
                        <wp:docPr id="61" name="Picture 61"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nairobilawmonthly.com/images/spacer.gif"/>
                                <pic:cNvPicPr>
                                  <a:picLocks noChangeAspect="1" noChangeArrowheads="1"/>
                                </pic:cNvPicPr>
                              </pic:nvPicPr>
                              <pic:blipFill>
                                <a:blip r:embed="rId6"/>
                                <a:srcRect/>
                                <a:stretch>
                                  <a:fillRect/>
                                </a:stretch>
                              </pic:blipFill>
                              <pic:spPr bwMode="auto">
                                <a:xfrm>
                                  <a:off x="0" y="0"/>
                                  <a:ext cx="10795" cy="10795"/>
                                </a:xfrm>
                                <a:prstGeom prst="rect">
                                  <a:avLst/>
                                </a:prstGeom>
                                <a:noFill/>
                                <a:ln w="9525">
                                  <a:noFill/>
                                  <a:miter lim="800000"/>
                                  <a:headEnd/>
                                  <a:tailEnd/>
                                </a:ln>
                              </pic:spPr>
                            </pic:pic>
                          </a:graphicData>
                        </a:graphic>
                      </wp:inline>
                    </w:drawing>
                  </w:r>
                </w:p>
              </w:tc>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78435" cy="10795"/>
                        <wp:effectExtent l="0" t="0" r="0" b="0"/>
                        <wp:docPr id="62" name="Picture 62"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nairobilawmonthly.com/images/spacer.gif"/>
                                <pic:cNvPicPr>
                                  <a:picLocks noChangeAspect="1" noChangeArrowheads="1"/>
                                </pic:cNvPicPr>
                              </pic:nvPicPr>
                              <pic:blipFill>
                                <a:blip r:embed="rId6"/>
                                <a:srcRect/>
                                <a:stretch>
                                  <a:fillRect/>
                                </a:stretch>
                              </pic:blipFill>
                              <pic:spPr bwMode="auto">
                                <a:xfrm>
                                  <a:off x="0" y="0"/>
                                  <a:ext cx="178435" cy="10795"/>
                                </a:xfrm>
                                <a:prstGeom prst="rect">
                                  <a:avLst/>
                                </a:prstGeom>
                                <a:noFill/>
                                <a:ln w="9525">
                                  <a:noFill/>
                                  <a:miter lim="800000"/>
                                  <a:headEnd/>
                                  <a:tailEnd/>
                                </a:ln>
                              </pic:spPr>
                            </pic:pic>
                          </a:graphicData>
                        </a:graphic>
                      </wp:inline>
                    </w:drawing>
                  </w:r>
                </w:p>
              </w:tc>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471295" cy="10795"/>
                        <wp:effectExtent l="0" t="0" r="0" b="0"/>
                        <wp:docPr id="63" name="Picture 63"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nairobilawmonthly.com/images/spacer.gif"/>
                                <pic:cNvPicPr>
                                  <a:picLocks noChangeAspect="1" noChangeArrowheads="1"/>
                                </pic:cNvPicPr>
                              </pic:nvPicPr>
                              <pic:blipFill>
                                <a:blip r:embed="rId6"/>
                                <a:srcRect/>
                                <a:stretch>
                                  <a:fillRect/>
                                </a:stretch>
                              </pic:blipFill>
                              <pic:spPr bwMode="auto">
                                <a:xfrm>
                                  <a:off x="0" y="0"/>
                                  <a:ext cx="1471295" cy="10795"/>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lastRenderedPageBreak/>
              <w:drawing>
                <wp:inline distT="0" distB="0" distL="0" distR="0">
                  <wp:extent cx="10795" cy="94615"/>
                  <wp:effectExtent l="0" t="0" r="0" b="0"/>
                  <wp:docPr id="64" name="Picture 64"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p>
        </w:tc>
      </w:tr>
    </w:tbl>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 xml:space="preserve">  </w:t>
      </w:r>
    </w:p>
    <w:tbl>
      <w:tblPr>
        <w:tblW w:w="5000" w:type="pct"/>
        <w:tblCellSpacing w:w="0" w:type="dxa"/>
        <w:tblCellMar>
          <w:left w:w="0" w:type="dxa"/>
          <w:right w:w="0" w:type="dxa"/>
        </w:tblCellMar>
        <w:tblLook w:val="04A0"/>
      </w:tblPr>
      <w:tblGrid>
        <w:gridCol w:w="9360"/>
      </w:tblGrid>
      <w:tr w:rsidR="008F4575" w:rsidRPr="008F4575" w:rsidTr="008F4575">
        <w:trPr>
          <w:tblCellSpacing w:w="0" w:type="dxa"/>
        </w:trPr>
        <w:tc>
          <w:tcPr>
            <w:tcW w:w="0" w:type="auto"/>
            <w:vAlign w:val="center"/>
            <w:hideMark/>
          </w:tcPr>
          <w:tbl>
            <w:tblPr>
              <w:tblW w:w="5000" w:type="pct"/>
              <w:tblCellSpacing w:w="7" w:type="dxa"/>
              <w:shd w:val="clear" w:color="auto" w:fill="CDCDCD"/>
              <w:tblCellMar>
                <w:top w:w="90" w:type="dxa"/>
                <w:left w:w="90" w:type="dxa"/>
                <w:bottom w:w="90" w:type="dxa"/>
                <w:right w:w="90" w:type="dxa"/>
              </w:tblCellMar>
              <w:tblLook w:val="04A0"/>
            </w:tblPr>
            <w:tblGrid>
              <w:gridCol w:w="9360"/>
            </w:tblGrid>
            <w:tr w:rsidR="008F4575" w:rsidRPr="008F4575">
              <w:trPr>
                <w:tblCellSpacing w:w="7" w:type="dxa"/>
              </w:trPr>
              <w:tc>
                <w:tcPr>
                  <w:tcW w:w="0" w:type="auto"/>
                  <w:shd w:val="clear" w:color="auto" w:fill="FFFFFF"/>
                  <w:vAlign w:val="center"/>
                  <w:hideMark/>
                </w:tcPr>
                <w:tbl>
                  <w:tblPr>
                    <w:tblW w:w="5000" w:type="pct"/>
                    <w:tblCellSpacing w:w="0" w:type="dxa"/>
                    <w:tblCellMar>
                      <w:left w:w="0" w:type="dxa"/>
                      <w:right w:w="0" w:type="dxa"/>
                    </w:tblCellMar>
                    <w:tblLook w:val="04A0"/>
                  </w:tblPr>
                  <w:tblGrid>
                    <w:gridCol w:w="9152"/>
                  </w:tblGrid>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ADVERTISEMENT</w:t>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GB" w:eastAsia="en-GB"/>
                          </w:rPr>
                          <w:lastRenderedPageBreak/>
                          <w:drawing>
                            <wp:inline distT="0" distB="0" distL="0" distR="0">
                              <wp:extent cx="2869565" cy="2396490"/>
                              <wp:effectExtent l="19050" t="0" r="6985" b="0"/>
                              <wp:docPr id="65" name="Picture 65" descr="http://nairobilawmonthly.com/images/ad_rc_251_301.gif">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nairobilawmonthly.com/images/ad_rc_251_301.gif">
                                        <a:hlinkClick r:id="rId32"/>
                                      </pic:cNvPr>
                                      <pic:cNvPicPr>
                                        <a:picLocks noChangeAspect="1" noChangeArrowheads="1"/>
                                      </pic:cNvPicPr>
                                    </pic:nvPicPr>
                                    <pic:blipFill>
                                      <a:blip r:embed="rId40" cstate="print"/>
                                      <a:srcRect/>
                                      <a:stretch>
                                        <a:fillRect/>
                                      </a:stretch>
                                    </pic:blipFill>
                                    <pic:spPr bwMode="auto">
                                      <a:xfrm>
                                        <a:off x="0" y="0"/>
                                        <a:ext cx="2869565" cy="2396490"/>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lastRenderedPageBreak/>
              <w:t> </w:t>
            </w:r>
          </w:p>
        </w:tc>
      </w:tr>
      <w:tr w:rsidR="008F4575" w:rsidRPr="008F4575" w:rsidTr="008F4575">
        <w:trPr>
          <w:tblCellSpacing w:w="0" w:type="dxa"/>
        </w:trPr>
        <w:tc>
          <w:tcPr>
            <w:tcW w:w="0" w:type="auto"/>
            <w:vAlign w:val="center"/>
            <w:hideMark/>
          </w:tcPr>
          <w:p w:rsidR="008F4575" w:rsidRPr="008F4575" w:rsidRDefault="00EC4B36" w:rsidP="008F457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41" w:history="1">
              <w:r w:rsidR="008F4575" w:rsidRPr="008F4575">
                <w:rPr>
                  <w:rFonts w:ascii="Times New Roman" w:eastAsia="Times New Roman" w:hAnsi="Times New Roman" w:cs="Times New Roman"/>
                  <w:color w:val="0000FF"/>
                  <w:sz w:val="24"/>
                  <w:szCs w:val="24"/>
                  <w:u w:val="single"/>
                </w:rPr>
                <w:t> Most Popular </w:t>
              </w:r>
            </w:hyperlink>
          </w:p>
          <w:p w:rsidR="008F4575" w:rsidRPr="008F4575" w:rsidRDefault="00EC4B36" w:rsidP="008F4575">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42" w:history="1">
              <w:r w:rsidR="008F4575" w:rsidRPr="008F4575">
                <w:rPr>
                  <w:rFonts w:ascii="Times New Roman" w:eastAsia="Times New Roman" w:hAnsi="Times New Roman" w:cs="Times New Roman"/>
                  <w:color w:val="0000FF"/>
                  <w:sz w:val="24"/>
                  <w:szCs w:val="24"/>
                  <w:u w:val="single"/>
                </w:rPr>
                <w:t> Most Commented </w:t>
              </w:r>
            </w:hyperlink>
          </w:p>
          <w:tbl>
            <w:tblPr>
              <w:tblW w:w="4900" w:type="pct"/>
              <w:tblCellSpacing w:w="0" w:type="dxa"/>
              <w:tblCellMar>
                <w:left w:w="0" w:type="dxa"/>
                <w:right w:w="0" w:type="dxa"/>
              </w:tblCellMar>
              <w:tblLook w:val="04A0"/>
            </w:tblPr>
            <w:tblGrid>
              <w:gridCol w:w="9173"/>
            </w:tblGrid>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66" name="Picture 66"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43" w:history="1">
                    <w:r w:rsidR="008F4575" w:rsidRPr="008F4575">
                      <w:rPr>
                        <w:rFonts w:ascii="Times New Roman" w:eastAsia="Times New Roman" w:hAnsi="Times New Roman" w:cs="Times New Roman"/>
                        <w:color w:val="0000FF"/>
                        <w:sz w:val="24"/>
                        <w:szCs w:val="24"/>
                        <w:u w:val="single"/>
                      </w:rPr>
                      <w:t xml:space="preserve">JSC swearing-in sets stage for judicial reforms </w:t>
                    </w:r>
                  </w:hyperlink>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67" name="Picture 67"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Published January 11, 2011</w:t>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68" name="Picture 68"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2764155" cy="10795"/>
                        <wp:effectExtent l="19050" t="0" r="0" b="0"/>
                        <wp:docPr id="69" name="Picture 69" descr="http://nairobilawmonthly.com/images/hr_1_3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nairobilawmonthly.com/images/hr_1_385.gif"/>
                                <pic:cNvPicPr>
                                  <a:picLocks noChangeAspect="1" noChangeArrowheads="1"/>
                                </pic:cNvPicPr>
                              </pic:nvPicPr>
                              <pic:blipFill>
                                <a:blip r:embed="rId8"/>
                                <a:srcRect/>
                                <a:stretch>
                                  <a:fillRect/>
                                </a:stretch>
                              </pic:blipFill>
                              <pic:spPr bwMode="auto">
                                <a:xfrm>
                                  <a:off x="0" y="0"/>
                                  <a:ext cx="2764155" cy="10795"/>
                                </a:xfrm>
                                <a:prstGeom prst="rect">
                                  <a:avLst/>
                                </a:prstGeom>
                                <a:noFill/>
                                <a:ln w="9525">
                                  <a:noFill/>
                                  <a:miter lim="800000"/>
                                  <a:headEnd/>
                                  <a:tailEnd/>
                                </a:ln>
                              </pic:spPr>
                            </pic:pic>
                          </a:graphicData>
                        </a:graphic>
                      </wp:inline>
                    </w:drawing>
                  </w:r>
                </w:p>
              </w:tc>
            </w:tr>
          </w:tbl>
          <w:p w:rsidR="008F4575" w:rsidRPr="008F4575" w:rsidRDefault="008F4575" w:rsidP="008F4575">
            <w:pPr>
              <w:shd w:val="clear" w:color="auto" w:fill="EBEBEB"/>
              <w:spacing w:line="240" w:lineRule="auto"/>
              <w:rPr>
                <w:rFonts w:ascii="Times New Roman" w:eastAsia="Times New Roman" w:hAnsi="Times New Roman" w:cs="Times New Roman"/>
                <w:vanish/>
                <w:sz w:val="24"/>
                <w:szCs w:val="24"/>
              </w:rPr>
            </w:pPr>
          </w:p>
          <w:tbl>
            <w:tblPr>
              <w:tblW w:w="4900" w:type="pct"/>
              <w:tblCellSpacing w:w="0" w:type="dxa"/>
              <w:tblCellMar>
                <w:left w:w="0" w:type="dxa"/>
                <w:right w:w="0" w:type="dxa"/>
              </w:tblCellMar>
              <w:tblLook w:val="04A0"/>
            </w:tblPr>
            <w:tblGrid>
              <w:gridCol w:w="9173"/>
            </w:tblGrid>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70" name="Picture 70"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44" w:history="1">
                    <w:r w:rsidR="008F4575" w:rsidRPr="008F4575">
                      <w:rPr>
                        <w:rFonts w:ascii="Times New Roman" w:eastAsia="Times New Roman" w:hAnsi="Times New Roman" w:cs="Times New Roman"/>
                        <w:color w:val="0000FF"/>
                        <w:sz w:val="24"/>
                        <w:szCs w:val="24"/>
                        <w:u w:val="single"/>
                      </w:rPr>
                      <w:t xml:space="preserve">Law team allocated Sh389m </w:t>
                    </w:r>
                  </w:hyperlink>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71" name="Picture 71"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Published January 11, 2011</w:t>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72" name="Picture 72"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2764155" cy="10795"/>
                        <wp:effectExtent l="19050" t="0" r="0" b="0"/>
                        <wp:docPr id="73" name="Picture 73" descr="http://nairobilawmonthly.com/images/hr_1_3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nairobilawmonthly.com/images/hr_1_385.gif"/>
                                <pic:cNvPicPr>
                                  <a:picLocks noChangeAspect="1" noChangeArrowheads="1"/>
                                </pic:cNvPicPr>
                              </pic:nvPicPr>
                              <pic:blipFill>
                                <a:blip r:embed="rId8"/>
                                <a:srcRect/>
                                <a:stretch>
                                  <a:fillRect/>
                                </a:stretch>
                              </pic:blipFill>
                              <pic:spPr bwMode="auto">
                                <a:xfrm>
                                  <a:off x="0" y="0"/>
                                  <a:ext cx="2764155" cy="10795"/>
                                </a:xfrm>
                                <a:prstGeom prst="rect">
                                  <a:avLst/>
                                </a:prstGeom>
                                <a:noFill/>
                                <a:ln w="9525">
                                  <a:noFill/>
                                  <a:miter lim="800000"/>
                                  <a:headEnd/>
                                  <a:tailEnd/>
                                </a:ln>
                              </pic:spPr>
                            </pic:pic>
                          </a:graphicData>
                        </a:graphic>
                      </wp:inline>
                    </w:drawing>
                  </w:r>
                </w:p>
              </w:tc>
            </w:tr>
          </w:tbl>
          <w:p w:rsidR="008F4575" w:rsidRPr="008F4575" w:rsidRDefault="008F4575" w:rsidP="008F4575">
            <w:pPr>
              <w:shd w:val="clear" w:color="auto" w:fill="EBEBEB"/>
              <w:spacing w:line="240" w:lineRule="auto"/>
              <w:rPr>
                <w:rFonts w:ascii="Times New Roman" w:eastAsia="Times New Roman" w:hAnsi="Times New Roman" w:cs="Times New Roman"/>
                <w:vanish/>
                <w:sz w:val="24"/>
                <w:szCs w:val="24"/>
              </w:rPr>
            </w:pPr>
          </w:p>
          <w:tbl>
            <w:tblPr>
              <w:tblW w:w="4900" w:type="pct"/>
              <w:tblCellSpacing w:w="0" w:type="dxa"/>
              <w:tblCellMar>
                <w:left w:w="0" w:type="dxa"/>
                <w:right w:w="0" w:type="dxa"/>
              </w:tblCellMar>
              <w:tblLook w:val="04A0"/>
            </w:tblPr>
            <w:tblGrid>
              <w:gridCol w:w="9173"/>
            </w:tblGrid>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74" name="Picture 74"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45" w:history="1">
                    <w:r w:rsidR="008F4575" w:rsidRPr="008F4575">
                      <w:rPr>
                        <w:rFonts w:ascii="Times New Roman" w:eastAsia="Times New Roman" w:hAnsi="Times New Roman" w:cs="Times New Roman"/>
                        <w:color w:val="0000FF"/>
                        <w:sz w:val="24"/>
                        <w:szCs w:val="24"/>
                        <w:u w:val="single"/>
                      </w:rPr>
                      <w:t>Office of the DPP in perspective</w:t>
                    </w:r>
                  </w:hyperlink>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75" name="Picture 75"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Published January 08, 2011</w:t>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76" name="Picture 76"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2764155" cy="10795"/>
                        <wp:effectExtent l="19050" t="0" r="0" b="0"/>
                        <wp:docPr id="77" name="Picture 77" descr="http://nairobilawmonthly.com/images/hr_1_3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nairobilawmonthly.com/images/hr_1_385.gif"/>
                                <pic:cNvPicPr>
                                  <a:picLocks noChangeAspect="1" noChangeArrowheads="1"/>
                                </pic:cNvPicPr>
                              </pic:nvPicPr>
                              <pic:blipFill>
                                <a:blip r:embed="rId8"/>
                                <a:srcRect/>
                                <a:stretch>
                                  <a:fillRect/>
                                </a:stretch>
                              </pic:blipFill>
                              <pic:spPr bwMode="auto">
                                <a:xfrm>
                                  <a:off x="0" y="0"/>
                                  <a:ext cx="2764155" cy="10795"/>
                                </a:xfrm>
                                <a:prstGeom prst="rect">
                                  <a:avLst/>
                                </a:prstGeom>
                                <a:noFill/>
                                <a:ln w="9525">
                                  <a:noFill/>
                                  <a:miter lim="800000"/>
                                  <a:headEnd/>
                                  <a:tailEnd/>
                                </a:ln>
                              </pic:spPr>
                            </pic:pic>
                          </a:graphicData>
                        </a:graphic>
                      </wp:inline>
                    </w:drawing>
                  </w:r>
                </w:p>
              </w:tc>
            </w:tr>
          </w:tbl>
          <w:p w:rsidR="008F4575" w:rsidRPr="008F4575" w:rsidRDefault="008F4575" w:rsidP="008F4575">
            <w:pPr>
              <w:shd w:val="clear" w:color="auto" w:fill="EBEBEB"/>
              <w:spacing w:line="240" w:lineRule="auto"/>
              <w:rPr>
                <w:rFonts w:ascii="Times New Roman" w:eastAsia="Times New Roman" w:hAnsi="Times New Roman" w:cs="Times New Roman"/>
                <w:vanish/>
                <w:sz w:val="24"/>
                <w:szCs w:val="24"/>
              </w:rPr>
            </w:pPr>
          </w:p>
          <w:tbl>
            <w:tblPr>
              <w:tblW w:w="4900" w:type="pct"/>
              <w:tblCellSpacing w:w="0" w:type="dxa"/>
              <w:tblCellMar>
                <w:left w:w="0" w:type="dxa"/>
                <w:right w:w="0" w:type="dxa"/>
              </w:tblCellMar>
              <w:tblLook w:val="04A0"/>
            </w:tblPr>
            <w:tblGrid>
              <w:gridCol w:w="9173"/>
            </w:tblGrid>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78" name="Picture 78"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46" w:history="1">
                    <w:r w:rsidR="008F4575" w:rsidRPr="008F4575">
                      <w:rPr>
                        <w:rFonts w:ascii="Times New Roman" w:eastAsia="Times New Roman" w:hAnsi="Times New Roman" w:cs="Times New Roman"/>
                        <w:color w:val="0000FF"/>
                        <w:sz w:val="24"/>
                        <w:szCs w:val="24"/>
                        <w:u w:val="single"/>
                      </w:rPr>
                      <w:t xml:space="preserve">ICC is no magic wand </w:t>
                    </w:r>
                  </w:hyperlink>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79" name="Picture 79"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Published January 08, 2011</w:t>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80" name="Picture 80"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2764155" cy="10795"/>
                        <wp:effectExtent l="19050" t="0" r="0" b="0"/>
                        <wp:docPr id="81" name="Picture 81" descr="http://nairobilawmonthly.com/images/hr_1_3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nairobilawmonthly.com/images/hr_1_385.gif"/>
                                <pic:cNvPicPr>
                                  <a:picLocks noChangeAspect="1" noChangeArrowheads="1"/>
                                </pic:cNvPicPr>
                              </pic:nvPicPr>
                              <pic:blipFill>
                                <a:blip r:embed="rId8"/>
                                <a:srcRect/>
                                <a:stretch>
                                  <a:fillRect/>
                                </a:stretch>
                              </pic:blipFill>
                              <pic:spPr bwMode="auto">
                                <a:xfrm>
                                  <a:off x="0" y="0"/>
                                  <a:ext cx="2764155" cy="10795"/>
                                </a:xfrm>
                                <a:prstGeom prst="rect">
                                  <a:avLst/>
                                </a:prstGeom>
                                <a:noFill/>
                                <a:ln w="9525">
                                  <a:noFill/>
                                  <a:miter lim="800000"/>
                                  <a:headEnd/>
                                  <a:tailEnd/>
                                </a:ln>
                              </pic:spPr>
                            </pic:pic>
                          </a:graphicData>
                        </a:graphic>
                      </wp:inline>
                    </w:drawing>
                  </w:r>
                </w:p>
              </w:tc>
            </w:tr>
          </w:tbl>
          <w:p w:rsidR="008F4575" w:rsidRPr="008F4575" w:rsidRDefault="008F4575" w:rsidP="008F4575">
            <w:pPr>
              <w:shd w:val="clear" w:color="auto" w:fill="EBEBEB"/>
              <w:spacing w:line="240" w:lineRule="auto"/>
              <w:rPr>
                <w:rFonts w:ascii="Times New Roman" w:eastAsia="Times New Roman" w:hAnsi="Times New Roman" w:cs="Times New Roman"/>
                <w:vanish/>
                <w:sz w:val="24"/>
                <w:szCs w:val="24"/>
              </w:rPr>
            </w:pPr>
          </w:p>
          <w:tbl>
            <w:tblPr>
              <w:tblW w:w="4900" w:type="pct"/>
              <w:tblCellSpacing w:w="0" w:type="dxa"/>
              <w:tblCellMar>
                <w:left w:w="0" w:type="dxa"/>
                <w:right w:w="0" w:type="dxa"/>
              </w:tblCellMar>
              <w:tblLook w:val="04A0"/>
            </w:tblPr>
            <w:tblGrid>
              <w:gridCol w:w="9173"/>
            </w:tblGrid>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82" name="Picture 82"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47" w:history="1">
                    <w:proofErr w:type="spellStart"/>
                    <w:r w:rsidR="008F4575" w:rsidRPr="008F4575">
                      <w:rPr>
                        <w:rFonts w:ascii="Times New Roman" w:eastAsia="Times New Roman" w:hAnsi="Times New Roman" w:cs="Times New Roman"/>
                        <w:color w:val="0000FF"/>
                        <w:sz w:val="24"/>
                        <w:szCs w:val="24"/>
                        <w:u w:val="single"/>
                      </w:rPr>
                      <w:t>Atwoli</w:t>
                    </w:r>
                    <w:proofErr w:type="spellEnd"/>
                    <w:r w:rsidR="008F4575" w:rsidRPr="008F4575">
                      <w:rPr>
                        <w:rFonts w:ascii="Times New Roman" w:eastAsia="Times New Roman" w:hAnsi="Times New Roman" w:cs="Times New Roman"/>
                        <w:color w:val="0000FF"/>
                        <w:sz w:val="24"/>
                        <w:szCs w:val="24"/>
                        <w:u w:val="single"/>
                      </w:rPr>
                      <w:t xml:space="preserve"> turns courts into </w:t>
                    </w:r>
                    <w:proofErr w:type="spellStart"/>
                    <w:r w:rsidR="008F4575" w:rsidRPr="008F4575">
                      <w:rPr>
                        <w:rFonts w:ascii="Times New Roman" w:eastAsia="Times New Roman" w:hAnsi="Times New Roman" w:cs="Times New Roman"/>
                        <w:color w:val="0000FF"/>
                        <w:sz w:val="24"/>
                        <w:szCs w:val="24"/>
                        <w:u w:val="single"/>
                      </w:rPr>
                      <w:t>Cotu</w:t>
                    </w:r>
                    <w:proofErr w:type="spellEnd"/>
                    <w:r w:rsidR="008F4575" w:rsidRPr="008F4575">
                      <w:rPr>
                        <w:rFonts w:ascii="Times New Roman" w:eastAsia="Times New Roman" w:hAnsi="Times New Roman" w:cs="Times New Roman"/>
                        <w:color w:val="0000FF"/>
                        <w:sz w:val="24"/>
                        <w:szCs w:val="24"/>
                        <w:u w:val="single"/>
                      </w:rPr>
                      <w:t xml:space="preserve"> yards</w:t>
                    </w:r>
                  </w:hyperlink>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83" name="Picture 83"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Published December 17, 2010</w:t>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84" name="Picture 84"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2764155" cy="10795"/>
                        <wp:effectExtent l="19050" t="0" r="0" b="0"/>
                        <wp:docPr id="85" name="Picture 85" descr="http://nairobilawmonthly.com/images/hr_1_3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nairobilawmonthly.com/images/hr_1_385.gif"/>
                                <pic:cNvPicPr>
                                  <a:picLocks noChangeAspect="1" noChangeArrowheads="1"/>
                                </pic:cNvPicPr>
                              </pic:nvPicPr>
                              <pic:blipFill>
                                <a:blip r:embed="rId8"/>
                                <a:srcRect/>
                                <a:stretch>
                                  <a:fillRect/>
                                </a:stretch>
                              </pic:blipFill>
                              <pic:spPr bwMode="auto">
                                <a:xfrm>
                                  <a:off x="0" y="0"/>
                                  <a:ext cx="2764155" cy="10795"/>
                                </a:xfrm>
                                <a:prstGeom prst="rect">
                                  <a:avLst/>
                                </a:prstGeom>
                                <a:noFill/>
                                <a:ln w="9525">
                                  <a:noFill/>
                                  <a:miter lim="800000"/>
                                  <a:headEnd/>
                                  <a:tailEnd/>
                                </a:ln>
                              </pic:spPr>
                            </pic:pic>
                          </a:graphicData>
                        </a:graphic>
                      </wp:inline>
                    </w:drawing>
                  </w:r>
                </w:p>
              </w:tc>
            </w:tr>
          </w:tbl>
          <w:p w:rsidR="008F4575" w:rsidRPr="008F4575" w:rsidRDefault="008F4575" w:rsidP="008F4575">
            <w:pPr>
              <w:shd w:val="clear" w:color="auto" w:fill="EBEBEB"/>
              <w:spacing w:line="240" w:lineRule="auto"/>
              <w:rPr>
                <w:rFonts w:ascii="Times New Roman" w:eastAsia="Times New Roman" w:hAnsi="Times New Roman" w:cs="Times New Roman"/>
                <w:vanish/>
                <w:sz w:val="24"/>
                <w:szCs w:val="24"/>
              </w:rPr>
            </w:pPr>
          </w:p>
          <w:tbl>
            <w:tblPr>
              <w:tblW w:w="4900" w:type="pct"/>
              <w:tblCellSpacing w:w="0" w:type="dxa"/>
              <w:tblCellMar>
                <w:left w:w="0" w:type="dxa"/>
                <w:right w:w="0" w:type="dxa"/>
              </w:tblCellMar>
              <w:tblLook w:val="04A0"/>
            </w:tblPr>
            <w:tblGrid>
              <w:gridCol w:w="9173"/>
            </w:tblGrid>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86" name="Picture 86"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48" w:history="1">
                    <w:r w:rsidR="008F4575" w:rsidRPr="008F4575">
                      <w:rPr>
                        <w:rFonts w:ascii="Times New Roman" w:eastAsia="Times New Roman" w:hAnsi="Times New Roman" w:cs="Times New Roman"/>
                        <w:color w:val="0000FF"/>
                        <w:sz w:val="24"/>
                        <w:szCs w:val="24"/>
                        <w:u w:val="single"/>
                      </w:rPr>
                      <w:t xml:space="preserve">Battle for control of </w:t>
                    </w:r>
                    <w:proofErr w:type="spellStart"/>
                    <w:r w:rsidR="008F4575" w:rsidRPr="008F4575">
                      <w:rPr>
                        <w:rFonts w:ascii="Times New Roman" w:eastAsia="Times New Roman" w:hAnsi="Times New Roman" w:cs="Times New Roman"/>
                        <w:color w:val="0000FF"/>
                        <w:sz w:val="24"/>
                        <w:szCs w:val="24"/>
                        <w:u w:val="single"/>
                      </w:rPr>
                      <w:t>Tatu</w:t>
                    </w:r>
                    <w:proofErr w:type="spellEnd"/>
                    <w:r w:rsidR="008F4575" w:rsidRPr="008F4575">
                      <w:rPr>
                        <w:rFonts w:ascii="Times New Roman" w:eastAsia="Times New Roman" w:hAnsi="Times New Roman" w:cs="Times New Roman"/>
                        <w:color w:val="0000FF"/>
                        <w:sz w:val="24"/>
                        <w:szCs w:val="24"/>
                        <w:u w:val="single"/>
                      </w:rPr>
                      <w:t xml:space="preserve"> City turns ugly</w:t>
                    </w:r>
                  </w:hyperlink>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87" name="Picture 87"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t>Published December 17, 2010</w:t>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94615"/>
                        <wp:effectExtent l="0" t="0" r="0" b="0"/>
                        <wp:docPr id="88" name="Picture 88"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nairobilawmonthly.com/images/spacer.gif"/>
                                <pic:cNvPicPr>
                                  <a:picLocks noChangeAspect="1" noChangeArrowheads="1"/>
                                </pic:cNvPicPr>
                              </pic:nvPicPr>
                              <pic:blipFill>
                                <a:blip r:embed="rId6"/>
                                <a:srcRect/>
                                <a:stretch>
                                  <a:fillRect/>
                                </a:stretch>
                              </pic:blipFill>
                              <pic:spPr bwMode="auto">
                                <a:xfrm>
                                  <a:off x="0" y="0"/>
                                  <a:ext cx="10795" cy="94615"/>
                                </a:xfrm>
                                <a:prstGeom prst="rect">
                                  <a:avLst/>
                                </a:prstGeom>
                                <a:noFill/>
                                <a:ln w="9525">
                                  <a:noFill/>
                                  <a:miter lim="800000"/>
                                  <a:headEnd/>
                                  <a:tailEnd/>
                                </a:ln>
                              </pic:spPr>
                            </pic:pic>
                          </a:graphicData>
                        </a:graphic>
                      </wp:inline>
                    </w:drawing>
                  </w: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2764155" cy="10795"/>
                        <wp:effectExtent l="19050" t="0" r="0" b="0"/>
                        <wp:docPr id="89" name="Picture 89" descr="http://nairobilawmonthly.com/images/hr_1_3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nairobilawmonthly.com/images/hr_1_385.gif"/>
                                <pic:cNvPicPr>
                                  <a:picLocks noChangeAspect="1" noChangeArrowheads="1"/>
                                </pic:cNvPicPr>
                              </pic:nvPicPr>
                              <pic:blipFill>
                                <a:blip r:embed="rId8"/>
                                <a:srcRect/>
                                <a:stretch>
                                  <a:fillRect/>
                                </a:stretch>
                              </pic:blipFill>
                              <pic:spPr bwMode="auto">
                                <a:xfrm>
                                  <a:off x="0" y="0"/>
                                  <a:ext cx="2764155" cy="10795"/>
                                </a:xfrm>
                                <a:prstGeom prst="rect">
                                  <a:avLst/>
                                </a:prstGeom>
                                <a:noFill/>
                                <a:ln w="9525">
                                  <a:noFill/>
                                  <a:miter lim="800000"/>
                                  <a:headEnd/>
                                  <a:tailEnd/>
                                </a:ln>
                              </pic:spPr>
                            </pic:pic>
                          </a:graphicData>
                        </a:graphic>
                      </wp:inline>
                    </w:drawing>
                  </w:r>
                </w:p>
              </w:tc>
            </w:tr>
          </w:tbl>
          <w:p w:rsidR="008F4575" w:rsidRPr="008F4575" w:rsidRDefault="008F4575" w:rsidP="008F4575">
            <w:pPr>
              <w:shd w:val="clear" w:color="auto" w:fill="EBEBEB"/>
              <w:spacing w:after="0" w:line="240" w:lineRule="auto"/>
              <w:rPr>
                <w:rFonts w:ascii="Times New Roman" w:eastAsia="Times New Roman" w:hAnsi="Times New Roman" w:cs="Times New Roman"/>
                <w:sz w:val="24"/>
                <w:szCs w:val="24"/>
              </w:rPr>
            </w:pPr>
          </w:p>
        </w:tc>
      </w:tr>
      <w:tr w:rsidR="008F4575" w:rsidRPr="008F4575" w:rsidTr="008F4575">
        <w:trPr>
          <w:tblCellSpacing w:w="0" w:type="dxa"/>
        </w:trPr>
        <w:tc>
          <w:tcPr>
            <w:tcW w:w="0" w:type="auto"/>
            <w:vAlign w:val="center"/>
            <w:hideMark/>
          </w:tcPr>
          <w:tbl>
            <w:tblPr>
              <w:tblW w:w="5000" w:type="pct"/>
              <w:tblCellSpacing w:w="7" w:type="dxa"/>
              <w:shd w:val="clear" w:color="auto" w:fill="CDCDCD"/>
              <w:tblCellMar>
                <w:top w:w="150" w:type="dxa"/>
                <w:left w:w="150" w:type="dxa"/>
                <w:bottom w:w="150" w:type="dxa"/>
                <w:right w:w="150" w:type="dxa"/>
              </w:tblCellMar>
              <w:tblLook w:val="04A0"/>
            </w:tblPr>
            <w:tblGrid>
              <w:gridCol w:w="9360"/>
            </w:tblGrid>
            <w:tr w:rsidR="008F4575" w:rsidRPr="008F4575">
              <w:trPr>
                <w:tblCellSpacing w:w="7" w:type="dxa"/>
              </w:trPr>
              <w:tc>
                <w:tcPr>
                  <w:tcW w:w="0" w:type="auto"/>
                  <w:shd w:val="clear" w:color="auto" w:fill="FFFFFF"/>
                  <w:hideMark/>
                </w:tcPr>
                <w:tbl>
                  <w:tblPr>
                    <w:tblW w:w="5000" w:type="pct"/>
                    <w:tblCellSpacing w:w="0" w:type="dxa"/>
                    <w:tblCellMar>
                      <w:left w:w="0" w:type="dxa"/>
                      <w:right w:w="0" w:type="dxa"/>
                    </w:tblCellMar>
                    <w:tblLook w:val="04A0"/>
                  </w:tblPr>
                  <w:tblGrid>
                    <w:gridCol w:w="9032"/>
                  </w:tblGrid>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52705"/>
                              <wp:effectExtent l="0" t="0" r="0" b="0"/>
                              <wp:docPr id="91" name="Picture 91"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nairobilawmonthly.com/images/spacer.gif"/>
                                      <pic:cNvPicPr>
                                        <a:picLocks noChangeAspect="1" noChangeArrowheads="1"/>
                                      </pic:cNvPicPr>
                                    </pic:nvPicPr>
                                    <pic:blipFill>
                                      <a:blip r:embed="rId6"/>
                                      <a:srcRect/>
                                      <a:stretch>
                                        <a:fillRect/>
                                      </a:stretch>
                                    </pic:blipFill>
                                    <pic:spPr bwMode="auto">
                                      <a:xfrm>
                                        <a:off x="0" y="0"/>
                                        <a:ext cx="10795" cy="5270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GB" w:eastAsia="en-GB"/>
                          </w:rPr>
                          <w:drawing>
                            <wp:inline distT="0" distB="0" distL="0" distR="0">
                              <wp:extent cx="1450340" cy="136525"/>
                              <wp:effectExtent l="19050" t="0" r="0" b="0"/>
                              <wp:docPr id="92" name="Picture 92" descr="http://nairobilawmonthly.com/images/business_and_law.gif">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nairobilawmonthly.com/images/business_and_law.gif">
                                        <a:hlinkClick r:id="rId42"/>
                                      </pic:cNvPr>
                                      <pic:cNvPicPr>
                                        <a:picLocks noChangeAspect="1" noChangeArrowheads="1"/>
                                      </pic:cNvPicPr>
                                    </pic:nvPicPr>
                                    <pic:blipFill>
                                      <a:blip r:embed="rId49" cstate="print"/>
                                      <a:srcRect/>
                                      <a:stretch>
                                        <a:fillRect/>
                                      </a:stretch>
                                    </pic:blipFill>
                                    <pic:spPr bwMode="auto">
                                      <a:xfrm>
                                        <a:off x="0" y="0"/>
                                        <a:ext cx="1450340" cy="13652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147320"/>
                              <wp:effectExtent l="0" t="0" r="0" b="0"/>
                              <wp:docPr id="93" name="Picture 93"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nairobilawmonthly.com/images/spacer.gif"/>
                                      <pic:cNvPicPr>
                                        <a:picLocks noChangeAspect="1" noChangeArrowheads="1"/>
                                      </pic:cNvPicPr>
                                    </pic:nvPicPr>
                                    <pic:blipFill>
                                      <a:blip r:embed="rId6"/>
                                      <a:srcRect/>
                                      <a:stretch>
                                        <a:fillRect/>
                                      </a:stretch>
                                    </pic:blipFill>
                                    <pic:spPr bwMode="auto">
                                      <a:xfrm>
                                        <a:off x="0" y="0"/>
                                        <a:ext cx="10795" cy="147320"/>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tbl>
                        <w:tblPr>
                          <w:tblW w:w="5000" w:type="pct"/>
                          <w:tblCellSpacing w:w="0" w:type="dxa"/>
                          <w:tblCellMar>
                            <w:left w:w="0" w:type="dxa"/>
                            <w:right w:w="0" w:type="dxa"/>
                          </w:tblCellMar>
                          <w:tblLook w:val="04A0"/>
                        </w:tblPr>
                        <w:tblGrid>
                          <w:gridCol w:w="4070"/>
                          <w:gridCol w:w="450"/>
                          <w:gridCol w:w="4512"/>
                        </w:tblGrid>
                        <w:tr w:rsidR="008F4575" w:rsidRPr="008F4575">
                          <w:trPr>
                            <w:tblCellSpacing w:w="0" w:type="dxa"/>
                          </w:trPr>
                          <w:tc>
                            <w:tcPr>
                              <w:tcW w:w="0" w:type="auto"/>
                              <w:hideMark/>
                            </w:tcPr>
                            <w:tbl>
                              <w:tblPr>
                                <w:tblW w:w="5000" w:type="pct"/>
                                <w:tblCellSpacing w:w="0" w:type="dxa"/>
                                <w:tblCellMar>
                                  <w:left w:w="0" w:type="dxa"/>
                                  <w:right w:w="0" w:type="dxa"/>
                                </w:tblCellMar>
                                <w:tblLook w:val="04A0"/>
                              </w:tblPr>
                              <w:tblGrid>
                                <w:gridCol w:w="4070"/>
                              </w:tblGrid>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GB" w:eastAsia="en-GB"/>
                                      </w:rPr>
                                      <w:lastRenderedPageBreak/>
                                      <w:drawing>
                                        <wp:inline distT="0" distB="0" distL="0" distR="0">
                                          <wp:extent cx="1240155" cy="914400"/>
                                          <wp:effectExtent l="19050" t="0" r="0" b="0"/>
                                          <wp:docPr id="94" name="Picture 94" descr="http://nairobilawmonthly.com/images/biz1.jp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nairobilawmonthly.com/images/biz1.jpg">
                                                    <a:hlinkClick r:id="rId50"/>
                                                  </pic:cNvPr>
                                                  <pic:cNvPicPr>
                                                    <a:picLocks noChangeAspect="1" noChangeArrowheads="1"/>
                                                  </pic:cNvPicPr>
                                                </pic:nvPicPr>
                                                <pic:blipFill>
                                                  <a:blip r:embed="rId51" cstate="print"/>
                                                  <a:srcRect/>
                                                  <a:stretch>
                                                    <a:fillRect/>
                                                  </a:stretch>
                                                </pic:blipFill>
                                                <pic:spPr bwMode="auto">
                                                  <a:xfrm>
                                                    <a:off x="0" y="0"/>
                                                    <a:ext cx="1240155" cy="914400"/>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95" name="Picture 95"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52" w:history="1">
                                      <w:r w:rsidR="008F4575" w:rsidRPr="008F4575">
                                        <w:rPr>
                                          <w:rFonts w:ascii="Times New Roman" w:eastAsia="Times New Roman" w:hAnsi="Times New Roman" w:cs="Times New Roman"/>
                                          <w:color w:val="0000FF"/>
                                          <w:sz w:val="24"/>
                                          <w:szCs w:val="24"/>
                                          <w:u w:val="single"/>
                                        </w:rPr>
                                        <w:t>The strong lure of city suburbs</w:t>
                                      </w:r>
                                    </w:hyperlink>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73660"/>
                                          <wp:effectExtent l="0" t="0" r="0" b="0"/>
                                          <wp:docPr id="96" name="Picture 96"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nairobilawmonthly.com/images/spacer.gif"/>
                                                  <pic:cNvPicPr>
                                                    <a:picLocks noChangeAspect="1" noChangeArrowheads="1"/>
                                                  </pic:cNvPicPr>
                                                </pic:nvPicPr>
                                                <pic:blipFill>
                                                  <a:blip r:embed="rId6"/>
                                                  <a:srcRect/>
                                                  <a:stretch>
                                                    <a:fillRect/>
                                                  </a:stretch>
                                                </pic:blipFill>
                                                <pic:spPr bwMode="auto">
                                                  <a:xfrm>
                                                    <a:off x="0" y="0"/>
                                                    <a:ext cx="10795" cy="73660"/>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53" w:history="1">
                                      <w:proofErr w:type="spellStart"/>
                                      <w:r w:rsidR="008F4575" w:rsidRPr="008F4575">
                                        <w:rPr>
                                          <w:rFonts w:ascii="Times New Roman" w:eastAsia="Times New Roman" w:hAnsi="Times New Roman" w:cs="Times New Roman"/>
                                          <w:color w:val="0000FF"/>
                                          <w:sz w:val="24"/>
                                          <w:szCs w:val="24"/>
                                          <w:u w:val="single"/>
                                        </w:rPr>
                                        <w:t>Ruaka</w:t>
                                      </w:r>
                                      <w:proofErr w:type="spellEnd"/>
                                      <w:r w:rsidR="008F4575" w:rsidRPr="008F4575">
                                        <w:rPr>
                                          <w:rFonts w:ascii="Times New Roman" w:eastAsia="Times New Roman" w:hAnsi="Times New Roman" w:cs="Times New Roman"/>
                                          <w:color w:val="0000FF"/>
                                          <w:sz w:val="24"/>
                                          <w:szCs w:val="24"/>
                                          <w:u w:val="single"/>
                                        </w:rPr>
                                        <w:t xml:space="preserve"> becomes latest in attracting not just home buyers, but also fancy developments</w:t>
                                      </w:r>
                                    </w:hyperlink>
                                  </w:p>
                                </w:tc>
                              </w:tr>
                            </w:tbl>
                            <w:p w:rsidR="008F4575" w:rsidRPr="008F4575" w:rsidRDefault="008F4575" w:rsidP="008F4575">
                              <w:pPr>
                                <w:spacing w:after="0" w:line="240" w:lineRule="auto"/>
                                <w:rPr>
                                  <w:rFonts w:ascii="Times New Roman" w:eastAsia="Times New Roman" w:hAnsi="Times New Roman" w:cs="Times New Roman"/>
                                  <w:sz w:val="24"/>
                                  <w:szCs w:val="24"/>
                                </w:rPr>
                              </w:pPr>
                            </w:p>
                          </w:tc>
                          <w:tc>
                            <w:tcPr>
                              <w:tcW w:w="6" w:type="dxa"/>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262890" cy="2175510"/>
                                    <wp:effectExtent l="19050" t="0" r="3810" b="0"/>
                                    <wp:docPr id="97" name="Picture 97" descr="http://nairobilawmonthly.com/images/div_band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nairobilawmonthly.com/images/div_bandl.gif"/>
                                            <pic:cNvPicPr>
                                              <a:picLocks noChangeAspect="1" noChangeArrowheads="1"/>
                                            </pic:cNvPicPr>
                                          </pic:nvPicPr>
                                          <pic:blipFill>
                                            <a:blip r:embed="rId54" cstate="print"/>
                                            <a:srcRect/>
                                            <a:stretch>
                                              <a:fillRect/>
                                            </a:stretch>
                                          </pic:blipFill>
                                          <pic:spPr bwMode="auto">
                                            <a:xfrm>
                                              <a:off x="0" y="0"/>
                                              <a:ext cx="262890" cy="2175510"/>
                                            </a:xfrm>
                                            <a:prstGeom prst="rect">
                                              <a:avLst/>
                                            </a:prstGeom>
                                            <a:noFill/>
                                            <a:ln w="9525">
                                              <a:noFill/>
                                              <a:miter lim="800000"/>
                                              <a:headEnd/>
                                              <a:tailEnd/>
                                            </a:ln>
                                          </pic:spPr>
                                        </pic:pic>
                                      </a:graphicData>
                                    </a:graphic>
                                  </wp:inline>
                                </w:drawing>
                              </w:r>
                            </w:p>
                          </w:tc>
                          <w:tc>
                            <w:tcPr>
                              <w:tcW w:w="0" w:type="auto"/>
                              <w:hideMark/>
                            </w:tcPr>
                            <w:tbl>
                              <w:tblPr>
                                <w:tblW w:w="5000" w:type="pct"/>
                                <w:tblCellSpacing w:w="0" w:type="dxa"/>
                                <w:tblCellMar>
                                  <w:left w:w="0" w:type="dxa"/>
                                  <w:right w:w="0" w:type="dxa"/>
                                </w:tblCellMar>
                                <w:tblLook w:val="04A0"/>
                              </w:tblPr>
                              <w:tblGrid>
                                <w:gridCol w:w="4512"/>
                              </w:tblGrid>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GB" w:eastAsia="en-GB"/>
                                      </w:rPr>
                                      <w:drawing>
                                        <wp:inline distT="0" distB="0" distL="0" distR="0">
                                          <wp:extent cx="1240155" cy="914400"/>
                                          <wp:effectExtent l="19050" t="0" r="0" b="0"/>
                                          <wp:docPr id="98" name="Picture 98" descr="http://nairobilawmonthly.com/images/biz2.jp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nairobilawmonthly.com/images/biz2.jpg">
                                                    <a:hlinkClick r:id="rId55"/>
                                                  </pic:cNvPr>
                                                  <pic:cNvPicPr>
                                                    <a:picLocks noChangeAspect="1" noChangeArrowheads="1"/>
                                                  </pic:cNvPicPr>
                                                </pic:nvPicPr>
                                                <pic:blipFill>
                                                  <a:blip r:embed="rId56" cstate="print"/>
                                                  <a:srcRect/>
                                                  <a:stretch>
                                                    <a:fillRect/>
                                                  </a:stretch>
                                                </pic:blipFill>
                                                <pic:spPr bwMode="auto">
                                                  <a:xfrm>
                                                    <a:off x="0" y="0"/>
                                                    <a:ext cx="1240155" cy="914400"/>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41910"/>
                                          <wp:effectExtent l="0" t="0" r="0" b="0"/>
                                          <wp:docPr id="99" name="Picture 99"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nairobilawmonthly.com/images/spacer.gif"/>
                                                  <pic:cNvPicPr>
                                                    <a:picLocks noChangeAspect="1" noChangeArrowheads="1"/>
                                                  </pic:cNvPicPr>
                                                </pic:nvPicPr>
                                                <pic:blipFill>
                                                  <a:blip r:embed="rId6"/>
                                                  <a:srcRect/>
                                                  <a:stretch>
                                                    <a:fillRect/>
                                                  </a:stretch>
                                                </pic:blipFill>
                                                <pic:spPr bwMode="auto">
                                                  <a:xfrm>
                                                    <a:off x="0" y="0"/>
                                                    <a:ext cx="10795" cy="41910"/>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57" w:history="1">
                                      <w:r w:rsidR="008F4575" w:rsidRPr="008F4575">
                                        <w:rPr>
                                          <w:rFonts w:ascii="Times New Roman" w:eastAsia="Times New Roman" w:hAnsi="Times New Roman" w:cs="Times New Roman"/>
                                          <w:color w:val="0000FF"/>
                                          <w:sz w:val="24"/>
                                          <w:szCs w:val="24"/>
                                          <w:u w:val="single"/>
                                        </w:rPr>
                                        <w:t>A buoyant NSE sets strong pace for 2011</w:t>
                                      </w:r>
                                    </w:hyperlink>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73660"/>
                                          <wp:effectExtent l="0" t="0" r="0" b="0"/>
                                          <wp:docPr id="100" name="Picture 100"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nairobilawmonthly.com/images/spacer.gif"/>
                                                  <pic:cNvPicPr>
                                                    <a:picLocks noChangeAspect="1" noChangeArrowheads="1"/>
                                                  </pic:cNvPicPr>
                                                </pic:nvPicPr>
                                                <pic:blipFill>
                                                  <a:blip r:embed="rId6"/>
                                                  <a:srcRect/>
                                                  <a:stretch>
                                                    <a:fillRect/>
                                                  </a:stretch>
                                                </pic:blipFill>
                                                <pic:spPr bwMode="auto">
                                                  <a:xfrm>
                                                    <a:off x="0" y="0"/>
                                                    <a:ext cx="10795" cy="73660"/>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EC4B36" w:rsidP="008F4575">
                                    <w:pPr>
                                      <w:spacing w:after="0" w:line="240" w:lineRule="auto"/>
                                      <w:rPr>
                                        <w:rFonts w:ascii="Times New Roman" w:eastAsia="Times New Roman" w:hAnsi="Times New Roman" w:cs="Times New Roman"/>
                                        <w:sz w:val="24"/>
                                        <w:szCs w:val="24"/>
                                      </w:rPr>
                                    </w:pPr>
                                    <w:hyperlink r:id="rId58" w:history="1">
                                      <w:r w:rsidR="008F4575" w:rsidRPr="008F4575">
                                        <w:rPr>
                                          <w:rFonts w:ascii="Times New Roman" w:eastAsia="Times New Roman" w:hAnsi="Times New Roman" w:cs="Times New Roman"/>
                                          <w:color w:val="0000FF"/>
                                          <w:sz w:val="24"/>
                                          <w:szCs w:val="24"/>
                                          <w:u w:val="single"/>
                                        </w:rPr>
                                        <w:t xml:space="preserve">Upturn in share prices has lifted total shareholder wealth by Sh400bn in 12 months to Sh1.2 trillion </w:t>
                                      </w:r>
                                    </w:hyperlink>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r w:rsidR="008F4575" w:rsidRPr="008F4575">
                          <w:trPr>
                            <w:tblCellSpacing w:w="0" w:type="dxa"/>
                          </w:trPr>
                          <w:tc>
                            <w:tcPr>
                              <w:tcW w:w="0" w:type="auto"/>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240155" cy="10795"/>
                                    <wp:effectExtent l="0" t="0" r="0" b="0"/>
                                    <wp:docPr id="101" name="Picture 101"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nairobilawmonthly.com/images/spacer.gif"/>
                                            <pic:cNvPicPr>
                                              <a:picLocks noChangeAspect="1" noChangeArrowheads="1"/>
                                            </pic:cNvPicPr>
                                          </pic:nvPicPr>
                                          <pic:blipFill>
                                            <a:blip r:embed="rId6"/>
                                            <a:srcRect/>
                                            <a:stretch>
                                              <a:fillRect/>
                                            </a:stretch>
                                          </pic:blipFill>
                                          <pic:spPr bwMode="auto">
                                            <a:xfrm>
                                              <a:off x="0" y="0"/>
                                              <a:ext cx="1240155" cy="10795"/>
                                            </a:xfrm>
                                            <a:prstGeom prst="rect">
                                              <a:avLst/>
                                            </a:prstGeom>
                                            <a:noFill/>
                                            <a:ln w="9525">
                                              <a:noFill/>
                                              <a:miter lim="800000"/>
                                              <a:headEnd/>
                                              <a:tailEnd/>
                                            </a:ln>
                                          </pic:spPr>
                                        </pic:pic>
                                      </a:graphicData>
                                    </a:graphic>
                                  </wp:inline>
                                </w:drawing>
                              </w:r>
                            </w:p>
                          </w:tc>
                          <w:tc>
                            <w:tcPr>
                              <w:tcW w:w="0" w:type="auto"/>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262890" cy="10795"/>
                                    <wp:effectExtent l="19050" t="0" r="3810" b="0"/>
                                    <wp:docPr id="102" name="Picture 102" descr="http://nairobilawmonthly.com/images/div_band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nairobilawmonthly.com/images/div_bandl.gif"/>
                                            <pic:cNvPicPr>
                                              <a:picLocks noChangeAspect="1" noChangeArrowheads="1"/>
                                            </pic:cNvPicPr>
                                          </pic:nvPicPr>
                                          <pic:blipFill>
                                            <a:blip r:embed="rId54" cstate="print"/>
                                            <a:srcRect/>
                                            <a:stretch>
                                              <a:fillRect/>
                                            </a:stretch>
                                          </pic:blipFill>
                                          <pic:spPr bwMode="auto">
                                            <a:xfrm>
                                              <a:off x="0" y="0"/>
                                              <a:ext cx="262890" cy="10795"/>
                                            </a:xfrm>
                                            <a:prstGeom prst="rect">
                                              <a:avLst/>
                                            </a:prstGeom>
                                            <a:noFill/>
                                            <a:ln w="9525">
                                              <a:noFill/>
                                              <a:miter lim="800000"/>
                                              <a:headEnd/>
                                              <a:tailEnd/>
                                            </a:ln>
                                          </pic:spPr>
                                        </pic:pic>
                                      </a:graphicData>
                                    </a:graphic>
                                  </wp:inline>
                                </w:drawing>
                              </w:r>
                            </w:p>
                          </w:tc>
                          <w:tc>
                            <w:tcPr>
                              <w:tcW w:w="0" w:type="auto"/>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240155" cy="10795"/>
                                    <wp:effectExtent l="0" t="0" r="0" b="0"/>
                                    <wp:docPr id="103" name="Picture 103"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nairobilawmonthly.com/images/spacer.gif"/>
                                            <pic:cNvPicPr>
                                              <a:picLocks noChangeAspect="1" noChangeArrowheads="1"/>
                                            </pic:cNvPicPr>
                                          </pic:nvPicPr>
                                          <pic:blipFill>
                                            <a:blip r:embed="rId6"/>
                                            <a:srcRect/>
                                            <a:stretch>
                                              <a:fillRect/>
                                            </a:stretch>
                                          </pic:blipFill>
                                          <pic:spPr bwMode="auto">
                                            <a:xfrm>
                                              <a:off x="0" y="0"/>
                                              <a:ext cx="1240155" cy="10795"/>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73660"/>
                              <wp:effectExtent l="0" t="0" r="0" b="0"/>
                              <wp:docPr id="104" name="Picture 104"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nairobilawmonthly.com/images/spacer.gif"/>
                                      <pic:cNvPicPr>
                                        <a:picLocks noChangeAspect="1" noChangeArrowheads="1"/>
                                      </pic:cNvPicPr>
                                    </pic:nvPicPr>
                                    <pic:blipFill>
                                      <a:blip r:embed="rId6"/>
                                      <a:srcRect/>
                                      <a:stretch>
                                        <a:fillRect/>
                                      </a:stretch>
                                    </pic:blipFill>
                                    <pic:spPr bwMode="auto">
                                      <a:xfrm>
                                        <a:off x="0" y="0"/>
                                        <a:ext cx="10795" cy="73660"/>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r w:rsidR="008F4575" w:rsidRPr="008F4575" w:rsidT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sidRPr="008F4575">
              <w:rPr>
                <w:rFonts w:ascii="Times New Roman" w:eastAsia="Times New Roman" w:hAnsi="Times New Roman" w:cs="Times New Roman"/>
                <w:sz w:val="24"/>
                <w:szCs w:val="24"/>
              </w:rPr>
              <w:lastRenderedPageBreak/>
              <w:t> </w:t>
            </w:r>
          </w:p>
        </w:tc>
      </w:tr>
      <w:tr w:rsidR="008F4575" w:rsidRPr="008F4575" w:rsidTr="008F4575">
        <w:trPr>
          <w:tblCellSpacing w:w="0" w:type="dxa"/>
        </w:trPr>
        <w:tc>
          <w:tcPr>
            <w:tcW w:w="0" w:type="auto"/>
            <w:vAlign w:val="center"/>
            <w:hideMark/>
          </w:tcPr>
          <w:tbl>
            <w:tblPr>
              <w:tblW w:w="5000" w:type="pct"/>
              <w:tblCellSpacing w:w="7" w:type="dxa"/>
              <w:shd w:val="clear" w:color="auto" w:fill="CDCDCD"/>
              <w:tblCellMar>
                <w:top w:w="150" w:type="dxa"/>
                <w:left w:w="150" w:type="dxa"/>
                <w:bottom w:w="150" w:type="dxa"/>
                <w:right w:w="150" w:type="dxa"/>
              </w:tblCellMar>
              <w:tblLook w:val="04A0"/>
            </w:tblPr>
            <w:tblGrid>
              <w:gridCol w:w="9360"/>
            </w:tblGrid>
            <w:tr w:rsidR="008F4575" w:rsidRPr="008F4575">
              <w:trPr>
                <w:tblCellSpacing w:w="7" w:type="dxa"/>
              </w:trPr>
              <w:tc>
                <w:tcPr>
                  <w:tcW w:w="0" w:type="auto"/>
                  <w:shd w:val="clear" w:color="auto" w:fill="FFFFFF"/>
                  <w:hideMark/>
                </w:tcPr>
                <w:tbl>
                  <w:tblPr>
                    <w:tblW w:w="5000" w:type="pct"/>
                    <w:tblCellSpacing w:w="0" w:type="dxa"/>
                    <w:tblCellMar>
                      <w:left w:w="0" w:type="dxa"/>
                      <w:right w:w="0" w:type="dxa"/>
                    </w:tblCellMar>
                    <w:tblLook w:val="04A0"/>
                  </w:tblPr>
                  <w:tblGrid>
                    <w:gridCol w:w="9032"/>
                  </w:tblGrid>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52705"/>
                              <wp:effectExtent l="0" t="0" r="0" b="0"/>
                              <wp:docPr id="105" name="Picture 105"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nairobilawmonthly.com/images/spacer.gif"/>
                                      <pic:cNvPicPr>
                                        <a:picLocks noChangeAspect="1" noChangeArrowheads="1"/>
                                      </pic:cNvPicPr>
                                    </pic:nvPicPr>
                                    <pic:blipFill>
                                      <a:blip r:embed="rId6"/>
                                      <a:srcRect/>
                                      <a:stretch>
                                        <a:fillRect/>
                                      </a:stretch>
                                    </pic:blipFill>
                                    <pic:spPr bwMode="auto">
                                      <a:xfrm>
                                        <a:off x="0" y="0"/>
                                        <a:ext cx="10795" cy="5270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GB" w:eastAsia="en-GB"/>
                          </w:rPr>
                          <w:drawing>
                            <wp:inline distT="0" distB="0" distL="0" distR="0">
                              <wp:extent cx="1355725" cy="136525"/>
                              <wp:effectExtent l="19050" t="0" r="0" b="0"/>
                              <wp:docPr id="106" name="Picture 106" descr="http://nairobilawmonthly.com/images/current_issue.gif">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nairobilawmonthly.com/images/current_issue.gif">
                                        <a:hlinkClick r:id="rId42"/>
                                      </pic:cNvPr>
                                      <pic:cNvPicPr>
                                        <a:picLocks noChangeAspect="1" noChangeArrowheads="1"/>
                                      </pic:cNvPicPr>
                                    </pic:nvPicPr>
                                    <pic:blipFill>
                                      <a:blip r:embed="rId59" cstate="print"/>
                                      <a:srcRect/>
                                      <a:stretch>
                                        <a:fillRect/>
                                      </a:stretch>
                                    </pic:blipFill>
                                    <pic:spPr bwMode="auto">
                                      <a:xfrm>
                                        <a:off x="0" y="0"/>
                                        <a:ext cx="1355725" cy="136525"/>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147320"/>
                              <wp:effectExtent l="0" t="0" r="0" b="0"/>
                              <wp:docPr id="107" name="Picture 107"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nairobilawmonthly.com/images/spacer.gif"/>
                                      <pic:cNvPicPr>
                                        <a:picLocks noChangeAspect="1" noChangeArrowheads="1"/>
                                      </pic:cNvPicPr>
                                    </pic:nvPicPr>
                                    <pic:blipFill>
                                      <a:blip r:embed="rId6"/>
                                      <a:srcRect/>
                                      <a:stretch>
                                        <a:fillRect/>
                                      </a:stretch>
                                    </pic:blipFill>
                                    <pic:spPr bwMode="auto">
                                      <a:xfrm>
                                        <a:off x="0" y="0"/>
                                        <a:ext cx="10795" cy="147320"/>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lang w:val="en-GB" w:eastAsia="en-GB"/>
                          </w:rPr>
                          <w:drawing>
                            <wp:inline distT="0" distB="0" distL="0" distR="0">
                              <wp:extent cx="2764155" cy="2595880"/>
                              <wp:effectExtent l="19050" t="0" r="0" b="0"/>
                              <wp:docPr id="108" name="Picture 108" descr="http://nairobilawmonthly.com/images/ad_current_issue.gif">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nairobilawmonthly.com/images/ad_current_issue.gif">
                                        <a:hlinkClick r:id="rId60"/>
                                      </pic:cNvPr>
                                      <pic:cNvPicPr>
                                        <a:picLocks noChangeAspect="1" noChangeArrowheads="1"/>
                                      </pic:cNvPicPr>
                                    </pic:nvPicPr>
                                    <pic:blipFill>
                                      <a:blip r:embed="rId61" cstate="print"/>
                                      <a:srcRect/>
                                      <a:stretch>
                                        <a:fillRect/>
                                      </a:stretch>
                                    </pic:blipFill>
                                    <pic:spPr bwMode="auto">
                                      <a:xfrm>
                                        <a:off x="0" y="0"/>
                                        <a:ext cx="2764155" cy="2595880"/>
                                      </a:xfrm>
                                      <a:prstGeom prst="rect">
                                        <a:avLst/>
                                      </a:prstGeom>
                                      <a:noFill/>
                                      <a:ln w="9525">
                                        <a:noFill/>
                                        <a:miter lim="800000"/>
                                        <a:headEnd/>
                                        <a:tailEnd/>
                                      </a:ln>
                                    </pic:spPr>
                                  </pic:pic>
                                </a:graphicData>
                              </a:graphic>
                            </wp:inline>
                          </w:drawing>
                        </w:r>
                      </w:p>
                    </w:tc>
                  </w:tr>
                  <w:tr w:rsidR="008F4575" w:rsidRPr="008F4575">
                    <w:trPr>
                      <w:tblCellSpacing w:w="0" w:type="dxa"/>
                    </w:trPr>
                    <w:tc>
                      <w:tcPr>
                        <w:tcW w:w="0" w:type="auto"/>
                        <w:vAlign w:val="center"/>
                        <w:hideMark/>
                      </w:tcPr>
                      <w:p w:rsidR="008F4575" w:rsidRPr="008F4575" w:rsidRDefault="008F4575" w:rsidP="008F45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GB" w:eastAsia="en-GB"/>
                          </w:rPr>
                          <w:drawing>
                            <wp:inline distT="0" distB="0" distL="0" distR="0">
                              <wp:extent cx="10795" cy="73660"/>
                              <wp:effectExtent l="0" t="0" r="0" b="0"/>
                              <wp:docPr id="109" name="Picture 109" descr="http://nairobilawmonthly.com/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nairobilawmonthly.com/images/spacer.gif"/>
                                      <pic:cNvPicPr>
                                        <a:picLocks noChangeAspect="1" noChangeArrowheads="1"/>
                                      </pic:cNvPicPr>
                                    </pic:nvPicPr>
                                    <pic:blipFill>
                                      <a:blip r:embed="rId6"/>
                                      <a:srcRect/>
                                      <a:stretch>
                                        <a:fillRect/>
                                      </a:stretch>
                                    </pic:blipFill>
                                    <pic:spPr bwMode="auto">
                                      <a:xfrm>
                                        <a:off x="0" y="0"/>
                                        <a:ext cx="10795" cy="73660"/>
                                      </a:xfrm>
                                      <a:prstGeom prst="rect">
                                        <a:avLst/>
                                      </a:prstGeom>
                                      <a:noFill/>
                                      <a:ln w="9525">
                                        <a:noFill/>
                                        <a:miter lim="800000"/>
                                        <a:headEnd/>
                                        <a:tailEnd/>
                                      </a:ln>
                                    </pic:spPr>
                                  </pic:pic>
                                </a:graphicData>
                              </a:graphic>
                            </wp:inline>
                          </w:drawing>
                        </w: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bl>
          <w:p w:rsidR="008F4575" w:rsidRPr="008F4575" w:rsidRDefault="008F4575" w:rsidP="008F4575">
            <w:pPr>
              <w:spacing w:after="0" w:line="240" w:lineRule="auto"/>
              <w:rPr>
                <w:rFonts w:ascii="Times New Roman" w:eastAsia="Times New Roman" w:hAnsi="Times New Roman" w:cs="Times New Roman"/>
                <w:sz w:val="24"/>
                <w:szCs w:val="24"/>
              </w:rPr>
            </w:pPr>
          </w:p>
        </w:tc>
      </w:tr>
    </w:tbl>
    <w:p w:rsidR="0067193D" w:rsidRDefault="0067193D"/>
    <w:sectPr w:rsidR="0067193D" w:rsidSect="0067193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A65600"/>
    <w:multiLevelType w:val="multilevel"/>
    <w:tmpl w:val="FD2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8F4575"/>
    <w:rsid w:val="00383A5E"/>
    <w:rsid w:val="0067193D"/>
    <w:rsid w:val="006D7069"/>
    <w:rsid w:val="008F4575"/>
    <w:rsid w:val="00BD5B9F"/>
    <w:rsid w:val="00C93D74"/>
    <w:rsid w:val="00C940D4"/>
    <w:rsid w:val="00EC4B36"/>
    <w:rsid w:val="00F358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19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7">
    <w:name w:val="style17"/>
    <w:basedOn w:val="DefaultParagraphFont"/>
    <w:rsid w:val="008F4575"/>
  </w:style>
  <w:style w:type="character" w:customStyle="1" w:styleId="style7">
    <w:name w:val="style7"/>
    <w:basedOn w:val="DefaultParagraphFont"/>
    <w:rsid w:val="008F4575"/>
  </w:style>
  <w:style w:type="character" w:styleId="Emphasis">
    <w:name w:val="Emphasis"/>
    <w:basedOn w:val="DefaultParagraphFont"/>
    <w:uiPriority w:val="20"/>
    <w:qFormat/>
    <w:rsid w:val="008F4575"/>
    <w:rPr>
      <w:i/>
      <w:iCs/>
    </w:rPr>
  </w:style>
  <w:style w:type="paragraph" w:styleId="NormalWeb">
    <w:name w:val="Normal (Web)"/>
    <w:basedOn w:val="Normal"/>
    <w:uiPriority w:val="99"/>
    <w:unhideWhenUsed/>
    <w:rsid w:val="008F45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1">
    <w:name w:val="style11"/>
    <w:basedOn w:val="DefaultParagraphFont"/>
    <w:rsid w:val="008F4575"/>
  </w:style>
  <w:style w:type="character" w:styleId="Hyperlink">
    <w:name w:val="Hyperlink"/>
    <w:basedOn w:val="DefaultParagraphFont"/>
    <w:uiPriority w:val="99"/>
    <w:semiHidden/>
    <w:unhideWhenUsed/>
    <w:rsid w:val="008F4575"/>
    <w:rPr>
      <w:color w:val="0000FF"/>
      <w:u w:val="single"/>
    </w:rPr>
  </w:style>
  <w:style w:type="character" w:customStyle="1" w:styleId="ewmsg">
    <w:name w:val="ewmsg"/>
    <w:basedOn w:val="DefaultParagraphFont"/>
    <w:rsid w:val="008F4575"/>
  </w:style>
  <w:style w:type="paragraph" w:styleId="z-TopofForm">
    <w:name w:val="HTML Top of Form"/>
    <w:basedOn w:val="Normal"/>
    <w:next w:val="Normal"/>
    <w:link w:val="z-TopofFormChar"/>
    <w:hidden/>
    <w:uiPriority w:val="99"/>
    <w:semiHidden/>
    <w:unhideWhenUsed/>
    <w:rsid w:val="008F457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F457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8F457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8F4575"/>
    <w:rPr>
      <w:rFonts w:ascii="Arial" w:eastAsia="Times New Roman" w:hAnsi="Arial" w:cs="Arial"/>
      <w:vanish/>
      <w:sz w:val="16"/>
      <w:szCs w:val="16"/>
    </w:rPr>
  </w:style>
  <w:style w:type="character" w:customStyle="1" w:styleId="style14">
    <w:name w:val="style14"/>
    <w:basedOn w:val="DefaultParagraphFont"/>
    <w:rsid w:val="008F4575"/>
  </w:style>
  <w:style w:type="paragraph" w:styleId="BalloonText">
    <w:name w:val="Balloon Text"/>
    <w:basedOn w:val="Normal"/>
    <w:link w:val="BalloonTextChar"/>
    <w:uiPriority w:val="99"/>
    <w:semiHidden/>
    <w:unhideWhenUsed/>
    <w:rsid w:val="008F45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457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20539045">
      <w:bodyDiv w:val="1"/>
      <w:marLeft w:val="0"/>
      <w:marRight w:val="0"/>
      <w:marTop w:val="0"/>
      <w:marBottom w:val="0"/>
      <w:divBdr>
        <w:top w:val="none" w:sz="0" w:space="0" w:color="auto"/>
        <w:left w:val="none" w:sz="0" w:space="0" w:color="auto"/>
        <w:bottom w:val="none" w:sz="0" w:space="0" w:color="auto"/>
        <w:right w:val="none" w:sz="0" w:space="0" w:color="auto"/>
      </w:divBdr>
      <w:divsChild>
        <w:div w:id="1041056016">
          <w:marLeft w:val="0"/>
          <w:marRight w:val="0"/>
          <w:marTop w:val="0"/>
          <w:marBottom w:val="240"/>
          <w:divBdr>
            <w:top w:val="none" w:sz="0" w:space="0" w:color="auto"/>
            <w:left w:val="none" w:sz="0" w:space="0" w:color="auto"/>
            <w:bottom w:val="none" w:sz="0" w:space="0" w:color="auto"/>
            <w:right w:val="none" w:sz="0" w:space="0" w:color="auto"/>
          </w:divBdr>
          <w:divsChild>
            <w:div w:id="1123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control" Target="activeX/activeX1.xml"/><Relationship Id="rId18" Type="http://schemas.openxmlformats.org/officeDocument/2006/relationships/image" Target="media/image9.wmf"/><Relationship Id="rId26" Type="http://schemas.openxmlformats.org/officeDocument/2006/relationships/image" Target="media/image13.gif"/><Relationship Id="rId39" Type="http://schemas.openxmlformats.org/officeDocument/2006/relationships/image" Target="media/image20.gif"/><Relationship Id="rId21" Type="http://schemas.openxmlformats.org/officeDocument/2006/relationships/image" Target="media/image10.wmf"/><Relationship Id="rId34" Type="http://schemas.openxmlformats.org/officeDocument/2006/relationships/image" Target="media/image17.gif"/><Relationship Id="rId42" Type="http://schemas.openxmlformats.org/officeDocument/2006/relationships/hyperlink" Target="http://nairobilawmonthly.com/index/content.asp?contentId=20" TargetMode="External"/><Relationship Id="rId47" Type="http://schemas.openxmlformats.org/officeDocument/2006/relationships/hyperlink" Target="http://nairobilawmonthly.com/index/content.asp?contentId=3" TargetMode="External"/><Relationship Id="rId50" Type="http://schemas.openxmlformats.org/officeDocument/2006/relationships/hyperlink" Target="http://nairobilawmonthly.com/index/content.asp?contentId=71" TargetMode="External"/><Relationship Id="rId55" Type="http://schemas.openxmlformats.org/officeDocument/2006/relationships/hyperlink" Target="http://nairobilawmonthly.com/index/content.asp?contentId=57" TargetMode="External"/><Relationship Id="rId63" Type="http://schemas.openxmlformats.org/officeDocument/2006/relationships/theme" Target="theme/theme1.xml"/><Relationship Id="rId7" Type="http://schemas.openxmlformats.org/officeDocument/2006/relationships/image" Target="media/image3.gif"/><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control" Target="activeX/activeX5.xml"/><Relationship Id="rId29" Type="http://schemas.openxmlformats.org/officeDocument/2006/relationships/image" Target="media/image15.gif"/><Relationship Id="rId41" Type="http://schemas.openxmlformats.org/officeDocument/2006/relationships/hyperlink" Target="http://nairobilawmonthly.com/index/content.asp?contentId=20" TargetMode="External"/><Relationship Id="rId54" Type="http://schemas.openxmlformats.org/officeDocument/2006/relationships/image" Target="media/image24.gif"/><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nairobilawmonthly.com/members/login.asp" TargetMode="External"/><Relationship Id="rId24" Type="http://schemas.openxmlformats.org/officeDocument/2006/relationships/control" Target="activeX/activeX7.xml"/><Relationship Id="rId32" Type="http://schemas.openxmlformats.org/officeDocument/2006/relationships/hyperlink" Target="http://nairobilawmonthly.com/index/content.asp?contentId=20" TargetMode="External"/><Relationship Id="rId37" Type="http://schemas.openxmlformats.org/officeDocument/2006/relationships/hyperlink" Target="http://twitter.com/NLM_Magazine" TargetMode="External"/><Relationship Id="rId40" Type="http://schemas.openxmlformats.org/officeDocument/2006/relationships/image" Target="media/image21.gif"/><Relationship Id="rId45" Type="http://schemas.openxmlformats.org/officeDocument/2006/relationships/hyperlink" Target="http://nairobilawmonthly.com/index/content.asp?contentId=56" TargetMode="External"/><Relationship Id="rId53" Type="http://schemas.openxmlformats.org/officeDocument/2006/relationships/hyperlink" Target="http://nairobilawmonthly.com/index/content.asp?contentId=71" TargetMode="External"/><Relationship Id="rId58" Type="http://schemas.openxmlformats.org/officeDocument/2006/relationships/hyperlink" Target="http://nairobilawmonthly.com/index/content.asp?contentId=57" TargetMode="External"/><Relationship Id="rId5" Type="http://schemas.openxmlformats.org/officeDocument/2006/relationships/image" Target="media/image1.gif"/><Relationship Id="rId15" Type="http://schemas.openxmlformats.org/officeDocument/2006/relationships/control" Target="activeX/activeX2.xml"/><Relationship Id="rId23" Type="http://schemas.openxmlformats.org/officeDocument/2006/relationships/image" Target="media/image11.wmf"/><Relationship Id="rId28" Type="http://schemas.openxmlformats.org/officeDocument/2006/relationships/hyperlink" Target="http://nairobilawmonthly.com/index/content.asp?contentId=8" TargetMode="External"/><Relationship Id="rId36" Type="http://schemas.openxmlformats.org/officeDocument/2006/relationships/image" Target="media/image18.gif"/><Relationship Id="rId49" Type="http://schemas.openxmlformats.org/officeDocument/2006/relationships/image" Target="media/image22.gif"/><Relationship Id="rId57" Type="http://schemas.openxmlformats.org/officeDocument/2006/relationships/hyperlink" Target="http://nairobilawmonthly.com/index/content.asp?contentId=57" TargetMode="External"/><Relationship Id="rId61" Type="http://schemas.openxmlformats.org/officeDocument/2006/relationships/image" Target="media/image27.gif"/><Relationship Id="rId10" Type="http://schemas.openxmlformats.org/officeDocument/2006/relationships/image" Target="media/image5.gif"/><Relationship Id="rId19" Type="http://schemas.openxmlformats.org/officeDocument/2006/relationships/control" Target="activeX/activeX4.xml"/><Relationship Id="rId31" Type="http://schemas.openxmlformats.org/officeDocument/2006/relationships/image" Target="media/image16.gif"/><Relationship Id="rId44" Type="http://schemas.openxmlformats.org/officeDocument/2006/relationships/hyperlink" Target="http://nairobilawmonthly.com/index/content.asp?contentId=69" TargetMode="External"/><Relationship Id="rId52" Type="http://schemas.openxmlformats.org/officeDocument/2006/relationships/hyperlink" Target="http://nairobilawmonthly.com/index/content.asp?contentId=71" TargetMode="External"/><Relationship Id="rId60" Type="http://schemas.openxmlformats.org/officeDocument/2006/relationships/hyperlink" Target="http://nairobilawmonthly.com/index/content.asp?tk=4" TargetMode="External"/><Relationship Id="rId4" Type="http://schemas.openxmlformats.org/officeDocument/2006/relationships/webSettings" Target="webSettings.xml"/><Relationship Id="rId9" Type="http://schemas.openxmlformats.org/officeDocument/2006/relationships/hyperlink" Target="http://nairobilawmonthly.com/members/login.asp" TargetMode="External"/><Relationship Id="rId14" Type="http://schemas.openxmlformats.org/officeDocument/2006/relationships/image" Target="media/image7.wmf"/><Relationship Id="rId22" Type="http://schemas.openxmlformats.org/officeDocument/2006/relationships/control" Target="activeX/activeX6.xml"/><Relationship Id="rId27" Type="http://schemas.openxmlformats.org/officeDocument/2006/relationships/image" Target="media/image14.gif"/><Relationship Id="rId30" Type="http://schemas.openxmlformats.org/officeDocument/2006/relationships/hyperlink" Target="http://nairobilawmonthly.com/index/content.asp?contentId=4" TargetMode="External"/><Relationship Id="rId35" Type="http://schemas.openxmlformats.org/officeDocument/2006/relationships/hyperlink" Target="http://www.facebook.com/pages/The-Nairobi-Law-Monthly/168061496563782?v=wall" TargetMode="External"/><Relationship Id="rId43" Type="http://schemas.openxmlformats.org/officeDocument/2006/relationships/hyperlink" Target="http://nairobilawmonthly.com/index/content.asp?contentId=70" TargetMode="External"/><Relationship Id="rId48" Type="http://schemas.openxmlformats.org/officeDocument/2006/relationships/hyperlink" Target="http://nairobilawmonthly.com/index/content.asp?contentId=17" TargetMode="External"/><Relationship Id="rId56" Type="http://schemas.openxmlformats.org/officeDocument/2006/relationships/image" Target="media/image25.jpeg"/><Relationship Id="rId8" Type="http://schemas.openxmlformats.org/officeDocument/2006/relationships/image" Target="media/image4.gif"/><Relationship Id="rId51" Type="http://schemas.openxmlformats.org/officeDocument/2006/relationships/image" Target="media/image23.jpeg"/><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control" Target="activeX/activeX3.xml"/><Relationship Id="rId25" Type="http://schemas.openxmlformats.org/officeDocument/2006/relationships/image" Target="media/image12.gif"/><Relationship Id="rId33" Type="http://schemas.openxmlformats.org/officeDocument/2006/relationships/hyperlink" Target="http://nairobilawmonthly.com/index/content.asp?contentId=19" TargetMode="External"/><Relationship Id="rId38" Type="http://schemas.openxmlformats.org/officeDocument/2006/relationships/image" Target="media/image19.gif"/><Relationship Id="rId46" Type="http://schemas.openxmlformats.org/officeDocument/2006/relationships/hyperlink" Target="http://nairobilawmonthly.com/index/content.asp?contentId=60" TargetMode="External"/><Relationship Id="rId59" Type="http://schemas.openxmlformats.org/officeDocument/2006/relationships/image" Target="media/image26.gi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1C-5CC6-11CF-8D67-00AA00BDCE1D}" ax:persistence="persistStream" r:id="rId1"/>
</file>

<file path=word/activeX/activeX4.xml><?xml version="1.0" encoding="utf-8"?>
<ax:ocx xmlns:ax="http://schemas.microsoft.com/office/2006/activeX" xmlns:r="http://schemas.openxmlformats.org/officeDocument/2006/relationships" ax:classid="{5512D11C-5CC6-11CF-8D67-00AA00BDCE1D}" ax:persistence="persistStream" r:id="rId1"/>
</file>

<file path=word/activeX/activeX5.xml><?xml version="1.0" encoding="utf-8"?>
<ax:ocx xmlns:ax="http://schemas.microsoft.com/office/2006/activeX" xmlns:r="http://schemas.openxmlformats.org/officeDocument/2006/relationships" ax:classid="{5512D11C-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11</Pages>
  <Words>3619</Words>
  <Characters>20630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mosoni.apale</dc:creator>
  <cp:keywords/>
  <dc:description/>
  <cp:lastModifiedBy>Geopris Khamati</cp:lastModifiedBy>
  <cp:revision>5</cp:revision>
  <dcterms:created xsi:type="dcterms:W3CDTF">2011-01-20T14:12:00Z</dcterms:created>
  <dcterms:modified xsi:type="dcterms:W3CDTF">2012-10-29T16:20:00Z</dcterms:modified>
</cp:coreProperties>
</file>