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391D99" w:rsidRDefault="008C0C5F">
      <w:pPr>
        <w:pStyle w:val="Title"/>
        <w:rPr>
          <w:rFonts w:ascii="Maiandra GD" w:hAnsi="Maiandra GD"/>
        </w:rPr>
      </w:pPr>
      <w:r w:rsidRPr="00391D99">
        <w:rPr>
          <w:rFonts w:ascii="Maiandra GD" w:hAnsi="Maiandra GD"/>
        </w:rPr>
        <w:t>REPUBLIC OF KENYA</w:t>
      </w:r>
    </w:p>
    <w:p w:rsidR="00000000" w:rsidRPr="00391D99" w:rsidRDefault="008C0C5F">
      <w:pPr>
        <w:jc w:val="center"/>
        <w:rPr>
          <w:rFonts w:ascii="Maiandra GD" w:hAnsi="Maiandra GD"/>
          <w:b/>
          <w:u w:val="single"/>
        </w:rPr>
      </w:pPr>
      <w:r w:rsidRPr="00391D99">
        <w:rPr>
          <w:rFonts w:ascii="Maiandra GD" w:hAnsi="Maiandra GD"/>
          <w:b/>
          <w:u w:val="single"/>
        </w:rPr>
        <w:t>IN THE HIGH COURT AT NAIROBI</w:t>
      </w:r>
    </w:p>
    <w:p w:rsidR="00000000" w:rsidRPr="00391D99" w:rsidRDefault="00391D99">
      <w:pPr>
        <w:jc w:val="center"/>
        <w:rPr>
          <w:rFonts w:ascii="Maiandra GD" w:hAnsi="Maiandra GD"/>
          <w:b/>
          <w:u w:val="single"/>
        </w:rPr>
      </w:pPr>
      <w:proofErr w:type="gramStart"/>
      <w:r w:rsidRPr="00391D99">
        <w:rPr>
          <w:rFonts w:ascii="Maiandra GD" w:hAnsi="Maiandra GD"/>
          <w:b/>
          <w:u w:val="single"/>
        </w:rPr>
        <w:t>CIVIL CASE NO.</w:t>
      </w:r>
      <w:proofErr w:type="gramEnd"/>
      <w:r w:rsidRPr="00391D99">
        <w:rPr>
          <w:rFonts w:ascii="Maiandra GD" w:hAnsi="Maiandra GD"/>
          <w:b/>
          <w:u w:val="single"/>
        </w:rPr>
        <w:t xml:space="preserve"> 123 OF 2020</w:t>
      </w:r>
    </w:p>
    <w:p w:rsidR="00000000" w:rsidRPr="00391D99" w:rsidRDefault="008C0C5F">
      <w:pPr>
        <w:jc w:val="center"/>
        <w:rPr>
          <w:rFonts w:ascii="Maiandra GD" w:hAnsi="Maiandra GD"/>
          <w:b/>
          <w:u w:val="single"/>
        </w:rPr>
      </w:pPr>
    </w:p>
    <w:p w:rsidR="00000000" w:rsidRPr="00391D99" w:rsidRDefault="008C0C5F">
      <w:pPr>
        <w:jc w:val="both"/>
        <w:rPr>
          <w:rFonts w:ascii="Maiandra GD" w:hAnsi="Maiandra GD"/>
        </w:rPr>
      </w:pPr>
      <w:r w:rsidRPr="00391D99">
        <w:rPr>
          <w:rFonts w:ascii="Maiandra GD" w:hAnsi="Maiandra GD"/>
        </w:rPr>
        <w:t>JOE BLOGGS ……………………………………………………… PLAINTIFF</w:t>
      </w:r>
    </w:p>
    <w:p w:rsidR="00000000" w:rsidRPr="00391D99" w:rsidRDefault="008C0C5F">
      <w:pPr>
        <w:jc w:val="both"/>
        <w:rPr>
          <w:rFonts w:ascii="Maiandra GD" w:hAnsi="Maiandra GD"/>
        </w:rPr>
      </w:pPr>
    </w:p>
    <w:p w:rsidR="00000000" w:rsidRPr="00391D99" w:rsidRDefault="008C0C5F">
      <w:pPr>
        <w:jc w:val="center"/>
        <w:rPr>
          <w:rFonts w:ascii="Maiandra GD" w:hAnsi="Maiandra GD"/>
        </w:rPr>
      </w:pPr>
      <w:r w:rsidRPr="00391D99">
        <w:rPr>
          <w:rFonts w:ascii="Maiandra GD" w:hAnsi="Maiandra GD"/>
        </w:rPr>
        <w:t>VERSUS</w:t>
      </w:r>
    </w:p>
    <w:p w:rsidR="00000000" w:rsidRPr="00391D99" w:rsidRDefault="008C0C5F">
      <w:pPr>
        <w:jc w:val="center"/>
        <w:rPr>
          <w:rFonts w:ascii="Maiandra GD" w:hAnsi="Maiandra GD"/>
        </w:rPr>
      </w:pPr>
    </w:p>
    <w:p w:rsidR="00000000" w:rsidRPr="00391D99" w:rsidRDefault="008C0C5F">
      <w:pPr>
        <w:jc w:val="both"/>
        <w:rPr>
          <w:rFonts w:ascii="Maiandra GD" w:hAnsi="Maiandra GD"/>
        </w:rPr>
      </w:pPr>
      <w:r w:rsidRPr="00391D99">
        <w:rPr>
          <w:rFonts w:ascii="Maiandra GD" w:hAnsi="Maiandra GD"/>
        </w:rPr>
        <w:t>SIMPLE SIMON …………………………………………………… DEFENDANT</w:t>
      </w:r>
    </w:p>
    <w:p w:rsidR="00000000" w:rsidRPr="00391D99" w:rsidRDefault="008C0C5F">
      <w:pPr>
        <w:jc w:val="both"/>
        <w:rPr>
          <w:rFonts w:ascii="Maiandra GD" w:hAnsi="Maiandra GD"/>
        </w:rPr>
      </w:pPr>
    </w:p>
    <w:p w:rsidR="00000000" w:rsidRPr="00391D99" w:rsidRDefault="008C0C5F">
      <w:pPr>
        <w:pStyle w:val="Heading1"/>
        <w:rPr>
          <w:rFonts w:ascii="Maiandra GD" w:hAnsi="Maiandra GD"/>
        </w:rPr>
      </w:pPr>
      <w:r w:rsidRPr="00391D99">
        <w:rPr>
          <w:rFonts w:ascii="Maiandra GD" w:hAnsi="Maiandra GD"/>
        </w:rPr>
        <w:t>PRELIMINARY DECREE</w:t>
      </w:r>
    </w:p>
    <w:p w:rsidR="00000000" w:rsidRPr="00391D99" w:rsidRDefault="008C0C5F">
      <w:pPr>
        <w:jc w:val="center"/>
        <w:rPr>
          <w:rFonts w:ascii="Maiandra GD" w:hAnsi="Maiandra GD"/>
        </w:rPr>
      </w:pPr>
    </w:p>
    <w:p w:rsidR="00000000" w:rsidRPr="00391D99" w:rsidRDefault="008C0C5F">
      <w:pPr>
        <w:jc w:val="both"/>
        <w:rPr>
          <w:rFonts w:ascii="Maiandra GD" w:hAnsi="Maiandra GD"/>
        </w:rPr>
      </w:pPr>
      <w:r w:rsidRPr="00391D99">
        <w:rPr>
          <w:rFonts w:ascii="Maiandra GD" w:hAnsi="Maiandra GD"/>
          <w:b/>
          <w:u w:val="single"/>
        </w:rPr>
        <w:t>IT IS ORDERED</w:t>
      </w:r>
      <w:r w:rsidRPr="00391D99">
        <w:rPr>
          <w:rFonts w:ascii="Maiandra GD" w:hAnsi="Maiandra GD"/>
        </w:rPr>
        <w:t xml:space="preserve"> that the following accounts and inquiries be taken</w:t>
      </w:r>
      <w:r w:rsidRPr="00391D99">
        <w:rPr>
          <w:rFonts w:ascii="Maiandra GD" w:hAnsi="Maiandra GD"/>
        </w:rPr>
        <w:t xml:space="preserve"> and made; that is to say:- </w:t>
      </w:r>
    </w:p>
    <w:p w:rsidR="00000000" w:rsidRPr="00391D99" w:rsidRDefault="008C0C5F">
      <w:pPr>
        <w:jc w:val="both"/>
        <w:rPr>
          <w:rFonts w:ascii="Maiandra GD" w:hAnsi="Maiandra GD"/>
        </w:rPr>
      </w:pPr>
    </w:p>
    <w:p w:rsidR="00000000" w:rsidRPr="00391D99" w:rsidRDefault="008C0C5F">
      <w:pPr>
        <w:numPr>
          <w:ilvl w:val="0"/>
          <w:numId w:val="1"/>
        </w:numPr>
        <w:jc w:val="both"/>
        <w:rPr>
          <w:rFonts w:ascii="Maiandra GD" w:hAnsi="Maiandra GD"/>
        </w:rPr>
      </w:pPr>
      <w:r w:rsidRPr="00391D99">
        <w:rPr>
          <w:rFonts w:ascii="Maiandra GD" w:hAnsi="Maiandra GD"/>
        </w:rPr>
        <w:t>That an account be taken of what is due to the plaintiff and all the other creditors of the deceased.  {in a creditors suit}</w:t>
      </w:r>
    </w:p>
    <w:p w:rsidR="00000000" w:rsidRPr="00391D99" w:rsidRDefault="008C0C5F">
      <w:pPr>
        <w:numPr>
          <w:ilvl w:val="0"/>
          <w:numId w:val="2"/>
        </w:numPr>
        <w:jc w:val="both"/>
        <w:rPr>
          <w:rFonts w:ascii="Maiandra GD" w:hAnsi="Maiandra GD"/>
        </w:rPr>
      </w:pPr>
      <w:r w:rsidRPr="00391D99">
        <w:rPr>
          <w:rFonts w:ascii="Maiandra GD" w:hAnsi="Maiandra GD"/>
        </w:rPr>
        <w:t xml:space="preserve">That an account be taken of the legacies given by the testator’s </w:t>
      </w:r>
      <w:proofErr w:type="gramStart"/>
      <w:r w:rsidRPr="00391D99">
        <w:rPr>
          <w:rFonts w:ascii="Maiandra GD" w:hAnsi="Maiandra GD"/>
        </w:rPr>
        <w:t>will</w:t>
      </w:r>
      <w:proofErr w:type="gramEnd"/>
      <w:r w:rsidRPr="00391D99">
        <w:rPr>
          <w:rFonts w:ascii="Maiandra GD" w:hAnsi="Maiandra GD"/>
        </w:rPr>
        <w:t>. {in suits by legatees}</w:t>
      </w:r>
    </w:p>
    <w:p w:rsidR="00000000" w:rsidRPr="00391D99" w:rsidRDefault="008C0C5F">
      <w:pPr>
        <w:numPr>
          <w:ilvl w:val="0"/>
          <w:numId w:val="3"/>
        </w:numPr>
        <w:jc w:val="both"/>
        <w:rPr>
          <w:rFonts w:ascii="Maiandra GD" w:hAnsi="Maiandra GD"/>
        </w:rPr>
      </w:pPr>
      <w:r w:rsidRPr="00391D99">
        <w:rPr>
          <w:rFonts w:ascii="Maiandra GD" w:hAnsi="Maiandra GD"/>
        </w:rPr>
        <w:t>That an</w:t>
      </w:r>
      <w:r w:rsidRPr="00391D99">
        <w:rPr>
          <w:rFonts w:ascii="Maiandra GD" w:hAnsi="Maiandra GD"/>
        </w:rPr>
        <w:t xml:space="preserve"> inquiry be made and account taken of what or of what share, if any, the plaintiff is entitled to as next-of-kin of the intestate. {in suits by next-of-kin}</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rPr>
        <w:t>An account of the funeral and testamentary expenses.</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rPr>
        <w:t>An account of the movable property of the de</w:t>
      </w:r>
      <w:r w:rsidRPr="00391D99">
        <w:rPr>
          <w:rFonts w:ascii="Maiandra GD" w:hAnsi="Maiandra GD"/>
        </w:rPr>
        <w:t>ceased that has come into the hands of the defendants, or to the hands of any other person by his order or for his use.</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rPr>
        <w:t>An inquiry of what part [if any] of the movable property of the deceased is outstanding and undisposed of.</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AND IT IS FURTHER ORDERED</w:t>
      </w:r>
      <w:r w:rsidRPr="00391D99">
        <w:rPr>
          <w:rFonts w:ascii="Maiandra GD" w:hAnsi="Maiandra GD"/>
        </w:rPr>
        <w:t xml:space="preserve"> t</w:t>
      </w:r>
      <w:r w:rsidRPr="00391D99">
        <w:rPr>
          <w:rFonts w:ascii="Maiandra GD" w:hAnsi="Maiandra GD"/>
        </w:rPr>
        <w:t xml:space="preserve">hat the </w:t>
      </w:r>
      <w:proofErr w:type="gramStart"/>
      <w:r w:rsidRPr="00391D99">
        <w:rPr>
          <w:rFonts w:ascii="Maiandra GD" w:hAnsi="Maiandra GD"/>
        </w:rPr>
        <w:t>defendant do</w:t>
      </w:r>
      <w:proofErr w:type="gramEnd"/>
      <w:r w:rsidRPr="00391D99">
        <w:rPr>
          <w:rFonts w:ascii="Maiandra GD" w:hAnsi="Maiandra GD"/>
        </w:rPr>
        <w:t>, on or before the ……….. day of …………………… next, pay into court all sums of money which shall be found to have come to his hands, or to the hands of any person by his order or for his use.</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And</w:t>
      </w:r>
      <w:r w:rsidRPr="00391D99">
        <w:rPr>
          <w:rFonts w:ascii="Maiandra GD" w:hAnsi="Maiandra GD"/>
        </w:rPr>
        <w:t xml:space="preserve"> if the ….(proper officer of court)… shall fi</w:t>
      </w:r>
      <w:r w:rsidRPr="00391D99">
        <w:rPr>
          <w:rFonts w:ascii="Maiandra GD" w:hAnsi="Maiandra GD"/>
        </w:rPr>
        <w:t>nd it necessary for carrying out the objects of the suit to sell any part of the movable property of the deceased, the same shall be sold accordingly, and the proceeds paid into court.</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And</w:t>
      </w:r>
      <w:r w:rsidRPr="00391D99">
        <w:rPr>
          <w:rFonts w:ascii="Maiandra GD" w:hAnsi="Maiandra GD"/>
        </w:rPr>
        <w:t xml:space="preserve"> that ……………... be receiver in the suit (or proceeding) and receive </w:t>
      </w:r>
      <w:r w:rsidRPr="00391D99">
        <w:rPr>
          <w:rFonts w:ascii="Maiandra GD" w:hAnsi="Maiandra GD"/>
        </w:rPr>
        <w:t xml:space="preserve">and get in all outstanding debts and outstanding movable property of the deceased, and pay the same into the hands of the ………(and shall give security by bond for the due performance of his duties to the amount of </w:t>
      </w:r>
      <w:proofErr w:type="spellStart"/>
      <w:r w:rsidRPr="00391D99">
        <w:rPr>
          <w:rFonts w:ascii="Maiandra GD" w:hAnsi="Maiandra GD"/>
        </w:rPr>
        <w:t>Kshs</w:t>
      </w:r>
      <w:proofErr w:type="spellEnd"/>
      <w:r w:rsidRPr="00391D99">
        <w:rPr>
          <w:rFonts w:ascii="Maiandra GD" w:hAnsi="Maiandra GD"/>
        </w:rPr>
        <w:t>. ..………).</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 xml:space="preserve">And </w:t>
      </w:r>
      <w:r w:rsidRPr="00391D99">
        <w:rPr>
          <w:rFonts w:ascii="Maiandra GD" w:hAnsi="Maiandra GD"/>
        </w:rPr>
        <w:t xml:space="preserve"> it is further ordered t</w:t>
      </w:r>
      <w:r w:rsidRPr="00391D99">
        <w:rPr>
          <w:rFonts w:ascii="Maiandra GD" w:hAnsi="Maiandra GD"/>
        </w:rPr>
        <w:t>hat if the movable property of the deceased be found insufficient for carrying out the objects of the suit, then the following further inquiries be made, and accounts taken, that is to say;-</w:t>
      </w:r>
    </w:p>
    <w:p w:rsidR="00000000" w:rsidRPr="00391D99" w:rsidRDefault="008C0C5F">
      <w:pPr>
        <w:jc w:val="both"/>
        <w:rPr>
          <w:rFonts w:ascii="Maiandra GD" w:hAnsi="Maiandra GD"/>
        </w:rPr>
      </w:pPr>
    </w:p>
    <w:p w:rsidR="00000000" w:rsidRPr="00391D99" w:rsidRDefault="008C0C5F">
      <w:pPr>
        <w:numPr>
          <w:ilvl w:val="0"/>
          <w:numId w:val="4"/>
        </w:numPr>
        <w:jc w:val="both"/>
        <w:rPr>
          <w:rFonts w:ascii="Maiandra GD" w:hAnsi="Maiandra GD"/>
        </w:rPr>
      </w:pPr>
      <w:r w:rsidRPr="00391D99">
        <w:rPr>
          <w:rFonts w:ascii="Maiandra GD" w:hAnsi="Maiandra GD"/>
        </w:rPr>
        <w:t>an inquiry what immovable property the deceased was seized of or</w:t>
      </w:r>
      <w:r w:rsidRPr="00391D99">
        <w:rPr>
          <w:rFonts w:ascii="Maiandra GD" w:hAnsi="Maiandra GD"/>
        </w:rPr>
        <w:t xml:space="preserve"> entitled to at the time of his death;</w:t>
      </w:r>
    </w:p>
    <w:p w:rsidR="00000000" w:rsidRPr="00391D99" w:rsidRDefault="008C0C5F">
      <w:pPr>
        <w:numPr>
          <w:ilvl w:val="0"/>
          <w:numId w:val="4"/>
        </w:numPr>
        <w:jc w:val="both"/>
        <w:rPr>
          <w:rFonts w:ascii="Maiandra GD" w:hAnsi="Maiandra GD"/>
        </w:rPr>
      </w:pPr>
      <w:r w:rsidRPr="00391D99">
        <w:rPr>
          <w:rFonts w:ascii="Maiandra GD" w:hAnsi="Maiandra GD"/>
        </w:rPr>
        <w:t>an inquiry what are the encumbrances [if any] affecting the immovable property of the deceased or any part thereof;</w:t>
      </w:r>
    </w:p>
    <w:p w:rsidR="00000000" w:rsidRPr="00391D99" w:rsidRDefault="008C0C5F">
      <w:pPr>
        <w:numPr>
          <w:ilvl w:val="0"/>
          <w:numId w:val="4"/>
        </w:numPr>
        <w:jc w:val="both"/>
        <w:rPr>
          <w:rFonts w:ascii="Maiandra GD" w:hAnsi="Maiandra GD"/>
        </w:rPr>
      </w:pPr>
      <w:proofErr w:type="gramStart"/>
      <w:r w:rsidRPr="00391D99">
        <w:rPr>
          <w:rFonts w:ascii="Maiandra GD" w:hAnsi="Maiandra GD"/>
        </w:rPr>
        <w:t>an</w:t>
      </w:r>
      <w:proofErr w:type="gramEnd"/>
      <w:r w:rsidRPr="00391D99">
        <w:rPr>
          <w:rFonts w:ascii="Maiandra GD" w:hAnsi="Maiandra GD"/>
        </w:rPr>
        <w:t xml:space="preserve"> account, so far as possible, of what is due to the several encumbrances, in addition to a statemen</w:t>
      </w:r>
      <w:r w:rsidRPr="00391D99">
        <w:rPr>
          <w:rFonts w:ascii="Maiandra GD" w:hAnsi="Maiandra GD"/>
        </w:rPr>
        <w:t xml:space="preserve">t of the priorities of such of the encumbrances as shall consent to the sale hereinafter directed. </w:t>
      </w:r>
    </w:p>
    <w:p w:rsidR="00000000" w:rsidRPr="00391D99" w:rsidRDefault="008C0C5F">
      <w:pPr>
        <w:ind w:left="720"/>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And</w:t>
      </w:r>
      <w:r w:rsidRPr="00391D99">
        <w:rPr>
          <w:rFonts w:ascii="Maiandra GD" w:hAnsi="Maiandra GD"/>
        </w:rPr>
        <w:t xml:space="preserve"> the immovable property of the deceased, or so much thereof as shall be necessary to make up the fund in court sufficient to carry out the object of the</w:t>
      </w:r>
      <w:r w:rsidRPr="00391D99">
        <w:rPr>
          <w:rFonts w:ascii="Maiandra GD" w:hAnsi="Maiandra GD"/>
        </w:rPr>
        <w:t xml:space="preserve"> suit, be sold with the approbation of the judge free from encumbrances [if any] of such </w:t>
      </w:r>
      <w:r w:rsidR="00391D99" w:rsidRPr="00391D99">
        <w:rPr>
          <w:rFonts w:ascii="Maiandra GD" w:hAnsi="Maiandra GD"/>
        </w:rPr>
        <w:t>encumbrances</w:t>
      </w:r>
      <w:bookmarkStart w:id="0" w:name="_GoBack"/>
      <w:bookmarkEnd w:id="0"/>
      <w:r w:rsidRPr="00391D99">
        <w:rPr>
          <w:rFonts w:ascii="Maiandra GD" w:hAnsi="Maiandra GD"/>
        </w:rPr>
        <w:t xml:space="preserve"> as shall consent to the sale and subject to the encumbrances of such of them as shall not consent.</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And it is ordered</w:t>
      </w:r>
      <w:r w:rsidRPr="00391D99">
        <w:rPr>
          <w:rFonts w:ascii="Maiandra GD" w:hAnsi="Maiandra GD"/>
        </w:rPr>
        <w:t xml:space="preserve"> that ……….. </w:t>
      </w:r>
      <w:proofErr w:type="gramStart"/>
      <w:r w:rsidRPr="00391D99">
        <w:rPr>
          <w:rFonts w:ascii="Maiandra GD" w:hAnsi="Maiandra GD"/>
        </w:rPr>
        <w:t>shall</w:t>
      </w:r>
      <w:proofErr w:type="gramEnd"/>
      <w:r w:rsidRPr="00391D99">
        <w:rPr>
          <w:rFonts w:ascii="Maiandra GD" w:hAnsi="Maiandra GD"/>
        </w:rPr>
        <w:t xml:space="preserve"> have the conduct o</w:t>
      </w:r>
      <w:r w:rsidRPr="00391D99">
        <w:rPr>
          <w:rFonts w:ascii="Maiandra GD" w:hAnsi="Maiandra GD"/>
        </w:rPr>
        <w:t>f the sale of the immovable property, and shall prepare the conditions and contracts of sale subject to the approval of the …..(</w:t>
      </w:r>
      <w:proofErr w:type="gramStart"/>
      <w:r w:rsidRPr="00391D99">
        <w:rPr>
          <w:rFonts w:ascii="Maiandra GD" w:hAnsi="Maiandra GD"/>
        </w:rPr>
        <w:t>proper</w:t>
      </w:r>
      <w:proofErr w:type="gramEnd"/>
      <w:r w:rsidRPr="00391D99">
        <w:rPr>
          <w:rFonts w:ascii="Maiandra GD" w:hAnsi="Maiandra GD"/>
        </w:rPr>
        <w:t xml:space="preserve"> officer)… and that in case any doubt or difficulty shall arise, the papers shall be submitted to the judge to settle.</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w:t>
      </w:r>
      <w:r w:rsidRPr="00391D99">
        <w:rPr>
          <w:rFonts w:ascii="Maiandra GD" w:hAnsi="Maiandra GD"/>
          <w:b/>
          <w:u w:val="single"/>
        </w:rPr>
        <w:t>d it is further ordered</w:t>
      </w:r>
      <w:r w:rsidRPr="00391D99">
        <w:rPr>
          <w:rFonts w:ascii="Maiandra GD" w:hAnsi="Maiandra GD"/>
        </w:rPr>
        <w:t xml:space="preserve"> that, for the purpose of the inquiries hereinbefore directed, the …</w:t>
      </w:r>
      <w:proofErr w:type="gramStart"/>
      <w:r w:rsidRPr="00391D99">
        <w:rPr>
          <w:rFonts w:ascii="Maiandra GD" w:hAnsi="Maiandra GD"/>
        </w:rPr>
        <w:t>.(</w:t>
      </w:r>
      <w:proofErr w:type="gramEnd"/>
      <w:r w:rsidRPr="00391D99">
        <w:rPr>
          <w:rFonts w:ascii="Maiandra GD" w:hAnsi="Maiandra GD"/>
        </w:rPr>
        <w:t>proper officer)… shall advertise in the newspapers according to the practice of the court, or shall make such inquiries in any other way which ………… and that the ….</w:t>
      </w:r>
      <w:r w:rsidRPr="00391D99">
        <w:rPr>
          <w:rFonts w:ascii="Maiandra GD" w:hAnsi="Maiandra GD"/>
        </w:rPr>
        <w:t>(officer)… give the most useful publicity to such inquiries.</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And it is ordered</w:t>
      </w:r>
      <w:r w:rsidRPr="00391D99">
        <w:rPr>
          <w:rFonts w:ascii="Maiandra GD" w:hAnsi="Maiandra GD"/>
        </w:rPr>
        <w:t xml:space="preserve"> that the above inquiries and accounts be made and taken, and that all other acts ordered to be done be completed before the ………….. </w:t>
      </w:r>
      <w:proofErr w:type="gramStart"/>
      <w:r w:rsidRPr="00391D99">
        <w:rPr>
          <w:rFonts w:ascii="Maiandra GD" w:hAnsi="Maiandra GD"/>
        </w:rPr>
        <w:t>day</w:t>
      </w:r>
      <w:proofErr w:type="gramEnd"/>
      <w:r w:rsidRPr="00391D99">
        <w:rPr>
          <w:rFonts w:ascii="Maiandra GD" w:hAnsi="Maiandra GD"/>
        </w:rPr>
        <w:t xml:space="preserve"> of ………………….. and that the ….(officer)… do</w:t>
      </w:r>
      <w:r w:rsidRPr="00391D99">
        <w:rPr>
          <w:rFonts w:ascii="Maiandra GD" w:hAnsi="Maiandra GD"/>
        </w:rPr>
        <w:t xml:space="preserve"> certify the result of the inquiries, and the accounts, and that all other acts ordered are completed, and have his certificate in that behalf ready for the inspection of the parties on </w:t>
      </w:r>
      <w:r w:rsidR="00391D99" w:rsidRPr="00391D99">
        <w:rPr>
          <w:rFonts w:ascii="Maiandra GD" w:hAnsi="Maiandra GD"/>
        </w:rPr>
        <w:t>the …………. day of ………………………, 2020</w:t>
      </w:r>
      <w:r w:rsidRPr="00391D99">
        <w:rPr>
          <w:rFonts w:ascii="Maiandra GD" w:hAnsi="Maiandra GD"/>
        </w:rPr>
        <w:t>.</w:t>
      </w:r>
    </w:p>
    <w:p w:rsidR="00000000" w:rsidRPr="00391D99" w:rsidRDefault="008C0C5F">
      <w:pPr>
        <w:jc w:val="both"/>
        <w:rPr>
          <w:rFonts w:ascii="Maiandra GD" w:hAnsi="Maiandra GD"/>
        </w:rPr>
      </w:pPr>
    </w:p>
    <w:p w:rsidR="00000000" w:rsidRPr="00391D99" w:rsidRDefault="008C0C5F">
      <w:pPr>
        <w:numPr>
          <w:ilvl w:val="0"/>
          <w:numId w:val="3"/>
        </w:numPr>
        <w:jc w:val="both"/>
        <w:rPr>
          <w:rFonts w:ascii="Maiandra GD" w:hAnsi="Maiandra GD"/>
        </w:rPr>
      </w:pPr>
      <w:r w:rsidRPr="00391D99">
        <w:rPr>
          <w:rFonts w:ascii="Maiandra GD" w:hAnsi="Maiandra GD"/>
          <w:b/>
          <w:u w:val="single"/>
        </w:rPr>
        <w:t>And, lastly,</w:t>
      </w:r>
      <w:r w:rsidRPr="00391D99">
        <w:rPr>
          <w:rFonts w:ascii="Maiandra GD" w:hAnsi="Maiandra GD"/>
        </w:rPr>
        <w:t xml:space="preserve"> it is ordered that thi</w:t>
      </w:r>
      <w:r w:rsidRPr="00391D99">
        <w:rPr>
          <w:rFonts w:ascii="Maiandra GD" w:hAnsi="Maiandra GD"/>
        </w:rPr>
        <w:t xml:space="preserve">s suit (or proceeding) stand adjourned for making the final decree to the …………….. </w:t>
      </w:r>
      <w:proofErr w:type="gramStart"/>
      <w:r w:rsidRPr="00391D99">
        <w:rPr>
          <w:rFonts w:ascii="Maiandra GD" w:hAnsi="Maiandra GD"/>
        </w:rPr>
        <w:t>day</w:t>
      </w:r>
      <w:proofErr w:type="gramEnd"/>
      <w:r w:rsidRPr="00391D99">
        <w:rPr>
          <w:rFonts w:ascii="Maiandra GD" w:hAnsi="Maiandra GD"/>
        </w:rPr>
        <w:t xml:space="preserve"> of ……………………………, </w:t>
      </w:r>
      <w:r w:rsidR="00391D99" w:rsidRPr="00391D99">
        <w:rPr>
          <w:rFonts w:ascii="Maiandra GD" w:hAnsi="Maiandra GD"/>
        </w:rPr>
        <w:t>2020</w:t>
      </w:r>
      <w:r w:rsidRPr="00391D99">
        <w:rPr>
          <w:rFonts w:ascii="Maiandra GD" w:hAnsi="Maiandra GD"/>
        </w:rPr>
        <w:t>.</w:t>
      </w:r>
    </w:p>
    <w:p w:rsidR="00000000" w:rsidRPr="00391D99" w:rsidRDefault="008C0C5F">
      <w:pPr>
        <w:jc w:val="both"/>
        <w:rPr>
          <w:rFonts w:ascii="Maiandra GD" w:hAnsi="Maiandra GD"/>
          <w:b/>
          <w:u w:val="single"/>
        </w:rPr>
      </w:pPr>
    </w:p>
    <w:p w:rsidR="00000000" w:rsidRPr="00391D99" w:rsidRDefault="00391D99">
      <w:pPr>
        <w:pStyle w:val="BodyTextIndent"/>
        <w:rPr>
          <w:rFonts w:ascii="Maiandra GD" w:hAnsi="Maiandra GD"/>
        </w:rPr>
      </w:pPr>
      <w:r w:rsidRPr="00391D99">
        <w:rPr>
          <w:rFonts w:ascii="Maiandra GD" w:hAnsi="Maiandra GD"/>
          <w:b/>
          <w:u w:val="single"/>
        </w:rPr>
        <w:t>GIVEN</w:t>
      </w:r>
      <w:r w:rsidR="008C0C5F" w:rsidRPr="00391D99">
        <w:rPr>
          <w:rFonts w:ascii="Maiandra GD" w:hAnsi="Maiandra GD"/>
        </w:rPr>
        <w:t xml:space="preserve"> under my hand and the seal of the court this …………. day of ………………………., </w:t>
      </w:r>
      <w:r w:rsidRPr="00391D99">
        <w:rPr>
          <w:rFonts w:ascii="Maiandra GD" w:hAnsi="Maiandra GD"/>
        </w:rPr>
        <w:t>2020</w:t>
      </w:r>
      <w:r w:rsidR="008C0C5F" w:rsidRPr="00391D99">
        <w:rPr>
          <w:rFonts w:ascii="Maiandra GD" w:hAnsi="Maiandra GD"/>
        </w:rPr>
        <w:t>.</w:t>
      </w:r>
    </w:p>
    <w:p w:rsidR="00000000" w:rsidRPr="00391D99" w:rsidRDefault="008C0C5F">
      <w:pPr>
        <w:ind w:left="360"/>
        <w:jc w:val="both"/>
        <w:rPr>
          <w:rFonts w:ascii="Maiandra GD" w:hAnsi="Maiandra GD"/>
        </w:rPr>
      </w:pPr>
    </w:p>
    <w:p w:rsidR="00000000" w:rsidRPr="00391D99" w:rsidRDefault="008C0C5F">
      <w:pPr>
        <w:ind w:left="360"/>
        <w:jc w:val="both"/>
        <w:rPr>
          <w:rFonts w:ascii="Maiandra GD" w:hAnsi="Maiandra GD"/>
        </w:rPr>
      </w:pPr>
      <w:r w:rsidRPr="00391D99">
        <w:rPr>
          <w:rFonts w:ascii="Maiandra GD" w:hAnsi="Maiandra GD"/>
        </w:rPr>
        <w:t xml:space="preserve">                                 …………………………………………… </w:t>
      </w:r>
      <w:proofErr w:type="gramStart"/>
      <w:r w:rsidRPr="00391D99">
        <w:rPr>
          <w:rFonts w:ascii="Maiandra GD" w:hAnsi="Maiandra GD"/>
        </w:rPr>
        <w:t>Judge.</w:t>
      </w:r>
      <w:proofErr w:type="gramEnd"/>
    </w:p>
    <w:sectPr w:rsidR="00000000" w:rsidRPr="00391D99">
      <w:footerReference w:type="even" r:id="rId8"/>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8C0C5F">
      <w:r>
        <w:separator/>
      </w:r>
    </w:p>
  </w:endnote>
  <w:endnote w:type="continuationSeparator" w:id="0">
    <w:p w:rsidR="00000000" w:rsidRDefault="008C0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8C0C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instrText xml:space="preserve"> </w:instrText>
    </w:r>
    <w:r>
      <w:rPr>
        <w:rStyle w:val="PageNumber"/>
      </w:rPr>
      <w:fldChar w:fldCharType="separate"/>
    </w:r>
    <w:r>
      <w:rPr>
        <w:rStyle w:val="PageNumber"/>
        <w:noProof/>
      </w:rPr>
      <w:t>2</w:t>
    </w:r>
    <w:r>
      <w:rPr>
        <w:rStyle w:val="PageNumber"/>
      </w:rPr>
      <w:fldChar w:fldCharType="end"/>
    </w:r>
  </w:p>
  <w:p w:rsidR="00000000" w:rsidRDefault="008C0C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8C0C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00000" w:rsidRDefault="008C0C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8C0C5F">
      <w:r>
        <w:separator/>
      </w:r>
    </w:p>
  </w:footnote>
  <w:footnote w:type="continuationSeparator" w:id="0">
    <w:p w:rsidR="00000000" w:rsidRDefault="008C0C5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5C6170"/>
    <w:multiLevelType w:val="singleLevel"/>
    <w:tmpl w:val="0409000F"/>
    <w:lvl w:ilvl="0">
      <w:start w:val="1"/>
      <w:numFmt w:val="decimal"/>
      <w:lvlText w:val="%1."/>
      <w:lvlJc w:val="left"/>
      <w:pPr>
        <w:tabs>
          <w:tab w:val="num" w:pos="360"/>
        </w:tabs>
        <w:ind w:left="360" w:hanging="360"/>
      </w:pPr>
      <w:rPr>
        <w:rFonts w:hint="default"/>
      </w:rPr>
    </w:lvl>
  </w:abstractNum>
  <w:abstractNum w:abstractNumId="1">
    <w:nsid w:val="3BB01BB5"/>
    <w:multiLevelType w:val="singleLevel"/>
    <w:tmpl w:val="6C905E20"/>
    <w:lvl w:ilvl="0">
      <w:start w:val="1"/>
      <w:numFmt w:val="lowerLetter"/>
      <w:lvlText w:val="(%1)"/>
      <w:lvlJc w:val="left"/>
      <w:pPr>
        <w:tabs>
          <w:tab w:val="num" w:pos="1095"/>
        </w:tabs>
        <w:ind w:left="1095" w:hanging="375"/>
      </w:pPr>
      <w:rPr>
        <w:rFonts w:hint="default"/>
      </w:rPr>
    </w:lvl>
  </w:abstractNum>
  <w:abstractNum w:abstractNumId="2">
    <w:nsid w:val="3D5E76D1"/>
    <w:multiLevelType w:val="singleLevel"/>
    <w:tmpl w:val="0409000F"/>
    <w:lvl w:ilvl="0">
      <w:start w:val="7"/>
      <w:numFmt w:val="decimal"/>
      <w:lvlText w:val="%1."/>
      <w:lvlJc w:val="left"/>
      <w:pPr>
        <w:tabs>
          <w:tab w:val="num" w:pos="360"/>
        </w:tabs>
        <w:ind w:left="360" w:hanging="360"/>
      </w:pPr>
      <w:rPr>
        <w:rFonts w:hint="default"/>
      </w:rPr>
    </w:lvl>
  </w:abstractNum>
  <w:abstractNum w:abstractNumId="3">
    <w:nsid w:val="44D31C50"/>
    <w:multiLevelType w:val="singleLevel"/>
    <w:tmpl w:val="0409000F"/>
    <w:lvl w:ilvl="0">
      <w:start w:val="1"/>
      <w:numFmt w:val="decimal"/>
      <w:lvlText w:val="%1."/>
      <w:lvlJc w:val="left"/>
      <w:pPr>
        <w:tabs>
          <w:tab w:val="num" w:pos="360"/>
        </w:tabs>
        <w:ind w:left="360" w:hanging="360"/>
      </w:pPr>
      <w:rPr>
        <w:rFonts w:hint="default"/>
      </w:rPr>
    </w:lvl>
  </w:abstractNum>
  <w:abstractNum w:abstractNumId="4">
    <w:nsid w:val="4EE6072F"/>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D99"/>
    <w:rsid w:val="00391D99"/>
    <w:rsid w:val="008C0C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BodyTextIndent">
    <w:name w:val="Body Text Indent"/>
    <w:basedOn w:val="Normal"/>
    <w:semiHidden/>
    <w:pPr>
      <w:ind w:left="360"/>
      <w:jc w:val="both"/>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DocumentMap">
    <w:name w:val="Document Map"/>
    <w:basedOn w:val="Normal"/>
    <w:semiHidden/>
    <w:pPr>
      <w:shd w:val="clear" w:color="auto" w:fill="000080"/>
    </w:pPr>
    <w:rPr>
      <w:rFonts w:ascii="Tahoma" w:hAnsi="Tahom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BodyTextIndent">
    <w:name w:val="Body Text Indent"/>
    <w:basedOn w:val="Normal"/>
    <w:semiHidden/>
    <w:pPr>
      <w:ind w:left="360"/>
      <w:jc w:val="both"/>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DocumentMap">
    <w:name w:val="Document Map"/>
    <w:basedOn w:val="Normal"/>
    <w:semiHidden/>
    <w:pPr>
      <w:shd w:val="clear" w:color="auto" w:fill="000080"/>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8F1EA8-D9FF-4FB3-9AD4-05C3524B8BAF}"/>
</file>

<file path=customXml/itemProps2.xml><?xml version="1.0" encoding="utf-8"?>
<ds:datastoreItem xmlns:ds="http://schemas.openxmlformats.org/officeDocument/2006/customXml" ds:itemID="{C9476410-12ED-42F1-8593-4464E7B85615}"/>
</file>

<file path=customXml/itemProps3.xml><?xml version="1.0" encoding="utf-8"?>
<ds:datastoreItem xmlns:ds="http://schemas.openxmlformats.org/officeDocument/2006/customXml" ds:itemID="{E9D130F3-FD3C-4FA0-B985-522C1E3AD85D}"/>
</file>

<file path=docProps/app.xml><?xml version="1.0" encoding="utf-8"?>
<Properties xmlns="http://schemas.openxmlformats.org/officeDocument/2006/extended-properties" xmlns:vt="http://schemas.openxmlformats.org/officeDocument/2006/docPropsVTypes">
  <Template>Normal.dotm</Template>
  <TotalTime>1</TotalTime>
  <Pages>2</Pages>
  <Words>735</Words>
  <Characters>3354</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4081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dc:creator>
  <cp:lastModifiedBy>Herbert Ndungu</cp:lastModifiedBy>
  <cp:revision>2</cp:revision>
  <dcterms:created xsi:type="dcterms:W3CDTF">2021-02-28T14:47:00Z</dcterms:created>
  <dcterms:modified xsi:type="dcterms:W3CDTF">2021-02-28T14:47:00Z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