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9"/>
        <w:ind w:left="0"/>
        <w:rPr>
          <w:rFonts w:ascii="Times New Roman"/>
        </w:rPr>
      </w:pPr>
    </w:p>
    <w:p>
      <w:pPr>
        <w:spacing w:before="0"/>
        <w:ind w:left="101" w:right="0" w:firstLine="0"/>
        <w:jc w:val="left"/>
        <w:rPr>
          <w:rFonts w:ascii="Liberation Sans Narrow"/>
          <w:b/>
          <w:i/>
          <w:sz w:val="21"/>
        </w:rPr>
      </w:pPr>
      <w:r>
        <w:rPr>
          <w:rFonts w:ascii="Liberation Sans Narrow"/>
          <w:b/>
          <w:i/>
          <w:color w:val="FF0000"/>
          <w:spacing w:val="-2"/>
          <w:w w:val="105"/>
          <w:sz w:val="21"/>
        </w:rPr>
        <w:t>DEFINITION</w:t>
      </w:r>
    </w:p>
    <w:p>
      <w:pPr>
        <w:pStyle w:val="BodyText"/>
        <w:spacing w:line="264" w:lineRule="auto" w:before="193"/>
        <w:ind w:right="322"/>
      </w:pPr>
      <w:r>
        <w:rPr/>
        <w:t>Section 2 of the Companies Act defines a company as an association of people for a common object or objects. Thus unlike a Partnership which is an association of persons who come together for business with a view of profit, the objects of a company extend beyond profit making.</w:t>
      </w:r>
    </w:p>
    <w:p>
      <w:pPr>
        <w:spacing w:before="158"/>
        <w:ind w:left="101" w:right="0" w:firstLine="0"/>
        <w:jc w:val="left"/>
        <w:rPr>
          <w:rFonts w:ascii="Liberation Sans Narrow"/>
          <w:b/>
          <w:i/>
          <w:sz w:val="21"/>
        </w:rPr>
      </w:pPr>
      <w:r>
        <w:rPr>
          <w:rFonts w:ascii="Liberation Sans Narrow"/>
          <w:b/>
          <w:i/>
          <w:color w:val="FF0000"/>
          <w:w w:val="105"/>
          <w:sz w:val="21"/>
        </w:rPr>
        <w:t>COMPANIES</w:t>
      </w:r>
      <w:r>
        <w:rPr>
          <w:rFonts w:ascii="Liberation Sans Narrow"/>
          <w:b/>
          <w:i/>
          <w:color w:val="FF0000"/>
          <w:spacing w:val="-10"/>
          <w:w w:val="105"/>
          <w:sz w:val="21"/>
        </w:rPr>
        <w:t> </w:t>
      </w:r>
      <w:r>
        <w:rPr>
          <w:rFonts w:ascii="Liberation Sans Narrow"/>
          <w:b/>
          <w:i/>
          <w:color w:val="FF0000"/>
          <w:w w:val="105"/>
          <w:sz w:val="21"/>
        </w:rPr>
        <w:t>AND</w:t>
      </w:r>
      <w:r>
        <w:rPr>
          <w:rFonts w:ascii="Liberation Sans Narrow"/>
          <w:b/>
          <w:i/>
          <w:color w:val="FF0000"/>
          <w:spacing w:val="-5"/>
          <w:w w:val="105"/>
          <w:sz w:val="21"/>
        </w:rPr>
        <w:t> </w:t>
      </w:r>
      <w:r>
        <w:rPr>
          <w:rFonts w:ascii="Liberation Sans Narrow"/>
          <w:b/>
          <w:i/>
          <w:color w:val="FF0000"/>
          <w:spacing w:val="-2"/>
          <w:w w:val="105"/>
          <w:sz w:val="21"/>
        </w:rPr>
        <w:t>PARTNERSHIPS</w:t>
      </w:r>
    </w:p>
    <w:p>
      <w:pPr>
        <w:pStyle w:val="BodyText"/>
        <w:spacing w:line="264" w:lineRule="auto" w:before="195"/>
        <w:ind w:right="322"/>
      </w:pPr>
      <w:r>
        <w:rPr/>
        <w:t>A company is different from a partnership in that in a partnership, each partner is liable for the debts and liabilities of the firm without limits, except for limited partnerships. Second, a partnership has no separate existence from the partners; third, a partnership has no perpetual succession unlike a company, so that the death, retirement or bankruptcy of a partner ends it.</w:t>
      </w:r>
    </w:p>
    <w:p>
      <w:pPr>
        <w:pStyle w:val="BodyText"/>
        <w:spacing w:line="264" w:lineRule="auto" w:before="156"/>
        <w:ind w:right="117"/>
        <w:jc w:val="both"/>
      </w:pPr>
      <w:r>
        <w:rPr/>
        <w:t>Section 389 of the Companies Act provides that no association or partnership consisting of more than 20 persons may be formed for the purposes of carrying on any</w:t>
      </w:r>
      <w:r>
        <w:rPr>
          <w:spacing w:val="11"/>
        </w:rPr>
        <w:t> </w:t>
      </w:r>
      <w:r>
        <w:rPr/>
        <w:t>business for the acquisition of gains</w:t>
      </w:r>
      <w:r>
        <w:rPr>
          <w:spacing w:val="12"/>
        </w:rPr>
        <w:t> </w:t>
      </w:r>
      <w:r>
        <w:rPr/>
        <w:t>unless it</w:t>
      </w:r>
      <w:r>
        <w:rPr>
          <w:spacing w:val="40"/>
        </w:rPr>
        <w:t> </w:t>
      </w:r>
      <w:r>
        <w:rPr/>
        <w:t>is registered under the Companies Act, or is formed pursuant to some other statute.</w:t>
      </w:r>
    </w:p>
    <w:p>
      <w:pPr>
        <w:pStyle w:val="BodyText"/>
        <w:spacing w:line="266" w:lineRule="auto" w:before="155"/>
        <w:ind w:right="322"/>
      </w:pPr>
      <w:r>
        <w:rPr/>
        <w:t>Section 2 of the Companies Act 2015 provides that a company is a company formed and registered under the Act or an existing company. It also provides that one natural person may incorporate a </w:t>
      </w:r>
      <w:r>
        <w:rPr>
          <w:spacing w:val="-2"/>
        </w:rPr>
        <w:t>company.</w:t>
      </w:r>
    </w:p>
    <w:p>
      <w:pPr>
        <w:spacing w:before="153"/>
        <w:ind w:left="101" w:right="0" w:firstLine="0"/>
        <w:jc w:val="left"/>
        <w:rPr>
          <w:rFonts w:ascii="Liberation Sans Narrow"/>
          <w:b/>
          <w:i/>
          <w:sz w:val="21"/>
        </w:rPr>
      </w:pPr>
      <w:r>
        <w:rPr>
          <w:rFonts w:ascii="Liberation Sans Narrow"/>
          <w:b/>
          <w:i/>
          <w:color w:val="FF0000"/>
          <w:spacing w:val="-2"/>
          <w:sz w:val="21"/>
        </w:rPr>
        <w:t>TYPES</w:t>
      </w:r>
      <w:r>
        <w:rPr>
          <w:rFonts w:ascii="Liberation Sans Narrow"/>
          <w:b/>
          <w:i/>
          <w:color w:val="FF0000"/>
          <w:spacing w:val="-8"/>
          <w:sz w:val="21"/>
        </w:rPr>
        <w:t> </w:t>
      </w:r>
      <w:r>
        <w:rPr>
          <w:rFonts w:ascii="Liberation Sans Narrow"/>
          <w:b/>
          <w:i/>
          <w:color w:val="FF0000"/>
          <w:spacing w:val="-2"/>
          <w:sz w:val="21"/>
        </w:rPr>
        <w:t>OF</w:t>
      </w:r>
      <w:r>
        <w:rPr>
          <w:rFonts w:ascii="Liberation Sans Narrow"/>
          <w:b/>
          <w:i/>
          <w:color w:val="FF0000"/>
          <w:spacing w:val="-7"/>
          <w:sz w:val="21"/>
        </w:rPr>
        <w:t> </w:t>
      </w:r>
      <w:r>
        <w:rPr>
          <w:rFonts w:ascii="Liberation Sans Narrow"/>
          <w:b/>
          <w:i/>
          <w:color w:val="FF0000"/>
          <w:spacing w:val="-2"/>
          <w:sz w:val="21"/>
        </w:rPr>
        <w:t>COMPANIES</w:t>
      </w:r>
    </w:p>
    <w:p>
      <w:pPr>
        <w:pStyle w:val="BodyText"/>
        <w:spacing w:line="264" w:lineRule="auto" w:before="195"/>
      </w:pPr>
      <w:r>
        <w:rPr/>
        <w:t>Companies may be statutory companies which are formed either by specific Acts of Parliament such as Kenya Ports Authority Act, Kenya Railways Corporation Act, etc. (statutory corporations), or State corporations (parastatals) which are formed under the State Corporations Act which gives the president power to constitute any company into a state corporation.</w:t>
      </w:r>
    </w:p>
    <w:p>
      <w:pPr>
        <w:spacing w:before="157"/>
        <w:ind w:left="101" w:right="0" w:firstLine="0"/>
        <w:jc w:val="left"/>
        <w:rPr>
          <w:rFonts w:ascii="Liberation Sans Narrow"/>
          <w:b/>
          <w:i/>
          <w:sz w:val="21"/>
        </w:rPr>
      </w:pPr>
      <w:r>
        <w:rPr>
          <w:rFonts w:ascii="Liberation Sans Narrow"/>
          <w:b/>
          <w:i/>
          <w:color w:val="FF0000"/>
          <w:sz w:val="21"/>
        </w:rPr>
        <w:t>STATUTORY</w:t>
      </w:r>
      <w:r>
        <w:rPr>
          <w:rFonts w:ascii="Liberation Sans Narrow"/>
          <w:b/>
          <w:i/>
          <w:color w:val="FF0000"/>
          <w:spacing w:val="2"/>
          <w:sz w:val="21"/>
        </w:rPr>
        <w:t> </w:t>
      </w:r>
      <w:r>
        <w:rPr>
          <w:rFonts w:ascii="Liberation Sans Narrow"/>
          <w:b/>
          <w:i/>
          <w:color w:val="FF0000"/>
          <w:spacing w:val="-2"/>
          <w:sz w:val="21"/>
        </w:rPr>
        <w:t>COMPANIES</w:t>
      </w:r>
    </w:p>
    <w:p>
      <w:pPr>
        <w:pStyle w:val="BodyText"/>
        <w:spacing w:line="264" w:lineRule="auto" w:before="195"/>
        <w:ind w:right="292"/>
      </w:pPr>
      <w:r>
        <w:rPr/>
        <w:t>The objects of statutory companies are set out either in the Act of Parliament or the legal instrument – Kenya Gazette-by which they are created under the State Corporations Act. It can only carry out the objects for which it was created.</w:t>
      </w:r>
    </w:p>
    <w:p>
      <w:pPr>
        <w:pStyle w:val="BodyText"/>
        <w:spacing w:line="264" w:lineRule="auto" w:before="157"/>
        <w:ind w:right="322"/>
      </w:pPr>
      <w:r>
        <w:rPr/>
        <w:t>The capital of a statutory company is raised by borrowing guaranteed by treasury, while its profits and gains are injected back employ it in an endeavour, and share the profit into the company. When it is indebted it can be sued, and even its property attached, but it cannot be wound up for indebtedness.</w:t>
      </w:r>
    </w:p>
    <w:p>
      <w:pPr>
        <w:spacing w:before="158"/>
        <w:ind w:left="101" w:right="0" w:firstLine="0"/>
        <w:jc w:val="left"/>
        <w:rPr>
          <w:rFonts w:ascii="Liberation Sans Narrow"/>
          <w:b/>
          <w:i/>
          <w:sz w:val="21"/>
        </w:rPr>
      </w:pPr>
      <w:r>
        <w:rPr>
          <w:rFonts w:ascii="Liberation Sans Narrow"/>
          <w:b/>
          <w:i/>
          <w:color w:val="FF0000"/>
          <w:spacing w:val="-4"/>
          <w:sz w:val="21"/>
        </w:rPr>
        <w:t>REGISTERED</w:t>
      </w:r>
      <w:r>
        <w:rPr>
          <w:rFonts w:ascii="Liberation Sans Narrow"/>
          <w:b/>
          <w:i/>
          <w:color w:val="FF0000"/>
          <w:sz w:val="21"/>
        </w:rPr>
        <w:t> </w:t>
      </w:r>
      <w:r>
        <w:rPr>
          <w:rFonts w:ascii="Liberation Sans Narrow"/>
          <w:b/>
          <w:i/>
          <w:color w:val="FF0000"/>
          <w:spacing w:val="-2"/>
          <w:sz w:val="21"/>
        </w:rPr>
        <w:t>COMPANIES</w:t>
      </w:r>
    </w:p>
    <w:p>
      <w:pPr>
        <w:pStyle w:val="BodyText"/>
        <w:spacing w:line="264" w:lineRule="auto" w:before="193"/>
        <w:ind w:right="322"/>
      </w:pPr>
      <w:r>
        <w:rPr/>
        <w:t>Companies may also be registered. These are companies that are incorporated under Companies Act. The Companies Act 2015 provides for several types of companies.</w:t>
      </w:r>
    </w:p>
    <w:p>
      <w:pPr>
        <w:spacing w:before="159"/>
        <w:ind w:left="101" w:right="0" w:firstLine="0"/>
        <w:jc w:val="left"/>
        <w:rPr>
          <w:rFonts w:ascii="Liberation Sans Narrow"/>
          <w:b/>
          <w:i/>
          <w:sz w:val="21"/>
        </w:rPr>
      </w:pPr>
      <w:r>
        <w:rPr>
          <w:rFonts w:ascii="Liberation Sans Narrow"/>
          <w:b/>
          <w:i/>
          <w:color w:val="FF0000"/>
          <w:spacing w:val="-2"/>
          <w:w w:val="110"/>
          <w:sz w:val="21"/>
        </w:rPr>
        <w:t>First,</w:t>
      </w:r>
      <w:r>
        <w:rPr>
          <w:rFonts w:ascii="Liberation Sans Narrow"/>
          <w:b/>
          <w:i/>
          <w:color w:val="FF0000"/>
          <w:spacing w:val="-1"/>
          <w:w w:val="110"/>
          <w:sz w:val="21"/>
        </w:rPr>
        <w:t> </w:t>
      </w:r>
      <w:r>
        <w:rPr>
          <w:rFonts w:ascii="Liberation Sans Narrow"/>
          <w:b/>
          <w:i/>
          <w:color w:val="FF0000"/>
          <w:spacing w:val="-2"/>
          <w:w w:val="110"/>
          <w:sz w:val="21"/>
        </w:rPr>
        <w:t>limited</w:t>
      </w:r>
      <w:r>
        <w:rPr>
          <w:rFonts w:ascii="Liberation Sans Narrow"/>
          <w:b/>
          <w:i/>
          <w:color w:val="FF0000"/>
          <w:spacing w:val="-1"/>
          <w:w w:val="110"/>
          <w:sz w:val="21"/>
        </w:rPr>
        <w:t> </w:t>
      </w:r>
      <w:r>
        <w:rPr>
          <w:rFonts w:ascii="Liberation Sans Narrow"/>
          <w:b/>
          <w:i/>
          <w:color w:val="FF0000"/>
          <w:spacing w:val="-2"/>
          <w:w w:val="110"/>
          <w:sz w:val="21"/>
        </w:rPr>
        <w:t>companies.</w:t>
      </w:r>
    </w:p>
    <w:p>
      <w:pPr>
        <w:pStyle w:val="BodyText"/>
        <w:spacing w:line="264" w:lineRule="auto" w:before="195"/>
        <w:ind w:right="252"/>
      </w:pPr>
      <w:r>
        <w:rPr/>
        <w:t>Section 5 of the Companies Act 2015 provides that a company is a limited company if it is limited by</w:t>
      </w:r>
      <w:r>
        <w:rPr>
          <w:spacing w:val="40"/>
        </w:rPr>
        <w:t> </w:t>
      </w:r>
      <w:r>
        <w:rPr/>
        <w:t>shares of guarantee. Section 6 provides that a company is limited by shares if the liability of its members</w:t>
      </w:r>
      <w:r>
        <w:rPr>
          <w:spacing w:val="80"/>
        </w:rPr>
        <w:t> </w:t>
      </w:r>
      <w:r>
        <w:rPr/>
        <w:t>is limited by the company’s articles to any amount unpaid on the shares held by the members.</w:t>
      </w:r>
    </w:p>
    <w:p>
      <w:pPr>
        <w:spacing w:after="0" w:line="264" w:lineRule="auto"/>
        <w:sectPr>
          <w:type w:val="continuous"/>
          <w:pgSz w:w="12240" w:h="15840"/>
          <w:pgMar w:top="1820" w:bottom="280" w:left="1300" w:right="1620"/>
        </w:sectPr>
      </w:pPr>
    </w:p>
    <w:p>
      <w:pPr>
        <w:pStyle w:val="BodyText"/>
        <w:spacing w:before="44"/>
        <w:ind w:left="0"/>
      </w:pPr>
    </w:p>
    <w:p>
      <w:pPr>
        <w:spacing w:before="0"/>
        <w:ind w:left="101" w:right="0" w:firstLine="0"/>
        <w:jc w:val="left"/>
        <w:rPr>
          <w:rFonts w:ascii="Liberation Sans Narrow"/>
          <w:b/>
          <w:i/>
          <w:sz w:val="21"/>
        </w:rPr>
      </w:pPr>
      <w:r>
        <w:rPr>
          <w:rFonts w:ascii="Liberation Sans Narrow"/>
          <w:b/>
          <w:i/>
          <w:color w:val="FF0000"/>
          <w:sz w:val="21"/>
        </w:rPr>
        <w:t>COMPANIES</w:t>
      </w:r>
      <w:r>
        <w:rPr>
          <w:rFonts w:ascii="Liberation Sans Narrow"/>
          <w:b/>
          <w:i/>
          <w:color w:val="FF0000"/>
          <w:spacing w:val="22"/>
          <w:sz w:val="21"/>
        </w:rPr>
        <w:t> </w:t>
      </w:r>
      <w:r>
        <w:rPr>
          <w:rFonts w:ascii="Liberation Sans Narrow"/>
          <w:b/>
          <w:i/>
          <w:color w:val="FF0000"/>
          <w:sz w:val="21"/>
        </w:rPr>
        <w:t>LIMITED</w:t>
      </w:r>
      <w:r>
        <w:rPr>
          <w:rFonts w:ascii="Liberation Sans Narrow"/>
          <w:b/>
          <w:i/>
          <w:color w:val="FF0000"/>
          <w:spacing w:val="22"/>
          <w:sz w:val="21"/>
        </w:rPr>
        <w:t> </w:t>
      </w:r>
      <w:r>
        <w:rPr>
          <w:rFonts w:ascii="Liberation Sans Narrow"/>
          <w:b/>
          <w:i/>
          <w:color w:val="FF0000"/>
          <w:sz w:val="21"/>
        </w:rPr>
        <w:t>BY</w:t>
      </w:r>
      <w:r>
        <w:rPr>
          <w:rFonts w:ascii="Liberation Sans Narrow"/>
          <w:b/>
          <w:i/>
          <w:color w:val="FF0000"/>
          <w:spacing w:val="22"/>
          <w:sz w:val="21"/>
        </w:rPr>
        <w:t> </w:t>
      </w:r>
      <w:r>
        <w:rPr>
          <w:rFonts w:ascii="Liberation Sans Narrow"/>
          <w:b/>
          <w:i/>
          <w:color w:val="FF0000"/>
          <w:spacing w:val="-2"/>
          <w:sz w:val="21"/>
        </w:rPr>
        <w:t>SHARES</w:t>
      </w:r>
    </w:p>
    <w:p>
      <w:pPr>
        <w:pStyle w:val="BodyText"/>
        <w:spacing w:line="264" w:lineRule="auto" w:before="193"/>
        <w:ind w:right="292"/>
      </w:pPr>
      <w:r>
        <w:rPr/>
        <w:t>The members in these companies contribute money into a joint stock (capital) and share profits arising from the venture. The proportion of the capital to which each member is entitled is his shares. The liability of the members for the debts of the company is limited to the extent that they have not fully paid up for their shares. Obviously these are the most suitable companies for industry and commerce because they raise their working funds, other than by borrowing or earning, by the issue of shares.</w:t>
      </w:r>
    </w:p>
    <w:p>
      <w:pPr>
        <w:pStyle w:val="BodyText"/>
        <w:spacing w:line="264" w:lineRule="auto" w:before="2"/>
      </w:pPr>
      <w:r>
        <w:rPr/>
        <w:t>Section 7 of the Companies Act 2015 provides for company limited by guarantee, which has three characteristics: First, it does not have a share capital.</w:t>
      </w:r>
    </w:p>
    <w:p>
      <w:pPr>
        <w:spacing w:before="156"/>
        <w:ind w:left="101" w:right="0" w:firstLine="0"/>
        <w:jc w:val="left"/>
        <w:rPr>
          <w:rFonts w:ascii="Liberation Sans Narrow"/>
          <w:b/>
          <w:i/>
          <w:sz w:val="21"/>
        </w:rPr>
      </w:pPr>
      <w:r>
        <w:rPr>
          <w:rFonts w:ascii="Liberation Sans Narrow"/>
          <w:b/>
          <w:i/>
          <w:color w:val="FF0000"/>
          <w:spacing w:val="-2"/>
          <w:w w:val="105"/>
          <w:sz w:val="21"/>
        </w:rPr>
        <w:t>COMPANIES LIMITED</w:t>
      </w:r>
      <w:r>
        <w:rPr>
          <w:rFonts w:ascii="Liberation Sans Narrow"/>
          <w:b/>
          <w:i/>
          <w:color w:val="FF0000"/>
          <w:spacing w:val="-1"/>
          <w:w w:val="105"/>
          <w:sz w:val="21"/>
        </w:rPr>
        <w:t> </w:t>
      </w:r>
      <w:r>
        <w:rPr>
          <w:rFonts w:ascii="Liberation Sans Narrow"/>
          <w:b/>
          <w:i/>
          <w:color w:val="FF0000"/>
          <w:spacing w:val="-2"/>
          <w:w w:val="105"/>
          <w:sz w:val="21"/>
        </w:rPr>
        <w:t>BY</w:t>
      </w:r>
      <w:r>
        <w:rPr>
          <w:rFonts w:ascii="Liberation Sans Narrow"/>
          <w:b/>
          <w:i/>
          <w:color w:val="FF0000"/>
          <w:spacing w:val="-1"/>
          <w:w w:val="105"/>
          <w:sz w:val="21"/>
        </w:rPr>
        <w:t> </w:t>
      </w:r>
      <w:r>
        <w:rPr>
          <w:rFonts w:ascii="Liberation Sans Narrow"/>
          <w:b/>
          <w:i/>
          <w:color w:val="FF0000"/>
          <w:spacing w:val="-2"/>
          <w:w w:val="105"/>
          <w:sz w:val="21"/>
        </w:rPr>
        <w:t>GUARANTEE</w:t>
      </w:r>
    </w:p>
    <w:p>
      <w:pPr>
        <w:pStyle w:val="BodyText"/>
        <w:spacing w:line="264" w:lineRule="auto" w:before="195"/>
        <w:ind w:right="292" w:firstLine="47"/>
      </w:pPr>
      <w:r>
        <w:rPr/>
        <w:t>However companies limited by guarantee that were formed and registered before the Act are not prohibited from having a share capital. Second, the liability of the members is limited by the company’s articles to the amount the member has undertaken to contribute to the assets of the company in the event of its liquidation. Third, the certificate of incorporation of the company states that it is a company limited by guarantee.</w:t>
      </w:r>
    </w:p>
    <w:p>
      <w:pPr>
        <w:spacing w:before="161"/>
        <w:ind w:left="101" w:right="0" w:firstLine="0"/>
        <w:jc w:val="left"/>
        <w:rPr>
          <w:rFonts w:ascii="Liberation Sans Narrow"/>
          <w:b/>
          <w:i/>
          <w:sz w:val="21"/>
        </w:rPr>
      </w:pPr>
      <w:r>
        <w:rPr>
          <w:rFonts w:ascii="Liberation Sans Narrow"/>
          <w:b/>
          <w:i/>
          <w:color w:val="FF0000"/>
          <w:w w:val="105"/>
          <w:sz w:val="21"/>
        </w:rPr>
        <w:t>UNLIMITED</w:t>
      </w:r>
      <w:r>
        <w:rPr>
          <w:rFonts w:ascii="Liberation Sans Narrow"/>
          <w:b/>
          <w:i/>
          <w:color w:val="FF0000"/>
          <w:spacing w:val="21"/>
          <w:w w:val="105"/>
          <w:sz w:val="21"/>
        </w:rPr>
        <w:t> </w:t>
      </w:r>
      <w:r>
        <w:rPr>
          <w:rFonts w:ascii="Liberation Sans Narrow"/>
          <w:b/>
          <w:i/>
          <w:color w:val="FF0000"/>
          <w:spacing w:val="-2"/>
          <w:w w:val="105"/>
          <w:sz w:val="21"/>
        </w:rPr>
        <w:t>COMPANY</w:t>
      </w:r>
    </w:p>
    <w:p>
      <w:pPr>
        <w:pStyle w:val="BodyText"/>
        <w:spacing w:line="264" w:lineRule="auto" w:before="195"/>
        <w:ind w:right="345"/>
        <w:jc w:val="both"/>
      </w:pPr>
      <w:r>
        <w:rPr/>
        <w:t>Section 8 provides that an unlimited company is a company characterised by first, there being no limit on the liability of its members; and second, its certificate of incorporation states that the liability of its members is unlimited.</w:t>
      </w:r>
    </w:p>
    <w:p>
      <w:pPr>
        <w:spacing w:before="158"/>
        <w:ind w:left="149" w:right="0" w:firstLine="0"/>
        <w:jc w:val="left"/>
        <w:rPr>
          <w:rFonts w:ascii="Liberation Sans Narrow"/>
          <w:b/>
          <w:i/>
          <w:sz w:val="21"/>
        </w:rPr>
      </w:pPr>
      <w:r>
        <w:rPr>
          <w:rFonts w:ascii="Liberation Sans Narrow"/>
          <w:b/>
          <w:i/>
          <w:color w:val="FF0000"/>
          <w:sz w:val="21"/>
        </w:rPr>
        <w:t>PRIVATE</w:t>
      </w:r>
      <w:r>
        <w:rPr>
          <w:rFonts w:ascii="Liberation Sans Narrow"/>
          <w:b/>
          <w:i/>
          <w:color w:val="FF0000"/>
          <w:spacing w:val="9"/>
          <w:sz w:val="21"/>
        </w:rPr>
        <w:t> </w:t>
      </w:r>
      <w:r>
        <w:rPr>
          <w:rFonts w:ascii="Liberation Sans Narrow"/>
          <w:b/>
          <w:i/>
          <w:color w:val="FF0000"/>
          <w:spacing w:val="-2"/>
          <w:sz w:val="21"/>
        </w:rPr>
        <w:t>COMPANY</w:t>
      </w:r>
    </w:p>
    <w:p>
      <w:pPr>
        <w:pStyle w:val="BodyText"/>
        <w:spacing w:line="264" w:lineRule="auto" w:before="193"/>
        <w:ind w:right="252"/>
      </w:pPr>
      <w:r>
        <w:rPr/>
        <w:t>A private company is described in section 9 as a company :(i) whose articles (a) restricts the right of members to transfer shares, (b) limits the number of members to fifty excluding present and past employees who acquired their shares while they were employees and still retain them, and (c) prohibits invitation to the public to subscribe for shares or debentures; (ii) is not a company limited by guarantee; and (iii) its certificate of incorporation states that it is a private company.</w:t>
      </w:r>
    </w:p>
    <w:p>
      <w:pPr>
        <w:spacing w:before="158"/>
        <w:ind w:left="101" w:right="0" w:firstLine="0"/>
        <w:jc w:val="left"/>
        <w:rPr>
          <w:rFonts w:ascii="Liberation Sans Narrow"/>
          <w:b/>
          <w:i/>
          <w:sz w:val="21"/>
        </w:rPr>
      </w:pPr>
      <w:r>
        <w:rPr>
          <w:rFonts w:ascii="Liberation Sans Narrow"/>
          <w:b/>
          <w:i/>
          <w:color w:val="FF0000"/>
          <w:sz w:val="21"/>
        </w:rPr>
        <w:t>PUBLIC</w:t>
      </w:r>
      <w:r>
        <w:rPr>
          <w:rFonts w:ascii="Liberation Sans Narrow"/>
          <w:b/>
          <w:i/>
          <w:color w:val="FF0000"/>
          <w:spacing w:val="-7"/>
          <w:sz w:val="21"/>
        </w:rPr>
        <w:t> </w:t>
      </w:r>
      <w:r>
        <w:rPr>
          <w:rFonts w:ascii="Liberation Sans Narrow"/>
          <w:b/>
          <w:i/>
          <w:color w:val="FF0000"/>
          <w:spacing w:val="-2"/>
          <w:sz w:val="21"/>
        </w:rPr>
        <w:t>COMPANY</w:t>
      </w:r>
    </w:p>
    <w:p>
      <w:pPr>
        <w:pStyle w:val="BodyText"/>
        <w:spacing w:line="264" w:lineRule="auto" w:before="195"/>
        <w:ind w:right="138"/>
      </w:pPr>
      <w:r>
        <w:rPr/>
        <w:t>A public company is described by section 10 as a company in which, first, the articles allows its members the right to transfer their shares in the company, and does not prohibit invitations to the public to subscribe</w:t>
      </w:r>
      <w:r>
        <w:rPr>
          <w:spacing w:val="18"/>
        </w:rPr>
        <w:t> </w:t>
      </w:r>
      <w:r>
        <w:rPr/>
        <w:t>for</w:t>
      </w:r>
      <w:r>
        <w:rPr>
          <w:spacing w:val="18"/>
        </w:rPr>
        <w:t> </w:t>
      </w:r>
      <w:r>
        <w:rPr/>
        <w:t>shares</w:t>
      </w:r>
      <w:r>
        <w:rPr>
          <w:spacing w:val="14"/>
        </w:rPr>
        <w:t> </w:t>
      </w:r>
      <w:r>
        <w:rPr/>
        <w:t>and</w:t>
      </w:r>
      <w:r>
        <w:rPr>
          <w:spacing w:val="18"/>
        </w:rPr>
        <w:t> </w:t>
      </w:r>
      <w:r>
        <w:rPr/>
        <w:t>debentures</w:t>
      </w:r>
      <w:r>
        <w:rPr>
          <w:spacing w:val="18"/>
        </w:rPr>
        <w:t> </w:t>
      </w:r>
      <w:r>
        <w:rPr/>
        <w:t>of</w:t>
      </w:r>
      <w:r>
        <w:rPr>
          <w:spacing w:val="14"/>
        </w:rPr>
        <w:t> </w:t>
      </w:r>
      <w:r>
        <w:rPr/>
        <w:t>the</w:t>
      </w:r>
      <w:r>
        <w:rPr>
          <w:spacing w:val="17"/>
        </w:rPr>
        <w:t> </w:t>
      </w:r>
      <w:r>
        <w:rPr/>
        <w:t>company;</w:t>
      </w:r>
      <w:r>
        <w:rPr>
          <w:spacing w:val="18"/>
        </w:rPr>
        <w:t> </w:t>
      </w:r>
      <w:r>
        <w:rPr/>
        <w:t>second,</w:t>
      </w:r>
      <w:r>
        <w:rPr>
          <w:spacing w:val="18"/>
        </w:rPr>
        <w:t> </w:t>
      </w:r>
      <w:r>
        <w:rPr/>
        <w:t>its</w:t>
      </w:r>
      <w:r>
        <w:rPr>
          <w:spacing w:val="18"/>
        </w:rPr>
        <w:t> </w:t>
      </w:r>
      <w:r>
        <w:rPr/>
        <w:t>certificate</w:t>
      </w:r>
      <w:r>
        <w:rPr>
          <w:spacing w:val="18"/>
        </w:rPr>
        <w:t> </w:t>
      </w:r>
      <w:r>
        <w:rPr/>
        <w:t>of</w:t>
      </w:r>
      <w:r>
        <w:rPr>
          <w:spacing w:val="12"/>
        </w:rPr>
        <w:t> </w:t>
      </w:r>
      <w:r>
        <w:rPr/>
        <w:t>incorporation</w:t>
      </w:r>
      <w:r>
        <w:rPr>
          <w:spacing w:val="15"/>
        </w:rPr>
        <w:t> </w:t>
      </w:r>
      <w:r>
        <w:rPr/>
        <w:t>states</w:t>
      </w:r>
      <w:r>
        <w:rPr>
          <w:spacing w:val="18"/>
        </w:rPr>
        <w:t> </w:t>
      </w:r>
      <w:r>
        <w:rPr/>
        <w:t>that it is a public company.</w:t>
      </w:r>
    </w:p>
    <w:p>
      <w:pPr>
        <w:spacing w:before="162"/>
        <w:ind w:left="101" w:right="0" w:firstLine="0"/>
        <w:jc w:val="left"/>
        <w:rPr>
          <w:rFonts w:ascii="Liberation Sans Narrow"/>
          <w:b/>
          <w:i/>
          <w:sz w:val="21"/>
        </w:rPr>
      </w:pPr>
      <w:r>
        <w:rPr>
          <w:rFonts w:ascii="Liberation Sans Narrow"/>
          <w:b/>
          <w:i/>
          <w:color w:val="FF0000"/>
          <w:sz w:val="21"/>
        </w:rPr>
        <w:t>REGISTRATION</w:t>
      </w:r>
      <w:r>
        <w:rPr>
          <w:rFonts w:ascii="Liberation Sans Narrow"/>
          <w:b/>
          <w:i/>
          <w:color w:val="FF0000"/>
          <w:spacing w:val="1"/>
          <w:sz w:val="21"/>
        </w:rPr>
        <w:t> </w:t>
      </w:r>
      <w:r>
        <w:rPr>
          <w:rFonts w:ascii="Liberation Sans Narrow"/>
          <w:b/>
          <w:i/>
          <w:color w:val="FF0000"/>
          <w:sz w:val="21"/>
        </w:rPr>
        <w:t>OF</w:t>
      </w:r>
      <w:r>
        <w:rPr>
          <w:rFonts w:ascii="Liberation Sans Narrow"/>
          <w:b/>
          <w:i/>
          <w:color w:val="FF0000"/>
          <w:spacing w:val="2"/>
          <w:sz w:val="21"/>
        </w:rPr>
        <w:t> </w:t>
      </w:r>
      <w:r>
        <w:rPr>
          <w:rFonts w:ascii="Liberation Sans Narrow"/>
          <w:b/>
          <w:i/>
          <w:color w:val="FF0000"/>
          <w:spacing w:val="-2"/>
          <w:sz w:val="21"/>
        </w:rPr>
        <w:t>COMPANIES</w:t>
      </w:r>
    </w:p>
    <w:p>
      <w:pPr>
        <w:pStyle w:val="BodyText"/>
        <w:spacing w:before="192"/>
        <w:jc w:val="both"/>
      </w:pPr>
      <w:r>
        <w:rPr/>
        <w:t>A</w:t>
      </w:r>
      <w:r>
        <w:rPr>
          <w:spacing w:val="6"/>
        </w:rPr>
        <w:t> </w:t>
      </w:r>
      <w:r>
        <w:rPr/>
        <w:t>person</w:t>
      </w:r>
      <w:r>
        <w:rPr>
          <w:spacing w:val="7"/>
        </w:rPr>
        <w:t> </w:t>
      </w:r>
      <w:r>
        <w:rPr/>
        <w:t>who</w:t>
      </w:r>
      <w:r>
        <w:rPr>
          <w:spacing w:val="7"/>
        </w:rPr>
        <w:t> </w:t>
      </w:r>
      <w:r>
        <w:rPr/>
        <w:t>wishes</w:t>
      </w:r>
      <w:r>
        <w:rPr>
          <w:spacing w:val="3"/>
        </w:rPr>
        <w:t> </w:t>
      </w:r>
      <w:r>
        <w:rPr/>
        <w:t>to</w:t>
      </w:r>
      <w:r>
        <w:rPr>
          <w:spacing w:val="4"/>
        </w:rPr>
        <w:t> </w:t>
      </w:r>
      <w:r>
        <w:rPr/>
        <w:t>register</w:t>
      </w:r>
      <w:r>
        <w:rPr>
          <w:spacing w:val="6"/>
        </w:rPr>
        <w:t> </w:t>
      </w:r>
      <w:r>
        <w:rPr/>
        <w:t>a</w:t>
      </w:r>
      <w:r>
        <w:rPr>
          <w:spacing w:val="7"/>
        </w:rPr>
        <w:t> </w:t>
      </w:r>
      <w:r>
        <w:rPr/>
        <w:t>company</w:t>
      </w:r>
      <w:r>
        <w:rPr>
          <w:spacing w:val="7"/>
        </w:rPr>
        <w:t> </w:t>
      </w:r>
      <w:r>
        <w:rPr/>
        <w:t>is</w:t>
      </w:r>
      <w:r>
        <w:rPr>
          <w:spacing w:val="5"/>
        </w:rPr>
        <w:t> </w:t>
      </w:r>
      <w:r>
        <w:rPr/>
        <w:t>required</w:t>
      </w:r>
      <w:r>
        <w:rPr>
          <w:spacing w:val="6"/>
        </w:rPr>
        <w:t> </w:t>
      </w:r>
      <w:r>
        <w:rPr/>
        <w:t>to</w:t>
      </w:r>
      <w:r>
        <w:rPr>
          <w:spacing w:val="7"/>
        </w:rPr>
        <w:t> </w:t>
      </w:r>
      <w:r>
        <w:rPr/>
        <w:t>lodge</w:t>
      </w:r>
      <w:r>
        <w:rPr>
          <w:spacing w:val="2"/>
        </w:rPr>
        <w:t> </w:t>
      </w:r>
      <w:r>
        <w:rPr/>
        <w:t>with</w:t>
      </w:r>
      <w:r>
        <w:rPr>
          <w:spacing w:val="7"/>
        </w:rPr>
        <w:t> </w:t>
      </w:r>
      <w:r>
        <w:rPr/>
        <w:t>the</w:t>
      </w:r>
      <w:r>
        <w:rPr>
          <w:spacing w:val="7"/>
        </w:rPr>
        <w:t> </w:t>
      </w:r>
      <w:r>
        <w:rPr/>
        <w:t>Registrar</w:t>
      </w:r>
      <w:r>
        <w:rPr>
          <w:spacing w:val="7"/>
        </w:rPr>
        <w:t> </w:t>
      </w:r>
      <w:r>
        <w:rPr/>
        <w:t>of</w:t>
      </w:r>
      <w:r>
        <w:rPr>
          <w:spacing w:val="7"/>
        </w:rPr>
        <w:t> </w:t>
      </w:r>
      <w:r>
        <w:rPr>
          <w:spacing w:val="-2"/>
        </w:rPr>
        <w:t>Companies:</w:t>
      </w:r>
    </w:p>
    <w:p>
      <w:pPr>
        <w:pStyle w:val="ListParagraph"/>
        <w:numPr>
          <w:ilvl w:val="0"/>
          <w:numId w:val="1"/>
        </w:numPr>
        <w:tabs>
          <w:tab w:pos="311" w:val="left" w:leader="none"/>
        </w:tabs>
        <w:spacing w:line="264" w:lineRule="auto" w:before="181" w:after="0"/>
        <w:ind w:left="101" w:right="241" w:firstLine="0"/>
        <w:jc w:val="left"/>
        <w:rPr>
          <w:sz w:val="21"/>
        </w:rPr>
      </w:pPr>
      <w:r>
        <w:rPr>
          <w:sz w:val="21"/>
        </w:rPr>
        <w:t>an application for registration of the company, section 13(1)(a). The application must state the name of the company, the proposed location of the registered office of the company, whether the liability of the members is to be limited, and if so whether by shares or guarantee, and whether the company is a private or public company. If</w:t>
      </w:r>
      <w:r>
        <w:rPr>
          <w:spacing w:val="21"/>
          <w:sz w:val="21"/>
        </w:rPr>
        <w:t> </w:t>
      </w:r>
      <w:r>
        <w:rPr>
          <w:sz w:val="21"/>
        </w:rPr>
        <w:t>the application is submitted by an agent</w:t>
      </w:r>
      <w:r>
        <w:rPr>
          <w:spacing w:val="20"/>
          <w:sz w:val="21"/>
        </w:rPr>
        <w:t> </w:t>
      </w:r>
      <w:r>
        <w:rPr>
          <w:sz w:val="21"/>
        </w:rPr>
        <w:t>the name</w:t>
      </w:r>
      <w:r>
        <w:rPr>
          <w:spacing w:val="21"/>
          <w:sz w:val="21"/>
        </w:rPr>
        <w:t> </w:t>
      </w:r>
      <w:r>
        <w:rPr>
          <w:sz w:val="21"/>
        </w:rPr>
        <w:t>and address of the</w:t>
      </w:r>
      <w:r>
        <w:rPr>
          <w:spacing w:val="40"/>
          <w:sz w:val="21"/>
        </w:rPr>
        <w:t> </w:t>
      </w:r>
      <w:r>
        <w:rPr>
          <w:sz w:val="21"/>
        </w:rPr>
        <w:t>agent must also be set out: s. 13(3). The application must be accompanied by: (i) a statement of capital and initial shareholding where the company is to have a share capital. Section 14 requires that the statement must state the total number of shares to be taken on formation by the subscribers to the</w:t>
      </w:r>
    </w:p>
    <w:p>
      <w:pPr>
        <w:spacing w:after="0" w:line="264" w:lineRule="auto"/>
        <w:jc w:val="left"/>
        <w:rPr>
          <w:sz w:val="21"/>
        </w:rPr>
        <w:sectPr>
          <w:pgSz w:w="12240" w:h="15840"/>
          <w:pgMar w:top="1820" w:bottom="280" w:left="1300" w:right="1620"/>
        </w:sectPr>
      </w:pPr>
    </w:p>
    <w:p>
      <w:pPr>
        <w:pStyle w:val="BodyText"/>
        <w:spacing w:before="41"/>
        <w:ind w:left="0"/>
      </w:pPr>
    </w:p>
    <w:p>
      <w:pPr>
        <w:pStyle w:val="BodyText"/>
        <w:spacing w:line="264" w:lineRule="auto"/>
        <w:ind w:right="138"/>
      </w:pPr>
      <w:r>
        <w:rPr/>
        <w:t>memorandum and articles, the aggregate nominal value of the shares, and for each class of shares, the particulars of the rights attached</w:t>
      </w:r>
      <w:r>
        <w:rPr>
          <w:spacing w:val="19"/>
        </w:rPr>
        <w:t> </w:t>
      </w:r>
      <w:r>
        <w:rPr/>
        <w:t>to the shares, the total number of shares</w:t>
      </w:r>
      <w:r>
        <w:rPr>
          <w:spacing w:val="20"/>
        </w:rPr>
        <w:t> </w:t>
      </w:r>
      <w:r>
        <w:rPr/>
        <w:t>of that class, the nominal</w:t>
      </w:r>
      <w:r>
        <w:rPr>
          <w:spacing w:val="80"/>
        </w:rPr>
        <w:t> </w:t>
      </w:r>
      <w:r>
        <w:rPr/>
        <w:t>value of shares of that class and the amount to be paid up, and the amount to be unpaid for each share. The statement must also state, with respect to each subscriber to the memorandum, the nominal value</w:t>
      </w:r>
      <w:r>
        <w:rPr>
          <w:spacing w:val="80"/>
        </w:rPr>
        <w:t> </w:t>
      </w:r>
      <w:r>
        <w:rPr/>
        <w:t>of</w:t>
      </w:r>
      <w:r>
        <w:rPr>
          <w:spacing w:val="7"/>
        </w:rPr>
        <w:t> </w:t>
      </w:r>
      <w:r>
        <w:rPr/>
        <w:t>each</w:t>
      </w:r>
      <w:r>
        <w:rPr>
          <w:spacing w:val="7"/>
        </w:rPr>
        <w:t> </w:t>
      </w:r>
      <w:r>
        <w:rPr/>
        <w:t>share,</w:t>
      </w:r>
      <w:r>
        <w:rPr>
          <w:spacing w:val="6"/>
        </w:rPr>
        <w:t> </w:t>
      </w:r>
      <w:r>
        <w:rPr/>
        <w:t>etc;</w:t>
      </w:r>
      <w:r>
        <w:rPr>
          <w:spacing w:val="6"/>
        </w:rPr>
        <w:t> </w:t>
      </w:r>
      <w:r>
        <w:rPr/>
        <w:t>(ii)</w:t>
      </w:r>
      <w:r>
        <w:rPr>
          <w:spacing w:val="7"/>
        </w:rPr>
        <w:t> </w:t>
      </w:r>
      <w:r>
        <w:rPr/>
        <w:t>if</w:t>
      </w:r>
      <w:r>
        <w:rPr>
          <w:spacing w:val="8"/>
        </w:rPr>
        <w:t> </w:t>
      </w:r>
      <w:r>
        <w:rPr/>
        <w:t>it</w:t>
      </w:r>
      <w:r>
        <w:rPr>
          <w:spacing w:val="3"/>
        </w:rPr>
        <w:t> </w:t>
      </w:r>
      <w:r>
        <w:rPr/>
        <w:t>is</w:t>
      </w:r>
      <w:r>
        <w:rPr>
          <w:spacing w:val="4"/>
        </w:rPr>
        <w:t> </w:t>
      </w:r>
      <w:r>
        <w:rPr/>
        <w:t>a</w:t>
      </w:r>
      <w:r>
        <w:rPr>
          <w:spacing w:val="7"/>
        </w:rPr>
        <w:t> </w:t>
      </w:r>
      <w:r>
        <w:rPr/>
        <w:t>company</w:t>
      </w:r>
      <w:r>
        <w:rPr>
          <w:spacing w:val="3"/>
        </w:rPr>
        <w:t> </w:t>
      </w:r>
      <w:r>
        <w:rPr/>
        <w:t>that</w:t>
      </w:r>
      <w:r>
        <w:rPr>
          <w:spacing w:val="3"/>
        </w:rPr>
        <w:t> </w:t>
      </w:r>
      <w:r>
        <w:rPr/>
        <w:t>is</w:t>
      </w:r>
      <w:r>
        <w:rPr>
          <w:spacing w:val="8"/>
        </w:rPr>
        <w:t> </w:t>
      </w:r>
      <w:r>
        <w:rPr/>
        <w:t>to</w:t>
      </w:r>
      <w:r>
        <w:rPr>
          <w:spacing w:val="7"/>
        </w:rPr>
        <w:t> </w:t>
      </w:r>
      <w:r>
        <w:rPr/>
        <w:t>be</w:t>
      </w:r>
      <w:r>
        <w:rPr>
          <w:spacing w:val="1"/>
        </w:rPr>
        <w:t> </w:t>
      </w:r>
      <w:r>
        <w:rPr/>
        <w:t>limited</w:t>
      </w:r>
      <w:r>
        <w:rPr>
          <w:spacing w:val="2"/>
        </w:rPr>
        <w:t> </w:t>
      </w:r>
      <w:r>
        <w:rPr/>
        <w:t>by</w:t>
      </w:r>
      <w:r>
        <w:rPr>
          <w:spacing w:val="7"/>
        </w:rPr>
        <w:t> </w:t>
      </w:r>
      <w:r>
        <w:rPr/>
        <w:t>guarantee,</w:t>
      </w:r>
      <w:r>
        <w:rPr>
          <w:spacing w:val="11"/>
        </w:rPr>
        <w:t> </w:t>
      </w:r>
      <w:r>
        <w:rPr/>
        <w:t>a</w:t>
      </w:r>
      <w:r>
        <w:rPr>
          <w:spacing w:val="2"/>
        </w:rPr>
        <w:t> </w:t>
      </w:r>
      <w:r>
        <w:rPr/>
        <w:t>statement</w:t>
      </w:r>
      <w:r>
        <w:rPr>
          <w:spacing w:val="7"/>
        </w:rPr>
        <w:t> </w:t>
      </w:r>
      <w:r>
        <w:rPr/>
        <w:t>of</w:t>
      </w:r>
      <w:r>
        <w:rPr>
          <w:spacing w:val="8"/>
        </w:rPr>
        <w:t> </w:t>
      </w:r>
      <w:r>
        <w:rPr/>
        <w:t>guarantee;</w:t>
      </w:r>
      <w:r>
        <w:rPr>
          <w:spacing w:val="6"/>
        </w:rPr>
        <w:t> </w:t>
      </w:r>
      <w:r>
        <w:rPr>
          <w:spacing w:val="-5"/>
        </w:rPr>
        <w:t>and</w:t>
      </w:r>
    </w:p>
    <w:p>
      <w:pPr>
        <w:pStyle w:val="BodyText"/>
        <w:spacing w:line="264" w:lineRule="auto" w:before="2"/>
        <w:ind w:right="252"/>
      </w:pPr>
      <w:r>
        <w:rPr/>
        <w:t>(iii) a statement of the company’s proposed officers. The statement of the company’s officers must state the persons to be the first directors of the company, and the person to be appointed as first secretary or joint secretary in the case of a public company, and any person who is appointed as an authorised signatory of the company in the same particulars to be stated in the company’s register of directors, secretaries</w:t>
      </w:r>
      <w:r>
        <w:rPr>
          <w:spacing w:val="19"/>
        </w:rPr>
        <w:t> </w:t>
      </w:r>
      <w:r>
        <w:rPr/>
        <w:t>and authorized signatories. Each of the persons must consent to act in the relevant capacity.</w:t>
      </w:r>
    </w:p>
    <w:p>
      <w:pPr>
        <w:pStyle w:val="ListParagraph"/>
        <w:numPr>
          <w:ilvl w:val="0"/>
          <w:numId w:val="1"/>
        </w:numPr>
        <w:tabs>
          <w:tab w:pos="311" w:val="left" w:leader="none"/>
        </w:tabs>
        <w:spacing w:line="264" w:lineRule="auto" w:before="155" w:after="0"/>
        <w:ind w:left="101" w:right="173" w:firstLine="0"/>
        <w:jc w:val="left"/>
        <w:rPr>
          <w:sz w:val="21"/>
        </w:rPr>
      </w:pPr>
      <w:r>
        <w:rPr>
          <w:sz w:val="21"/>
        </w:rPr>
        <w:t>A memorandum of association of the company: s. 13(1)(b). The memorandum of association must</w:t>
      </w:r>
      <w:r>
        <w:rPr>
          <w:spacing w:val="80"/>
          <w:sz w:val="21"/>
        </w:rPr>
        <w:t> </w:t>
      </w:r>
      <w:r>
        <w:rPr>
          <w:sz w:val="21"/>
        </w:rPr>
        <w:t>state that the subscribers wish to form a company under the Act, and agree to become members of the company, and in the case of a company that is to have a share capital, to take at least one share each: s.</w:t>
      </w:r>
    </w:p>
    <w:p>
      <w:pPr>
        <w:pStyle w:val="BodyText"/>
        <w:spacing w:line="255" w:lineRule="exact"/>
      </w:pPr>
      <w:r>
        <w:rPr/>
        <w:t>12.</w:t>
      </w:r>
      <w:r>
        <w:rPr>
          <w:spacing w:val="7"/>
        </w:rPr>
        <w:t> </w:t>
      </w:r>
      <w:r>
        <w:rPr/>
        <w:t>It</w:t>
      </w:r>
      <w:r>
        <w:rPr>
          <w:spacing w:val="8"/>
        </w:rPr>
        <w:t> </w:t>
      </w:r>
      <w:r>
        <w:rPr/>
        <w:t>must</w:t>
      </w:r>
      <w:r>
        <w:rPr>
          <w:spacing w:val="7"/>
        </w:rPr>
        <w:t> </w:t>
      </w:r>
      <w:r>
        <w:rPr/>
        <w:t>also</w:t>
      </w:r>
      <w:r>
        <w:rPr>
          <w:spacing w:val="8"/>
        </w:rPr>
        <w:t> </w:t>
      </w:r>
      <w:r>
        <w:rPr/>
        <w:t>be</w:t>
      </w:r>
      <w:r>
        <w:rPr>
          <w:spacing w:val="2"/>
        </w:rPr>
        <w:t> </w:t>
      </w:r>
      <w:r>
        <w:rPr/>
        <w:t>in</w:t>
      </w:r>
      <w:r>
        <w:rPr>
          <w:spacing w:val="4"/>
        </w:rPr>
        <w:t> </w:t>
      </w:r>
      <w:r>
        <w:rPr/>
        <w:t>the</w:t>
      </w:r>
      <w:r>
        <w:rPr>
          <w:spacing w:val="8"/>
        </w:rPr>
        <w:t> </w:t>
      </w:r>
      <w:r>
        <w:rPr/>
        <w:t>prescribed</w:t>
      </w:r>
      <w:r>
        <w:rPr>
          <w:spacing w:val="7"/>
        </w:rPr>
        <w:t> </w:t>
      </w:r>
      <w:r>
        <w:rPr/>
        <w:t>form,</w:t>
      </w:r>
      <w:r>
        <w:rPr>
          <w:spacing w:val="9"/>
        </w:rPr>
        <w:t> </w:t>
      </w:r>
      <w:r>
        <w:rPr/>
        <w:t>and</w:t>
      </w:r>
      <w:r>
        <w:rPr>
          <w:spacing w:val="8"/>
        </w:rPr>
        <w:t> </w:t>
      </w:r>
      <w:r>
        <w:rPr/>
        <w:t>authenticated</w:t>
      </w:r>
      <w:r>
        <w:rPr>
          <w:spacing w:val="7"/>
        </w:rPr>
        <w:t> </w:t>
      </w:r>
      <w:r>
        <w:rPr/>
        <w:t>by</w:t>
      </w:r>
      <w:r>
        <w:rPr>
          <w:spacing w:val="8"/>
        </w:rPr>
        <w:t> </w:t>
      </w:r>
      <w:r>
        <w:rPr/>
        <w:t>each</w:t>
      </w:r>
      <w:r>
        <w:rPr>
          <w:spacing w:val="2"/>
        </w:rPr>
        <w:t> </w:t>
      </w:r>
      <w:r>
        <w:rPr/>
        <w:t>subscriber:</w:t>
      </w:r>
      <w:r>
        <w:rPr>
          <w:spacing w:val="4"/>
        </w:rPr>
        <w:t> </w:t>
      </w:r>
      <w:r>
        <w:rPr/>
        <w:t>s.</w:t>
      </w:r>
      <w:r>
        <w:rPr>
          <w:spacing w:val="7"/>
        </w:rPr>
        <w:t> </w:t>
      </w:r>
      <w:r>
        <w:rPr>
          <w:spacing w:val="-2"/>
        </w:rPr>
        <w:t>12(2).</w:t>
      </w:r>
    </w:p>
    <w:p>
      <w:pPr>
        <w:pStyle w:val="BodyText"/>
        <w:ind w:left="0"/>
      </w:pPr>
    </w:p>
    <w:p>
      <w:pPr>
        <w:pStyle w:val="BodyText"/>
        <w:spacing w:before="106"/>
        <w:ind w:left="0"/>
      </w:pPr>
    </w:p>
    <w:p>
      <w:pPr>
        <w:pStyle w:val="ListParagraph"/>
        <w:numPr>
          <w:ilvl w:val="0"/>
          <w:numId w:val="1"/>
        </w:numPr>
        <w:tabs>
          <w:tab w:pos="311" w:val="left" w:leader="none"/>
        </w:tabs>
        <w:spacing w:line="264" w:lineRule="auto" w:before="1" w:after="0"/>
        <w:ind w:left="101" w:right="148" w:firstLine="0"/>
        <w:jc w:val="left"/>
        <w:rPr>
          <w:sz w:val="21"/>
        </w:rPr>
      </w:pPr>
      <w:r>
        <w:rPr>
          <w:sz w:val="21"/>
        </w:rPr>
        <w:t>A copy of the Articles of Association is also required by section 13(1)(c) to be submitted.</w:t>
      </w:r>
      <w:r>
        <w:rPr>
          <w:spacing w:val="22"/>
          <w:sz w:val="21"/>
        </w:rPr>
        <w:t> </w:t>
      </w:r>
      <w:r>
        <w:rPr>
          <w:sz w:val="21"/>
        </w:rPr>
        <w:t>However</w:t>
      </w:r>
      <w:r>
        <w:rPr>
          <w:spacing w:val="80"/>
          <w:sz w:val="21"/>
        </w:rPr>
        <w:t> </w:t>
      </w:r>
      <w:r>
        <w:rPr>
          <w:sz w:val="21"/>
        </w:rPr>
        <w:t>when the articles are not registered, or are registered but do not exclude or modify the model articles prescribed for the kind of companies, the relevant model is deemed to form part of the</w:t>
      </w:r>
      <w:r>
        <w:rPr>
          <w:spacing w:val="24"/>
          <w:sz w:val="21"/>
        </w:rPr>
        <w:t> </w:t>
      </w:r>
      <w:r>
        <w:rPr>
          <w:sz w:val="21"/>
        </w:rPr>
        <w:t>company’s</w:t>
      </w:r>
      <w:r>
        <w:rPr>
          <w:spacing w:val="40"/>
          <w:sz w:val="21"/>
        </w:rPr>
        <w:t> </w:t>
      </w:r>
      <w:r>
        <w:rPr>
          <w:sz w:val="21"/>
        </w:rPr>
        <w:t>articles as if it had been duly registered: s. 21 . The articles are required to be contained in a single document, be printed, divided into paragraphs numbered consecutively, dated and signed by each subscriber to the articles. The subscribers’ signatures must be attested by a witness. Section 17 provides that when the Registrar is satisfied that the application complies with the requirements of the Act he registers the company and allocates it a unique identifying number. The Registrar then issues it with a certificate</w:t>
      </w:r>
      <w:r>
        <w:rPr>
          <w:spacing w:val="20"/>
          <w:sz w:val="21"/>
        </w:rPr>
        <w:t> </w:t>
      </w:r>
      <w:r>
        <w:rPr>
          <w:sz w:val="21"/>
        </w:rPr>
        <w:t>of incorporation</w:t>
      </w:r>
      <w:r>
        <w:rPr>
          <w:spacing w:val="16"/>
          <w:sz w:val="21"/>
        </w:rPr>
        <w:t> </w:t>
      </w:r>
      <w:r>
        <w:rPr>
          <w:sz w:val="21"/>
        </w:rPr>
        <w:t>signed</w:t>
      </w:r>
      <w:r>
        <w:rPr>
          <w:spacing w:val="20"/>
          <w:sz w:val="21"/>
        </w:rPr>
        <w:t> </w:t>
      </w:r>
      <w:r>
        <w:rPr>
          <w:sz w:val="21"/>
        </w:rPr>
        <w:t>by</w:t>
      </w:r>
      <w:r>
        <w:rPr>
          <w:spacing w:val="24"/>
          <w:sz w:val="21"/>
        </w:rPr>
        <w:t> </w:t>
      </w:r>
      <w:r>
        <w:rPr>
          <w:sz w:val="21"/>
        </w:rPr>
        <w:t>him</w:t>
      </w:r>
      <w:r>
        <w:rPr>
          <w:spacing w:val="20"/>
          <w:sz w:val="21"/>
        </w:rPr>
        <w:t> </w:t>
      </w:r>
      <w:r>
        <w:rPr>
          <w:sz w:val="21"/>
        </w:rPr>
        <w:t>and</w:t>
      </w:r>
      <w:r>
        <w:rPr>
          <w:spacing w:val="20"/>
          <w:sz w:val="21"/>
        </w:rPr>
        <w:t> </w:t>
      </w:r>
      <w:r>
        <w:rPr>
          <w:sz w:val="21"/>
        </w:rPr>
        <w:t>authenticated</w:t>
      </w:r>
      <w:r>
        <w:rPr>
          <w:spacing w:val="20"/>
          <w:sz w:val="21"/>
        </w:rPr>
        <w:t> </w:t>
      </w:r>
      <w:r>
        <w:rPr>
          <w:sz w:val="21"/>
        </w:rPr>
        <w:t>by</w:t>
      </w:r>
      <w:r>
        <w:rPr>
          <w:spacing w:val="21"/>
          <w:sz w:val="21"/>
        </w:rPr>
        <w:t> </w:t>
      </w:r>
      <w:r>
        <w:rPr>
          <w:sz w:val="21"/>
        </w:rPr>
        <w:t>the official seal</w:t>
      </w:r>
      <w:r>
        <w:rPr>
          <w:spacing w:val="20"/>
          <w:sz w:val="21"/>
        </w:rPr>
        <w:t> </w:t>
      </w:r>
      <w:r>
        <w:rPr>
          <w:sz w:val="21"/>
        </w:rPr>
        <w:t>which</w:t>
      </w:r>
      <w:r>
        <w:rPr>
          <w:spacing w:val="20"/>
          <w:sz w:val="21"/>
        </w:rPr>
        <w:t> </w:t>
      </w:r>
      <w:r>
        <w:rPr>
          <w:sz w:val="21"/>
        </w:rPr>
        <w:t>states;</w:t>
      </w:r>
      <w:r>
        <w:rPr>
          <w:spacing w:val="20"/>
          <w:sz w:val="21"/>
        </w:rPr>
        <w:t> </w:t>
      </w:r>
      <w:r>
        <w:rPr>
          <w:sz w:val="21"/>
        </w:rPr>
        <w:t>a.</w:t>
      </w:r>
      <w:r>
        <w:rPr>
          <w:spacing w:val="20"/>
          <w:sz w:val="21"/>
        </w:rPr>
        <w:t> </w:t>
      </w:r>
      <w:r>
        <w:rPr>
          <w:sz w:val="21"/>
        </w:rPr>
        <w:t>the name of the company and its unique identifying number; b. the date of incorporation; c. whether the liability of the members is limited or unlimited, and in the former case, by shares or guarantee; d.</w:t>
      </w:r>
      <w:r>
        <w:rPr>
          <w:spacing w:val="80"/>
          <w:sz w:val="21"/>
        </w:rPr>
        <w:t> </w:t>
      </w:r>
      <w:r>
        <w:rPr>
          <w:sz w:val="21"/>
        </w:rPr>
        <w:t>whether the company is a private or public company.</w:t>
      </w:r>
    </w:p>
    <w:p>
      <w:pPr>
        <w:pStyle w:val="Heading1"/>
        <w:spacing w:before="158"/>
        <w:ind w:left="149"/>
      </w:pPr>
      <w:r>
        <w:rPr/>
        <w:t>EFFECTS</w:t>
      </w:r>
      <w:r>
        <w:rPr>
          <w:spacing w:val="6"/>
        </w:rPr>
        <w:t> </w:t>
      </w:r>
      <w:r>
        <w:rPr/>
        <w:t>OF</w:t>
      </w:r>
      <w:r>
        <w:rPr>
          <w:spacing w:val="7"/>
        </w:rPr>
        <w:t> </w:t>
      </w:r>
      <w:r>
        <w:rPr>
          <w:spacing w:val="-2"/>
        </w:rPr>
        <w:t>REGISTRATION</w:t>
      </w:r>
    </w:p>
    <w:p>
      <w:pPr>
        <w:pStyle w:val="BodyText"/>
        <w:spacing w:line="264" w:lineRule="auto" w:before="183"/>
        <w:ind w:right="292"/>
      </w:pPr>
      <w:r>
        <w:rPr/>
        <w:t>Section 19 of the Companies Act, 2015 provides that from the date when the company is registered;</w:t>
      </w:r>
      <w:r>
        <w:rPr>
          <w:spacing w:val="80"/>
        </w:rPr>
        <w:t> </w:t>
      </w:r>
      <w:r>
        <w:rPr/>
        <w:t>first, the subscribers to the memorandum and all such other persons as may from time to time become members become a body corporate by the name stated in the certificate of incorporation. The</w:t>
      </w:r>
      <w:r>
        <w:rPr>
          <w:spacing w:val="80"/>
        </w:rPr>
        <w:t> </w:t>
      </w:r>
      <w:r>
        <w:rPr/>
        <w:t>registered company is a body corporate meaning that it is a legal person separate and distinct from its members. In Salomon v. Salomon &amp; Co.[1897]A.C. 22 Salomon carried on business as a boot manufacturer and leather trader. He formed a company limited by shares in which he and his wife, daughter and four sons each held one share. He then sold the business to the</w:t>
      </w:r>
      <w:r>
        <w:rPr>
          <w:spacing w:val="12"/>
        </w:rPr>
        <w:t> </w:t>
      </w:r>
      <w:r>
        <w:rPr/>
        <w:t>company for the</w:t>
      </w:r>
      <w:r>
        <w:rPr>
          <w:spacing w:val="12"/>
        </w:rPr>
        <w:t> </w:t>
      </w:r>
      <w:r>
        <w:rPr/>
        <w:t>price Of</w:t>
      </w:r>
    </w:p>
    <w:p>
      <w:pPr>
        <w:pStyle w:val="BodyText"/>
        <w:spacing w:line="264" w:lineRule="auto"/>
        <w:ind w:right="322"/>
      </w:pPr>
      <w:r>
        <w:rPr/>
        <w:t>£39,000, on terms approved by all the shareholders that he would be paid £9,000 in cash, allotted 20,000 fully paid up shares of £1 each, while the rest of the price would be a loan, and for this the company gave him debentures secured by a charge on the company’s assets. After a depression the company went into liquidation. The assets were sufficent to satisfy the debentures, but the unsecured creditors with debts amounting to £7,000 received nothing.</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2"/>
      </w:pPr>
      <w:r>
        <w:rPr/>
        <w:t>The creditors challenged the payment of Salomon’s debt arguing that Salomon and the company were one</w:t>
      </w:r>
      <w:r>
        <w:rPr>
          <w:spacing w:val="11"/>
        </w:rPr>
        <w:t> </w:t>
      </w:r>
      <w:r>
        <w:rPr/>
        <w:t>and the same, and the payment was a fraud on the creditors. The</w:t>
      </w:r>
      <w:r>
        <w:rPr>
          <w:spacing w:val="9"/>
        </w:rPr>
        <w:t> </w:t>
      </w:r>
      <w:r>
        <w:rPr/>
        <w:t>court held that company is at law</w:t>
      </w:r>
      <w:r>
        <w:rPr>
          <w:spacing w:val="80"/>
        </w:rPr>
        <w:t> </w:t>
      </w:r>
      <w:r>
        <w:rPr/>
        <w:t>a different person from the subscribers, and as a secured creditor Salomon was entitled to payment in priority to the other creditors.</w:t>
      </w:r>
    </w:p>
    <w:p>
      <w:pPr>
        <w:pStyle w:val="BodyText"/>
        <w:spacing w:before="156"/>
      </w:pPr>
      <w:r>
        <w:rPr/>
        <w:t>Similarly</w:t>
      </w:r>
      <w:r>
        <w:rPr>
          <w:spacing w:val="8"/>
        </w:rPr>
        <w:t> </w:t>
      </w:r>
      <w:r>
        <w:rPr/>
        <w:t>in</w:t>
      </w:r>
      <w:r>
        <w:rPr>
          <w:spacing w:val="8"/>
        </w:rPr>
        <w:t> </w:t>
      </w:r>
      <w:r>
        <w:rPr/>
        <w:t>Macaura</w:t>
      </w:r>
      <w:r>
        <w:rPr>
          <w:spacing w:val="8"/>
        </w:rPr>
        <w:t> </w:t>
      </w:r>
      <w:r>
        <w:rPr/>
        <w:t>v.</w:t>
      </w:r>
      <w:r>
        <w:rPr>
          <w:spacing w:val="8"/>
        </w:rPr>
        <w:t> </w:t>
      </w:r>
      <w:r>
        <w:rPr/>
        <w:t>Northern</w:t>
      </w:r>
      <w:r>
        <w:rPr>
          <w:spacing w:val="8"/>
        </w:rPr>
        <w:t> </w:t>
      </w:r>
      <w:r>
        <w:rPr/>
        <w:t>Assurance</w:t>
      </w:r>
      <w:r>
        <w:rPr>
          <w:spacing w:val="8"/>
        </w:rPr>
        <w:t> </w:t>
      </w:r>
      <w:r>
        <w:rPr/>
        <w:t>Co.</w:t>
      </w:r>
      <w:r>
        <w:rPr>
          <w:spacing w:val="7"/>
        </w:rPr>
        <w:t> </w:t>
      </w:r>
      <w:r>
        <w:rPr/>
        <w:t>[1925]A.C.</w:t>
      </w:r>
      <w:r>
        <w:rPr>
          <w:spacing w:val="8"/>
        </w:rPr>
        <w:t> </w:t>
      </w:r>
      <w:r>
        <w:rPr/>
        <w:t>619</w:t>
      </w:r>
      <w:r>
        <w:rPr>
          <w:spacing w:val="8"/>
        </w:rPr>
        <w:t> </w:t>
      </w:r>
      <w:r>
        <w:rPr/>
        <w:t>Macaura</w:t>
      </w:r>
      <w:r>
        <w:rPr>
          <w:spacing w:val="9"/>
        </w:rPr>
        <w:t> </w:t>
      </w:r>
      <w:r>
        <w:rPr/>
        <w:t>owned</w:t>
      </w:r>
      <w:r>
        <w:rPr>
          <w:spacing w:val="8"/>
        </w:rPr>
        <w:t> </w:t>
      </w:r>
      <w:r>
        <w:rPr/>
        <w:t>the</w:t>
      </w:r>
      <w:r>
        <w:rPr>
          <w:spacing w:val="8"/>
        </w:rPr>
        <w:t> </w:t>
      </w:r>
      <w:r>
        <w:rPr>
          <w:spacing w:val="-2"/>
        </w:rPr>
        <w:t>Killymoon</w:t>
      </w:r>
    </w:p>
    <w:p>
      <w:pPr>
        <w:pStyle w:val="BodyText"/>
        <w:spacing w:line="264" w:lineRule="auto" w:before="181"/>
        <w:ind w:right="292"/>
      </w:pPr>
      <w:r>
        <w:rPr/>
        <w:t>estate in Ireland, and had insured some timber on the estate. Subsequently he transferred the estate</w:t>
      </w:r>
      <w:r>
        <w:rPr>
          <w:spacing w:val="40"/>
        </w:rPr>
        <w:t> </w:t>
      </w:r>
      <w:r>
        <w:rPr/>
        <w:t>and timber to a company in return for shares but did not apparently have the insurance reissued in the name of the company. The timber was substantially destroyed by fire. The insurance company successfully resisted his claim on the policy arguing that the company was a separate legal person from him, and since the timber was not his to insure, he lacked insurable interest in the timber.</w:t>
      </w:r>
    </w:p>
    <w:p>
      <w:pPr>
        <w:pStyle w:val="BodyText"/>
        <w:spacing w:before="157"/>
      </w:pPr>
      <w:r>
        <w:rPr/>
        <w:t>See</w:t>
      </w:r>
      <w:r>
        <w:rPr>
          <w:spacing w:val="7"/>
        </w:rPr>
        <w:t> </w:t>
      </w:r>
      <w:r>
        <w:rPr/>
        <w:t>also</w:t>
      </w:r>
      <w:r>
        <w:rPr>
          <w:spacing w:val="2"/>
        </w:rPr>
        <w:t> </w:t>
      </w:r>
      <w:r>
        <w:rPr/>
        <w:t>in</w:t>
      </w:r>
      <w:r>
        <w:rPr>
          <w:spacing w:val="4"/>
        </w:rPr>
        <w:t> </w:t>
      </w:r>
      <w:r>
        <w:rPr/>
        <w:t>Lee</w:t>
      </w:r>
      <w:r>
        <w:rPr>
          <w:spacing w:val="7"/>
        </w:rPr>
        <w:t> </w:t>
      </w:r>
      <w:r>
        <w:rPr/>
        <w:t>v.</w:t>
      </w:r>
      <w:r>
        <w:rPr>
          <w:spacing w:val="7"/>
        </w:rPr>
        <w:t> </w:t>
      </w:r>
      <w:r>
        <w:rPr/>
        <w:t>Lee’s</w:t>
      </w:r>
      <w:r>
        <w:rPr>
          <w:spacing w:val="7"/>
        </w:rPr>
        <w:t> </w:t>
      </w:r>
      <w:r>
        <w:rPr/>
        <w:t>Air</w:t>
      </w:r>
      <w:r>
        <w:rPr>
          <w:spacing w:val="7"/>
        </w:rPr>
        <w:t> </w:t>
      </w:r>
      <w:r>
        <w:rPr/>
        <w:t>Farming</w:t>
      </w:r>
      <w:r>
        <w:rPr>
          <w:spacing w:val="7"/>
        </w:rPr>
        <w:t> </w:t>
      </w:r>
      <w:r>
        <w:rPr/>
        <w:t>[1961]A.C.</w:t>
      </w:r>
      <w:r>
        <w:rPr>
          <w:spacing w:val="7"/>
        </w:rPr>
        <w:t> </w:t>
      </w:r>
      <w:r>
        <w:rPr>
          <w:spacing w:val="-5"/>
        </w:rPr>
        <w:t>12</w:t>
      </w:r>
    </w:p>
    <w:p>
      <w:pPr>
        <w:pStyle w:val="BodyText"/>
        <w:ind w:left="0"/>
      </w:pPr>
    </w:p>
    <w:p>
      <w:pPr>
        <w:pStyle w:val="BodyText"/>
        <w:spacing w:before="105"/>
        <w:ind w:left="0"/>
      </w:pPr>
    </w:p>
    <w:p>
      <w:pPr>
        <w:pStyle w:val="BodyText"/>
        <w:spacing w:line="264" w:lineRule="auto"/>
        <w:ind w:right="292"/>
      </w:pPr>
      <w:r>
        <w:rPr/>
        <w:t>One effect as appears from Macaura is that the property of the company belongs to the company itself and not to the individual shareholders, so that even the largest shareholder does not have insurable interest in the property of the company. A managing director of the company, even if he owns all shares except one cannot lawfully pay cheques to the company into his own banking account or draw cheques for his own purposes upon the company’s banking account: A.L. Underwood Ltd v. Bank of Liverpool &amp; Martins Ltd 1924 1 K.B. 775.</w:t>
      </w:r>
    </w:p>
    <w:p>
      <w:pPr>
        <w:pStyle w:val="BodyText"/>
        <w:spacing w:line="264" w:lineRule="auto" w:before="158"/>
        <w:ind w:right="252"/>
      </w:pPr>
      <w:r>
        <w:rPr/>
        <w:t>It also denotes that the companies debts are the responsibility of the company alone and normally</w:t>
      </w:r>
      <w:r>
        <w:rPr>
          <w:spacing w:val="80"/>
        </w:rPr>
        <w:t> </w:t>
      </w:r>
      <w:r>
        <w:rPr/>
        <w:t>cannot be enforced against the members, however many shares they own. The liability of the members</w:t>
      </w:r>
      <w:r>
        <w:rPr>
          <w:spacing w:val="80"/>
        </w:rPr>
        <w:t> </w:t>
      </w:r>
      <w:r>
        <w:rPr/>
        <w:t>of a limited company is also limited to the amount if any unpaid on its shares. A registered company can forthwith exercise all the functions of an incorporated company: it can hold property, it can sue and be sued, it can enter into contracts, except that in the case of a public company it cannot commence</w:t>
      </w:r>
      <w:r>
        <w:rPr>
          <w:spacing w:val="40"/>
        </w:rPr>
        <w:t> </w:t>
      </w:r>
      <w:r>
        <w:rPr/>
        <w:t>business Second, the company can do all of the things than an incorporated company can do; third, the registered office of the company is as stated in the application for registration; fourth, the status of the company is as stated in its certificate of incorporation; fifth, in the case of a company having a share capital, the subscribers to the memorandum holders of the shares specified in the statement of capital and initial shareholdings; and sixth, the persons named in the statement of proposed officers as irectors</w:t>
      </w:r>
      <w:r>
        <w:rPr>
          <w:spacing w:val="40"/>
        </w:rPr>
        <w:t> </w:t>
      </w:r>
      <w:r>
        <w:rPr/>
        <w:t>of</w:t>
      </w:r>
      <w:r>
        <w:rPr>
          <w:spacing w:val="20"/>
        </w:rPr>
        <w:t> </w:t>
      </w:r>
      <w:r>
        <w:rPr/>
        <w:t>the</w:t>
      </w:r>
      <w:r>
        <w:rPr>
          <w:spacing w:val="20"/>
        </w:rPr>
        <w:t> </w:t>
      </w:r>
      <w:r>
        <w:rPr/>
        <w:t>company,</w:t>
      </w:r>
      <w:r>
        <w:rPr>
          <w:spacing w:val="20"/>
        </w:rPr>
        <w:t> </w:t>
      </w:r>
      <w:r>
        <w:rPr/>
        <w:t>secretary</w:t>
      </w:r>
      <w:r>
        <w:rPr>
          <w:spacing w:val="20"/>
        </w:rPr>
        <w:t> </w:t>
      </w:r>
      <w:r>
        <w:rPr/>
        <w:t>or joint</w:t>
      </w:r>
      <w:r>
        <w:rPr>
          <w:spacing w:val="24"/>
        </w:rPr>
        <w:t> </w:t>
      </w:r>
      <w:r>
        <w:rPr/>
        <w:t>secretary</w:t>
      </w:r>
      <w:r>
        <w:rPr>
          <w:spacing w:val="20"/>
        </w:rPr>
        <w:t> </w:t>
      </w:r>
      <w:r>
        <w:rPr/>
        <w:t>in the</w:t>
      </w:r>
      <w:r>
        <w:rPr>
          <w:spacing w:val="20"/>
        </w:rPr>
        <w:t> </w:t>
      </w:r>
      <w:r>
        <w:rPr/>
        <w:t>case</w:t>
      </w:r>
      <w:r>
        <w:rPr>
          <w:spacing w:val="22"/>
        </w:rPr>
        <w:t> </w:t>
      </w:r>
      <w:r>
        <w:rPr/>
        <w:t>of</w:t>
      </w:r>
      <w:r>
        <w:rPr>
          <w:spacing w:val="20"/>
        </w:rPr>
        <w:t> </w:t>
      </w:r>
      <w:r>
        <w:rPr/>
        <w:t>a</w:t>
      </w:r>
      <w:r>
        <w:rPr>
          <w:spacing w:val="20"/>
        </w:rPr>
        <w:t> </w:t>
      </w:r>
      <w:r>
        <w:rPr/>
        <w:t>public</w:t>
      </w:r>
      <w:r>
        <w:rPr>
          <w:spacing w:val="20"/>
        </w:rPr>
        <w:t> </w:t>
      </w:r>
      <w:r>
        <w:rPr/>
        <w:t>company,</w:t>
      </w:r>
      <w:r>
        <w:rPr>
          <w:spacing w:val="20"/>
        </w:rPr>
        <w:t> </w:t>
      </w:r>
      <w:r>
        <w:rPr/>
        <w:t>and authenticated signatory became holders of such offices</w:t>
      </w:r>
    </w:p>
    <w:p>
      <w:pPr>
        <w:pStyle w:val="Heading1"/>
        <w:spacing w:before="157"/>
      </w:pPr>
      <w:r>
        <w:rPr/>
        <w:t>LEGAL</w:t>
      </w:r>
      <w:r>
        <w:rPr>
          <w:spacing w:val="10"/>
        </w:rPr>
        <w:t> </w:t>
      </w:r>
      <w:r>
        <w:rPr/>
        <w:t>EFFECTS</w:t>
      </w:r>
      <w:r>
        <w:rPr>
          <w:spacing w:val="5"/>
        </w:rPr>
        <w:t> </w:t>
      </w:r>
      <w:r>
        <w:rPr/>
        <w:t>OF</w:t>
      </w:r>
      <w:r>
        <w:rPr>
          <w:spacing w:val="11"/>
        </w:rPr>
        <w:t> </w:t>
      </w:r>
      <w:r>
        <w:rPr/>
        <w:t>CONSTITUTION</w:t>
      </w:r>
      <w:r>
        <w:rPr>
          <w:spacing w:val="7"/>
        </w:rPr>
        <w:t> </w:t>
      </w:r>
      <w:r>
        <w:rPr/>
        <w:t>OF</w:t>
      </w:r>
      <w:r>
        <w:rPr>
          <w:spacing w:val="6"/>
        </w:rPr>
        <w:t> </w:t>
      </w:r>
      <w:r>
        <w:rPr>
          <w:spacing w:val="-2"/>
        </w:rPr>
        <w:t>COMPANY</w:t>
      </w:r>
    </w:p>
    <w:p>
      <w:pPr>
        <w:pStyle w:val="BodyText"/>
        <w:spacing w:line="264" w:lineRule="auto" w:before="183"/>
        <w:ind w:right="220"/>
      </w:pPr>
      <w:r>
        <w:rPr/>
        <w:t>Section 30 of the Companies Act 2015 provides that the company’s constitution binds the company and</w:t>
      </w:r>
      <w:r>
        <w:rPr>
          <w:spacing w:val="40"/>
        </w:rPr>
        <w:t> </w:t>
      </w:r>
      <w:r>
        <w:rPr/>
        <w:t>its members to the</w:t>
      </w:r>
      <w:r>
        <w:rPr>
          <w:spacing w:val="22"/>
        </w:rPr>
        <w:t> </w:t>
      </w:r>
      <w:r>
        <w:rPr/>
        <w:t>same extent as if the company</w:t>
      </w:r>
      <w:r>
        <w:rPr>
          <w:spacing w:val="22"/>
        </w:rPr>
        <w:t> </w:t>
      </w:r>
      <w:r>
        <w:rPr/>
        <w:t>and its members had covenanted and agreed with</w:t>
      </w:r>
      <w:r>
        <w:rPr>
          <w:spacing w:val="40"/>
        </w:rPr>
        <w:t> </w:t>
      </w:r>
      <w:r>
        <w:rPr/>
        <w:t>each other to observe the constitution. The legal effect is similar to section 22 of the old Companies Act.</w:t>
      </w:r>
    </w:p>
    <w:p>
      <w:pPr>
        <w:pStyle w:val="Title"/>
      </w:pPr>
      <w:r>
        <w:rPr>
          <w:w w:val="110"/>
        </w:rPr>
        <w:t>The</w:t>
      </w:r>
      <w:r>
        <w:rPr>
          <w:spacing w:val="-12"/>
          <w:w w:val="110"/>
        </w:rPr>
        <w:t> </w:t>
      </w:r>
      <w:r>
        <w:rPr>
          <w:w w:val="110"/>
        </w:rPr>
        <w:t>implication</w:t>
      </w:r>
      <w:r>
        <w:rPr>
          <w:spacing w:val="-12"/>
          <w:w w:val="110"/>
        </w:rPr>
        <w:t> </w:t>
      </w:r>
      <w:r>
        <w:rPr>
          <w:w w:val="110"/>
        </w:rPr>
        <w:t>of</w:t>
      </w:r>
      <w:r>
        <w:rPr>
          <w:spacing w:val="-12"/>
          <w:w w:val="110"/>
        </w:rPr>
        <w:t> </w:t>
      </w:r>
      <w:r>
        <w:rPr>
          <w:w w:val="110"/>
        </w:rPr>
        <w:t>the</w:t>
      </w:r>
      <w:r>
        <w:rPr>
          <w:spacing w:val="-12"/>
          <w:w w:val="110"/>
        </w:rPr>
        <w:t> </w:t>
      </w:r>
      <w:r>
        <w:rPr>
          <w:w w:val="110"/>
        </w:rPr>
        <w:t>provision</w:t>
      </w:r>
      <w:r>
        <w:rPr>
          <w:spacing w:val="-12"/>
          <w:w w:val="110"/>
        </w:rPr>
        <w:t> </w:t>
      </w:r>
      <w:r>
        <w:rPr>
          <w:w w:val="110"/>
        </w:rPr>
        <w:t>is</w:t>
      </w:r>
      <w:r>
        <w:rPr>
          <w:spacing w:val="-12"/>
          <w:w w:val="110"/>
        </w:rPr>
        <w:t> </w:t>
      </w:r>
      <w:r>
        <w:rPr>
          <w:w w:val="110"/>
        </w:rPr>
        <w:t>three-</w:t>
      </w:r>
      <w:r>
        <w:rPr>
          <w:spacing w:val="-4"/>
          <w:w w:val="110"/>
        </w:rPr>
        <w:t>fold;</w:t>
      </w:r>
    </w:p>
    <w:p>
      <w:pPr>
        <w:pStyle w:val="BodyText"/>
        <w:spacing w:line="264" w:lineRule="auto" w:before="192"/>
        <w:ind w:right="292"/>
      </w:pPr>
      <w:r>
        <w:rPr/>
        <w:t>First, the constitution forms a contract binding the members to the company. In Hickman v. Kent or Romney Marsh Sheep-Breeders’ Association [1915]1 Ch. 881 the articles provided that any differences between the company and any of the members should be referred to arbitration. H. a shareholder brought an action against the company in connection with a dispute as to his expulsion from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28"/>
      </w:pPr>
      <w:r>
        <w:rPr/>
        <w:t>company. It was held that the company was entitled to have the</w:t>
      </w:r>
      <w:r>
        <w:rPr>
          <w:spacing w:val="12"/>
        </w:rPr>
        <w:t> </w:t>
      </w:r>
      <w:r>
        <w:rPr/>
        <w:t>action stayed as the articles constituted</w:t>
      </w:r>
      <w:r>
        <w:rPr>
          <w:spacing w:val="80"/>
        </w:rPr>
        <w:t> </w:t>
      </w:r>
      <w:r>
        <w:rPr/>
        <w:t>a contract between the company and its members in respect of their ordinary rights as members.</w:t>
      </w:r>
    </w:p>
    <w:p>
      <w:pPr>
        <w:pStyle w:val="BodyText"/>
        <w:spacing w:line="264" w:lineRule="auto"/>
        <w:ind w:right="322"/>
      </w:pPr>
      <w:r>
        <w:rPr/>
        <w:t>Astbury J. stated at p.900: “…articles regulating the rights and obligations of the members generally as such do create rights and obligations between them and the company respectively.” The courts will for this purpose imply terms into the articles where the meaning encompasses what the instrument</w:t>
      </w:r>
      <w:r>
        <w:rPr>
          <w:spacing w:val="80"/>
        </w:rPr>
        <w:t> </w:t>
      </w:r>
      <w:r>
        <w:rPr/>
        <w:t>conveys to a reasonable person having all the background which would reasonably be available to the audience to whom the instrument is addressed. Thus in Equitable Life Assurance Society v. Hyman [2002]1 AC 408 (HL), the relevant article gave the directors a wide discretionary power to pay bonuses</w:t>
      </w:r>
      <w:r>
        <w:rPr>
          <w:spacing w:val="40"/>
        </w:rPr>
        <w:t> </w:t>
      </w:r>
      <w:r>
        <w:rPr/>
        <w:t>on its members’ life assurance policies, and in exercise of this power the directors paid some policy holders a larger bonus than others. This was contrary to ‘guarantees’ which had been given when</w:t>
      </w:r>
      <w:r>
        <w:rPr>
          <w:spacing w:val="80"/>
        </w:rPr>
        <w:t> </w:t>
      </w:r>
      <w:r>
        <w:rPr/>
        <w:t>certain of the members took out their policies. Lord Steyn stated that the articles should be read as containing an implied term</w:t>
      </w:r>
      <w:r>
        <w:rPr>
          <w:spacing w:val="40"/>
        </w:rPr>
        <w:t> </w:t>
      </w:r>
      <w:r>
        <w:rPr/>
        <w:t>that the directors would not exercise their discretion ‘in a manner which deprived the guarantee of any substantial value’. Similarly in Cream Holdings Ltd v. Stuart Davenport [2010] EWHC 3096 (Ch.) the Defendant was removed as a director, and pursuant to the articles the removal brought about the deemed service of a transfer notice in respect of his shareholding, that is, deeming his intention to sell his shareholding.</w:t>
      </w:r>
    </w:p>
    <w:p>
      <w:pPr>
        <w:pStyle w:val="BodyText"/>
        <w:spacing w:line="264" w:lineRule="auto" w:before="157"/>
        <w:ind w:right="228"/>
      </w:pPr>
      <w:r>
        <w:rPr/>
        <w:t>The articles then provided procedures for the valuation and transfer of the shares including the appointment of a third party valuer where the parties could not agree. The defendant obstructed these procedures. The court held that terms should be implied into the procedures imposing an obligation to co-operate and a requirement not to withhold consent unreasonably to the nominated appointment.</w:t>
      </w:r>
    </w:p>
    <w:p>
      <w:pPr>
        <w:pStyle w:val="BodyText"/>
        <w:spacing w:line="266" w:lineRule="auto" w:before="156"/>
      </w:pPr>
      <w:r>
        <w:rPr/>
        <w:t>These implied terms were ‘necessary…and represent the minimum machinery necessary to make these articles work’, the court asserted [85].</w:t>
      </w:r>
    </w:p>
    <w:p>
      <w:pPr>
        <w:pStyle w:val="BodyText"/>
        <w:spacing w:line="264" w:lineRule="auto" w:before="153"/>
        <w:ind w:right="108"/>
      </w:pPr>
      <w:r>
        <w:rPr/>
        <w:t>The articles cannot however be supplemented by additional terms implied from extrinsic circumstances.</w:t>
      </w:r>
      <w:r>
        <w:rPr>
          <w:spacing w:val="80"/>
        </w:rPr>
        <w:t> </w:t>
      </w:r>
      <w:r>
        <w:rPr/>
        <w:t>In Bratton Seymour Service Co. v. Oxborough [1992] BCLC 693 (CA) the company was set up to manage</w:t>
      </w:r>
      <w:r>
        <w:rPr>
          <w:spacing w:val="80"/>
        </w:rPr>
        <w:t> </w:t>
      </w:r>
      <w:r>
        <w:rPr/>
        <w:t>the</w:t>
      </w:r>
      <w:r>
        <w:rPr>
          <w:spacing w:val="19"/>
        </w:rPr>
        <w:t> </w:t>
      </w:r>
      <w:r>
        <w:rPr/>
        <w:t>commercial</w:t>
      </w:r>
      <w:r>
        <w:rPr>
          <w:spacing w:val="23"/>
        </w:rPr>
        <w:t> </w:t>
      </w:r>
      <w:r>
        <w:rPr/>
        <w:t>aspects</w:t>
      </w:r>
      <w:r>
        <w:rPr>
          <w:spacing w:val="19"/>
        </w:rPr>
        <w:t> </w:t>
      </w:r>
      <w:r>
        <w:rPr/>
        <w:t>of a</w:t>
      </w:r>
      <w:r>
        <w:rPr>
          <w:spacing w:val="22"/>
        </w:rPr>
        <w:t> </w:t>
      </w:r>
      <w:r>
        <w:rPr/>
        <w:t>development consisting</w:t>
      </w:r>
      <w:r>
        <w:rPr>
          <w:spacing w:val="19"/>
        </w:rPr>
        <w:t> </w:t>
      </w:r>
      <w:r>
        <w:rPr/>
        <w:t>of a</w:t>
      </w:r>
      <w:r>
        <w:rPr>
          <w:spacing w:val="19"/>
        </w:rPr>
        <w:t> </w:t>
      </w:r>
      <w:r>
        <w:rPr/>
        <w:t>number</w:t>
      </w:r>
      <w:r>
        <w:rPr>
          <w:spacing w:val="19"/>
        </w:rPr>
        <w:t> </w:t>
      </w:r>
      <w:r>
        <w:rPr/>
        <w:t>of</w:t>
      </w:r>
      <w:r>
        <w:rPr>
          <w:spacing w:val="19"/>
        </w:rPr>
        <w:t> </w:t>
      </w:r>
      <w:r>
        <w:rPr/>
        <w:t>flats, the</w:t>
      </w:r>
      <w:r>
        <w:rPr>
          <w:spacing w:val="19"/>
        </w:rPr>
        <w:t> </w:t>
      </w:r>
      <w:r>
        <w:rPr/>
        <w:t>shares</w:t>
      </w:r>
      <w:r>
        <w:rPr>
          <w:spacing w:val="19"/>
        </w:rPr>
        <w:t> </w:t>
      </w:r>
      <w:r>
        <w:rPr/>
        <w:t>being</w:t>
      </w:r>
      <w:r>
        <w:rPr>
          <w:spacing w:val="19"/>
        </w:rPr>
        <w:t> </w:t>
      </w:r>
      <w:r>
        <w:rPr/>
        <w:t>held by</w:t>
      </w:r>
      <w:r>
        <w:rPr>
          <w:spacing w:val="19"/>
        </w:rPr>
        <w:t> </w:t>
      </w:r>
      <w:r>
        <w:rPr/>
        <w:t>the flat</w:t>
      </w:r>
      <w:r>
        <w:rPr>
          <w:spacing w:val="11"/>
        </w:rPr>
        <w:t> </w:t>
      </w:r>
      <w:r>
        <w:rPr/>
        <w:t>owners.</w:t>
      </w:r>
      <w:r>
        <w:rPr>
          <w:spacing w:val="14"/>
        </w:rPr>
        <w:t> </w:t>
      </w:r>
      <w:r>
        <w:rPr/>
        <w:t>The</w:t>
      </w:r>
      <w:r>
        <w:rPr>
          <w:spacing w:val="14"/>
        </w:rPr>
        <w:t> </w:t>
      </w:r>
      <w:r>
        <w:rPr/>
        <w:t>question</w:t>
      </w:r>
      <w:r>
        <w:rPr>
          <w:spacing w:val="13"/>
        </w:rPr>
        <w:t> </w:t>
      </w:r>
      <w:r>
        <w:rPr/>
        <w:t>for</w:t>
      </w:r>
      <w:r>
        <w:rPr>
          <w:spacing w:val="14"/>
        </w:rPr>
        <w:t> </w:t>
      </w:r>
      <w:r>
        <w:rPr/>
        <w:t>the</w:t>
      </w:r>
      <w:r>
        <w:rPr>
          <w:spacing w:val="14"/>
        </w:rPr>
        <w:t> </w:t>
      </w:r>
      <w:r>
        <w:rPr/>
        <w:t>court</w:t>
      </w:r>
      <w:r>
        <w:rPr>
          <w:spacing w:val="13"/>
        </w:rPr>
        <w:t> </w:t>
      </w:r>
      <w:r>
        <w:rPr/>
        <w:t>was</w:t>
      </w:r>
      <w:r>
        <w:rPr>
          <w:spacing w:val="14"/>
        </w:rPr>
        <w:t> </w:t>
      </w:r>
      <w:r>
        <w:rPr/>
        <w:t>whether</w:t>
      </w:r>
      <w:r>
        <w:rPr>
          <w:spacing w:val="9"/>
        </w:rPr>
        <w:t> </w:t>
      </w:r>
      <w:r>
        <w:rPr/>
        <w:t>it</w:t>
      </w:r>
      <w:r>
        <w:rPr>
          <w:spacing w:val="14"/>
        </w:rPr>
        <w:t> </w:t>
      </w:r>
      <w:r>
        <w:rPr/>
        <w:t>was</w:t>
      </w:r>
      <w:r>
        <w:rPr>
          <w:spacing w:val="14"/>
        </w:rPr>
        <w:t> </w:t>
      </w:r>
      <w:r>
        <w:rPr/>
        <w:t>possible</w:t>
      </w:r>
      <w:r>
        <w:rPr>
          <w:spacing w:val="14"/>
        </w:rPr>
        <w:t> </w:t>
      </w:r>
      <w:r>
        <w:rPr/>
        <w:t>to</w:t>
      </w:r>
      <w:r>
        <w:rPr>
          <w:spacing w:val="11"/>
        </w:rPr>
        <w:t> </w:t>
      </w:r>
      <w:r>
        <w:rPr/>
        <w:t>imply</w:t>
      </w:r>
      <w:r>
        <w:rPr>
          <w:spacing w:val="9"/>
        </w:rPr>
        <w:t> </w:t>
      </w:r>
      <w:r>
        <w:rPr/>
        <w:t>into</w:t>
      </w:r>
      <w:r>
        <w:rPr>
          <w:spacing w:val="14"/>
        </w:rPr>
        <w:t> </w:t>
      </w:r>
      <w:r>
        <w:rPr/>
        <w:t>the</w:t>
      </w:r>
      <w:r>
        <w:rPr>
          <w:spacing w:val="14"/>
        </w:rPr>
        <w:t> </w:t>
      </w:r>
      <w:r>
        <w:rPr/>
        <w:t>company’s</w:t>
      </w:r>
      <w:r>
        <w:rPr>
          <w:spacing w:val="14"/>
        </w:rPr>
        <w:t> </w:t>
      </w:r>
      <w:r>
        <w:rPr/>
        <w:t>articles a term that the members should make contributions for the upkeep of the garden, the</w:t>
      </w:r>
      <w:r>
        <w:rPr>
          <w:spacing w:val="23"/>
        </w:rPr>
        <w:t> </w:t>
      </w:r>
      <w:r>
        <w:rPr/>
        <w:t>swimming pool</w:t>
      </w:r>
      <w:r>
        <w:rPr>
          <w:spacing w:val="40"/>
        </w:rPr>
        <w:t> </w:t>
      </w:r>
      <w:r>
        <w:rPr/>
        <w:t>and</w:t>
      </w:r>
      <w:r>
        <w:rPr>
          <w:spacing w:val="25"/>
        </w:rPr>
        <w:t> </w:t>
      </w:r>
      <w:r>
        <w:rPr/>
        <w:t>other</w:t>
      </w:r>
      <w:r>
        <w:rPr>
          <w:spacing w:val="28"/>
        </w:rPr>
        <w:t> </w:t>
      </w:r>
      <w:r>
        <w:rPr/>
        <w:t>communal</w:t>
      </w:r>
      <w:r>
        <w:rPr>
          <w:spacing w:val="29"/>
        </w:rPr>
        <w:t> </w:t>
      </w:r>
      <w:r>
        <w:rPr/>
        <w:t>amenity</w:t>
      </w:r>
      <w:r>
        <w:rPr>
          <w:spacing w:val="25"/>
        </w:rPr>
        <w:t> </w:t>
      </w:r>
      <w:r>
        <w:rPr/>
        <w:t>areas</w:t>
      </w:r>
      <w:r>
        <w:rPr>
          <w:spacing w:val="25"/>
        </w:rPr>
        <w:t> </w:t>
      </w:r>
      <w:r>
        <w:rPr/>
        <w:t>of</w:t>
      </w:r>
      <w:r>
        <w:rPr>
          <w:spacing w:val="25"/>
        </w:rPr>
        <w:t> </w:t>
      </w:r>
      <w:r>
        <w:rPr/>
        <w:t>development.</w:t>
      </w:r>
      <w:r>
        <w:rPr>
          <w:spacing w:val="29"/>
        </w:rPr>
        <w:t> </w:t>
      </w:r>
      <w:r>
        <w:rPr/>
        <w:t>Steyn</w:t>
      </w:r>
      <w:r>
        <w:rPr>
          <w:spacing w:val="23"/>
        </w:rPr>
        <w:t> </w:t>
      </w:r>
      <w:r>
        <w:rPr/>
        <w:t>L.J.</w:t>
      </w:r>
      <w:r>
        <w:rPr>
          <w:spacing w:val="25"/>
        </w:rPr>
        <w:t> </w:t>
      </w:r>
      <w:r>
        <w:rPr/>
        <w:t>remarked:</w:t>
      </w:r>
      <w:r>
        <w:rPr>
          <w:spacing w:val="25"/>
        </w:rPr>
        <w:t> </w:t>
      </w:r>
      <w:r>
        <w:rPr/>
        <w:t>“…the Companies Act…provides that ‘the memorandum and articles, when registered, bind the company and its members</w:t>
      </w:r>
      <w:r>
        <w:rPr>
          <w:spacing w:val="80"/>
        </w:rPr>
        <w:t> </w:t>
      </w:r>
      <w:r>
        <w:rPr/>
        <w:t>to the same extent as if they respectively had been signed and sealed by each member’. By virtue of [the provision] the articles of association become, upon registration, a contract between a company and members. It is, however, a statutory contract of a special nature with its own distinctive features. It</w:t>
      </w:r>
      <w:r>
        <w:rPr>
          <w:spacing w:val="40"/>
        </w:rPr>
        <w:t> </w:t>
      </w:r>
      <w:r>
        <w:rPr/>
        <w:t>derives its binding force not from a bargain struck between parties but from the terms of a statute. It is binding</w:t>
      </w:r>
      <w:r>
        <w:rPr>
          <w:spacing w:val="20"/>
        </w:rPr>
        <w:t> </w:t>
      </w:r>
      <w:r>
        <w:rPr/>
        <w:t>only insofar</w:t>
      </w:r>
      <w:r>
        <w:rPr>
          <w:spacing w:val="20"/>
        </w:rPr>
        <w:t> </w:t>
      </w:r>
      <w:r>
        <w:rPr/>
        <w:t>as</w:t>
      </w:r>
      <w:r>
        <w:rPr>
          <w:spacing w:val="16"/>
        </w:rPr>
        <w:t> </w:t>
      </w:r>
      <w:r>
        <w:rPr/>
        <w:t>it</w:t>
      </w:r>
      <w:r>
        <w:rPr>
          <w:spacing w:val="16"/>
        </w:rPr>
        <w:t> </w:t>
      </w:r>
      <w:r>
        <w:rPr/>
        <w:t>affects</w:t>
      </w:r>
      <w:r>
        <w:rPr>
          <w:spacing w:val="20"/>
        </w:rPr>
        <w:t> </w:t>
      </w:r>
      <w:r>
        <w:rPr/>
        <w:t>the</w:t>
      </w:r>
      <w:r>
        <w:rPr>
          <w:spacing w:val="20"/>
        </w:rPr>
        <w:t> </w:t>
      </w:r>
      <w:r>
        <w:rPr/>
        <w:t>rights</w:t>
      </w:r>
      <w:r>
        <w:rPr>
          <w:spacing w:val="20"/>
        </w:rPr>
        <w:t> </w:t>
      </w:r>
      <w:r>
        <w:rPr/>
        <w:t>and</w:t>
      </w:r>
      <w:r>
        <w:rPr>
          <w:spacing w:val="20"/>
        </w:rPr>
        <w:t> </w:t>
      </w:r>
      <w:r>
        <w:rPr/>
        <w:t>obligations</w:t>
      </w:r>
      <w:r>
        <w:rPr>
          <w:spacing w:val="16"/>
        </w:rPr>
        <w:t> </w:t>
      </w:r>
      <w:r>
        <w:rPr/>
        <w:t>between</w:t>
      </w:r>
      <w:r>
        <w:rPr>
          <w:spacing w:val="20"/>
        </w:rPr>
        <w:t> </w:t>
      </w:r>
      <w:r>
        <w:rPr/>
        <w:t>the</w:t>
      </w:r>
      <w:r>
        <w:rPr>
          <w:spacing w:val="20"/>
        </w:rPr>
        <w:t> </w:t>
      </w:r>
      <w:r>
        <w:rPr/>
        <w:t>company</w:t>
      </w:r>
      <w:r>
        <w:rPr>
          <w:spacing w:val="15"/>
        </w:rPr>
        <w:t> </w:t>
      </w:r>
      <w:r>
        <w:rPr/>
        <w:t>and</w:t>
      </w:r>
      <w:r>
        <w:rPr>
          <w:spacing w:val="20"/>
        </w:rPr>
        <w:t> </w:t>
      </w:r>
      <w:r>
        <w:rPr/>
        <w:t>the</w:t>
      </w:r>
      <w:r>
        <w:rPr>
          <w:spacing w:val="16"/>
        </w:rPr>
        <w:t> </w:t>
      </w:r>
      <w:r>
        <w:rPr/>
        <w:t>members acting</w:t>
      </w:r>
      <w:r>
        <w:rPr>
          <w:spacing w:val="21"/>
        </w:rPr>
        <w:t> </w:t>
      </w:r>
      <w:r>
        <w:rPr/>
        <w:t>in</w:t>
      </w:r>
      <w:r>
        <w:rPr>
          <w:spacing w:val="21"/>
        </w:rPr>
        <w:t> </w:t>
      </w:r>
      <w:r>
        <w:rPr/>
        <w:t>their</w:t>
      </w:r>
      <w:r>
        <w:rPr>
          <w:spacing w:val="21"/>
        </w:rPr>
        <w:t> </w:t>
      </w:r>
      <w:r>
        <w:rPr/>
        <w:t>capacity</w:t>
      </w:r>
      <w:r>
        <w:rPr>
          <w:spacing w:val="21"/>
        </w:rPr>
        <w:t> </w:t>
      </w:r>
      <w:r>
        <w:rPr/>
        <w:t>as</w:t>
      </w:r>
      <w:r>
        <w:rPr>
          <w:spacing w:val="21"/>
        </w:rPr>
        <w:t> </w:t>
      </w:r>
      <w:r>
        <w:rPr/>
        <w:t>members.</w:t>
      </w:r>
      <w:r>
        <w:rPr>
          <w:spacing w:val="21"/>
        </w:rPr>
        <w:t> </w:t>
      </w:r>
      <w:r>
        <w:rPr/>
        <w:t>If</w:t>
      </w:r>
      <w:r>
        <w:rPr>
          <w:spacing w:val="21"/>
        </w:rPr>
        <w:t> </w:t>
      </w:r>
      <w:r>
        <w:rPr/>
        <w:t>it</w:t>
      </w:r>
      <w:r>
        <w:rPr>
          <w:spacing w:val="19"/>
        </w:rPr>
        <w:t> </w:t>
      </w:r>
      <w:r>
        <w:rPr/>
        <w:t>confers</w:t>
      </w:r>
      <w:r>
        <w:rPr>
          <w:spacing w:val="21"/>
        </w:rPr>
        <w:t> </w:t>
      </w:r>
      <w:r>
        <w:rPr/>
        <w:t>provisions</w:t>
      </w:r>
      <w:r>
        <w:rPr>
          <w:spacing w:val="21"/>
        </w:rPr>
        <w:t> </w:t>
      </w:r>
      <w:r>
        <w:rPr/>
        <w:t>conferring</w:t>
      </w:r>
      <w:r>
        <w:rPr>
          <w:spacing w:val="21"/>
        </w:rPr>
        <w:t> </w:t>
      </w:r>
      <w:r>
        <w:rPr/>
        <w:t>rights</w:t>
      </w:r>
      <w:r>
        <w:rPr>
          <w:spacing w:val="16"/>
        </w:rPr>
        <w:t> </w:t>
      </w:r>
      <w:r>
        <w:rPr/>
        <w:t>and</w:t>
      </w:r>
      <w:r>
        <w:rPr>
          <w:spacing w:val="18"/>
        </w:rPr>
        <w:t> </w:t>
      </w:r>
      <w:r>
        <w:rPr/>
        <w:t>obligations</w:t>
      </w:r>
      <w:r>
        <w:rPr>
          <w:spacing w:val="21"/>
        </w:rPr>
        <w:t> </w:t>
      </w:r>
      <w:r>
        <w:rPr/>
        <w:t>on</w:t>
      </w:r>
      <w:r>
        <w:rPr/>
        <w:t> outsiders, then those provisions do not bite as part of the contract between the company and the members, even if the outsiders is coincidentally a member...Similarly if the provisions are not truly referable to the rights and obligations of members as such it does not operate as a contract. Moreover,</w:t>
      </w:r>
      <w:r>
        <w:rPr>
          <w:spacing w:val="40"/>
        </w:rPr>
        <w:t> </w:t>
      </w:r>
      <w:r>
        <w:rPr/>
        <w:t>the contract can be altered by a special resolution without the consent of all the contracting parties. It is also, unlike an ordinary contract, not defeasible on the grounds of misrepresentation, common law mistake, mistake in equity, undue influence or duress. Moreover…it cannot be rectified on the ground of </w:t>
      </w:r>
      <w:r>
        <w:rPr>
          <w:spacing w:val="-2"/>
        </w:rPr>
        <w:t>mistake.”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68"/>
        <w:jc w:val="both"/>
      </w:pPr>
      <w:r>
        <w:rPr/>
        <w:t>However in most cases the court will not enforce the contract as between individual members, and is enforceable only through the company or, if the company is being wound up, by the liquidator except where a personal right is infringed.</w:t>
      </w:r>
    </w:p>
    <w:p>
      <w:pPr>
        <w:pStyle w:val="BodyText"/>
        <w:spacing w:line="264" w:lineRule="auto" w:before="155"/>
        <w:ind w:right="152"/>
      </w:pPr>
      <w:r>
        <w:rPr/>
        <w:t>In Wood v. Odessa Water-works Co. (1889)42 Ch 636 a company declared a dividend and passed a resolution to pay it by giving to the shareholders debenture bonds bearing interest and redeemable at</w:t>
      </w:r>
      <w:r>
        <w:rPr>
          <w:spacing w:val="80"/>
        </w:rPr>
        <w:t> </w:t>
      </w:r>
      <w:r>
        <w:rPr/>
        <w:t>par, by an annual drawing, over thirty years. The articles empowered the company to declare a dividend ‘to be paid’ to the shareholders. It was held that the words ‘to be paid’ meant paid in cash, and a shareholder could restrain the company from acting on the resolution on the ground that it contravened the articles. Second, members are only bound by and entitled under the contract qua members. In</w:t>
      </w:r>
      <w:r>
        <w:rPr>
          <w:spacing w:val="40"/>
        </w:rPr>
        <w:t> </w:t>
      </w:r>
      <w:r>
        <w:rPr/>
        <w:t>Rayfield v Hands [1960]Ch. 1 the articles of a private company provided that a member intending to transfer shares should inform the directors, who would take the shares equally between them at fair</w:t>
      </w:r>
      <w:r>
        <w:rPr>
          <w:spacing w:val="40"/>
        </w:rPr>
        <w:t> </w:t>
      </w:r>
      <w:r>
        <w:rPr/>
        <w:t>value.</w:t>
      </w:r>
      <w:r>
        <w:rPr>
          <w:spacing w:val="18"/>
        </w:rPr>
        <w:t> </w:t>
      </w:r>
      <w:r>
        <w:rPr/>
        <w:t>It</w:t>
      </w:r>
      <w:r>
        <w:rPr>
          <w:spacing w:val="18"/>
        </w:rPr>
        <w:t> </w:t>
      </w:r>
      <w:r>
        <w:rPr/>
        <w:t>was</w:t>
      </w:r>
      <w:r>
        <w:rPr>
          <w:spacing w:val="18"/>
        </w:rPr>
        <w:t> </w:t>
      </w:r>
      <w:r>
        <w:rPr/>
        <w:t>held</w:t>
      </w:r>
      <w:r>
        <w:rPr>
          <w:spacing w:val="18"/>
        </w:rPr>
        <w:t> </w:t>
      </w:r>
      <w:r>
        <w:rPr/>
        <w:t>that</w:t>
      </w:r>
      <w:r>
        <w:rPr>
          <w:spacing w:val="14"/>
        </w:rPr>
        <w:t> </w:t>
      </w:r>
      <w:r>
        <w:rPr/>
        <w:t>the</w:t>
      </w:r>
      <w:r>
        <w:rPr>
          <w:spacing w:val="18"/>
        </w:rPr>
        <w:t> </w:t>
      </w:r>
      <w:r>
        <w:rPr/>
        <w:t>articles</w:t>
      </w:r>
      <w:r>
        <w:rPr>
          <w:spacing w:val="18"/>
        </w:rPr>
        <w:t> </w:t>
      </w:r>
      <w:r>
        <w:rPr/>
        <w:t>bound</w:t>
      </w:r>
      <w:r>
        <w:rPr>
          <w:spacing w:val="14"/>
        </w:rPr>
        <w:t> </w:t>
      </w:r>
      <w:r>
        <w:rPr/>
        <w:t>the</w:t>
      </w:r>
      <w:r>
        <w:rPr>
          <w:spacing w:val="21"/>
        </w:rPr>
        <w:t> </w:t>
      </w:r>
      <w:r>
        <w:rPr/>
        <w:t>defendant</w:t>
      </w:r>
      <w:r>
        <w:rPr>
          <w:spacing w:val="18"/>
        </w:rPr>
        <w:t> </w:t>
      </w:r>
      <w:r>
        <w:rPr/>
        <w:t>directors</w:t>
      </w:r>
      <w:r>
        <w:rPr>
          <w:spacing w:val="14"/>
        </w:rPr>
        <w:t> </w:t>
      </w:r>
      <w:r>
        <w:rPr/>
        <w:t>to</w:t>
      </w:r>
      <w:r>
        <w:rPr>
          <w:spacing w:val="18"/>
        </w:rPr>
        <w:t> </w:t>
      </w:r>
      <w:r>
        <w:rPr/>
        <w:t>buy</w:t>
      </w:r>
      <w:r>
        <w:rPr>
          <w:spacing w:val="14"/>
        </w:rPr>
        <w:t> </w:t>
      </w:r>
      <w:r>
        <w:rPr/>
        <w:t>the</w:t>
      </w:r>
      <w:r>
        <w:rPr>
          <w:spacing w:val="17"/>
        </w:rPr>
        <w:t> </w:t>
      </w:r>
      <w:r>
        <w:rPr/>
        <w:t>plaintiff’s</w:t>
      </w:r>
      <w:r>
        <w:rPr>
          <w:spacing w:val="18"/>
        </w:rPr>
        <w:t> </w:t>
      </w:r>
      <w:r>
        <w:rPr/>
        <w:t>shares</w:t>
      </w:r>
      <w:r>
        <w:rPr>
          <w:spacing w:val="13"/>
        </w:rPr>
        <w:t> </w:t>
      </w:r>
      <w:r>
        <w:rPr/>
        <w:t>and</w:t>
      </w:r>
      <w:r>
        <w:rPr/>
        <w:t> related</w:t>
      </w:r>
      <w:r>
        <w:rPr>
          <w:spacing w:val="15"/>
        </w:rPr>
        <w:t> </w:t>
      </w:r>
      <w:r>
        <w:rPr/>
        <w:t>to</w:t>
      </w:r>
      <w:r>
        <w:rPr>
          <w:spacing w:val="15"/>
        </w:rPr>
        <w:t> </w:t>
      </w:r>
      <w:r>
        <w:rPr/>
        <w:t>the</w:t>
      </w:r>
      <w:r>
        <w:rPr>
          <w:spacing w:val="19"/>
        </w:rPr>
        <w:t> </w:t>
      </w:r>
      <w:r>
        <w:rPr/>
        <w:t>relationship between</w:t>
      </w:r>
      <w:r>
        <w:rPr>
          <w:spacing w:val="19"/>
        </w:rPr>
        <w:t> </w:t>
      </w:r>
      <w:r>
        <w:rPr/>
        <w:t>the</w:t>
      </w:r>
      <w:r>
        <w:rPr>
          <w:spacing w:val="19"/>
        </w:rPr>
        <w:t> </w:t>
      </w:r>
      <w:r>
        <w:rPr/>
        <w:t>plaintiff</w:t>
      </w:r>
      <w:r>
        <w:rPr>
          <w:spacing w:val="19"/>
        </w:rPr>
        <w:t> </w:t>
      </w:r>
      <w:r>
        <w:rPr/>
        <w:t>as</w:t>
      </w:r>
      <w:r>
        <w:rPr>
          <w:spacing w:val="19"/>
        </w:rPr>
        <w:t> </w:t>
      </w:r>
      <w:r>
        <w:rPr/>
        <w:t>a</w:t>
      </w:r>
      <w:r>
        <w:rPr>
          <w:spacing w:val="15"/>
        </w:rPr>
        <w:t> </w:t>
      </w:r>
      <w:r>
        <w:rPr/>
        <w:t>member</w:t>
      </w:r>
      <w:r>
        <w:rPr>
          <w:spacing w:val="19"/>
        </w:rPr>
        <w:t> </w:t>
      </w:r>
      <w:r>
        <w:rPr/>
        <w:t>and</w:t>
      </w:r>
      <w:r>
        <w:rPr>
          <w:spacing w:val="19"/>
        </w:rPr>
        <w:t> </w:t>
      </w:r>
      <w:r>
        <w:rPr/>
        <w:t>the</w:t>
      </w:r>
      <w:r>
        <w:rPr>
          <w:spacing w:val="17"/>
        </w:rPr>
        <w:t> </w:t>
      </w:r>
      <w:r>
        <w:rPr/>
        <w:t>defendants,</w:t>
      </w:r>
      <w:r>
        <w:rPr>
          <w:spacing w:val="19"/>
        </w:rPr>
        <w:t> </w:t>
      </w:r>
      <w:r>
        <w:rPr/>
        <w:t>not</w:t>
      </w:r>
      <w:r>
        <w:rPr>
          <w:spacing w:val="19"/>
        </w:rPr>
        <w:t> </w:t>
      </w:r>
      <w:r>
        <w:rPr/>
        <w:t>as</w:t>
      </w:r>
      <w:r>
        <w:rPr>
          <w:spacing w:val="19"/>
        </w:rPr>
        <w:t> </w:t>
      </w:r>
      <w:r>
        <w:rPr/>
        <w:t>directors,</w:t>
      </w:r>
      <w:r>
        <w:rPr>
          <w:spacing w:val="19"/>
        </w:rPr>
        <w:t> </w:t>
      </w:r>
      <w:r>
        <w:rPr/>
        <w:t>but as members of the company, and it was not necessary for the company to be party to the action. Third,</w:t>
      </w:r>
      <w:r>
        <w:rPr>
          <w:spacing w:val="40"/>
        </w:rPr>
        <w:t> </w:t>
      </w:r>
      <w:r>
        <w:rPr/>
        <w:t>the constitution does not constitute a contract binding the company or any member to an outsider i.e. a person who is not a member of the company. This is</w:t>
      </w:r>
      <w:r>
        <w:rPr>
          <w:spacing w:val="8"/>
        </w:rPr>
        <w:t> </w:t>
      </w:r>
      <w:r>
        <w:rPr/>
        <w:t>on the general principle that a person not a party to</w:t>
      </w:r>
      <w:r>
        <w:rPr>
          <w:spacing w:val="80"/>
        </w:rPr>
        <w:t> </w:t>
      </w:r>
      <w:r>
        <w:rPr/>
        <w:t>a contract has neither rights nor liabilities under it.</w:t>
      </w:r>
    </w:p>
    <w:p>
      <w:pPr>
        <w:pStyle w:val="BodyText"/>
        <w:spacing w:line="264" w:lineRule="auto" w:before="157"/>
        <w:ind w:right="252"/>
      </w:pPr>
      <w:r>
        <w:rPr/>
        <w:t>In</w:t>
      </w:r>
      <w:r>
        <w:rPr>
          <w:spacing w:val="18"/>
        </w:rPr>
        <w:t> </w:t>
      </w:r>
      <w:r>
        <w:rPr/>
        <w:t>Eley</w:t>
      </w:r>
      <w:r>
        <w:rPr>
          <w:spacing w:val="16"/>
        </w:rPr>
        <w:t> </w:t>
      </w:r>
      <w:r>
        <w:rPr/>
        <w:t>v.</w:t>
      </w:r>
      <w:r>
        <w:rPr>
          <w:spacing w:val="16"/>
        </w:rPr>
        <w:t> </w:t>
      </w:r>
      <w:r>
        <w:rPr/>
        <w:t>Positive</w:t>
      </w:r>
      <w:r>
        <w:rPr>
          <w:spacing w:val="16"/>
        </w:rPr>
        <w:t> </w:t>
      </w:r>
      <w:r>
        <w:rPr/>
        <w:t>Life</w:t>
      </w:r>
      <w:r>
        <w:rPr>
          <w:spacing w:val="16"/>
        </w:rPr>
        <w:t> </w:t>
      </w:r>
      <w:r>
        <w:rPr/>
        <w:t>Assurance</w:t>
      </w:r>
      <w:r>
        <w:rPr>
          <w:spacing w:val="16"/>
        </w:rPr>
        <w:t> </w:t>
      </w:r>
      <w:r>
        <w:rPr/>
        <w:t>Co.</w:t>
      </w:r>
      <w:r>
        <w:rPr>
          <w:spacing w:val="16"/>
        </w:rPr>
        <w:t> </w:t>
      </w:r>
      <w:r>
        <w:rPr/>
        <w:t>Ltd</w:t>
      </w:r>
      <w:r>
        <w:rPr>
          <w:spacing w:val="16"/>
        </w:rPr>
        <w:t> </w:t>
      </w:r>
      <w:r>
        <w:rPr/>
        <w:t>(1876)1</w:t>
      </w:r>
      <w:r>
        <w:rPr>
          <w:spacing w:val="16"/>
        </w:rPr>
        <w:t> </w:t>
      </w:r>
      <w:r>
        <w:rPr/>
        <w:t>Ex.D.</w:t>
      </w:r>
      <w:r>
        <w:rPr>
          <w:spacing w:val="16"/>
        </w:rPr>
        <w:t> </w:t>
      </w:r>
      <w:r>
        <w:rPr/>
        <w:t>88</w:t>
      </w:r>
      <w:r>
        <w:rPr>
          <w:spacing w:val="16"/>
        </w:rPr>
        <w:t> </w:t>
      </w:r>
      <w:r>
        <w:rPr/>
        <w:t>(C.A.)</w:t>
      </w:r>
      <w:r>
        <w:rPr>
          <w:spacing w:val="16"/>
        </w:rPr>
        <w:t> </w:t>
      </w:r>
      <w:r>
        <w:rPr/>
        <w:t>the</w:t>
      </w:r>
      <w:r>
        <w:rPr>
          <w:spacing w:val="16"/>
        </w:rPr>
        <w:t> </w:t>
      </w:r>
      <w:r>
        <w:rPr/>
        <w:t>articles</w:t>
      </w:r>
      <w:r>
        <w:rPr>
          <w:spacing w:val="16"/>
        </w:rPr>
        <w:t> </w:t>
      </w:r>
      <w:r>
        <w:rPr/>
        <w:t>provided</w:t>
      </w:r>
      <w:r>
        <w:rPr>
          <w:spacing w:val="16"/>
        </w:rPr>
        <w:t> </w:t>
      </w:r>
      <w:r>
        <w:rPr/>
        <w:t>that</w:t>
      </w:r>
      <w:r>
        <w:rPr>
          <w:spacing w:val="16"/>
        </w:rPr>
        <w:t> </w:t>
      </w:r>
      <w:r>
        <w:rPr/>
        <w:t>E.</w:t>
      </w:r>
      <w:r>
        <w:rPr>
          <w:spacing w:val="16"/>
        </w:rPr>
        <w:t> </w:t>
      </w:r>
      <w:r>
        <w:rPr/>
        <w:t>should</w:t>
      </w:r>
      <w:r>
        <w:rPr>
          <w:spacing w:val="14"/>
        </w:rPr>
        <w:t> </w:t>
      </w:r>
      <w:r>
        <w:rPr/>
        <w:t>be the solicitor to the company. He was employed as such for a time but subsequently the company ceased to employ him. It was held that he was not entitled to claim damages for breach of contract against the company as the articles did not constitute a contract between E and the company.</w:t>
      </w:r>
    </w:p>
    <w:p>
      <w:pPr>
        <w:pStyle w:val="BodyText"/>
        <w:spacing w:line="264" w:lineRule="auto" w:before="158"/>
        <w:ind w:right="322"/>
      </w:pPr>
      <w:r>
        <w:rPr/>
        <w:t>However where a director takes office on the footing of an article providing for remuneration for the director, although the article is not in itself a contract between the company and the director, its terms may be implied into the contract between the company and the director. In Re New British Iron Co. [1898]1 Ch. 324 an article provided that the remuneration of the directors should be the annual sum of</w:t>
      </w:r>
    </w:p>
    <w:p>
      <w:pPr>
        <w:pStyle w:val="BodyText"/>
        <w:spacing w:line="264" w:lineRule="auto"/>
        <w:ind w:right="292"/>
      </w:pPr>
      <w:r>
        <w:rPr/>
        <w:t>£1,000. the directors were employed and accepted office on the footing of the articles. For some time the directors, who were also members, acted as directors but were not paid. The company went into liquidation. It was held that the article was embodied in the contract between the company and the</w:t>
      </w:r>
    </w:p>
    <w:p>
      <w:pPr>
        <w:pStyle w:val="Heading1"/>
        <w:spacing w:before="155"/>
      </w:pPr>
      <w:r>
        <w:rPr/>
        <w:t>DISCUSSION</w:t>
      </w:r>
      <w:r>
        <w:rPr>
          <w:spacing w:val="8"/>
        </w:rPr>
        <w:t> </w:t>
      </w:r>
      <w:r>
        <w:rPr>
          <w:spacing w:val="-2"/>
        </w:rPr>
        <w:t>QUESTION</w:t>
      </w:r>
    </w:p>
    <w:p>
      <w:pPr>
        <w:pStyle w:val="BodyText"/>
        <w:spacing w:line="264" w:lineRule="auto" w:before="181"/>
        <w:ind w:right="252"/>
      </w:pPr>
      <w:r>
        <w:rPr/>
        <w:t>directors and they were entitled to recover the arrears of remuneration. The articles of association of company Q provide that where the office of a director becomes vacant by reason of the death, resignation, disqualification or removal during the period of office, the board of directors may fill the casual vacancy. It is further provided that such a director may have his contract terminated by the board of directors but he must be given three months notice prior to the termination.</w:t>
      </w:r>
      <w:r>
        <w:rPr>
          <w:spacing w:val="20"/>
        </w:rPr>
        <w:t> </w:t>
      </w:r>
      <w:r>
        <w:rPr/>
        <w:t>Chebii, who had no</w:t>
      </w:r>
      <w:r>
        <w:rPr>
          <w:spacing w:val="80"/>
        </w:rPr>
        <w:t> </w:t>
      </w:r>
      <w:r>
        <w:rPr/>
        <w:t>shares in the company, was appointed as Executive Director by the board of directors to fill a casual vacancy occasioned by the death of Chemng’oren. A few months into the job, the prevailing opinion among the other directors was</w:t>
      </w:r>
      <w:r>
        <w:rPr>
          <w:spacing w:val="17"/>
        </w:rPr>
        <w:t> </w:t>
      </w:r>
      <w:r>
        <w:rPr/>
        <w:t>that he had a penchant for making decisions which expose the company</w:t>
      </w:r>
      <w:r>
        <w:rPr>
          <w:spacing w:val="80"/>
        </w:rPr>
        <w:t> </w:t>
      </w:r>
      <w:r>
        <w:rPr/>
        <w:t>to unnecessary risk. The board of directors therefore decided to ‘relieve [him] of [his] responsibilities as</w:t>
      </w:r>
      <w:r>
        <w:rPr>
          <w:spacing w:val="40"/>
        </w:rPr>
        <w:t> </w:t>
      </w:r>
      <w:r>
        <w:rPr/>
        <w:t>an executive director with immediate effect’. Chebii wants the company to retain him until the required notice period in the articles elapses. With the aid of decided cases discuss whether Chebii can sue the company to compel it to retain him until the notice period provided in the articles of association passes</w:t>
      </w:r>
    </w:p>
    <w:p>
      <w:pPr>
        <w:spacing w:after="0" w:line="264" w:lineRule="auto"/>
        <w:sectPr>
          <w:pgSz w:w="12240" w:h="15840"/>
          <w:pgMar w:top="1820" w:bottom="280" w:left="1300" w:right="1620"/>
        </w:sectPr>
      </w:pPr>
    </w:p>
    <w:p>
      <w:pPr>
        <w:pStyle w:val="BodyText"/>
        <w:spacing w:before="41"/>
        <w:ind w:left="0"/>
      </w:pPr>
    </w:p>
    <w:p>
      <w:pPr>
        <w:pStyle w:val="Heading1"/>
        <w:spacing w:before="0"/>
      </w:pPr>
      <w:r>
        <w:rPr/>
        <w:t>PROMOTION</w:t>
      </w:r>
      <w:r>
        <w:rPr>
          <w:spacing w:val="15"/>
        </w:rPr>
        <w:t> </w:t>
      </w:r>
      <w:r>
        <w:rPr/>
        <w:t>AND</w:t>
      </w:r>
      <w:r>
        <w:rPr>
          <w:spacing w:val="10"/>
        </w:rPr>
        <w:t> </w:t>
      </w:r>
      <w:r>
        <w:rPr/>
        <w:t>INCORPORATION</w:t>
      </w:r>
      <w:r>
        <w:rPr>
          <w:spacing w:val="15"/>
        </w:rPr>
        <w:t> </w:t>
      </w:r>
      <w:r>
        <w:rPr/>
        <w:t>OF</w:t>
      </w:r>
      <w:r>
        <w:rPr>
          <w:spacing w:val="12"/>
        </w:rPr>
        <w:t> </w:t>
      </w:r>
      <w:r>
        <w:rPr>
          <w:spacing w:val="-2"/>
        </w:rPr>
        <w:t>COMPANIES</w:t>
      </w:r>
    </w:p>
    <w:p>
      <w:pPr>
        <w:pStyle w:val="BodyText"/>
        <w:spacing w:line="264" w:lineRule="auto" w:before="181"/>
        <w:ind w:right="220"/>
      </w:pPr>
      <w:r>
        <w:rPr/>
        <w:t>Promotion is</w:t>
      </w:r>
      <w:r>
        <w:rPr>
          <w:spacing w:val="10"/>
        </w:rPr>
        <w:t> </w:t>
      </w:r>
      <w:r>
        <w:rPr/>
        <w:t>the process of forming a company. A promoter is a person who forms the intention to form</w:t>
      </w:r>
      <w:r>
        <w:rPr>
          <w:spacing w:val="80"/>
        </w:rPr>
        <w:t> </w:t>
      </w:r>
      <w:r>
        <w:rPr/>
        <w:t>a company, and takes the necessary steps to carry that intention into operation. In Twycross v. Grant (1877) 2C.P.D. 469, 541 Lord Cockburn defined a promoter as “one who undertakes to form a company with reference to a given project</w:t>
      </w:r>
      <w:r>
        <w:rPr>
          <w:spacing w:val="19"/>
        </w:rPr>
        <w:t> </w:t>
      </w:r>
      <w:r>
        <w:rPr/>
        <w:t>and to set it going, and who takes the necessary</w:t>
      </w:r>
      <w:r>
        <w:rPr>
          <w:spacing w:val="19"/>
        </w:rPr>
        <w:t> </w:t>
      </w:r>
      <w:r>
        <w:rPr/>
        <w:t>steps to accomplish</w:t>
      </w:r>
      <w:r>
        <w:rPr>
          <w:spacing w:val="80"/>
        </w:rPr>
        <w:t> </w:t>
      </w:r>
      <w:r>
        <w:rPr/>
        <w:t>that purpose.”</w:t>
      </w:r>
    </w:p>
    <w:p>
      <w:pPr>
        <w:pStyle w:val="Heading1"/>
        <w:spacing w:before="157"/>
        <w:ind w:left="149"/>
      </w:pPr>
      <w:r>
        <w:rPr>
          <w:spacing w:val="-2"/>
        </w:rPr>
        <w:t>PROMOTERS</w:t>
      </w:r>
    </w:p>
    <w:p>
      <w:pPr>
        <w:pStyle w:val="BodyText"/>
        <w:spacing w:line="264" w:lineRule="auto" w:before="181"/>
        <w:ind w:right="252" w:firstLine="47"/>
      </w:pPr>
      <w:r>
        <w:rPr/>
        <w:t>Legally the persons who form a company are the founders, in the Companies Act called the ‘subscribers to the memorandum’. The Companies Act does not however define ‘promoter’ except in Section 45 of</w:t>
      </w:r>
      <w:r>
        <w:rPr>
          <w:spacing w:val="80"/>
        </w:rPr>
        <w:t> </w:t>
      </w:r>
      <w:r>
        <w:rPr/>
        <w:t>the old Companies Act which provides that a promoter who takes part in the issue of a prospectus containing untrue statements will incur liability, although for that purpose, promoter does not include</w:t>
      </w:r>
      <w:r>
        <w:rPr>
          <w:spacing w:val="40"/>
        </w:rPr>
        <w:t> </w:t>
      </w:r>
      <w:r>
        <w:rPr/>
        <w:t>any person acting in a professional capacity for the persons engaged in the formation of the company.</w:t>
      </w:r>
    </w:p>
    <w:p>
      <w:pPr>
        <w:pStyle w:val="Heading1"/>
        <w:spacing w:before="157"/>
      </w:pPr>
      <w:r>
        <w:rPr/>
        <w:t>POSITION</w:t>
      </w:r>
      <w:r>
        <w:rPr>
          <w:spacing w:val="9"/>
        </w:rPr>
        <w:t> </w:t>
      </w:r>
      <w:r>
        <w:rPr/>
        <w:t>AND</w:t>
      </w:r>
      <w:r>
        <w:rPr>
          <w:spacing w:val="9"/>
        </w:rPr>
        <w:t> </w:t>
      </w:r>
      <w:r>
        <w:rPr/>
        <w:t>DUTIES</w:t>
      </w:r>
      <w:r>
        <w:rPr>
          <w:spacing w:val="6"/>
        </w:rPr>
        <w:t> </w:t>
      </w:r>
      <w:r>
        <w:rPr/>
        <w:t>OF</w:t>
      </w:r>
      <w:r>
        <w:rPr>
          <w:spacing w:val="9"/>
        </w:rPr>
        <w:t> </w:t>
      </w:r>
      <w:r>
        <w:rPr>
          <w:spacing w:val="-2"/>
        </w:rPr>
        <w:t>PROMOTERS</w:t>
      </w:r>
    </w:p>
    <w:p>
      <w:pPr>
        <w:pStyle w:val="BodyText"/>
        <w:spacing w:line="264" w:lineRule="auto" w:before="180"/>
        <w:ind w:right="252"/>
      </w:pPr>
      <w:r>
        <w:rPr/>
        <w:t>A promoter is not an agent for the company he is forming because a company cannot have an agent</w:t>
      </w:r>
      <w:r>
        <w:rPr>
          <w:spacing w:val="40"/>
        </w:rPr>
        <w:t> </w:t>
      </w:r>
      <w:r>
        <w:rPr/>
        <w:t>before it comes into existence. In Kelner v. Baxter (1866) LR 2CP 174, Kelner sold wine to Baxter and</w:t>
      </w:r>
      <w:r>
        <w:rPr>
          <w:spacing w:val="40"/>
        </w:rPr>
        <w:t> </w:t>
      </w:r>
      <w:r>
        <w:rPr/>
        <w:t>others who were described as acting ‘on behalf of the proposed Gravesend Royal Alexandra Hotel Company, Limited’. The wine was delivered and used. Later on but when the company failed, Kelner successfully sued Baxter personally. Erle, CJ said:“Where a contract is signed by one who professes to be signing ‘as agent’, but who has no principal existing at the time, and the contract would be altogether inoperative unless binding upon the person who signed it, he is bound thereby: and a stranger cannot by</w:t>
      </w:r>
      <w:r>
        <w:rPr>
          <w:spacing w:val="80"/>
        </w:rPr>
        <w:t> </w:t>
      </w:r>
      <w:r>
        <w:rPr/>
        <w:t>a subsequent ratification relieve him from that responsibility.” A promoter is also not strictu sensu a trustee for a company that is yet</w:t>
      </w:r>
      <w:r>
        <w:rPr>
          <w:spacing w:val="15"/>
        </w:rPr>
        <w:t> </w:t>
      </w:r>
      <w:r>
        <w:rPr/>
        <w:t>to be formed. However from the moment he acts with the</w:t>
      </w:r>
      <w:r>
        <w:rPr>
          <w:spacing w:val="16"/>
        </w:rPr>
        <w:t> </w:t>
      </w:r>
      <w:r>
        <w:rPr/>
        <w:t>company in</w:t>
      </w:r>
    </w:p>
    <w:p>
      <w:pPr>
        <w:pStyle w:val="Heading1"/>
        <w:spacing w:before="158"/>
      </w:pPr>
      <w:r>
        <w:rPr/>
        <w:t>DUTIES</w:t>
      </w:r>
      <w:r>
        <w:rPr>
          <w:spacing w:val="6"/>
        </w:rPr>
        <w:t> </w:t>
      </w:r>
      <w:r>
        <w:rPr/>
        <w:t>OF</w:t>
      </w:r>
      <w:r>
        <w:rPr>
          <w:spacing w:val="7"/>
        </w:rPr>
        <w:t> </w:t>
      </w:r>
      <w:r>
        <w:rPr>
          <w:spacing w:val="-2"/>
        </w:rPr>
        <w:t>PROMOTERS</w:t>
      </w:r>
    </w:p>
    <w:p>
      <w:pPr>
        <w:pStyle w:val="BodyText"/>
        <w:spacing w:line="264" w:lineRule="auto" w:before="180"/>
        <w:ind w:right="322"/>
      </w:pPr>
      <w:r>
        <w:rPr/>
        <w:t>mind, he stands as a fiduciary towards the company. Accordingly, first, he must not make secret profits out of the promotion such as a profit on a sale of property to the company, and if he does he must account to the company for the same. In Gluckstein v. Barnes [1900] AC 240, Gluckstein and 3 others bought the Olympia exhibition premises in liquidation proceedings for £140,000 and then promoted a company, Olympia Ltd to which they sold the property for £180,000. There were no independent directors. In a prospectus inviting applications for shares and debentures the £40,000 profit was disclosed, but not a further profit of £20,000 which they had made by buying securities on the property</w:t>
      </w:r>
      <w:r>
        <w:rPr>
          <w:spacing w:val="40"/>
        </w:rPr>
        <w:t> </w:t>
      </w:r>
      <w:r>
        <w:rPr/>
        <w:t>at a discount and then enforcing them at their face value. The company went into liquidation and the liquidator</w:t>
      </w:r>
      <w:r>
        <w:rPr>
          <w:spacing w:val="17"/>
        </w:rPr>
        <w:t> </w:t>
      </w:r>
      <w:r>
        <w:rPr/>
        <w:t>claimed</w:t>
      </w:r>
      <w:r>
        <w:rPr>
          <w:spacing w:val="17"/>
        </w:rPr>
        <w:t> </w:t>
      </w:r>
      <w:r>
        <w:rPr/>
        <w:t>part</w:t>
      </w:r>
      <w:r>
        <w:rPr>
          <w:spacing w:val="17"/>
        </w:rPr>
        <w:t> </w:t>
      </w:r>
      <w:r>
        <w:rPr/>
        <w:t>of</w:t>
      </w:r>
      <w:r>
        <w:rPr>
          <w:spacing w:val="17"/>
        </w:rPr>
        <w:t> </w:t>
      </w:r>
      <w:r>
        <w:rPr/>
        <w:t>the profit</w:t>
      </w:r>
      <w:r>
        <w:rPr>
          <w:spacing w:val="17"/>
        </w:rPr>
        <w:t> </w:t>
      </w:r>
      <w:r>
        <w:rPr/>
        <w:t>of £20,000</w:t>
      </w:r>
      <w:r>
        <w:rPr>
          <w:spacing w:val="17"/>
        </w:rPr>
        <w:t> </w:t>
      </w:r>
      <w:r>
        <w:rPr/>
        <w:t>received</w:t>
      </w:r>
      <w:r>
        <w:rPr>
          <w:spacing w:val="17"/>
        </w:rPr>
        <w:t> </w:t>
      </w:r>
      <w:r>
        <w:rPr/>
        <w:t>by</w:t>
      </w:r>
      <w:r>
        <w:rPr>
          <w:spacing w:val="17"/>
        </w:rPr>
        <w:t> </w:t>
      </w:r>
      <w:r>
        <w:rPr/>
        <w:t>Gluckstein.</w:t>
      </w:r>
      <w:r>
        <w:rPr>
          <w:spacing w:val="17"/>
        </w:rPr>
        <w:t> </w:t>
      </w:r>
      <w:r>
        <w:rPr/>
        <w:t>It</w:t>
      </w:r>
      <w:r>
        <w:rPr>
          <w:spacing w:val="17"/>
        </w:rPr>
        <w:t> </w:t>
      </w:r>
      <w:r>
        <w:rPr/>
        <w:t>was</w:t>
      </w:r>
      <w:r>
        <w:rPr>
          <w:spacing w:val="17"/>
        </w:rPr>
        <w:t> </w:t>
      </w:r>
      <w:r>
        <w:rPr/>
        <w:t>held that</w:t>
      </w:r>
      <w:r>
        <w:rPr>
          <w:spacing w:val="20"/>
        </w:rPr>
        <w:t> </w:t>
      </w:r>
      <w:r>
        <w:rPr/>
        <w:t>he</w:t>
      </w:r>
      <w:r>
        <w:rPr>
          <w:spacing w:val="17"/>
        </w:rPr>
        <w:t> </w:t>
      </w:r>
      <w:r>
        <w:rPr/>
        <w:t>has</w:t>
      </w:r>
      <w:r>
        <w:rPr>
          <w:spacing w:val="17"/>
        </w:rPr>
        <w:t> </w:t>
      </w:r>
      <w:r>
        <w:rPr/>
        <w:t>to account for the profit to the company.</w:t>
      </w:r>
    </w:p>
    <w:p>
      <w:pPr>
        <w:pStyle w:val="BodyText"/>
        <w:spacing w:line="264" w:lineRule="auto" w:before="157"/>
        <w:ind w:right="252"/>
      </w:pPr>
      <w:r>
        <w:rPr/>
        <w:t>Second, a promoter must disclose to either to an independent board of directors or to the existing or intended shareholders, for example by making a disclosure in the prospectus, any material facts relating to a contract with the company, and the company must agree to the terms otherwise the contract is voidable at the company’s option. In Erlanger v. New Sombrero Phosphate Co. (1878) 3 App. Cas. 1218 (PC)</w:t>
      </w:r>
      <w:r>
        <w:rPr>
          <w:spacing w:val="17"/>
        </w:rPr>
        <w:t> </w:t>
      </w:r>
      <w:r>
        <w:rPr/>
        <w:t>A</w:t>
      </w:r>
      <w:r>
        <w:rPr>
          <w:spacing w:val="17"/>
        </w:rPr>
        <w:t> </w:t>
      </w:r>
      <w:r>
        <w:rPr/>
        <w:t>syndicate</w:t>
      </w:r>
      <w:r>
        <w:rPr>
          <w:spacing w:val="17"/>
        </w:rPr>
        <w:t> </w:t>
      </w:r>
      <w:r>
        <w:rPr/>
        <w:t>of</w:t>
      </w:r>
      <w:r>
        <w:rPr>
          <w:spacing w:val="13"/>
        </w:rPr>
        <w:t> </w:t>
      </w:r>
      <w:r>
        <w:rPr/>
        <w:t>which</w:t>
      </w:r>
      <w:r>
        <w:rPr>
          <w:spacing w:val="17"/>
        </w:rPr>
        <w:t> </w:t>
      </w:r>
      <w:r>
        <w:rPr/>
        <w:t>E</w:t>
      </w:r>
      <w:r>
        <w:rPr>
          <w:spacing w:val="11"/>
        </w:rPr>
        <w:t> </w:t>
      </w:r>
      <w:r>
        <w:rPr/>
        <w:t>was</w:t>
      </w:r>
      <w:r>
        <w:rPr>
          <w:spacing w:val="17"/>
        </w:rPr>
        <w:t> </w:t>
      </w:r>
      <w:r>
        <w:rPr/>
        <w:t>the</w:t>
      </w:r>
      <w:r>
        <w:rPr>
          <w:spacing w:val="17"/>
        </w:rPr>
        <w:t> </w:t>
      </w:r>
      <w:r>
        <w:rPr/>
        <w:t>head,</w:t>
      </w:r>
      <w:r>
        <w:rPr>
          <w:spacing w:val="13"/>
        </w:rPr>
        <w:t> </w:t>
      </w:r>
      <w:r>
        <w:rPr/>
        <w:t>purchased</w:t>
      </w:r>
      <w:r>
        <w:rPr>
          <w:spacing w:val="17"/>
        </w:rPr>
        <w:t> </w:t>
      </w:r>
      <w:r>
        <w:rPr/>
        <w:t>an</w:t>
      </w:r>
      <w:r>
        <w:rPr>
          <w:spacing w:val="17"/>
        </w:rPr>
        <w:t> </w:t>
      </w:r>
      <w:r>
        <w:rPr/>
        <w:t>island</w:t>
      </w:r>
      <w:r>
        <w:rPr>
          <w:spacing w:val="17"/>
        </w:rPr>
        <w:t> </w:t>
      </w:r>
      <w:r>
        <w:rPr/>
        <w:t>in</w:t>
      </w:r>
      <w:r>
        <w:rPr>
          <w:spacing w:val="15"/>
        </w:rPr>
        <w:t> </w:t>
      </w:r>
      <w:r>
        <w:rPr/>
        <w:t>the</w:t>
      </w:r>
      <w:r>
        <w:rPr>
          <w:spacing w:val="17"/>
        </w:rPr>
        <w:t> </w:t>
      </w:r>
      <w:r>
        <w:rPr/>
        <w:t>West</w:t>
      </w:r>
      <w:r>
        <w:rPr>
          <w:spacing w:val="13"/>
        </w:rPr>
        <w:t> </w:t>
      </w:r>
      <w:r>
        <w:rPr/>
        <w:t>Indies</w:t>
      </w:r>
      <w:r>
        <w:rPr>
          <w:spacing w:val="13"/>
        </w:rPr>
        <w:t> </w:t>
      </w:r>
      <w:r>
        <w:rPr/>
        <w:t>said</w:t>
      </w:r>
      <w:r>
        <w:rPr>
          <w:spacing w:val="13"/>
        </w:rPr>
        <w:t> </w:t>
      </w:r>
      <w:r>
        <w:rPr/>
        <w:t>to</w:t>
      </w:r>
      <w:r>
        <w:rPr>
          <w:spacing w:val="17"/>
        </w:rPr>
        <w:t> </w:t>
      </w:r>
      <w:r>
        <w:rPr/>
        <w:t>contain valuable mines of phosphates for £55,000. E formed a compan to buy this island, and a contract was</w:t>
      </w:r>
      <w:r>
        <w:rPr>
          <w:spacing w:val="40"/>
        </w:rPr>
        <w:t> </w:t>
      </w:r>
      <w:r>
        <w:rPr/>
        <w:t>made between X, a nominee of the syndicate and the company for its purchase at £110,000. It was held</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20"/>
      </w:pPr>
      <w:r>
        <w:rPr/>
        <w:t>that as there had been no disclosure by the promoters of the profit they were making, the company was entitled to rescind the contract and recover the purchase money from E and the other members of the syndicate. Per Lord</w:t>
      </w:r>
      <w:r>
        <w:rPr>
          <w:spacing w:val="16"/>
        </w:rPr>
        <w:t> </w:t>
      </w:r>
      <w:r>
        <w:rPr/>
        <w:t>Cairns</w:t>
      </w:r>
      <w:r>
        <w:rPr>
          <w:spacing w:val="16"/>
        </w:rPr>
        <w:t> </w:t>
      </w:r>
      <w:r>
        <w:rPr/>
        <w:t>LC</w:t>
      </w:r>
      <w:r>
        <w:rPr>
          <w:spacing w:val="16"/>
        </w:rPr>
        <w:t> </w:t>
      </w:r>
      <w:r>
        <w:rPr/>
        <w:t>at 1236:</w:t>
      </w:r>
      <w:r>
        <w:rPr>
          <w:spacing w:val="16"/>
        </w:rPr>
        <w:t> </w:t>
      </w:r>
      <w:r>
        <w:rPr/>
        <w:t>“</w:t>
      </w:r>
      <w:r>
        <w:rPr>
          <w:spacing w:val="16"/>
        </w:rPr>
        <w:t> </w:t>
      </w:r>
      <w:r>
        <w:rPr/>
        <w:t>I</w:t>
      </w:r>
      <w:r>
        <w:rPr>
          <w:spacing w:val="16"/>
        </w:rPr>
        <w:t> </w:t>
      </w:r>
      <w:r>
        <w:rPr/>
        <w:t>do</w:t>
      </w:r>
      <w:r>
        <w:rPr>
          <w:spacing w:val="16"/>
        </w:rPr>
        <w:t> </w:t>
      </w:r>
      <w:r>
        <w:rPr/>
        <w:t>not say</w:t>
      </w:r>
      <w:r>
        <w:rPr>
          <w:spacing w:val="16"/>
        </w:rPr>
        <w:t> </w:t>
      </w:r>
      <w:r>
        <w:rPr/>
        <w:t>that</w:t>
      </w:r>
      <w:r>
        <w:rPr>
          <w:spacing w:val="18"/>
        </w:rPr>
        <w:t> </w:t>
      </w:r>
      <w:r>
        <w:rPr/>
        <w:t>an</w:t>
      </w:r>
      <w:r>
        <w:rPr>
          <w:spacing w:val="16"/>
        </w:rPr>
        <w:t> </w:t>
      </w:r>
      <w:r>
        <w:rPr/>
        <w:t>owner</w:t>
      </w:r>
      <w:r>
        <w:rPr>
          <w:spacing w:val="16"/>
        </w:rPr>
        <w:t> </w:t>
      </w:r>
      <w:r>
        <w:rPr/>
        <w:t>of</w:t>
      </w:r>
      <w:r>
        <w:rPr>
          <w:spacing w:val="16"/>
        </w:rPr>
        <w:t> </w:t>
      </w:r>
      <w:r>
        <w:rPr/>
        <w:t>property</w:t>
      </w:r>
      <w:r>
        <w:rPr>
          <w:spacing w:val="13"/>
        </w:rPr>
        <w:t> </w:t>
      </w:r>
      <w:r>
        <w:rPr/>
        <w:t>may</w:t>
      </w:r>
      <w:r>
        <w:rPr>
          <w:spacing w:val="16"/>
        </w:rPr>
        <w:t> </w:t>
      </w:r>
      <w:r>
        <w:rPr/>
        <w:t>not</w:t>
      </w:r>
      <w:r>
        <w:rPr>
          <w:spacing w:val="16"/>
        </w:rPr>
        <w:t> </w:t>
      </w:r>
      <w:r>
        <w:rPr/>
        <w:t>promote</w:t>
      </w:r>
      <w:r>
        <w:rPr>
          <w:spacing w:val="16"/>
        </w:rPr>
        <w:t> </w:t>
      </w:r>
      <w:r>
        <w:rPr/>
        <w:t>and form</w:t>
      </w:r>
      <w:r>
        <w:rPr>
          <w:spacing w:val="13"/>
        </w:rPr>
        <w:t> </w:t>
      </w:r>
      <w:r>
        <w:rPr/>
        <w:t>a</w:t>
      </w:r>
      <w:r>
        <w:rPr>
          <w:spacing w:val="13"/>
        </w:rPr>
        <w:t> </w:t>
      </w:r>
      <w:r>
        <w:rPr/>
        <w:t>joint</w:t>
      </w:r>
      <w:r>
        <w:rPr>
          <w:spacing w:val="17"/>
        </w:rPr>
        <w:t> </w:t>
      </w:r>
      <w:r>
        <w:rPr/>
        <w:t>stock company,</w:t>
      </w:r>
      <w:r>
        <w:rPr>
          <w:spacing w:val="13"/>
        </w:rPr>
        <w:t> </w:t>
      </w:r>
      <w:r>
        <w:rPr/>
        <w:t>and</w:t>
      </w:r>
      <w:r>
        <w:rPr>
          <w:spacing w:val="13"/>
        </w:rPr>
        <w:t> </w:t>
      </w:r>
      <w:r>
        <w:rPr/>
        <w:t>then</w:t>
      </w:r>
      <w:r>
        <w:rPr>
          <w:spacing w:val="13"/>
        </w:rPr>
        <w:t> </w:t>
      </w:r>
      <w:r>
        <w:rPr/>
        <w:t>sell</w:t>
      </w:r>
      <w:r>
        <w:rPr>
          <w:spacing w:val="13"/>
        </w:rPr>
        <w:t> </w:t>
      </w:r>
      <w:r>
        <w:rPr/>
        <w:t>his</w:t>
      </w:r>
      <w:r>
        <w:rPr>
          <w:spacing w:val="13"/>
        </w:rPr>
        <w:t> </w:t>
      </w:r>
      <w:r>
        <w:rPr/>
        <w:t>property</w:t>
      </w:r>
      <w:r>
        <w:rPr>
          <w:spacing w:val="13"/>
        </w:rPr>
        <w:t> </w:t>
      </w:r>
      <w:r>
        <w:rPr/>
        <w:t>to it, but</w:t>
      </w:r>
      <w:r>
        <w:rPr>
          <w:spacing w:val="13"/>
        </w:rPr>
        <w:t> </w:t>
      </w:r>
      <w:r>
        <w:rPr/>
        <w:t>I</w:t>
      </w:r>
      <w:r>
        <w:rPr>
          <w:spacing w:val="14"/>
        </w:rPr>
        <w:t> </w:t>
      </w:r>
      <w:r>
        <w:rPr/>
        <w:t>do</w:t>
      </w:r>
      <w:r>
        <w:rPr>
          <w:spacing w:val="13"/>
        </w:rPr>
        <w:t> </w:t>
      </w:r>
      <w:r>
        <w:rPr/>
        <w:t>say</w:t>
      </w:r>
      <w:r>
        <w:rPr>
          <w:spacing w:val="17"/>
        </w:rPr>
        <w:t> </w:t>
      </w:r>
      <w:r>
        <w:rPr/>
        <w:t>that if</w:t>
      </w:r>
      <w:r>
        <w:rPr>
          <w:spacing w:val="15"/>
        </w:rPr>
        <w:t> </w:t>
      </w:r>
      <w:r>
        <w:rPr/>
        <w:t>he does</w:t>
      </w:r>
      <w:r>
        <w:rPr>
          <w:spacing w:val="13"/>
        </w:rPr>
        <w:t> </w:t>
      </w:r>
      <w:r>
        <w:rPr/>
        <w:t>he</w:t>
      </w:r>
      <w:r>
        <w:rPr>
          <w:spacing w:val="13"/>
        </w:rPr>
        <w:t> </w:t>
      </w:r>
      <w:r>
        <w:rPr/>
        <w:t>is</w:t>
      </w:r>
      <w:r>
        <w:rPr>
          <w:spacing w:val="13"/>
        </w:rPr>
        <w:t> </w:t>
      </w:r>
      <w:r>
        <w:rPr/>
        <w:t>bound to take care that he sells it to the company through the medium of the board of directors who can and do exercise independent</w:t>
      </w:r>
      <w:r>
        <w:rPr>
          <w:spacing w:val="24"/>
        </w:rPr>
        <w:t> </w:t>
      </w:r>
      <w:r>
        <w:rPr/>
        <w:t>and intelligent judgment</w:t>
      </w:r>
      <w:r>
        <w:rPr>
          <w:spacing w:val="24"/>
        </w:rPr>
        <w:t> </w:t>
      </w:r>
      <w:r>
        <w:rPr/>
        <w:t>on the transaction.” In reality, some or all of the</w:t>
      </w:r>
      <w:r>
        <w:rPr>
          <w:spacing w:val="40"/>
        </w:rPr>
        <w:t> </w:t>
      </w:r>
      <w:r>
        <w:rPr/>
        <w:t>promoters will usually be the first directors, or the promoter will usually sell his business to the company</w:t>
      </w:r>
      <w:r>
        <w:rPr>
          <w:spacing w:val="40"/>
        </w:rPr>
        <w:t> </w:t>
      </w:r>
      <w:r>
        <w:rPr/>
        <w:t>in which he is the largest shareholder, and therefore the requirement of an independent board may be difficult to achieve. Lindley MR in Lagunas Nitrate Co. v. Lagunas Syndicate (1899)2 Ch 392 (CA) at 426: “After Salomon’s Case I think it is impossible to hold that it is the duty of the promoters of a company to provide it with an independent board of directors, if the real truth is</w:t>
      </w:r>
      <w:r>
        <w:rPr>
          <w:spacing w:val="16"/>
        </w:rPr>
        <w:t> </w:t>
      </w:r>
      <w:r>
        <w:rPr/>
        <w:t>disclosed to those who are induced</w:t>
      </w:r>
      <w:r>
        <w:rPr>
          <w:spacing w:val="40"/>
        </w:rPr>
        <w:t> </w:t>
      </w:r>
      <w:r>
        <w:rPr/>
        <w:t>by the promoters to join the company.”</w:t>
      </w:r>
    </w:p>
    <w:p>
      <w:pPr>
        <w:pStyle w:val="BodyText"/>
        <w:spacing w:line="264" w:lineRule="auto" w:before="157"/>
        <w:ind w:right="252"/>
      </w:pPr>
      <w:r>
        <w:rPr/>
        <w:t>If a promoter makes secret profit by selling property to the company, the latter may among other remedies,</w:t>
      </w:r>
      <w:r>
        <w:rPr>
          <w:spacing w:val="26"/>
        </w:rPr>
        <w:t> </w:t>
      </w:r>
      <w:r>
        <w:rPr/>
        <w:t>rescind the</w:t>
      </w:r>
      <w:r>
        <w:rPr>
          <w:spacing w:val="22"/>
        </w:rPr>
        <w:t> </w:t>
      </w:r>
      <w:r>
        <w:rPr/>
        <w:t>contract</w:t>
      </w:r>
      <w:r>
        <w:rPr>
          <w:spacing w:val="22"/>
        </w:rPr>
        <w:t> </w:t>
      </w:r>
      <w:r>
        <w:rPr/>
        <w:t>and recover</w:t>
      </w:r>
      <w:r>
        <w:rPr>
          <w:spacing w:val="25"/>
        </w:rPr>
        <w:t> </w:t>
      </w:r>
      <w:r>
        <w:rPr/>
        <w:t>the</w:t>
      </w:r>
      <w:r>
        <w:rPr>
          <w:spacing w:val="22"/>
        </w:rPr>
        <w:t> </w:t>
      </w:r>
      <w:r>
        <w:rPr/>
        <w:t>purchase money</w:t>
      </w:r>
      <w:r>
        <w:rPr>
          <w:spacing w:val="22"/>
        </w:rPr>
        <w:t> </w:t>
      </w:r>
      <w:r>
        <w:rPr/>
        <w:t>paid.</w:t>
      </w:r>
      <w:r>
        <w:rPr>
          <w:spacing w:val="22"/>
        </w:rPr>
        <w:t> </w:t>
      </w:r>
      <w:r>
        <w:rPr/>
        <w:t>The</w:t>
      </w:r>
      <w:r>
        <w:rPr>
          <w:spacing w:val="22"/>
        </w:rPr>
        <w:t> </w:t>
      </w:r>
      <w:r>
        <w:rPr/>
        <w:t>company</w:t>
      </w:r>
      <w:r>
        <w:rPr>
          <w:spacing w:val="22"/>
        </w:rPr>
        <w:t> </w:t>
      </w:r>
      <w:r>
        <w:rPr/>
        <w:t>may</w:t>
      </w:r>
      <w:r>
        <w:rPr>
          <w:spacing w:val="20"/>
        </w:rPr>
        <w:t> </w:t>
      </w:r>
      <w:r>
        <w:rPr/>
        <w:t>also</w:t>
      </w:r>
      <w:r>
        <w:rPr>
          <w:spacing w:val="22"/>
        </w:rPr>
        <w:t> </w:t>
      </w:r>
      <w:r>
        <w:rPr/>
        <w:t>compel the promoter to account for any profit he has made, and may also sue the promoter for damages for breach</w:t>
      </w:r>
      <w:r>
        <w:rPr>
          <w:spacing w:val="19"/>
        </w:rPr>
        <w:t> </w:t>
      </w:r>
      <w:r>
        <w:rPr/>
        <w:t>of</w:t>
      </w:r>
      <w:r>
        <w:rPr>
          <w:spacing w:val="19"/>
        </w:rPr>
        <w:t> </w:t>
      </w:r>
      <w:r>
        <w:rPr/>
        <w:t>his</w:t>
      </w:r>
      <w:r>
        <w:rPr>
          <w:spacing w:val="19"/>
        </w:rPr>
        <w:t> </w:t>
      </w:r>
      <w:r>
        <w:rPr/>
        <w:t>fiduciary</w:t>
      </w:r>
      <w:r>
        <w:rPr>
          <w:spacing w:val="21"/>
        </w:rPr>
        <w:t> </w:t>
      </w:r>
      <w:r>
        <w:rPr/>
        <w:t>duties.</w:t>
      </w:r>
      <w:r>
        <w:rPr>
          <w:spacing w:val="19"/>
        </w:rPr>
        <w:t> </w:t>
      </w:r>
      <w:r>
        <w:rPr/>
        <w:t>However</w:t>
      </w:r>
      <w:r>
        <w:rPr>
          <w:spacing w:val="19"/>
        </w:rPr>
        <w:t> </w:t>
      </w:r>
      <w:r>
        <w:rPr/>
        <w:t>the</w:t>
      </w:r>
      <w:r>
        <w:rPr>
          <w:spacing w:val="19"/>
        </w:rPr>
        <w:t> </w:t>
      </w:r>
      <w:r>
        <w:rPr/>
        <w:t>company</w:t>
      </w:r>
      <w:r>
        <w:rPr>
          <w:spacing w:val="19"/>
        </w:rPr>
        <w:t> </w:t>
      </w:r>
      <w:r>
        <w:rPr/>
        <w:t>cannot</w:t>
      </w:r>
      <w:r>
        <w:rPr>
          <w:spacing w:val="19"/>
        </w:rPr>
        <w:t> </w:t>
      </w:r>
      <w:r>
        <w:rPr/>
        <w:t>affirm</w:t>
      </w:r>
      <w:r>
        <w:rPr>
          <w:spacing w:val="19"/>
        </w:rPr>
        <w:t> </w:t>
      </w:r>
      <w:r>
        <w:rPr/>
        <w:t>the contract and at</w:t>
      </w:r>
      <w:r>
        <w:rPr>
          <w:spacing w:val="19"/>
        </w:rPr>
        <w:t> </w:t>
      </w:r>
      <w:r>
        <w:rPr/>
        <w:t>the</w:t>
      </w:r>
      <w:r>
        <w:rPr>
          <w:spacing w:val="19"/>
        </w:rPr>
        <w:t> </w:t>
      </w:r>
      <w:r>
        <w:rPr/>
        <w:t>same time ask for account of profits or for damages as this would in effect be asking the court to vary</w:t>
      </w:r>
      <w:r>
        <w:rPr>
          <w:spacing w:val="10"/>
        </w:rPr>
        <w:t> </w:t>
      </w:r>
      <w:r>
        <w:rPr/>
        <w:t>the contract.</w:t>
      </w:r>
    </w:p>
    <w:p>
      <w:pPr>
        <w:pStyle w:val="Heading1"/>
        <w:spacing w:before="155"/>
      </w:pPr>
      <w:r>
        <w:rPr/>
        <w:t>REMUNERATION</w:t>
      </w:r>
      <w:r>
        <w:rPr>
          <w:spacing w:val="15"/>
        </w:rPr>
        <w:t> </w:t>
      </w:r>
      <w:r>
        <w:rPr/>
        <w:t>OF</w:t>
      </w:r>
      <w:r>
        <w:rPr>
          <w:spacing w:val="12"/>
        </w:rPr>
        <w:t> </w:t>
      </w:r>
      <w:r>
        <w:rPr>
          <w:spacing w:val="-2"/>
        </w:rPr>
        <w:t>PROMOTERS</w:t>
      </w:r>
    </w:p>
    <w:p>
      <w:pPr>
        <w:pStyle w:val="BodyText"/>
        <w:spacing w:line="264" w:lineRule="auto" w:before="183"/>
        <w:ind w:right="220"/>
      </w:pPr>
      <w:r>
        <w:rPr/>
        <w:t>A promoter has no right against the company for payment of his services rendered before the formation</w:t>
      </w:r>
      <w:r>
        <w:rPr>
          <w:spacing w:val="40"/>
        </w:rPr>
        <w:t> </w:t>
      </w:r>
      <w:r>
        <w:rPr/>
        <w:t>of the company in the absence of a contract under seal, because the services would constitute past consideration.</w:t>
      </w:r>
      <w:r>
        <w:rPr>
          <w:spacing w:val="28"/>
        </w:rPr>
        <w:t> </w:t>
      </w:r>
      <w:r>
        <w:rPr/>
        <w:t>Companies</w:t>
      </w:r>
      <w:r>
        <w:rPr>
          <w:spacing w:val="23"/>
        </w:rPr>
        <w:t> </w:t>
      </w:r>
      <w:r>
        <w:rPr/>
        <w:t>are also</w:t>
      </w:r>
      <w:r>
        <w:rPr>
          <w:spacing w:val="23"/>
        </w:rPr>
        <w:t> </w:t>
      </w:r>
      <w:r>
        <w:rPr/>
        <w:t>not</w:t>
      </w:r>
      <w:r>
        <w:rPr>
          <w:spacing w:val="23"/>
        </w:rPr>
        <w:t> </w:t>
      </w:r>
      <w:r>
        <w:rPr/>
        <w:t>bound</w:t>
      </w:r>
      <w:r>
        <w:rPr>
          <w:spacing w:val="23"/>
        </w:rPr>
        <w:t> </w:t>
      </w:r>
      <w:r>
        <w:rPr/>
        <w:t>by</w:t>
      </w:r>
      <w:r>
        <w:rPr>
          <w:spacing w:val="23"/>
        </w:rPr>
        <w:t> </w:t>
      </w:r>
      <w:r>
        <w:rPr/>
        <w:t>pre-incorporation</w:t>
      </w:r>
      <w:r>
        <w:rPr>
          <w:spacing w:val="23"/>
        </w:rPr>
        <w:t> </w:t>
      </w:r>
      <w:r>
        <w:rPr/>
        <w:t>contracts</w:t>
      </w:r>
      <w:r>
        <w:rPr>
          <w:spacing w:val="19"/>
        </w:rPr>
        <w:t> </w:t>
      </w:r>
      <w:r>
        <w:rPr/>
        <w:t>made</w:t>
      </w:r>
      <w:r>
        <w:rPr>
          <w:spacing w:val="23"/>
        </w:rPr>
        <w:t> </w:t>
      </w:r>
      <w:r>
        <w:rPr/>
        <w:t>on</w:t>
      </w:r>
      <w:r>
        <w:rPr>
          <w:spacing w:val="21"/>
        </w:rPr>
        <w:t> </w:t>
      </w:r>
      <w:r>
        <w:rPr/>
        <w:t>their</w:t>
      </w:r>
      <w:r>
        <w:rPr>
          <w:spacing w:val="23"/>
        </w:rPr>
        <w:t> </w:t>
      </w:r>
      <w:r>
        <w:rPr/>
        <w:t>behalf before they are incorporated, nor can they ratify, and enforce such contracts. In Kelner v. Baxter, Erle CJ stated</w:t>
      </w:r>
      <w:r>
        <w:rPr>
          <w:spacing w:val="20"/>
        </w:rPr>
        <w:t> </w:t>
      </w:r>
      <w:r>
        <w:rPr/>
        <w:t>at</w:t>
      </w:r>
      <w:r>
        <w:rPr>
          <w:spacing w:val="20"/>
        </w:rPr>
        <w:t> </w:t>
      </w:r>
      <w:r>
        <w:rPr/>
        <w:t>1236</w:t>
      </w:r>
      <w:r>
        <w:rPr>
          <w:spacing w:val="20"/>
        </w:rPr>
        <w:t> </w:t>
      </w:r>
      <w:r>
        <w:rPr/>
        <w:t>:</w:t>
      </w:r>
      <w:r>
        <w:rPr>
          <w:spacing w:val="20"/>
        </w:rPr>
        <w:t> </w:t>
      </w:r>
      <w:r>
        <w:rPr/>
        <w:t>“When the</w:t>
      </w:r>
      <w:r>
        <w:rPr>
          <w:spacing w:val="20"/>
        </w:rPr>
        <w:t> </w:t>
      </w:r>
      <w:r>
        <w:rPr/>
        <w:t>company</w:t>
      </w:r>
      <w:r>
        <w:rPr>
          <w:spacing w:val="19"/>
        </w:rPr>
        <w:t> </w:t>
      </w:r>
      <w:r>
        <w:rPr/>
        <w:t>came</w:t>
      </w:r>
      <w:r>
        <w:rPr>
          <w:spacing w:val="20"/>
        </w:rPr>
        <w:t> </w:t>
      </w:r>
      <w:r>
        <w:rPr/>
        <w:t>afterwards into existence it</w:t>
      </w:r>
      <w:r>
        <w:rPr>
          <w:spacing w:val="20"/>
        </w:rPr>
        <w:t> </w:t>
      </w:r>
      <w:r>
        <w:rPr/>
        <w:t>was</w:t>
      </w:r>
      <w:r>
        <w:rPr>
          <w:spacing w:val="20"/>
        </w:rPr>
        <w:t> </w:t>
      </w:r>
      <w:r>
        <w:rPr/>
        <w:t>a totally</w:t>
      </w:r>
      <w:r>
        <w:rPr>
          <w:spacing w:val="20"/>
        </w:rPr>
        <w:t> </w:t>
      </w:r>
      <w:r>
        <w:rPr/>
        <w:t>new creature, having rights and obligations.</w:t>
      </w:r>
    </w:p>
    <w:p>
      <w:pPr>
        <w:pStyle w:val="Heading1"/>
      </w:pPr>
      <w:r>
        <w:rPr/>
        <w:t>PRE-INCORPORATION</w:t>
      </w:r>
      <w:r>
        <w:rPr>
          <w:spacing w:val="29"/>
        </w:rPr>
        <w:t> </w:t>
      </w:r>
      <w:r>
        <w:rPr>
          <w:spacing w:val="-2"/>
        </w:rPr>
        <w:t>CONTRACTS</w:t>
      </w:r>
    </w:p>
    <w:p>
      <w:pPr>
        <w:pStyle w:val="BodyText"/>
        <w:spacing w:line="264" w:lineRule="auto" w:before="180"/>
        <w:ind w:right="322"/>
      </w:pPr>
      <w:r>
        <w:rPr/>
        <w:t>Section 44(1) of the Companies Act 2015 provides that a contract that purports to be made by or on behalf of a company at a time when the company has not been formed has effect, subject to any agreement to the contrary, as a contract made with the person purporting to act for the company or as agent for it, and the person is personally liable on the contract accordingly. Subsection (2) states that such liability applies to a deed as it applies to the making of a contract.</w:t>
      </w:r>
    </w:p>
    <w:p>
      <w:pPr>
        <w:pStyle w:val="BodyText"/>
        <w:spacing w:line="264" w:lineRule="auto" w:before="157"/>
        <w:ind w:right="198"/>
      </w:pPr>
      <w:r>
        <w:rPr/>
        <w:t>Denning MR stated in Phonogram Ltd v. Lane [1982]QB 938 that the words ‘subject to any agreement to the contrary’ mean that if there was an express agreement that the man who was signing was not liable, the section would not apply. But unless there is a clear exclusion of personal liability, where a person purports</w:t>
      </w:r>
      <w:r>
        <w:rPr>
          <w:spacing w:val="16"/>
        </w:rPr>
        <w:t> </w:t>
      </w:r>
      <w:r>
        <w:rPr/>
        <w:t>to contract</w:t>
      </w:r>
      <w:r>
        <w:rPr>
          <w:spacing w:val="16"/>
        </w:rPr>
        <w:t> </w:t>
      </w:r>
      <w:r>
        <w:rPr/>
        <w:t>on</w:t>
      </w:r>
      <w:r>
        <w:rPr>
          <w:spacing w:val="16"/>
        </w:rPr>
        <w:t> </w:t>
      </w:r>
      <w:r>
        <w:rPr/>
        <w:t>behalf</w:t>
      </w:r>
      <w:r>
        <w:rPr>
          <w:spacing w:val="16"/>
        </w:rPr>
        <w:t> </w:t>
      </w:r>
      <w:r>
        <w:rPr/>
        <w:t>of a</w:t>
      </w:r>
      <w:r>
        <w:rPr>
          <w:spacing w:val="16"/>
        </w:rPr>
        <w:t> </w:t>
      </w:r>
      <w:r>
        <w:rPr/>
        <w:t>c company</w:t>
      </w:r>
      <w:r>
        <w:rPr>
          <w:spacing w:val="16"/>
        </w:rPr>
        <w:t> </w:t>
      </w:r>
      <w:r>
        <w:rPr/>
        <w:t>not</w:t>
      </w:r>
      <w:r>
        <w:rPr>
          <w:spacing w:val="16"/>
        </w:rPr>
        <w:t> </w:t>
      </w:r>
      <w:r>
        <w:rPr/>
        <w:t>yet formed then</w:t>
      </w:r>
      <w:r>
        <w:rPr>
          <w:spacing w:val="16"/>
        </w:rPr>
        <w:t> </w:t>
      </w:r>
      <w:r>
        <w:rPr/>
        <w:t>however</w:t>
      </w:r>
      <w:r>
        <w:rPr>
          <w:spacing w:val="16"/>
        </w:rPr>
        <w:t> </w:t>
      </w:r>
      <w:r>
        <w:rPr/>
        <w:t>he</w:t>
      </w:r>
      <w:r>
        <w:rPr>
          <w:spacing w:val="16"/>
        </w:rPr>
        <w:t> </w:t>
      </w:r>
      <w:r>
        <w:rPr/>
        <w:t>expresses</w:t>
      </w:r>
      <w:r>
        <w:rPr>
          <w:spacing w:val="16"/>
        </w:rPr>
        <w:t> </w:t>
      </w:r>
      <w:r>
        <w:rPr/>
        <w:t>his</w:t>
      </w:r>
      <w:r>
        <w:rPr>
          <w:spacing w:val="16"/>
        </w:rPr>
        <w:t> </w:t>
      </w:r>
      <w:r>
        <w:rPr/>
        <w:t>signature he himself is personally liable on the contract. In Braymist Ltd v. Wise Finance Co. Ltd [2002] EWCA Civ 127; [2002] Ch 273 CA, it was held that the provision not only confers liabilities on the agent, but also rights of enforcement. Thus the underlying contract is subject to all the normal rules of contract. In Braymist the court held that the identity of the vendor (whether it was Braymist or the firm of solicitors) was immaterial to the purchaser, and so the solicitors (the agents who had signed the contract) could enforce the contract of sale. A company cannot by adoption of ratification, obtain the benefit of a</w:t>
      </w:r>
      <w:r>
        <w:rPr>
          <w:spacing w:val="40"/>
        </w:rPr>
        <w:t> </w:t>
      </w:r>
      <w:r>
        <w:rPr/>
        <w:t>contract purportedly made on its behalf before it came into existence.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98"/>
      </w:pPr>
      <w:r>
        <w:rPr/>
        <w:t>A new contract must</w:t>
      </w:r>
      <w:r>
        <w:rPr>
          <w:spacing w:val="12"/>
        </w:rPr>
        <w:t> </w:t>
      </w:r>
      <w:r>
        <w:rPr/>
        <w:t>be made after its incorporation in the</w:t>
      </w:r>
      <w:r>
        <w:rPr>
          <w:spacing w:val="12"/>
        </w:rPr>
        <w:t> </w:t>
      </w:r>
      <w:r>
        <w:rPr/>
        <w:t>same terms as the old one. In Natal Land Co.</w:t>
      </w:r>
      <w:r>
        <w:rPr>
          <w:spacing w:val="80"/>
        </w:rPr>
        <w:t> </w:t>
      </w:r>
      <w:r>
        <w:rPr/>
        <w:t>&amp; Colonisation Ltd v. Pauline Colliery and Development Syndicate Ltd [1904] AC 120 (PC) N Co. agreed</w:t>
      </w:r>
      <w:r>
        <w:rPr>
          <w:spacing w:val="40"/>
        </w:rPr>
        <w:t> </w:t>
      </w:r>
      <w:r>
        <w:rPr/>
        <w:t>with a person acting on behalf of a future company, P. Co.</w:t>
      </w:r>
      <w:r>
        <w:rPr>
          <w:spacing w:val="9"/>
        </w:rPr>
        <w:t> </w:t>
      </w:r>
      <w:r>
        <w:rPr/>
        <w:t>that N</w:t>
      </w:r>
      <w:r>
        <w:rPr>
          <w:spacing w:val="9"/>
        </w:rPr>
        <w:t> </w:t>
      </w:r>
      <w:r>
        <w:rPr/>
        <w:t>Co.</w:t>
      </w:r>
      <w:r>
        <w:rPr>
          <w:spacing w:val="10"/>
        </w:rPr>
        <w:t> </w:t>
      </w:r>
      <w:r>
        <w:rPr/>
        <w:t>would</w:t>
      </w:r>
      <w:r>
        <w:rPr>
          <w:spacing w:val="10"/>
        </w:rPr>
        <w:t> </w:t>
      </w:r>
      <w:r>
        <w:rPr/>
        <w:t>grant a mining lease to P</w:t>
      </w:r>
      <w:r>
        <w:rPr>
          <w:spacing w:val="10"/>
        </w:rPr>
        <w:t> </w:t>
      </w:r>
      <w:r>
        <w:rPr/>
        <w:t>Co.</w:t>
      </w:r>
      <w:r>
        <w:rPr>
          <w:spacing w:val="40"/>
        </w:rPr>
        <w:t> </w:t>
      </w:r>
      <w:r>
        <w:rPr/>
        <w:t>P</w:t>
      </w:r>
      <w:r>
        <w:rPr>
          <w:spacing w:val="15"/>
        </w:rPr>
        <w:t> </w:t>
      </w:r>
      <w:r>
        <w:rPr/>
        <w:t>Co.</w:t>
      </w:r>
      <w:r>
        <w:rPr>
          <w:spacing w:val="15"/>
        </w:rPr>
        <w:t> </w:t>
      </w:r>
      <w:r>
        <w:rPr/>
        <w:t>discovered</w:t>
      </w:r>
      <w:r>
        <w:rPr>
          <w:spacing w:val="15"/>
        </w:rPr>
        <w:t> </w:t>
      </w:r>
      <w:r>
        <w:rPr/>
        <w:t>coal whereupon</w:t>
      </w:r>
      <w:r>
        <w:rPr>
          <w:spacing w:val="15"/>
        </w:rPr>
        <w:t> </w:t>
      </w:r>
      <w:r>
        <w:rPr/>
        <w:t>N</w:t>
      </w:r>
      <w:r>
        <w:rPr>
          <w:spacing w:val="15"/>
        </w:rPr>
        <w:t> </w:t>
      </w:r>
      <w:r>
        <w:rPr/>
        <w:t>Co.</w:t>
      </w:r>
      <w:r>
        <w:rPr>
          <w:spacing w:val="15"/>
        </w:rPr>
        <w:t> </w:t>
      </w:r>
      <w:r>
        <w:rPr/>
        <w:t>refused to grant</w:t>
      </w:r>
      <w:r>
        <w:rPr>
          <w:spacing w:val="18"/>
        </w:rPr>
        <w:t> </w:t>
      </w:r>
      <w:r>
        <w:rPr/>
        <w:t>the lease.</w:t>
      </w:r>
      <w:r>
        <w:rPr>
          <w:spacing w:val="15"/>
        </w:rPr>
        <w:t> </w:t>
      </w:r>
      <w:r>
        <w:rPr/>
        <w:t>It</w:t>
      </w:r>
      <w:r>
        <w:rPr>
          <w:spacing w:val="15"/>
        </w:rPr>
        <w:t> </w:t>
      </w:r>
      <w:r>
        <w:rPr/>
        <w:t>was held</w:t>
      </w:r>
      <w:r>
        <w:rPr>
          <w:spacing w:val="15"/>
        </w:rPr>
        <w:t> </w:t>
      </w:r>
      <w:r>
        <w:rPr/>
        <w:t>that</w:t>
      </w:r>
      <w:r>
        <w:rPr>
          <w:spacing w:val="15"/>
        </w:rPr>
        <w:t> </w:t>
      </w:r>
      <w:r>
        <w:rPr/>
        <w:t>P</w:t>
      </w:r>
      <w:r>
        <w:rPr>
          <w:spacing w:val="15"/>
        </w:rPr>
        <w:t> </w:t>
      </w:r>
      <w:r>
        <w:rPr/>
        <w:t>Co.</w:t>
      </w:r>
      <w:r>
        <w:rPr>
          <w:spacing w:val="15"/>
        </w:rPr>
        <w:t> </w:t>
      </w:r>
      <w:r>
        <w:rPr/>
        <w:t>could</w:t>
      </w:r>
      <w:r>
        <w:rPr>
          <w:spacing w:val="15"/>
        </w:rPr>
        <w:t> </w:t>
      </w:r>
      <w:r>
        <w:rPr/>
        <w:t>not compel N Co. to grant the lease.</w:t>
      </w:r>
    </w:p>
    <w:p>
      <w:pPr>
        <w:pStyle w:val="BodyText"/>
        <w:spacing w:line="264" w:lineRule="auto" w:before="155"/>
        <w:ind w:right="252"/>
      </w:pPr>
      <w:r>
        <w:rPr/>
        <w:t>Persons who purport to act on behalf of a company</w:t>
      </w:r>
      <w:r>
        <w:rPr>
          <w:spacing w:val="20"/>
        </w:rPr>
        <w:t> </w:t>
      </w:r>
      <w:r>
        <w:rPr/>
        <w:t>before it is incorporated, cannot enforce any</w:t>
      </w:r>
      <w:r>
        <w:rPr>
          <w:spacing w:val="80"/>
        </w:rPr>
        <w:t> </w:t>
      </w:r>
      <w:r>
        <w:rPr/>
        <w:t>liabilities arising from such action against the company. It is essential that a principal for whom an agent purports to act should be in existence at the time the contract is entered into on his behalf. In Re English and Colonial Produce Co. Ltd [1906]2 Ch 435, solicitors, on the instructions of persons who afterwards became</w:t>
      </w:r>
      <w:r>
        <w:rPr>
          <w:spacing w:val="22"/>
        </w:rPr>
        <w:t> </w:t>
      </w:r>
      <w:r>
        <w:rPr/>
        <w:t>directors</w:t>
      </w:r>
      <w:r>
        <w:rPr>
          <w:spacing w:val="22"/>
        </w:rPr>
        <w:t> </w:t>
      </w:r>
      <w:r>
        <w:rPr/>
        <w:t>of</w:t>
      </w:r>
      <w:r>
        <w:rPr>
          <w:spacing w:val="22"/>
        </w:rPr>
        <w:t> </w:t>
      </w:r>
      <w:r>
        <w:rPr/>
        <w:t>the</w:t>
      </w:r>
      <w:r>
        <w:rPr>
          <w:spacing w:val="22"/>
        </w:rPr>
        <w:t> </w:t>
      </w:r>
      <w:r>
        <w:rPr/>
        <w:t>company</w:t>
      </w:r>
      <w:r>
        <w:rPr>
          <w:spacing w:val="19"/>
        </w:rPr>
        <w:t> </w:t>
      </w:r>
      <w:r>
        <w:rPr/>
        <w:t>prepared</w:t>
      </w:r>
      <w:r>
        <w:rPr>
          <w:spacing w:val="22"/>
        </w:rPr>
        <w:t> </w:t>
      </w:r>
      <w:r>
        <w:rPr/>
        <w:t>the</w:t>
      </w:r>
      <w:r>
        <w:rPr>
          <w:spacing w:val="22"/>
        </w:rPr>
        <w:t> </w:t>
      </w:r>
      <w:r>
        <w:rPr/>
        <w:t>memorandum</w:t>
      </w:r>
      <w:r>
        <w:rPr>
          <w:spacing w:val="26"/>
        </w:rPr>
        <w:t> </w:t>
      </w:r>
      <w:r>
        <w:rPr/>
        <w:t>and articles</w:t>
      </w:r>
      <w:r>
        <w:rPr>
          <w:spacing w:val="22"/>
        </w:rPr>
        <w:t> </w:t>
      </w:r>
      <w:r>
        <w:rPr/>
        <w:t>of</w:t>
      </w:r>
      <w:r>
        <w:rPr>
          <w:spacing w:val="25"/>
        </w:rPr>
        <w:t> </w:t>
      </w:r>
      <w:r>
        <w:rPr/>
        <w:t>association</w:t>
      </w:r>
      <w:r>
        <w:rPr>
          <w:spacing w:val="22"/>
        </w:rPr>
        <w:t> </w:t>
      </w:r>
      <w:r>
        <w:rPr/>
        <w:t>of</w:t>
      </w:r>
      <w:r>
        <w:rPr>
          <w:spacing w:val="22"/>
        </w:rPr>
        <w:t> </w:t>
      </w:r>
      <w:r>
        <w:rPr/>
        <w:t>the company, and paid registration fees. It was held that the company was not liable to pay their costs.</w:t>
      </w:r>
    </w:p>
    <w:p>
      <w:pPr>
        <w:pStyle w:val="Heading1"/>
        <w:spacing w:before="159"/>
      </w:pPr>
      <w:r>
        <w:rPr/>
        <w:t>DISCUSSION</w:t>
      </w:r>
      <w:r>
        <w:rPr>
          <w:spacing w:val="8"/>
        </w:rPr>
        <w:t> </w:t>
      </w:r>
      <w:r>
        <w:rPr>
          <w:spacing w:val="-2"/>
        </w:rPr>
        <w:t>QUESTION</w:t>
      </w:r>
    </w:p>
    <w:p>
      <w:pPr>
        <w:pStyle w:val="BodyText"/>
        <w:spacing w:line="264" w:lineRule="auto" w:before="180"/>
        <w:ind w:right="140"/>
      </w:pPr>
      <w:r>
        <w:rPr/>
        <w:t>Mutheithie Limited was a private company whose shareholders were Mr Munga, his wife and seven children.</w:t>
      </w:r>
      <w:r>
        <w:rPr>
          <w:spacing w:val="18"/>
        </w:rPr>
        <w:t> </w:t>
      </w:r>
      <w:r>
        <w:rPr/>
        <w:t>Mr Munga</w:t>
      </w:r>
      <w:r>
        <w:rPr>
          <w:spacing w:val="18"/>
        </w:rPr>
        <w:t> </w:t>
      </w:r>
      <w:r>
        <w:rPr/>
        <w:t>and</w:t>
      </w:r>
      <w:r>
        <w:rPr>
          <w:spacing w:val="14"/>
        </w:rPr>
        <w:t> </w:t>
      </w:r>
      <w:r>
        <w:rPr/>
        <w:t>his</w:t>
      </w:r>
      <w:r>
        <w:rPr>
          <w:spacing w:val="18"/>
        </w:rPr>
        <w:t> </w:t>
      </w:r>
      <w:r>
        <w:rPr/>
        <w:t>wife</w:t>
      </w:r>
      <w:r>
        <w:rPr>
          <w:spacing w:val="18"/>
        </w:rPr>
        <w:t> </w:t>
      </w:r>
      <w:r>
        <w:rPr/>
        <w:t>were</w:t>
      </w:r>
      <w:r>
        <w:rPr>
          <w:spacing w:val="22"/>
        </w:rPr>
        <w:t> </w:t>
      </w:r>
      <w:r>
        <w:rPr/>
        <w:t>the</w:t>
      </w:r>
      <w:r>
        <w:rPr>
          <w:spacing w:val="18"/>
        </w:rPr>
        <w:t> </w:t>
      </w:r>
      <w:r>
        <w:rPr/>
        <w:t>initial</w:t>
      </w:r>
      <w:r>
        <w:rPr>
          <w:spacing w:val="22"/>
        </w:rPr>
        <w:t> </w:t>
      </w:r>
      <w:r>
        <w:rPr/>
        <w:t>directors</w:t>
      </w:r>
      <w:r>
        <w:rPr>
          <w:spacing w:val="18"/>
        </w:rPr>
        <w:t> </w:t>
      </w:r>
      <w:r>
        <w:rPr/>
        <w:t>for</w:t>
      </w:r>
      <w:r>
        <w:rPr>
          <w:spacing w:val="18"/>
        </w:rPr>
        <w:t> </w:t>
      </w:r>
      <w:r>
        <w:rPr/>
        <w:t>two</w:t>
      </w:r>
      <w:r>
        <w:rPr>
          <w:spacing w:val="18"/>
        </w:rPr>
        <w:t> </w:t>
      </w:r>
      <w:r>
        <w:rPr/>
        <w:t>years,</w:t>
      </w:r>
      <w:r>
        <w:rPr>
          <w:spacing w:val="18"/>
        </w:rPr>
        <w:t> </w:t>
      </w:r>
      <w:r>
        <w:rPr/>
        <w:t>until</w:t>
      </w:r>
      <w:r>
        <w:rPr>
          <w:spacing w:val="18"/>
        </w:rPr>
        <w:t> </w:t>
      </w:r>
      <w:r>
        <w:rPr/>
        <w:t>their</w:t>
      </w:r>
      <w:r>
        <w:rPr>
          <w:spacing w:val="18"/>
        </w:rPr>
        <w:t> </w:t>
      </w:r>
      <w:r>
        <w:rPr/>
        <w:t>two</w:t>
      </w:r>
      <w:r>
        <w:rPr>
          <w:spacing w:val="18"/>
        </w:rPr>
        <w:t> </w:t>
      </w:r>
      <w:r>
        <w:rPr/>
        <w:t>youngest children</w:t>
      </w:r>
      <w:r>
        <w:rPr>
          <w:spacing w:val="18"/>
        </w:rPr>
        <w:t> </w:t>
      </w:r>
      <w:r>
        <w:rPr/>
        <w:t>were</w:t>
      </w:r>
      <w:r>
        <w:rPr>
          <w:spacing w:val="22"/>
        </w:rPr>
        <w:t> </w:t>
      </w:r>
      <w:r>
        <w:rPr/>
        <w:t>appointed</w:t>
      </w:r>
      <w:r>
        <w:rPr>
          <w:spacing w:val="22"/>
        </w:rPr>
        <w:t> </w:t>
      </w:r>
      <w:r>
        <w:rPr/>
        <w:t>directors.</w:t>
      </w:r>
      <w:r>
        <w:rPr>
          <w:spacing w:val="26"/>
        </w:rPr>
        <w:t> </w:t>
      </w:r>
      <w:r>
        <w:rPr/>
        <w:t>Kagia</w:t>
      </w:r>
      <w:r>
        <w:rPr>
          <w:spacing w:val="18"/>
        </w:rPr>
        <w:t> </w:t>
      </w:r>
      <w:r>
        <w:rPr/>
        <w:t>&amp;</w:t>
      </w:r>
      <w:r>
        <w:rPr>
          <w:spacing w:val="22"/>
        </w:rPr>
        <w:t> </w:t>
      </w:r>
      <w:r>
        <w:rPr/>
        <w:t>Co.</w:t>
      </w:r>
      <w:r>
        <w:rPr>
          <w:spacing w:val="26"/>
        </w:rPr>
        <w:t> </w:t>
      </w:r>
      <w:r>
        <w:rPr/>
        <w:t>Advocates</w:t>
      </w:r>
      <w:r>
        <w:rPr>
          <w:spacing w:val="22"/>
        </w:rPr>
        <w:t> </w:t>
      </w:r>
      <w:r>
        <w:rPr/>
        <w:t>were</w:t>
      </w:r>
      <w:r>
        <w:rPr>
          <w:spacing w:val="22"/>
        </w:rPr>
        <w:t> </w:t>
      </w:r>
      <w:r>
        <w:rPr/>
        <w:t>the</w:t>
      </w:r>
      <w:r>
        <w:rPr>
          <w:spacing w:val="16"/>
        </w:rPr>
        <w:t> </w:t>
      </w:r>
      <w:r>
        <w:rPr/>
        <w:t>advocates</w:t>
      </w:r>
      <w:r>
        <w:rPr>
          <w:spacing w:val="16"/>
        </w:rPr>
        <w:t> </w:t>
      </w:r>
      <w:r>
        <w:rPr/>
        <w:t>involved</w:t>
      </w:r>
      <w:r>
        <w:rPr>
          <w:spacing w:val="22"/>
        </w:rPr>
        <w:t> </w:t>
      </w:r>
      <w:r>
        <w:rPr/>
        <w:t>in</w:t>
      </w:r>
      <w:r>
        <w:rPr>
          <w:spacing w:val="18"/>
        </w:rPr>
        <w:t> </w:t>
      </w:r>
      <w:r>
        <w:rPr/>
        <w:t>the registration</w:t>
      </w:r>
      <w:r>
        <w:rPr>
          <w:spacing w:val="16"/>
        </w:rPr>
        <w:t> </w:t>
      </w:r>
      <w:r>
        <w:rPr/>
        <w:t>of</w:t>
      </w:r>
      <w:r>
        <w:rPr>
          <w:spacing w:val="22"/>
        </w:rPr>
        <w:t> </w:t>
      </w:r>
      <w:r>
        <w:rPr/>
        <w:t>Mutheithie</w:t>
      </w:r>
      <w:r>
        <w:rPr>
          <w:spacing w:val="22"/>
        </w:rPr>
        <w:t> </w:t>
      </w:r>
      <w:r>
        <w:rPr/>
        <w:t>Limited.</w:t>
      </w:r>
      <w:r>
        <w:rPr>
          <w:spacing w:val="26"/>
        </w:rPr>
        <w:t> </w:t>
      </w:r>
      <w:r>
        <w:rPr/>
        <w:t>The</w:t>
      </w:r>
      <w:r>
        <w:rPr>
          <w:spacing w:val="16"/>
        </w:rPr>
        <w:t> </w:t>
      </w:r>
      <w:r>
        <w:rPr/>
        <w:t>articles</w:t>
      </w:r>
      <w:r>
        <w:rPr>
          <w:spacing w:val="22"/>
        </w:rPr>
        <w:t> </w:t>
      </w:r>
      <w:r>
        <w:rPr/>
        <w:t>of</w:t>
      </w:r>
      <w:r>
        <w:rPr>
          <w:spacing w:val="17"/>
        </w:rPr>
        <w:t> </w:t>
      </w:r>
      <w:r>
        <w:rPr/>
        <w:t>association</w:t>
      </w:r>
      <w:r>
        <w:rPr>
          <w:spacing w:val="17"/>
        </w:rPr>
        <w:t> </w:t>
      </w:r>
      <w:r>
        <w:rPr/>
        <w:t>of</w:t>
      </w:r>
      <w:r>
        <w:rPr>
          <w:spacing w:val="22"/>
        </w:rPr>
        <w:t> </w:t>
      </w:r>
      <w:r>
        <w:rPr/>
        <w:t>the</w:t>
      </w:r>
      <w:r>
        <w:rPr>
          <w:spacing w:val="22"/>
        </w:rPr>
        <w:t> </w:t>
      </w:r>
      <w:r>
        <w:rPr/>
        <w:t>company</w:t>
      </w:r>
      <w:r>
        <w:rPr>
          <w:spacing w:val="26"/>
        </w:rPr>
        <w:t> </w:t>
      </w:r>
      <w:r>
        <w:rPr/>
        <w:t>provided</w:t>
      </w:r>
      <w:r>
        <w:rPr>
          <w:spacing w:val="22"/>
        </w:rPr>
        <w:t> </w:t>
      </w:r>
      <w:r>
        <w:rPr/>
        <w:t>that</w:t>
      </w:r>
      <w:r>
        <w:rPr>
          <w:spacing w:val="22"/>
        </w:rPr>
        <w:t> </w:t>
      </w:r>
      <w:r>
        <w:rPr/>
        <w:t>the</w:t>
      </w:r>
      <w:r>
        <w:rPr/>
        <w:t> directors</w:t>
      </w:r>
      <w:r>
        <w:rPr>
          <w:spacing w:val="16"/>
        </w:rPr>
        <w:t> </w:t>
      </w:r>
      <w:r>
        <w:rPr/>
        <w:t>may</w:t>
      </w:r>
      <w:r>
        <w:rPr>
          <w:spacing w:val="16"/>
        </w:rPr>
        <w:t> </w:t>
      </w:r>
      <w:r>
        <w:rPr/>
        <w:t>pay</w:t>
      </w:r>
      <w:r>
        <w:rPr>
          <w:spacing w:val="16"/>
        </w:rPr>
        <w:t> </w:t>
      </w:r>
      <w:r>
        <w:rPr/>
        <w:t>any</w:t>
      </w:r>
      <w:r>
        <w:rPr>
          <w:spacing w:val="20"/>
        </w:rPr>
        <w:t> </w:t>
      </w:r>
      <w:r>
        <w:rPr/>
        <w:t>person</w:t>
      </w:r>
      <w:r>
        <w:rPr>
          <w:spacing w:val="16"/>
        </w:rPr>
        <w:t> </w:t>
      </w:r>
      <w:r>
        <w:rPr/>
        <w:t>for</w:t>
      </w:r>
      <w:r>
        <w:rPr>
          <w:spacing w:val="12"/>
        </w:rPr>
        <w:t> </w:t>
      </w:r>
      <w:r>
        <w:rPr/>
        <w:t>services</w:t>
      </w:r>
      <w:r>
        <w:rPr>
          <w:spacing w:val="16"/>
        </w:rPr>
        <w:t> </w:t>
      </w:r>
      <w:r>
        <w:rPr/>
        <w:t>provided</w:t>
      </w:r>
      <w:r>
        <w:rPr>
          <w:spacing w:val="16"/>
        </w:rPr>
        <w:t> </w:t>
      </w:r>
      <w:r>
        <w:rPr/>
        <w:t>during</w:t>
      </w:r>
      <w:r>
        <w:rPr>
          <w:spacing w:val="12"/>
        </w:rPr>
        <w:t> </w:t>
      </w:r>
      <w:r>
        <w:rPr/>
        <w:t>the</w:t>
      </w:r>
      <w:r>
        <w:rPr>
          <w:spacing w:val="16"/>
        </w:rPr>
        <w:t> </w:t>
      </w:r>
      <w:r>
        <w:rPr/>
        <w:t>promotion</w:t>
      </w:r>
      <w:r>
        <w:rPr>
          <w:spacing w:val="16"/>
        </w:rPr>
        <w:t> </w:t>
      </w:r>
      <w:r>
        <w:rPr/>
        <w:t>of</w:t>
      </w:r>
      <w:r>
        <w:rPr>
          <w:spacing w:val="16"/>
        </w:rPr>
        <w:t> </w:t>
      </w:r>
      <w:r>
        <w:rPr/>
        <w:t>the</w:t>
      </w:r>
      <w:r>
        <w:rPr>
          <w:spacing w:val="11"/>
        </w:rPr>
        <w:t> </w:t>
      </w:r>
      <w:r>
        <w:rPr/>
        <w:t>company.</w:t>
      </w:r>
      <w:r>
        <w:rPr>
          <w:spacing w:val="19"/>
        </w:rPr>
        <w:t> </w:t>
      </w:r>
      <w:r>
        <w:rPr/>
        <w:t>There</w:t>
      </w:r>
      <w:r>
        <w:rPr>
          <w:spacing w:val="16"/>
        </w:rPr>
        <w:t> </w:t>
      </w:r>
      <w:r>
        <w:rPr/>
        <w:t>is</w:t>
      </w:r>
      <w:r>
        <w:rPr>
          <w:spacing w:val="16"/>
        </w:rPr>
        <w:t> </w:t>
      </w:r>
      <w:r>
        <w:rPr/>
        <w:t>also a provision in the articles of association that Kagia &amp; Co. shall be the company’s legal advisors. When Mr Munga and his wife were directors, they promised Kagia &amp; Co. Advocates that they would pay their fees for services provided during the promotion of the company. However, by the time their directorship</w:t>
      </w:r>
      <w:r>
        <w:rPr>
          <w:spacing w:val="40"/>
        </w:rPr>
        <w:t> </w:t>
      </w:r>
      <w:r>
        <w:rPr/>
        <w:t>ended the payment had not been made. The newly appointed directors have successfully convinced the other shareholders to replace Kagia &amp; Co. Advocates as the company’s legal advisors, and refused to pay their fees for legal services provided during the promotion.</w:t>
      </w:r>
    </w:p>
    <w:p>
      <w:pPr>
        <w:pStyle w:val="ListParagraph"/>
        <w:numPr>
          <w:ilvl w:val="0"/>
          <w:numId w:val="2"/>
        </w:numPr>
        <w:tabs>
          <w:tab w:pos="380" w:val="left" w:leader="none"/>
        </w:tabs>
        <w:spacing w:line="264" w:lineRule="auto" w:before="158" w:after="0"/>
        <w:ind w:left="101" w:right="214" w:firstLine="0"/>
        <w:jc w:val="left"/>
        <w:rPr>
          <w:sz w:val="21"/>
        </w:rPr>
      </w:pPr>
      <w:r>
        <w:rPr>
          <w:sz w:val="21"/>
        </w:rPr>
        <w:t>Explain the legal position with respect to the payment for services provided during the promotion of the company.</w:t>
      </w:r>
    </w:p>
    <w:p>
      <w:pPr>
        <w:pStyle w:val="ListParagraph"/>
        <w:numPr>
          <w:ilvl w:val="0"/>
          <w:numId w:val="2"/>
        </w:numPr>
        <w:tabs>
          <w:tab w:pos="390" w:val="left" w:leader="none"/>
        </w:tabs>
        <w:spacing w:line="264" w:lineRule="auto" w:before="153" w:after="0"/>
        <w:ind w:left="101" w:right="484" w:firstLine="0"/>
        <w:jc w:val="left"/>
        <w:rPr>
          <w:sz w:val="21"/>
        </w:rPr>
      </w:pPr>
      <w:r>
        <w:rPr>
          <w:sz w:val="21"/>
        </w:rPr>
        <w:t>Discuss whether Kagia &amp; Co. Advocates may successfully seek legal redress for the termination of their appointment as legal advisors. immediately before obtaining a certificate of trading.</w:t>
      </w:r>
    </w:p>
    <w:p>
      <w:pPr>
        <w:pStyle w:val="Heading1"/>
      </w:pPr>
      <w:r>
        <w:rPr/>
        <w:t>LIFTING</w:t>
      </w:r>
      <w:r>
        <w:rPr>
          <w:spacing w:val="9"/>
        </w:rPr>
        <w:t> </w:t>
      </w:r>
      <w:r>
        <w:rPr/>
        <w:t>THE</w:t>
      </w:r>
      <w:r>
        <w:rPr>
          <w:spacing w:val="10"/>
        </w:rPr>
        <w:t> </w:t>
      </w:r>
      <w:r>
        <w:rPr>
          <w:spacing w:val="-4"/>
        </w:rPr>
        <w:t>VEIL</w:t>
      </w:r>
    </w:p>
    <w:p>
      <w:pPr>
        <w:pStyle w:val="BodyText"/>
        <w:spacing w:line="264" w:lineRule="auto" w:before="183"/>
        <w:ind w:right="121"/>
      </w:pPr>
      <w:r>
        <w:rPr/>
        <w:t>The principle established in Salomon v. Salomon &amp; Co. that a company is a separate legal entity from its members may be referred to as the veil of incorporation. In general the law will not go behind the</w:t>
      </w:r>
      <w:r>
        <w:rPr>
          <w:spacing w:val="40"/>
        </w:rPr>
        <w:t> </w:t>
      </w:r>
      <w:r>
        <w:rPr/>
        <w:t>separate personality of the company to the members. However there are exceptions when the veil of incorporation can be lifted so that the law disregards the corporate entity and instead pays regard to the economic</w:t>
      </w:r>
      <w:r>
        <w:rPr>
          <w:spacing w:val="18"/>
        </w:rPr>
        <w:t> </w:t>
      </w:r>
      <w:r>
        <w:rPr/>
        <w:t>reality</w:t>
      </w:r>
      <w:r>
        <w:rPr>
          <w:spacing w:val="14"/>
        </w:rPr>
        <w:t> </w:t>
      </w:r>
      <w:r>
        <w:rPr/>
        <w:t>behind</w:t>
      </w:r>
      <w:r>
        <w:rPr>
          <w:spacing w:val="14"/>
        </w:rPr>
        <w:t> </w:t>
      </w:r>
      <w:r>
        <w:rPr/>
        <w:t>the</w:t>
      </w:r>
      <w:r>
        <w:rPr>
          <w:spacing w:val="14"/>
        </w:rPr>
        <w:t> </w:t>
      </w:r>
      <w:r>
        <w:rPr/>
        <w:t>legal</w:t>
      </w:r>
      <w:r>
        <w:rPr>
          <w:spacing w:val="14"/>
        </w:rPr>
        <w:t> </w:t>
      </w:r>
      <w:r>
        <w:rPr/>
        <w:t>façade.</w:t>
      </w:r>
      <w:r>
        <w:rPr>
          <w:spacing w:val="15"/>
        </w:rPr>
        <w:t> </w:t>
      </w:r>
      <w:r>
        <w:rPr/>
        <w:t>The</w:t>
      </w:r>
      <w:r>
        <w:rPr>
          <w:spacing w:val="14"/>
        </w:rPr>
        <w:t> </w:t>
      </w:r>
      <w:r>
        <w:rPr/>
        <w:t>instances</w:t>
      </w:r>
      <w:r>
        <w:rPr>
          <w:spacing w:val="14"/>
        </w:rPr>
        <w:t> </w:t>
      </w:r>
      <w:r>
        <w:rPr/>
        <w:t>in</w:t>
      </w:r>
      <w:r>
        <w:rPr>
          <w:spacing w:val="14"/>
        </w:rPr>
        <w:t> </w:t>
      </w:r>
      <w:r>
        <w:rPr/>
        <w:t>which</w:t>
      </w:r>
      <w:r>
        <w:rPr>
          <w:spacing w:val="14"/>
        </w:rPr>
        <w:t> </w:t>
      </w:r>
      <w:r>
        <w:rPr/>
        <w:t>this</w:t>
      </w:r>
      <w:r>
        <w:rPr>
          <w:spacing w:val="14"/>
        </w:rPr>
        <w:t> </w:t>
      </w:r>
      <w:r>
        <w:rPr/>
        <w:t>can</w:t>
      </w:r>
      <w:r>
        <w:rPr>
          <w:spacing w:val="14"/>
        </w:rPr>
        <w:t> </w:t>
      </w:r>
      <w:r>
        <w:rPr/>
        <w:t>happen</w:t>
      </w:r>
      <w:r>
        <w:rPr>
          <w:spacing w:val="14"/>
        </w:rPr>
        <w:t> </w:t>
      </w:r>
      <w:r>
        <w:rPr/>
        <w:t>are</w:t>
      </w:r>
      <w:r>
        <w:rPr>
          <w:spacing w:val="14"/>
        </w:rPr>
        <w:t> </w:t>
      </w:r>
      <w:r>
        <w:rPr/>
        <w:t>either on</w:t>
      </w:r>
      <w:r>
        <w:rPr>
          <w:spacing w:val="14"/>
        </w:rPr>
        <w:t> </w:t>
      </w:r>
      <w:r>
        <w:rPr/>
        <w:t>the basis of statute or judicial interpretation. One instance is section 33 where the Companies Act provides that where a company carries on business for more than six months when the number of members has fallen below</w:t>
      </w:r>
      <w:r>
        <w:rPr>
          <w:spacing w:val="20"/>
        </w:rPr>
        <w:t> </w:t>
      </w:r>
      <w:r>
        <w:rPr/>
        <w:t>the statutory</w:t>
      </w:r>
      <w:r>
        <w:rPr>
          <w:spacing w:val="20"/>
        </w:rPr>
        <w:t> </w:t>
      </w:r>
      <w:r>
        <w:rPr/>
        <w:t>minimum</w:t>
      </w:r>
      <w:r>
        <w:rPr>
          <w:spacing w:val="20"/>
        </w:rPr>
        <w:t> </w:t>
      </w:r>
      <w:r>
        <w:rPr/>
        <w:t>every</w:t>
      </w:r>
      <w:r>
        <w:rPr>
          <w:spacing w:val="20"/>
        </w:rPr>
        <w:t> </w:t>
      </w:r>
      <w:r>
        <w:rPr/>
        <w:t>person who</w:t>
      </w:r>
      <w:r>
        <w:rPr>
          <w:spacing w:val="20"/>
        </w:rPr>
        <w:t> </w:t>
      </w:r>
      <w:r>
        <w:rPr/>
        <w:t>is</w:t>
      </w:r>
      <w:r>
        <w:rPr>
          <w:spacing w:val="20"/>
        </w:rPr>
        <w:t> </w:t>
      </w:r>
      <w:r>
        <w:rPr/>
        <w:t>a</w:t>
      </w:r>
      <w:r>
        <w:rPr>
          <w:spacing w:val="19"/>
        </w:rPr>
        <w:t> </w:t>
      </w:r>
      <w:r>
        <w:rPr/>
        <w:t>member</w:t>
      </w:r>
      <w:r>
        <w:rPr>
          <w:spacing w:val="24"/>
        </w:rPr>
        <w:t> </w:t>
      </w:r>
      <w:r>
        <w:rPr/>
        <w:t>of</w:t>
      </w:r>
      <w:r>
        <w:rPr>
          <w:spacing w:val="20"/>
        </w:rPr>
        <w:t> </w:t>
      </w:r>
      <w:r>
        <w:rPr/>
        <w:t>the</w:t>
      </w:r>
      <w:r>
        <w:rPr>
          <w:spacing w:val="20"/>
        </w:rPr>
        <w:t> </w:t>
      </w:r>
      <w:r>
        <w:rPr/>
        <w:t>company</w:t>
      </w:r>
      <w:r>
        <w:rPr>
          <w:spacing w:val="20"/>
        </w:rPr>
        <w:t> </w:t>
      </w:r>
      <w:r>
        <w:rPr/>
        <w:t>during</w:t>
      </w:r>
      <w:r>
        <w:rPr>
          <w:spacing w:val="20"/>
        </w:rPr>
        <w:t> </w:t>
      </w:r>
      <w:r>
        <w:rPr/>
        <w:t>after</w:t>
      </w:r>
      <w:r>
        <w:rPr>
          <w:spacing w:val="20"/>
        </w:rPr>
        <w:t> </w:t>
      </w:r>
      <w:r>
        <w:rPr/>
        <w:t>that period and who knows the business is being carried on is jointly and severally liable for all the debts contracted during</w:t>
      </w:r>
      <w:r>
        <w:rPr>
          <w:spacing w:val="17"/>
        </w:rPr>
        <w:t> </w:t>
      </w:r>
      <w:r>
        <w:rPr/>
        <w:t>such</w:t>
      </w:r>
      <w:r>
        <w:rPr>
          <w:spacing w:val="12"/>
        </w:rPr>
        <w:t> </w:t>
      </w:r>
      <w:r>
        <w:rPr/>
        <w:t>time.</w:t>
      </w:r>
      <w:r>
        <w:rPr>
          <w:spacing w:val="17"/>
        </w:rPr>
        <w:t> </w:t>
      </w:r>
      <w:r>
        <w:rPr/>
        <w:t>A</w:t>
      </w:r>
      <w:r>
        <w:rPr>
          <w:spacing w:val="15"/>
        </w:rPr>
        <w:t> </w:t>
      </w:r>
      <w:r>
        <w:rPr/>
        <w:t>company</w:t>
      </w:r>
      <w:r>
        <w:rPr>
          <w:spacing w:val="21"/>
        </w:rPr>
        <w:t> </w:t>
      </w:r>
      <w:r>
        <w:rPr/>
        <w:t>registered</w:t>
      </w:r>
      <w:r>
        <w:rPr>
          <w:spacing w:val="17"/>
        </w:rPr>
        <w:t> </w:t>
      </w:r>
      <w:r>
        <w:rPr/>
        <w:t>in</w:t>
      </w:r>
      <w:r>
        <w:rPr>
          <w:spacing w:val="12"/>
        </w:rPr>
        <w:t> </w:t>
      </w:r>
      <w:r>
        <w:rPr/>
        <w:t>Kenya</w:t>
      </w:r>
      <w:r>
        <w:rPr>
          <w:spacing w:val="11"/>
        </w:rPr>
        <w:t> </w:t>
      </w:r>
      <w:r>
        <w:rPr/>
        <w:t>is</w:t>
      </w:r>
      <w:r>
        <w:rPr>
          <w:spacing w:val="20"/>
        </w:rPr>
        <w:t> </w:t>
      </w:r>
      <w:r>
        <w:rPr/>
        <w:t>an</w:t>
      </w:r>
      <w:r>
        <w:rPr>
          <w:spacing w:val="11"/>
        </w:rPr>
        <w:t> </w:t>
      </w:r>
      <w:r>
        <w:rPr/>
        <w:t>alien</w:t>
      </w:r>
      <w:r>
        <w:rPr>
          <w:spacing w:val="17"/>
        </w:rPr>
        <w:t> </w:t>
      </w:r>
      <w:r>
        <w:rPr/>
        <w:t>enemy</w:t>
      </w:r>
      <w:r>
        <w:rPr>
          <w:spacing w:val="12"/>
        </w:rPr>
        <w:t> </w:t>
      </w:r>
      <w:r>
        <w:rPr/>
        <w:t>if</w:t>
      </w:r>
      <w:r>
        <w:rPr>
          <w:spacing w:val="12"/>
        </w:rPr>
        <w:t> </w:t>
      </w:r>
      <w:r>
        <w:rPr/>
        <w:t>its</w:t>
      </w:r>
      <w:r>
        <w:rPr>
          <w:spacing w:val="13"/>
        </w:rPr>
        <w:t> </w:t>
      </w:r>
      <w:r>
        <w:rPr/>
        <w:t>agents</w:t>
      </w:r>
      <w:r>
        <w:rPr>
          <w:spacing w:val="13"/>
        </w:rPr>
        <w:t> </w:t>
      </w:r>
      <w:r>
        <w:rPr/>
        <w:t>or</w:t>
      </w:r>
      <w:r>
        <w:rPr>
          <w:spacing w:val="17"/>
        </w:rPr>
        <w:t> </w:t>
      </w:r>
      <w:r>
        <w:rPr/>
        <w:t>the</w:t>
      </w:r>
      <w:r>
        <w:rPr>
          <w:spacing w:val="17"/>
        </w:rPr>
        <w:t> </w:t>
      </w:r>
      <w:r>
        <w:rPr/>
        <w:t>persons</w:t>
      </w:r>
      <w:r>
        <w:rPr>
          <w:spacing w:val="11"/>
        </w:rPr>
        <w:t> </w:t>
      </w:r>
      <w:r>
        <w:rPr/>
        <w:t>in</w:t>
      </w:r>
      <w:r>
        <w:rPr>
          <w:spacing w:val="13"/>
        </w:rPr>
        <w:t> </w:t>
      </w:r>
      <w:r>
        <w:rPr/>
        <w:t>de</w:t>
      </w:r>
      <w:r>
        <w:rPr/>
        <w:t> facto</w:t>
      </w:r>
      <w:r>
        <w:rPr>
          <w:spacing w:val="21"/>
        </w:rPr>
        <w:t> </w:t>
      </w:r>
      <w:r>
        <w:rPr/>
        <w:t>control</w:t>
      </w:r>
      <w:r>
        <w:rPr>
          <w:spacing w:val="21"/>
        </w:rPr>
        <w:t> </w:t>
      </w:r>
      <w:r>
        <w:rPr/>
        <w:t>of</w:t>
      </w:r>
      <w:r>
        <w:rPr>
          <w:spacing w:val="19"/>
        </w:rPr>
        <w:t> </w:t>
      </w:r>
      <w:r>
        <w:rPr/>
        <w:t>its</w:t>
      </w:r>
      <w:r>
        <w:rPr>
          <w:spacing w:val="21"/>
        </w:rPr>
        <w:t> </w:t>
      </w:r>
      <w:r>
        <w:rPr/>
        <w:t>affairs</w:t>
      </w:r>
      <w:r>
        <w:rPr>
          <w:spacing w:val="21"/>
        </w:rPr>
        <w:t> </w:t>
      </w:r>
      <w:r>
        <w:rPr/>
        <w:t>are</w:t>
      </w:r>
      <w:r>
        <w:rPr>
          <w:spacing w:val="21"/>
        </w:rPr>
        <w:t> </w:t>
      </w:r>
      <w:r>
        <w:rPr/>
        <w:t>alien</w:t>
      </w:r>
      <w:r>
        <w:rPr>
          <w:spacing w:val="21"/>
        </w:rPr>
        <w:t> </w:t>
      </w:r>
      <w:r>
        <w:rPr/>
        <w:t>enemies,</w:t>
      </w:r>
      <w:r>
        <w:rPr>
          <w:spacing w:val="21"/>
        </w:rPr>
        <w:t> </w:t>
      </w:r>
      <w:r>
        <w:rPr/>
        <w:t>and</w:t>
      </w:r>
      <w:r>
        <w:rPr>
          <w:spacing w:val="21"/>
        </w:rPr>
        <w:t> </w:t>
      </w:r>
      <w:r>
        <w:rPr/>
        <w:t>in determining whether</w:t>
      </w:r>
      <w:r>
        <w:rPr>
          <w:spacing w:val="21"/>
        </w:rPr>
        <w:t> </w:t>
      </w:r>
      <w:r>
        <w:rPr/>
        <w:t>alien enemies</w:t>
      </w:r>
      <w:r>
        <w:rPr>
          <w:spacing w:val="21"/>
        </w:rPr>
        <w:t> </w:t>
      </w:r>
      <w:r>
        <w:rPr/>
        <w:t>have such control, the number of alien enemy shareholders and the value of their holdings are material.</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pPr>
      <w:r>
        <w:rPr/>
        <w:t>Also, when an officer of a company signs on behalf of the company a bill of exchange, promissory note, cheque, or order for money or goods in which the company’s name is not mentioned, the officer is personally liable to the holder of the bill of exchange for the amount thereof unless it is paid by the </w:t>
      </w:r>
      <w:r>
        <w:rPr>
          <w:spacing w:val="-2"/>
        </w:rPr>
        <w:t>company.</w:t>
      </w:r>
    </w:p>
    <w:p>
      <w:pPr>
        <w:pStyle w:val="BodyText"/>
        <w:spacing w:line="264" w:lineRule="auto" w:before="156"/>
        <w:ind w:right="322"/>
      </w:pPr>
      <w:r>
        <w:rPr/>
        <w:t>The veil has also been lifted where an attempt is made to circumvent statute. In Wallersteiner v. Moir [1974]1 W.L.R. 991 (C.A.) the company of which the Plaintiff was a director made a loan to another company which was his puppet. The court held that the action was in breach of the equivalent of our section 191 which prohibits loans to directors, so that the loan should be treated as made to him.</w:t>
      </w:r>
    </w:p>
    <w:p>
      <w:pPr>
        <w:pStyle w:val="BodyText"/>
        <w:spacing w:line="264" w:lineRule="auto"/>
        <w:ind w:right="252"/>
      </w:pPr>
      <w:r>
        <w:rPr/>
        <w:t>Similarly, in Gilford Motor Co. Ltd v. Horne [1933]Ch. 935 (C.A.) the employee covenanted that after the termination of the employment he would not solicit his employer’s customers. Soon after</w:t>
      </w:r>
      <w:r>
        <w:rPr>
          <w:spacing w:val="27"/>
        </w:rPr>
        <w:t> </w:t>
      </w:r>
      <w:r>
        <w:rPr/>
        <w:t>the</w:t>
      </w:r>
      <w:r>
        <w:rPr>
          <w:spacing w:val="80"/>
        </w:rPr>
        <w:t> </w:t>
      </w:r>
      <w:r>
        <w:rPr/>
        <w:t>termination of his employment he formed a company of which the two directors and shareholders were</w:t>
      </w:r>
      <w:r>
        <w:rPr>
          <w:spacing w:val="80"/>
        </w:rPr>
        <w:t> </w:t>
      </w:r>
      <w:r>
        <w:rPr/>
        <w:t>is wife and one other person and which sent out circulars to customers of his former employer. An injunction</w:t>
      </w:r>
      <w:r>
        <w:rPr>
          <w:spacing w:val="17"/>
        </w:rPr>
        <w:t> </w:t>
      </w:r>
      <w:r>
        <w:rPr/>
        <w:t>was</w:t>
      </w:r>
      <w:r>
        <w:rPr>
          <w:spacing w:val="15"/>
        </w:rPr>
        <w:t> </w:t>
      </w:r>
      <w:r>
        <w:rPr/>
        <w:t>granted</w:t>
      </w:r>
      <w:r>
        <w:rPr>
          <w:spacing w:val="15"/>
        </w:rPr>
        <w:t> </w:t>
      </w:r>
      <w:r>
        <w:rPr/>
        <w:t>against</w:t>
      </w:r>
      <w:r>
        <w:rPr>
          <w:spacing w:val="19"/>
        </w:rPr>
        <w:t> </w:t>
      </w:r>
      <w:r>
        <w:rPr/>
        <w:t>the</w:t>
      </w:r>
      <w:r>
        <w:rPr>
          <w:spacing w:val="15"/>
        </w:rPr>
        <w:t> </w:t>
      </w:r>
      <w:r>
        <w:rPr/>
        <w:t>ex-employee</w:t>
      </w:r>
      <w:r>
        <w:rPr>
          <w:spacing w:val="19"/>
        </w:rPr>
        <w:t> </w:t>
      </w:r>
      <w:r>
        <w:rPr/>
        <w:t>and</w:t>
      </w:r>
      <w:r>
        <w:rPr>
          <w:spacing w:val="19"/>
        </w:rPr>
        <w:t> </w:t>
      </w:r>
      <w:r>
        <w:rPr/>
        <w:t>the</w:t>
      </w:r>
      <w:r>
        <w:rPr>
          <w:spacing w:val="23"/>
        </w:rPr>
        <w:t> </w:t>
      </w:r>
      <w:r>
        <w:rPr/>
        <w:t>company.</w:t>
      </w:r>
      <w:r>
        <w:rPr>
          <w:spacing w:val="19"/>
        </w:rPr>
        <w:t> </w:t>
      </w:r>
      <w:r>
        <w:rPr/>
        <w:t>Thus</w:t>
      </w:r>
      <w:r>
        <w:rPr>
          <w:spacing w:val="19"/>
        </w:rPr>
        <w:t> </w:t>
      </w:r>
      <w:r>
        <w:rPr/>
        <w:t>a</w:t>
      </w:r>
      <w:r>
        <w:rPr>
          <w:spacing w:val="19"/>
        </w:rPr>
        <w:t> </w:t>
      </w:r>
      <w:r>
        <w:rPr/>
        <w:t>court</w:t>
      </w:r>
      <w:r>
        <w:rPr>
          <w:spacing w:val="19"/>
        </w:rPr>
        <w:t> </w:t>
      </w:r>
      <w:r>
        <w:rPr/>
        <w:t>will</w:t>
      </w:r>
      <w:r>
        <w:rPr>
          <w:spacing w:val="19"/>
        </w:rPr>
        <w:t> </w:t>
      </w:r>
      <w:r>
        <w:rPr/>
        <w:t>not</w:t>
      </w:r>
      <w:r>
        <w:rPr>
          <w:spacing w:val="19"/>
        </w:rPr>
        <w:t> </w:t>
      </w:r>
      <w:r>
        <w:rPr/>
        <w:t>allow</w:t>
      </w:r>
      <w:r>
        <w:rPr>
          <w:spacing w:val="23"/>
        </w:rPr>
        <w:t> </w:t>
      </w:r>
      <w:r>
        <w:rPr/>
        <w:t>a company to be used as a device to mask the carrying on of a business by a former employee of another person</w:t>
      </w:r>
      <w:r>
        <w:rPr>
          <w:spacing w:val="21"/>
        </w:rPr>
        <w:t> </w:t>
      </w:r>
      <w:r>
        <w:rPr/>
        <w:t>and to enable the former employee to break a valid covenant in restraint of trade contained in</w:t>
      </w:r>
      <w:r>
        <w:rPr>
          <w:spacing w:val="80"/>
        </w:rPr>
        <w:t> </w:t>
      </w:r>
      <w:r>
        <w:rPr/>
        <w:t>the</w:t>
      </w:r>
      <w:r>
        <w:rPr>
          <w:spacing w:val="20"/>
        </w:rPr>
        <w:t> </w:t>
      </w:r>
      <w:r>
        <w:rPr/>
        <w:t>contract under</w:t>
      </w:r>
      <w:r>
        <w:rPr>
          <w:spacing w:val="20"/>
        </w:rPr>
        <w:t> </w:t>
      </w:r>
      <w:r>
        <w:rPr/>
        <w:t>which</w:t>
      </w:r>
      <w:r>
        <w:rPr>
          <w:spacing w:val="20"/>
        </w:rPr>
        <w:t> </w:t>
      </w:r>
      <w:r>
        <w:rPr/>
        <w:t>he</w:t>
      </w:r>
      <w:r>
        <w:rPr>
          <w:spacing w:val="20"/>
        </w:rPr>
        <w:t> </w:t>
      </w:r>
      <w:r>
        <w:rPr/>
        <w:t>was formerly</w:t>
      </w:r>
      <w:r>
        <w:rPr>
          <w:spacing w:val="22"/>
        </w:rPr>
        <w:t> </w:t>
      </w:r>
      <w:r>
        <w:rPr/>
        <w:t>employed.</w:t>
      </w:r>
      <w:r>
        <w:rPr>
          <w:spacing w:val="20"/>
        </w:rPr>
        <w:t> </w:t>
      </w:r>
      <w:r>
        <w:rPr/>
        <w:t>Similarly,</w:t>
      </w:r>
      <w:r>
        <w:rPr>
          <w:spacing w:val="20"/>
        </w:rPr>
        <w:t> </w:t>
      </w:r>
      <w:r>
        <w:rPr/>
        <w:t>in</w:t>
      </w:r>
      <w:r>
        <w:rPr>
          <w:spacing w:val="20"/>
        </w:rPr>
        <w:t> </w:t>
      </w:r>
      <w:r>
        <w:rPr/>
        <w:t>Jones</w:t>
      </w:r>
      <w:r>
        <w:rPr>
          <w:spacing w:val="20"/>
        </w:rPr>
        <w:t> </w:t>
      </w:r>
      <w:r>
        <w:rPr/>
        <w:t>v.</w:t>
      </w:r>
      <w:r>
        <w:rPr>
          <w:spacing w:val="20"/>
        </w:rPr>
        <w:t> </w:t>
      </w:r>
      <w:r>
        <w:rPr/>
        <w:t>Lipman</w:t>
      </w:r>
      <w:r>
        <w:rPr>
          <w:spacing w:val="20"/>
        </w:rPr>
        <w:t> </w:t>
      </w:r>
      <w:r>
        <w:rPr/>
        <w:t>[1962]1 W.L.R.</w:t>
      </w:r>
      <w:r>
        <w:rPr>
          <w:spacing w:val="20"/>
        </w:rPr>
        <w:t> </w:t>
      </w:r>
      <w:r>
        <w:rPr/>
        <w:t>832, the Defendant having agreed to sell land to Plaintiff, he sold and transferred the land to a company controlled by him. It was held that the company was the creature of the Defendant, a mask to avoid recognition by the eye of equity and therefore specific performance could not be resisted by the Defendant. Specific performance was also granted against the company.</w:t>
      </w:r>
    </w:p>
    <w:p>
      <w:pPr>
        <w:pStyle w:val="BodyText"/>
        <w:spacing w:line="264" w:lineRule="auto" w:before="157"/>
        <w:ind w:right="252"/>
      </w:pPr>
      <w:r>
        <w:rPr/>
        <w:t>Generally the veil is lifted whenever the Companies Act recognises the relationship of holding company and subsidiary. Thus generally group accounts must be laid before the holding company in general meeting (s. 150). The power of an inspector of a company under sections 165 and 173 to investigate the real owners of a company is an example of the veil being lifted. The veil will also be lifted in cases of fraudulent trading where an order is made under section 323 holding persons who were party to the carrying on of business by the company liable for the debts of the company where the company incurs debts without having any reasonable prospect of being able to pay them.</w:t>
      </w:r>
    </w:p>
    <w:p>
      <w:pPr>
        <w:pStyle w:val="Heading1"/>
        <w:spacing w:before="155"/>
      </w:pPr>
      <w:r>
        <w:rPr/>
        <w:t>THE</w:t>
      </w:r>
      <w:r>
        <w:rPr>
          <w:spacing w:val="5"/>
        </w:rPr>
        <w:t> </w:t>
      </w:r>
      <w:r>
        <w:rPr>
          <w:spacing w:val="-2"/>
        </w:rPr>
        <w:t>OBJECTS</w:t>
      </w:r>
    </w:p>
    <w:p>
      <w:pPr>
        <w:pStyle w:val="BodyText"/>
        <w:spacing w:line="264" w:lineRule="auto" w:before="183"/>
        <w:ind w:right="322"/>
      </w:pPr>
      <w:r>
        <w:rPr/>
        <w:t>The memorandum of association must state the objects of the company: section 2. In Cotman v.Brougham [1918] A.C. 514, at 520 Lord Parker observed that the statement of objects in the Memorandum serves a double purpose: First, it protects the subscribers who know the purposes to which their money can be applied; and second, it protects person dealing with the company, as they</w:t>
      </w:r>
    </w:p>
    <w:p>
      <w:pPr>
        <w:pStyle w:val="BodyText"/>
        <w:ind w:left="0"/>
      </w:pPr>
    </w:p>
    <w:p>
      <w:pPr>
        <w:pStyle w:val="BodyText"/>
        <w:spacing w:before="82"/>
        <w:ind w:left="0"/>
      </w:pPr>
    </w:p>
    <w:p>
      <w:pPr>
        <w:pStyle w:val="Heading1"/>
        <w:spacing w:before="0"/>
      </w:pPr>
      <w:r>
        <w:rPr/>
        <w:t>THE</w:t>
      </w:r>
      <w:r>
        <w:rPr>
          <w:spacing w:val="9"/>
        </w:rPr>
        <w:t> </w:t>
      </w:r>
      <w:r>
        <w:rPr/>
        <w:t>DOCTRINE</w:t>
      </w:r>
      <w:r>
        <w:rPr>
          <w:spacing w:val="10"/>
        </w:rPr>
        <w:t> </w:t>
      </w:r>
      <w:r>
        <w:rPr/>
        <w:t>OF</w:t>
      </w:r>
      <w:r>
        <w:rPr>
          <w:spacing w:val="5"/>
        </w:rPr>
        <w:t> </w:t>
      </w:r>
      <w:r>
        <w:rPr/>
        <w:t>ULTRA</w:t>
      </w:r>
      <w:r>
        <w:rPr>
          <w:spacing w:val="10"/>
        </w:rPr>
        <w:t> </w:t>
      </w:r>
      <w:r>
        <w:rPr>
          <w:spacing w:val="-2"/>
        </w:rPr>
        <w:t>VIRES</w:t>
      </w:r>
    </w:p>
    <w:p>
      <w:pPr>
        <w:pStyle w:val="BodyText"/>
        <w:spacing w:line="264" w:lineRule="auto" w:before="181"/>
        <w:ind w:right="252"/>
      </w:pPr>
      <w:r>
        <w:rPr/>
        <w:t>are made aware the extent of the company’s powers. To protect the shareholders and those who deal with the company, the courts evolved the doctrine of ultra vires to the effect that a company has power only to carry out objects which are stated in the memorandum, together with anything incidental</w:t>
      </w:r>
      <w:r>
        <w:rPr>
          <w:spacing w:val="80"/>
        </w:rPr>
        <w:t> </w:t>
      </w:r>
      <w:r>
        <w:rPr/>
        <w:t>thereto. Lord Selbourne in Att. Gen. v. Great Eastern Railway [1880]5 App. Cas. 473 at 478 said that the doctrine of ultra vires “ought to be reasonably…understood and applied, and…whatever may fairly</w:t>
      </w:r>
      <w:r>
        <w:rPr>
          <w:spacing w:val="30"/>
        </w:rPr>
        <w:t> </w:t>
      </w:r>
      <w:r>
        <w:rPr/>
        <w:t>be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22"/>
      </w:pPr>
      <w:r>
        <w:rPr/>
        <w:t>regarded as incidental to, or consequent upon, those things which the Legislature has authorised ought not (unless expressly prohibited) to be held …to be ultra vires.”</w:t>
      </w:r>
    </w:p>
    <w:p>
      <w:pPr>
        <w:pStyle w:val="BodyText"/>
        <w:spacing w:line="264" w:lineRule="auto" w:before="156"/>
        <w:ind w:right="252"/>
      </w:pPr>
      <w:r>
        <w:rPr/>
        <w:t>In practice therefore it is usual</w:t>
      </w:r>
      <w:r>
        <w:rPr>
          <w:spacing w:val="20"/>
        </w:rPr>
        <w:t> </w:t>
      </w:r>
      <w:r>
        <w:rPr/>
        <w:t>to set out at length in the memorandum all</w:t>
      </w:r>
      <w:r>
        <w:rPr>
          <w:spacing w:val="21"/>
        </w:rPr>
        <w:t> </w:t>
      </w:r>
      <w:r>
        <w:rPr/>
        <w:t>the objects which the</w:t>
      </w:r>
      <w:r>
        <w:rPr>
          <w:spacing w:val="40"/>
        </w:rPr>
        <w:t> </w:t>
      </w:r>
      <w:r>
        <w:rPr/>
        <w:t>company might require, and the short form of objects clause in the model memorandum in Table B First Schedule to the Act is seldom used.</w:t>
      </w:r>
    </w:p>
    <w:p>
      <w:pPr>
        <w:pStyle w:val="BodyText"/>
        <w:spacing w:line="264" w:lineRule="auto" w:before="155"/>
        <w:ind w:right="252"/>
      </w:pPr>
      <w:r>
        <w:rPr/>
        <w:t>Moreover many powers such as the power to borrow money for the purpose of the business most of which would otherwise be implied, are set out expressly. Lord Parker in Cotman v. Brougham explained, “Moreover, experience soon showed that persons who transact business with companies do not like having</w:t>
      </w:r>
      <w:r>
        <w:rPr>
          <w:spacing w:val="17"/>
        </w:rPr>
        <w:t> </w:t>
      </w:r>
      <w:r>
        <w:rPr/>
        <w:t>to</w:t>
      </w:r>
      <w:r>
        <w:rPr>
          <w:spacing w:val="21"/>
        </w:rPr>
        <w:t> </w:t>
      </w:r>
      <w:r>
        <w:rPr/>
        <w:t>depend</w:t>
      </w:r>
      <w:r>
        <w:rPr>
          <w:spacing w:val="21"/>
        </w:rPr>
        <w:t> </w:t>
      </w:r>
      <w:r>
        <w:rPr/>
        <w:t>on inference</w:t>
      </w:r>
      <w:r>
        <w:rPr>
          <w:spacing w:val="21"/>
        </w:rPr>
        <w:t> </w:t>
      </w:r>
      <w:r>
        <w:rPr/>
        <w:t>when the</w:t>
      </w:r>
      <w:r>
        <w:rPr>
          <w:spacing w:val="19"/>
        </w:rPr>
        <w:t> </w:t>
      </w:r>
      <w:r>
        <w:rPr/>
        <w:t>validity</w:t>
      </w:r>
      <w:r>
        <w:rPr>
          <w:spacing w:val="21"/>
        </w:rPr>
        <w:t> </w:t>
      </w:r>
      <w:r>
        <w:rPr/>
        <w:t>of a</w:t>
      </w:r>
      <w:r>
        <w:rPr>
          <w:spacing w:val="21"/>
        </w:rPr>
        <w:t> </w:t>
      </w:r>
      <w:r>
        <w:rPr/>
        <w:t>proposed</w:t>
      </w:r>
      <w:r>
        <w:rPr>
          <w:spacing w:val="21"/>
        </w:rPr>
        <w:t> </w:t>
      </w:r>
      <w:r>
        <w:rPr/>
        <w:t>transaction</w:t>
      </w:r>
      <w:r>
        <w:rPr>
          <w:spacing w:val="21"/>
        </w:rPr>
        <w:t> </w:t>
      </w:r>
      <w:r>
        <w:rPr/>
        <w:t>is in</w:t>
      </w:r>
      <w:r>
        <w:rPr>
          <w:spacing w:val="18"/>
        </w:rPr>
        <w:t> </w:t>
      </w:r>
      <w:r>
        <w:rPr/>
        <w:t>question…Thus</w:t>
      </w:r>
      <w:r>
        <w:rPr>
          <w:spacing w:val="21"/>
        </w:rPr>
        <w:t> </w:t>
      </w:r>
      <w:r>
        <w:rPr/>
        <w:t>arose the practice of specifying powers as objects, a practice rendered possible by the fact that there is no statutory limit on the number of objects which may be specified.”</w:t>
      </w:r>
    </w:p>
    <w:p>
      <w:pPr>
        <w:pStyle w:val="BodyText"/>
        <w:spacing w:line="264" w:lineRule="auto" w:before="156"/>
        <w:ind w:right="198"/>
      </w:pPr>
      <w:r>
        <w:rPr/>
        <w:t>An act not authorised by the objects clause of the memorandum or by statute is beyond the powers of</w:t>
      </w:r>
      <w:r>
        <w:rPr>
          <w:spacing w:val="80"/>
        </w:rPr>
        <w:t> </w:t>
      </w:r>
      <w:r>
        <w:rPr/>
        <w:t>the company and void, so that it cannot be ratified even if all the members wish to do so. In Ashbury Railway Carriage</w:t>
      </w:r>
      <w:r>
        <w:rPr>
          <w:spacing w:val="17"/>
        </w:rPr>
        <w:t> </w:t>
      </w:r>
      <w:r>
        <w:rPr/>
        <w:t>v.</w:t>
      </w:r>
      <w:r>
        <w:rPr>
          <w:spacing w:val="20"/>
        </w:rPr>
        <w:t> </w:t>
      </w:r>
      <w:r>
        <w:rPr/>
        <w:t>Riche</w:t>
      </w:r>
      <w:r>
        <w:rPr>
          <w:spacing w:val="17"/>
        </w:rPr>
        <w:t> </w:t>
      </w:r>
      <w:r>
        <w:rPr/>
        <w:t>(1875)</w:t>
      </w:r>
      <w:r>
        <w:rPr>
          <w:spacing w:val="17"/>
        </w:rPr>
        <w:t> </w:t>
      </w:r>
      <w:r>
        <w:rPr/>
        <w:t>L.R.</w:t>
      </w:r>
      <w:r>
        <w:rPr>
          <w:spacing w:val="17"/>
        </w:rPr>
        <w:t> </w:t>
      </w:r>
      <w:r>
        <w:rPr/>
        <w:t>7</w:t>
      </w:r>
      <w:r>
        <w:rPr>
          <w:spacing w:val="17"/>
        </w:rPr>
        <w:t> </w:t>
      </w:r>
      <w:r>
        <w:rPr/>
        <w:t>H.L. 653,</w:t>
      </w:r>
      <w:r>
        <w:rPr>
          <w:spacing w:val="17"/>
        </w:rPr>
        <w:t> </w:t>
      </w:r>
      <w:r>
        <w:rPr/>
        <w:t>A</w:t>
      </w:r>
      <w:r>
        <w:rPr>
          <w:spacing w:val="17"/>
        </w:rPr>
        <w:t> </w:t>
      </w:r>
      <w:r>
        <w:rPr/>
        <w:t>company</w:t>
      </w:r>
      <w:r>
        <w:rPr>
          <w:spacing w:val="17"/>
        </w:rPr>
        <w:t> </w:t>
      </w:r>
      <w:r>
        <w:rPr/>
        <w:t>was incorporated</w:t>
      </w:r>
      <w:r>
        <w:rPr>
          <w:spacing w:val="17"/>
        </w:rPr>
        <w:t> </w:t>
      </w:r>
      <w:r>
        <w:rPr/>
        <w:t>with the</w:t>
      </w:r>
      <w:r>
        <w:rPr>
          <w:spacing w:val="17"/>
        </w:rPr>
        <w:t> </w:t>
      </w:r>
      <w:r>
        <w:rPr/>
        <w:t>objects inter alia to</w:t>
      </w:r>
      <w:r>
        <w:rPr>
          <w:spacing w:val="16"/>
        </w:rPr>
        <w:t> </w:t>
      </w:r>
      <w:r>
        <w:rPr/>
        <w:t>make</w:t>
      </w:r>
      <w:r>
        <w:rPr>
          <w:spacing w:val="16"/>
        </w:rPr>
        <w:t> </w:t>
      </w:r>
      <w:r>
        <w:rPr/>
        <w:t>and</w:t>
      </w:r>
      <w:r>
        <w:rPr>
          <w:spacing w:val="16"/>
        </w:rPr>
        <w:t> </w:t>
      </w:r>
      <w:r>
        <w:rPr/>
        <w:t>sell</w:t>
      </w:r>
      <w:r>
        <w:rPr>
          <w:spacing w:val="20"/>
        </w:rPr>
        <w:t> </w:t>
      </w:r>
      <w:r>
        <w:rPr/>
        <w:t>or</w:t>
      </w:r>
      <w:r>
        <w:rPr>
          <w:spacing w:val="16"/>
        </w:rPr>
        <w:t> </w:t>
      </w:r>
      <w:r>
        <w:rPr/>
        <w:t>lend</w:t>
      </w:r>
      <w:r>
        <w:rPr>
          <w:spacing w:val="17"/>
        </w:rPr>
        <w:t> </w:t>
      </w:r>
      <w:r>
        <w:rPr/>
        <w:t>on</w:t>
      </w:r>
      <w:r>
        <w:rPr>
          <w:spacing w:val="12"/>
        </w:rPr>
        <w:t> </w:t>
      </w:r>
      <w:r>
        <w:rPr/>
        <w:t>hire</w:t>
      </w:r>
      <w:r>
        <w:rPr>
          <w:spacing w:val="12"/>
        </w:rPr>
        <w:t> </w:t>
      </w:r>
      <w:r>
        <w:rPr/>
        <w:t>railway</w:t>
      </w:r>
      <w:r>
        <w:rPr>
          <w:spacing w:val="16"/>
        </w:rPr>
        <w:t> </w:t>
      </w:r>
      <w:r>
        <w:rPr/>
        <w:t>carriages</w:t>
      </w:r>
      <w:r>
        <w:rPr>
          <w:spacing w:val="16"/>
        </w:rPr>
        <w:t> </w:t>
      </w:r>
      <w:r>
        <w:rPr/>
        <w:t>and wagons,</w:t>
      </w:r>
      <w:r>
        <w:rPr>
          <w:spacing w:val="16"/>
        </w:rPr>
        <w:t> </w:t>
      </w:r>
      <w:r>
        <w:rPr/>
        <w:t>and</w:t>
      </w:r>
      <w:r>
        <w:rPr>
          <w:spacing w:val="16"/>
        </w:rPr>
        <w:t> </w:t>
      </w:r>
      <w:r>
        <w:rPr/>
        <w:t>to</w:t>
      </w:r>
      <w:r>
        <w:rPr>
          <w:spacing w:val="12"/>
        </w:rPr>
        <w:t> </w:t>
      </w:r>
      <w:r>
        <w:rPr/>
        <w:t>carry</w:t>
      </w:r>
      <w:r>
        <w:rPr>
          <w:spacing w:val="16"/>
        </w:rPr>
        <w:t> </w:t>
      </w:r>
      <w:r>
        <w:rPr/>
        <w:t>on</w:t>
      </w:r>
      <w:r>
        <w:rPr>
          <w:spacing w:val="16"/>
        </w:rPr>
        <w:t> </w:t>
      </w:r>
      <w:r>
        <w:rPr/>
        <w:t>the</w:t>
      </w:r>
      <w:r>
        <w:rPr>
          <w:spacing w:val="16"/>
        </w:rPr>
        <w:t> </w:t>
      </w:r>
      <w:r>
        <w:rPr/>
        <w:t>business</w:t>
      </w:r>
      <w:r>
        <w:rPr>
          <w:spacing w:val="15"/>
        </w:rPr>
        <w:t> </w:t>
      </w:r>
      <w:r>
        <w:rPr/>
        <w:t>of mechanical engineers and general contractors. The directors contracted to purchase a concession for making a railway in Belgium. It was held that the contract was ultra vires the</w:t>
      </w:r>
      <w:r>
        <w:rPr>
          <w:spacing w:val="20"/>
        </w:rPr>
        <w:t> </w:t>
      </w:r>
      <w:r>
        <w:rPr/>
        <w:t>company and void so that</w:t>
      </w:r>
      <w:r>
        <w:rPr>
          <w:spacing w:val="40"/>
        </w:rPr>
        <w:t> </w:t>
      </w:r>
      <w:r>
        <w:rPr/>
        <w:t>not even the subsequent assent of the whole body of shareholders could ratify it. Once the practice developed of setting out profligate powers in the memorandum, the ultra vires doctrine ceased to</w:t>
      </w:r>
      <w:r>
        <w:rPr>
          <w:spacing w:val="80"/>
        </w:rPr>
        <w:t> </w:t>
      </w:r>
      <w:r>
        <w:rPr/>
        <w:t>achieve its</w:t>
      </w:r>
      <w:r>
        <w:rPr>
          <w:spacing w:val="23"/>
        </w:rPr>
        <w:t> </w:t>
      </w:r>
      <w:r>
        <w:rPr/>
        <w:t>purpose, and in order</w:t>
      </w:r>
      <w:r>
        <w:rPr>
          <w:spacing w:val="19"/>
        </w:rPr>
        <w:t> </w:t>
      </w:r>
      <w:r>
        <w:rPr/>
        <w:t>to</w:t>
      </w:r>
      <w:r>
        <w:rPr>
          <w:spacing w:val="19"/>
        </w:rPr>
        <w:t> </w:t>
      </w:r>
      <w:r>
        <w:rPr/>
        <w:t>counter</w:t>
      </w:r>
      <w:r>
        <w:rPr>
          <w:spacing w:val="19"/>
        </w:rPr>
        <w:t> </w:t>
      </w:r>
      <w:r>
        <w:rPr/>
        <w:t>the</w:t>
      </w:r>
      <w:r>
        <w:rPr>
          <w:spacing w:val="19"/>
        </w:rPr>
        <w:t> </w:t>
      </w:r>
      <w:r>
        <w:rPr/>
        <w:t>practice,</w:t>
      </w:r>
      <w:r>
        <w:rPr>
          <w:spacing w:val="19"/>
        </w:rPr>
        <w:t> </w:t>
      </w:r>
      <w:r>
        <w:rPr/>
        <w:t>courts</w:t>
      </w:r>
      <w:r>
        <w:rPr>
          <w:spacing w:val="19"/>
        </w:rPr>
        <w:t> </w:t>
      </w:r>
      <w:r>
        <w:rPr/>
        <w:t>developed</w:t>
      </w:r>
      <w:r>
        <w:rPr>
          <w:spacing w:val="19"/>
        </w:rPr>
        <w:t> </w:t>
      </w:r>
      <w:r>
        <w:rPr/>
        <w:t>the main objects</w:t>
      </w:r>
      <w:r>
        <w:rPr>
          <w:spacing w:val="19"/>
        </w:rPr>
        <w:t> </w:t>
      </w:r>
      <w:r>
        <w:rPr/>
        <w:t>rule</w:t>
      </w:r>
      <w:r>
        <w:rPr>
          <w:spacing w:val="19"/>
        </w:rPr>
        <w:t> </w:t>
      </w:r>
      <w:r>
        <w:rPr/>
        <w:t>by which one of the objects could be held to be the main object of the company and the remainder to be merely</w:t>
      </w:r>
      <w:r>
        <w:rPr>
          <w:spacing w:val="18"/>
        </w:rPr>
        <w:t> </w:t>
      </w:r>
      <w:r>
        <w:rPr/>
        <w:t>ancillary</w:t>
      </w:r>
      <w:r>
        <w:rPr>
          <w:spacing w:val="18"/>
        </w:rPr>
        <w:t> </w:t>
      </w:r>
      <w:r>
        <w:rPr/>
        <w:t>to</w:t>
      </w:r>
      <w:r>
        <w:rPr>
          <w:spacing w:val="18"/>
        </w:rPr>
        <w:t> </w:t>
      </w:r>
      <w:r>
        <w:rPr/>
        <w:t>the main</w:t>
      </w:r>
      <w:r>
        <w:rPr>
          <w:spacing w:val="15"/>
        </w:rPr>
        <w:t> </w:t>
      </w:r>
      <w:r>
        <w:rPr/>
        <w:t>object.</w:t>
      </w:r>
      <w:r>
        <w:rPr>
          <w:spacing w:val="18"/>
        </w:rPr>
        <w:t> </w:t>
      </w:r>
      <w:r>
        <w:rPr/>
        <w:t>In</w:t>
      </w:r>
      <w:r>
        <w:rPr>
          <w:spacing w:val="18"/>
        </w:rPr>
        <w:t> </w:t>
      </w:r>
      <w:r>
        <w:rPr/>
        <w:t>Anglo-Overseas</w:t>
      </w:r>
      <w:r>
        <w:rPr>
          <w:spacing w:val="18"/>
        </w:rPr>
        <w:t> </w:t>
      </w:r>
      <w:r>
        <w:rPr/>
        <w:t>Agencies</w:t>
      </w:r>
      <w:r>
        <w:rPr>
          <w:spacing w:val="18"/>
        </w:rPr>
        <w:t> </w:t>
      </w:r>
      <w:r>
        <w:rPr/>
        <w:t>Ltd.</w:t>
      </w:r>
      <w:r>
        <w:rPr>
          <w:spacing w:val="22"/>
        </w:rPr>
        <w:t> </w:t>
      </w:r>
      <w:r>
        <w:rPr/>
        <w:t>V.</w:t>
      </w:r>
      <w:r>
        <w:rPr>
          <w:spacing w:val="18"/>
        </w:rPr>
        <w:t> </w:t>
      </w:r>
      <w:r>
        <w:rPr/>
        <w:t>Green</w:t>
      </w:r>
      <w:r>
        <w:rPr>
          <w:spacing w:val="15"/>
        </w:rPr>
        <w:t> </w:t>
      </w:r>
      <w:r>
        <w:rPr/>
        <w:t>[1961]1</w:t>
      </w:r>
      <w:r>
        <w:rPr>
          <w:spacing w:val="18"/>
        </w:rPr>
        <w:t> </w:t>
      </w:r>
      <w:r>
        <w:rPr/>
        <w:t>Q.B.</w:t>
      </w:r>
      <w:r>
        <w:rPr>
          <w:spacing w:val="18"/>
        </w:rPr>
        <w:t> </w:t>
      </w:r>
      <w:r>
        <w:rPr/>
        <w:t>1</w:t>
      </w:r>
      <w:r>
        <w:rPr>
          <w:spacing w:val="18"/>
        </w:rPr>
        <w:t> </w:t>
      </w:r>
      <w:r>
        <w:rPr/>
        <w:t>at</w:t>
      </w:r>
      <w:r>
        <w:rPr>
          <w:spacing w:val="14"/>
        </w:rPr>
        <w:t> </w:t>
      </w:r>
      <w:r>
        <w:rPr/>
        <w:t>8,</w:t>
      </w:r>
      <w:r>
        <w:rPr>
          <w:spacing w:val="18"/>
        </w:rPr>
        <w:t> </w:t>
      </w:r>
      <w:r>
        <w:rPr/>
        <w:t>the rule was explained thus: “where a memorandum of association expresses the object of the company in a series of paragraphs, and one paragraph, or the first two or three paragraphs, appear to embody the</w:t>
      </w:r>
      <w:r>
        <w:rPr>
          <w:spacing w:val="40"/>
        </w:rPr>
        <w:t> </w:t>
      </w:r>
      <w:r>
        <w:rPr/>
        <w:t>‘main object’ of the company, all other paragraphs are treated as merely ancillary to this ‘main object,’</w:t>
      </w:r>
      <w:r>
        <w:rPr>
          <w:spacing w:val="40"/>
        </w:rPr>
        <w:t> </w:t>
      </w:r>
      <w:r>
        <w:rPr/>
        <w:t>and as limited or controlled thereby.”</w:t>
      </w:r>
    </w:p>
    <w:p>
      <w:pPr>
        <w:pStyle w:val="Heading1"/>
        <w:spacing w:before="158"/>
        <w:ind w:left="149"/>
      </w:pPr>
      <w:r>
        <w:rPr/>
        <w:t>MAIN</w:t>
      </w:r>
      <w:r>
        <w:rPr>
          <w:spacing w:val="7"/>
        </w:rPr>
        <w:t> </w:t>
      </w:r>
      <w:r>
        <w:rPr/>
        <w:t>OBJECTS</w:t>
      </w:r>
      <w:r>
        <w:rPr>
          <w:spacing w:val="11"/>
        </w:rPr>
        <w:t> </w:t>
      </w:r>
      <w:r>
        <w:rPr>
          <w:spacing w:val="-4"/>
        </w:rPr>
        <w:t>RULE</w:t>
      </w:r>
    </w:p>
    <w:p>
      <w:pPr>
        <w:pStyle w:val="BodyText"/>
        <w:spacing w:line="264" w:lineRule="auto" w:before="183"/>
        <w:ind w:right="220"/>
      </w:pPr>
      <w:r>
        <w:rPr/>
        <w:t>However the main objects rule of construction can be excluded by an appropriate provision in the memorandum of association. In Cotman v. Brougham, the objects clause contained thirty sub -clauses enabling the company to carry on almost every kind of business including acquiring, working and developing</w:t>
      </w:r>
      <w:r>
        <w:rPr>
          <w:spacing w:val="27"/>
        </w:rPr>
        <w:t> </w:t>
      </w:r>
      <w:r>
        <w:rPr/>
        <w:t>any licenses in particular to collect rubber, and estates, plantations and properties, and</w:t>
      </w:r>
      <w:r>
        <w:rPr>
          <w:spacing w:val="40"/>
        </w:rPr>
        <w:t> </w:t>
      </w:r>
      <w:r>
        <w:rPr/>
        <w:t>dealing in any stocks or in any shares of any company. It concluded with a declaration that every sub- clause should be construed as a substantive clause and not limited or restricted by reference to or inference from any other sub-clause or by the name of the company, and that non of the sub -clauses or the objects of powers therein should be deemed subsidiary merely to the objects in the first sub-clause. The company underwrote and had alloted to it shares in an oil company, and when the oil company was wound up the rubber company was placed on the list of contributories. It was held that the underwriting was intra vires the rubber company.</w:t>
      </w:r>
    </w:p>
    <w:p>
      <w:pPr>
        <w:pStyle w:val="BodyText"/>
        <w:spacing w:line="264" w:lineRule="auto" w:before="157"/>
        <w:ind w:right="322"/>
      </w:pPr>
      <w:r>
        <w:rPr/>
        <w:t>The main objects rule may also be excluded where the objects clause enables the company to carry on any other business which in the opinion of the directors may advantageously be carried out in connection with any of its businesses or the general business of the company: Bell Houses Ltd. v. City</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22"/>
      </w:pPr>
      <w:r>
        <w:rPr/>
        <w:t>Wall Properties Ltd [1966]2 Q.B. 656 (C.A.) When the main object of a company fails for any reason the substratum of the company is said to have gone and it is just and equitable that the company be wound up. In Cotman v. Brougham SUBSTRATUM [1918]A.C. 514, at 520 Lord Parker explained:</w:t>
      </w:r>
    </w:p>
    <w:p>
      <w:pPr>
        <w:pStyle w:val="BodyText"/>
        <w:spacing w:line="264" w:lineRule="auto" w:before="155"/>
        <w:ind w:right="252"/>
      </w:pPr>
      <w:r>
        <w:rPr/>
        <w:t>“The question whether or not a company can be wound up for failure of substratum is a question of</w:t>
      </w:r>
      <w:r>
        <w:rPr>
          <w:spacing w:val="40"/>
        </w:rPr>
        <w:t> </w:t>
      </w:r>
      <w:r>
        <w:rPr/>
        <w:t>equity between a company and its shareholders. The question whether or not a transaction is ultra vires</w:t>
      </w:r>
      <w:r>
        <w:rPr>
          <w:spacing w:val="80"/>
        </w:rPr>
        <w:t> </w:t>
      </w:r>
      <w:r>
        <w:rPr/>
        <w:t>is a question of law between the company and a third party.”</w:t>
      </w:r>
    </w:p>
    <w:p>
      <w:pPr>
        <w:pStyle w:val="BodyText"/>
        <w:spacing w:line="264" w:lineRule="auto" w:before="158"/>
        <w:ind w:right="292"/>
      </w:pPr>
      <w:r>
        <w:rPr/>
        <w:t>In</w:t>
      </w:r>
      <w:r>
        <w:rPr>
          <w:spacing w:val="10"/>
        </w:rPr>
        <w:t> </w:t>
      </w:r>
      <w:r>
        <w:rPr/>
        <w:t>Re German Date</w:t>
      </w:r>
      <w:r>
        <w:rPr>
          <w:spacing w:val="11"/>
        </w:rPr>
        <w:t> </w:t>
      </w:r>
      <w:r>
        <w:rPr/>
        <w:t>Coffee Co.</w:t>
      </w:r>
      <w:r>
        <w:rPr>
          <w:spacing w:val="10"/>
        </w:rPr>
        <w:t> </w:t>
      </w:r>
      <w:r>
        <w:rPr/>
        <w:t>(1882)20 Ch.D 169 The objects of a company included to acquire and use</w:t>
      </w:r>
      <w:r>
        <w:rPr>
          <w:spacing w:val="80"/>
        </w:rPr>
        <w:t> </w:t>
      </w:r>
      <w:r>
        <w:rPr/>
        <w:t>a German patent for manufacturing coffee from dates, and to acquire and use any other invention for that or similar purpose. The German patent was not granted, but the company acquired a Swedish</w:t>
      </w:r>
      <w:r>
        <w:rPr>
          <w:spacing w:val="40"/>
        </w:rPr>
        <w:t> </w:t>
      </w:r>
      <w:r>
        <w:rPr/>
        <w:t>patent for the same purpose and also made coffee from dates without a patent in Hamburg. The company was solvent, and the majority of the shareholders wished it to continue. Two shareholders however petitioned for a winding up on the grounds that its objects had entirely failed. It was held that the substratum had failed as it was impossible to carry out the objects for which the company was formed, and it was just and equitable that the company be wound up. The real object was not just to make substitute coffee from dates but to work a particular German patent in Germany: “Where on the face of the memorandum you see there is a distinct purpose which is the foundation of the company, then although the memorandum may contain other general words which include the doing of other objects, those general words must be read as being ancillary to that which the memorandum shews to</w:t>
      </w:r>
      <w:r>
        <w:rPr>
          <w:spacing w:val="40"/>
        </w:rPr>
        <w:t> </w:t>
      </w:r>
      <w:r>
        <w:rPr/>
        <w:t>be the main purpose, and if that main purpose fails and fails altogether, then …the substratum of the association fails”, per Kay J. at 177.</w:t>
      </w:r>
    </w:p>
    <w:p>
      <w:pPr>
        <w:pStyle w:val="BodyText"/>
        <w:spacing w:line="264" w:lineRule="auto" w:before="156"/>
        <w:ind w:right="322"/>
      </w:pPr>
      <w:r>
        <w:rPr/>
        <w:t>However the company will not be wound up if the substratum has not gone. In Re Kitson &amp; Co. Ltd [1946]1 All E.R. 435, the objects K. Co. were to carry on the business of general engineers and inter alia acquire a specified existing business. Having acquired the existing business K. Co. later sold it. K Co. intended to continue with the business of general engineers and to buy another existing business.</w:t>
      </w:r>
    </w:p>
    <w:p>
      <w:pPr>
        <w:pStyle w:val="BodyText"/>
        <w:spacing w:line="264" w:lineRule="auto"/>
        <w:ind w:right="252"/>
      </w:pPr>
      <w:r>
        <w:rPr/>
        <w:t>Certain shareholders petitioned for a winding up, alleging that the substratum of K. Co. had gone. It was held that since the main object was to carry on an engineering business of a general nature, the substratum had not gone.</w:t>
      </w:r>
    </w:p>
    <w:p>
      <w:pPr>
        <w:pStyle w:val="Heading1"/>
        <w:spacing w:before="157"/>
      </w:pPr>
      <w:r>
        <w:rPr/>
        <w:t>ULTRA</w:t>
      </w:r>
      <w:r>
        <w:rPr>
          <w:spacing w:val="6"/>
        </w:rPr>
        <w:t> </w:t>
      </w:r>
      <w:r>
        <w:rPr/>
        <w:t>VIRES</w:t>
      </w:r>
      <w:r>
        <w:rPr>
          <w:spacing w:val="7"/>
        </w:rPr>
        <w:t> </w:t>
      </w:r>
      <w:r>
        <w:rPr/>
        <w:t>IN</w:t>
      </w:r>
      <w:r>
        <w:rPr>
          <w:spacing w:val="7"/>
        </w:rPr>
        <w:t> </w:t>
      </w:r>
      <w:r>
        <w:rPr/>
        <w:t>THE</w:t>
      </w:r>
      <w:r>
        <w:rPr>
          <w:spacing w:val="3"/>
        </w:rPr>
        <w:t> </w:t>
      </w:r>
      <w:r>
        <w:rPr/>
        <w:t>WIDER</w:t>
      </w:r>
      <w:r>
        <w:rPr>
          <w:spacing w:val="7"/>
        </w:rPr>
        <w:t> </w:t>
      </w:r>
      <w:r>
        <w:rPr>
          <w:spacing w:val="-2"/>
        </w:rPr>
        <w:t>SENSE</w:t>
      </w:r>
    </w:p>
    <w:p>
      <w:pPr>
        <w:pStyle w:val="BodyText"/>
        <w:spacing w:line="264" w:lineRule="auto" w:before="183"/>
        <w:ind w:right="322"/>
      </w:pPr>
      <w:r>
        <w:rPr/>
        <w:t>In Mahony v. East Holyford Mining Co. (1875) L.R.7H.L. 869 at 893 Lord Hatherley said that person</w:t>
      </w:r>
      <w:r>
        <w:rPr>
          <w:spacing w:val="40"/>
        </w:rPr>
        <w:t> </w:t>
      </w:r>
      <w:r>
        <w:rPr/>
        <w:t>dealing with the company even if they do not have actual notice of the company’s objects because they have not inspected the memorandum, have constructive notice of the powers as they are deemed to know them since the memorandum like most documents registered with the Registrar of companies is open to public inspection and could have been inspected. Accordingly if they make a contract which is ultra vires the company, they cannot enforce it. In Re Jon Beauforte (London) Ltd [1953]Ch. 131 the company authorised by its memorandum to carry on business as costumiers and gown makers, started the business of making veneered panels. Builders were employed to build a factory, suppliers sold veneers and coke merchants sold coke. Correspondence showed that the coke suppliers had actual</w:t>
      </w:r>
      <w:r>
        <w:rPr>
          <w:spacing w:val="40"/>
        </w:rPr>
        <w:t> </w:t>
      </w:r>
      <w:r>
        <w:rPr/>
        <w:t>notice that the business being carried on and for which coke was required was that of veneered panel manufacturers, and they had constructive notice of the contents of the memorandum, and hence that</w:t>
      </w:r>
      <w:r>
        <w:rPr>
          <w:spacing w:val="40"/>
        </w:rPr>
        <w:t> </w:t>
      </w:r>
      <w:r>
        <w:rPr/>
        <w:t>the transaction was ultra vires the company. It was held that they could not prove their debt in the company’s liquidation. The contract would however not have been void if the coke merchant had not</w:t>
      </w:r>
      <w:r>
        <w:rPr>
          <w:spacing w:val="80"/>
        </w:rPr>
        <w:t> </w:t>
      </w:r>
      <w:r>
        <w:rPr/>
        <w:t>had clear notice of the veneered panels business since coke may be used for other businesses such as</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79"/>
      </w:pPr>
      <w:r>
        <w:rPr/>
        <w:t>costumiers, and thus the merchants could not have discovered from the memorandum alone the ultra vires nature of the transaction. Accordingly if a person dealing with a company enters into a contract which</w:t>
      </w:r>
      <w:r>
        <w:rPr>
          <w:spacing w:val="11"/>
        </w:rPr>
        <w:t> </w:t>
      </w:r>
      <w:r>
        <w:rPr/>
        <w:t>could</w:t>
      </w:r>
      <w:r>
        <w:rPr>
          <w:spacing w:val="11"/>
        </w:rPr>
        <w:t> </w:t>
      </w:r>
      <w:r>
        <w:rPr/>
        <w:t>come</w:t>
      </w:r>
      <w:r>
        <w:rPr>
          <w:spacing w:val="10"/>
        </w:rPr>
        <w:t> </w:t>
      </w:r>
      <w:r>
        <w:rPr/>
        <w:t>within</w:t>
      </w:r>
      <w:r>
        <w:rPr>
          <w:spacing w:val="11"/>
        </w:rPr>
        <w:t> </w:t>
      </w:r>
      <w:r>
        <w:rPr/>
        <w:t>the</w:t>
      </w:r>
      <w:r>
        <w:rPr>
          <w:spacing w:val="11"/>
        </w:rPr>
        <w:t> </w:t>
      </w:r>
      <w:r>
        <w:rPr/>
        <w:t>objects clause</w:t>
      </w:r>
      <w:r>
        <w:rPr>
          <w:spacing w:val="11"/>
        </w:rPr>
        <w:t> </w:t>
      </w:r>
      <w:r>
        <w:rPr/>
        <w:t>but in</w:t>
      </w:r>
      <w:r>
        <w:rPr>
          <w:spacing w:val="9"/>
        </w:rPr>
        <w:t> </w:t>
      </w:r>
      <w:r>
        <w:rPr/>
        <w:t>fact</w:t>
      </w:r>
      <w:r>
        <w:rPr>
          <w:spacing w:val="11"/>
        </w:rPr>
        <w:t> </w:t>
      </w:r>
      <w:r>
        <w:rPr/>
        <w:t>does</w:t>
      </w:r>
      <w:r>
        <w:rPr>
          <w:spacing w:val="11"/>
        </w:rPr>
        <w:t> </w:t>
      </w:r>
      <w:r>
        <w:rPr/>
        <w:t>not,</w:t>
      </w:r>
      <w:r>
        <w:rPr>
          <w:spacing w:val="11"/>
        </w:rPr>
        <w:t> </w:t>
      </w:r>
      <w:r>
        <w:rPr/>
        <w:t>he is</w:t>
      </w:r>
      <w:r>
        <w:rPr>
          <w:spacing w:val="13"/>
        </w:rPr>
        <w:t> </w:t>
      </w:r>
      <w:r>
        <w:rPr/>
        <w:t>only</w:t>
      </w:r>
      <w:r>
        <w:rPr>
          <w:spacing w:val="11"/>
        </w:rPr>
        <w:t> </w:t>
      </w:r>
      <w:r>
        <w:rPr/>
        <w:t>subject</w:t>
      </w:r>
      <w:r>
        <w:rPr>
          <w:spacing w:val="11"/>
        </w:rPr>
        <w:t> </w:t>
      </w:r>
      <w:r>
        <w:rPr/>
        <w:t>to the</w:t>
      </w:r>
      <w:r>
        <w:rPr>
          <w:spacing w:val="15"/>
        </w:rPr>
        <w:t> </w:t>
      </w:r>
      <w:r>
        <w:rPr/>
        <w:t>ultra vires rule if he knew that the goods supplied under the contract were not in fact being used for a purpose within that clause. This type of ultra vires cases have been described as being ultra vires ‘in the wider sense’: Rolled Steel Ltd v. British Steel Corpn [1982]2 W.L.R. 715, 734. ULTRA VIRES IN THE NARROW SENSESuch cases are distinguishable from ultra vires in</w:t>
      </w:r>
      <w:r>
        <w:rPr>
          <w:spacing w:val="24"/>
        </w:rPr>
        <w:t> </w:t>
      </w:r>
      <w:r>
        <w:rPr/>
        <w:t>the</w:t>
      </w:r>
      <w:r>
        <w:rPr>
          <w:spacing w:val="24"/>
        </w:rPr>
        <w:t> </w:t>
      </w:r>
      <w:r>
        <w:rPr/>
        <w:t>narrow sense where the activities are patently outside</w:t>
      </w:r>
      <w:r>
        <w:rPr>
          <w:spacing w:val="40"/>
        </w:rPr>
        <w:t> </w:t>
      </w:r>
      <w:r>
        <w:rPr/>
        <w:t>the objects clause such as the supply of veneers to a theatrical costumier. In this sense the contracts are caught</w:t>
      </w:r>
      <w:r>
        <w:rPr>
          <w:spacing w:val="17"/>
        </w:rPr>
        <w:t> </w:t>
      </w:r>
      <w:r>
        <w:rPr/>
        <w:t>by</w:t>
      </w:r>
      <w:r>
        <w:rPr>
          <w:spacing w:val="21"/>
        </w:rPr>
        <w:t> </w:t>
      </w:r>
      <w:r>
        <w:rPr/>
        <w:t>the</w:t>
      </w:r>
      <w:r>
        <w:rPr>
          <w:spacing w:val="17"/>
        </w:rPr>
        <w:t> </w:t>
      </w:r>
      <w:r>
        <w:rPr/>
        <w:t>ultra vires doctrine</w:t>
      </w:r>
      <w:r>
        <w:rPr>
          <w:spacing w:val="17"/>
        </w:rPr>
        <w:t> </w:t>
      </w:r>
      <w:r>
        <w:rPr/>
        <w:t>even</w:t>
      </w:r>
      <w:r>
        <w:rPr>
          <w:spacing w:val="17"/>
        </w:rPr>
        <w:t> </w:t>
      </w:r>
      <w:r>
        <w:rPr/>
        <w:t>if</w:t>
      </w:r>
      <w:r>
        <w:rPr>
          <w:spacing w:val="17"/>
        </w:rPr>
        <w:t> </w:t>
      </w:r>
      <w:r>
        <w:rPr/>
        <w:t>the supplier</w:t>
      </w:r>
      <w:r>
        <w:rPr>
          <w:spacing w:val="17"/>
        </w:rPr>
        <w:t> </w:t>
      </w:r>
      <w:r>
        <w:rPr/>
        <w:t>had no</w:t>
      </w:r>
      <w:r>
        <w:rPr>
          <w:spacing w:val="17"/>
        </w:rPr>
        <w:t> </w:t>
      </w:r>
      <w:r>
        <w:rPr/>
        <w:t>actual</w:t>
      </w:r>
      <w:r>
        <w:rPr>
          <w:spacing w:val="17"/>
        </w:rPr>
        <w:t> </w:t>
      </w:r>
      <w:r>
        <w:rPr/>
        <w:t>knowledge because</w:t>
      </w:r>
      <w:r>
        <w:rPr>
          <w:spacing w:val="19"/>
        </w:rPr>
        <w:t> </w:t>
      </w:r>
      <w:r>
        <w:rPr/>
        <w:t>he</w:t>
      </w:r>
      <w:r>
        <w:rPr>
          <w:spacing w:val="17"/>
        </w:rPr>
        <w:t> </w:t>
      </w:r>
      <w:r>
        <w:rPr/>
        <w:t>is</w:t>
      </w:r>
      <w:r>
        <w:rPr>
          <w:spacing w:val="17"/>
        </w:rPr>
        <w:t> </w:t>
      </w:r>
      <w:r>
        <w:rPr/>
        <w:t>bound</w:t>
      </w:r>
      <w:r>
        <w:rPr>
          <w:spacing w:val="17"/>
        </w:rPr>
        <w:t> </w:t>
      </w:r>
      <w:r>
        <w:rPr/>
        <w:t>by his constructive notice of he objects clause.</w:t>
      </w:r>
    </w:p>
    <w:p>
      <w:pPr>
        <w:pStyle w:val="Heading1"/>
        <w:spacing w:before="157"/>
      </w:pPr>
      <w:r>
        <w:rPr/>
        <w:t>ALTERATION</w:t>
      </w:r>
      <w:r>
        <w:rPr>
          <w:spacing w:val="9"/>
        </w:rPr>
        <w:t> </w:t>
      </w:r>
      <w:r>
        <w:rPr/>
        <w:t>OF</w:t>
      </w:r>
      <w:r>
        <w:rPr>
          <w:spacing w:val="14"/>
        </w:rPr>
        <w:t> </w:t>
      </w:r>
      <w:r>
        <w:rPr>
          <w:spacing w:val="-2"/>
        </w:rPr>
        <w:t>OBJECTS</w:t>
      </w:r>
    </w:p>
    <w:p>
      <w:pPr>
        <w:pStyle w:val="BodyText"/>
        <w:spacing w:line="264" w:lineRule="auto" w:before="182"/>
        <w:ind w:right="168"/>
      </w:pPr>
      <w:r>
        <w:rPr/>
        <w:t>If a company wished to do something ultra vires it would usually alter its objects by special resolution so that the transaction will be intra vires for the following reasons: 1. to carry on its business more economically or efficiently; 2. to attain its main purpose by new or improved means; 3. to enlarge or change the local area of its operation; 4. to carry on some business which under existing circumstances may conveniently or advantageously be combined with the business of the company</w:t>
      </w:r>
      <w:r>
        <w:rPr>
          <w:spacing w:val="14"/>
        </w:rPr>
        <w:t> </w:t>
      </w:r>
      <w:r>
        <w:rPr/>
        <w:t>(including requiring</w:t>
      </w:r>
      <w:r>
        <w:rPr>
          <w:spacing w:val="80"/>
        </w:rPr>
        <w:t> </w:t>
      </w:r>
      <w:r>
        <w:rPr/>
        <w:t>a</w:t>
      </w:r>
      <w:r>
        <w:rPr>
          <w:spacing w:val="14"/>
        </w:rPr>
        <w:t> </w:t>
      </w:r>
      <w:r>
        <w:rPr/>
        <w:t>change</w:t>
      </w:r>
      <w:r>
        <w:rPr>
          <w:spacing w:val="17"/>
        </w:rPr>
        <w:t> </w:t>
      </w:r>
      <w:r>
        <w:rPr/>
        <w:t>of</w:t>
      </w:r>
      <w:r>
        <w:rPr>
          <w:spacing w:val="14"/>
        </w:rPr>
        <w:t> </w:t>
      </w:r>
      <w:r>
        <w:rPr/>
        <w:t>name);</w:t>
      </w:r>
      <w:r>
        <w:rPr>
          <w:spacing w:val="14"/>
        </w:rPr>
        <w:t> </w:t>
      </w:r>
      <w:r>
        <w:rPr/>
        <w:t>5.</w:t>
      </w:r>
      <w:r>
        <w:rPr>
          <w:spacing w:val="14"/>
        </w:rPr>
        <w:t> </w:t>
      </w:r>
      <w:r>
        <w:rPr/>
        <w:t>to</w:t>
      </w:r>
      <w:r>
        <w:rPr>
          <w:spacing w:val="14"/>
        </w:rPr>
        <w:t> </w:t>
      </w:r>
      <w:r>
        <w:rPr/>
        <w:t>restrict</w:t>
      </w:r>
      <w:r>
        <w:rPr>
          <w:spacing w:val="17"/>
        </w:rPr>
        <w:t> </w:t>
      </w:r>
      <w:r>
        <w:rPr/>
        <w:t>or</w:t>
      </w:r>
      <w:r>
        <w:rPr>
          <w:spacing w:val="14"/>
        </w:rPr>
        <w:t> </w:t>
      </w:r>
      <w:r>
        <w:rPr/>
        <w:t>abandon</w:t>
      </w:r>
      <w:r>
        <w:rPr>
          <w:spacing w:val="14"/>
        </w:rPr>
        <w:t> </w:t>
      </w:r>
      <w:r>
        <w:rPr/>
        <w:t>any</w:t>
      </w:r>
      <w:r>
        <w:rPr>
          <w:spacing w:val="17"/>
        </w:rPr>
        <w:t> </w:t>
      </w:r>
      <w:r>
        <w:rPr/>
        <w:t>of</w:t>
      </w:r>
      <w:r>
        <w:rPr>
          <w:spacing w:val="14"/>
        </w:rPr>
        <w:t> </w:t>
      </w:r>
      <w:r>
        <w:rPr/>
        <w:t>the</w:t>
      </w:r>
      <w:r>
        <w:rPr>
          <w:spacing w:val="14"/>
        </w:rPr>
        <w:t> </w:t>
      </w:r>
      <w:r>
        <w:rPr/>
        <w:t>objects specified in</w:t>
      </w:r>
      <w:r>
        <w:rPr>
          <w:spacing w:val="17"/>
        </w:rPr>
        <w:t> </w:t>
      </w:r>
      <w:r>
        <w:rPr/>
        <w:t>the</w:t>
      </w:r>
      <w:r>
        <w:rPr>
          <w:spacing w:val="14"/>
        </w:rPr>
        <w:t> </w:t>
      </w:r>
      <w:r>
        <w:rPr/>
        <w:t>memorandum;</w:t>
      </w:r>
      <w:r>
        <w:rPr>
          <w:spacing w:val="14"/>
        </w:rPr>
        <w:t> </w:t>
      </w:r>
      <w:r>
        <w:rPr/>
        <w:t>6.</w:t>
      </w:r>
      <w:r>
        <w:rPr>
          <w:spacing w:val="14"/>
        </w:rPr>
        <w:t> </w:t>
      </w:r>
      <w:r>
        <w:rPr/>
        <w:t>to</w:t>
      </w:r>
      <w:r>
        <w:rPr>
          <w:spacing w:val="14"/>
        </w:rPr>
        <w:t> </w:t>
      </w:r>
      <w:r>
        <w:rPr/>
        <w:t>sell or dispose of the whole or any part of the undertaking of the company; and 7. to amalgamate with any other company or body of persons.</w:t>
      </w:r>
    </w:p>
    <w:p>
      <w:pPr>
        <w:pStyle w:val="Heading1"/>
        <w:spacing w:before="154"/>
      </w:pPr>
      <w:r>
        <w:rPr/>
        <w:t>COMPANIES</w:t>
      </w:r>
      <w:r>
        <w:rPr>
          <w:spacing w:val="8"/>
        </w:rPr>
        <w:t> </w:t>
      </w:r>
      <w:r>
        <w:rPr/>
        <w:t>ACT</w:t>
      </w:r>
      <w:r>
        <w:rPr>
          <w:spacing w:val="9"/>
        </w:rPr>
        <w:t> </w:t>
      </w:r>
      <w:r>
        <w:rPr/>
        <w:t>2005:</w:t>
      </w:r>
      <w:r>
        <w:rPr>
          <w:spacing w:val="9"/>
        </w:rPr>
        <w:t> </w:t>
      </w:r>
      <w:r>
        <w:rPr/>
        <w:t>1.</w:t>
      </w:r>
      <w:r>
        <w:rPr>
          <w:spacing w:val="13"/>
        </w:rPr>
        <w:t> </w:t>
      </w:r>
      <w:r>
        <w:rPr/>
        <w:t>COMPANIES’</w:t>
      </w:r>
      <w:r>
        <w:rPr>
          <w:spacing w:val="5"/>
        </w:rPr>
        <w:t> </w:t>
      </w:r>
      <w:r>
        <w:rPr/>
        <w:t>FULL</w:t>
      </w:r>
      <w:r>
        <w:rPr>
          <w:spacing w:val="12"/>
        </w:rPr>
        <w:t> </w:t>
      </w:r>
      <w:r>
        <w:rPr/>
        <w:t>LEGAL</w:t>
      </w:r>
      <w:r>
        <w:rPr>
          <w:spacing w:val="4"/>
        </w:rPr>
        <w:t> </w:t>
      </w:r>
      <w:r>
        <w:rPr>
          <w:spacing w:val="-2"/>
        </w:rPr>
        <w:t>CAPACITY</w:t>
      </w:r>
    </w:p>
    <w:p>
      <w:pPr>
        <w:pStyle w:val="BodyText"/>
        <w:spacing w:line="264" w:lineRule="auto" w:before="183"/>
        <w:ind w:right="322"/>
      </w:pPr>
      <w:r>
        <w:rPr/>
        <w:t>The Companies Act 2005 section 28 now provides that unless the articles of a company specifically restrict the objects of the company, its objects are unrestricted. It is important to note that in the Act, the objects clauses are contained in the company’s articles (if they are included at all). Section 26 provides that provisions that were previously contained in a company’s memorandum of association except those specified to be contained therein by section 12 become provisions of the company’s </w:t>
      </w:r>
      <w:r>
        <w:rPr>
          <w:spacing w:val="-2"/>
        </w:rPr>
        <w:t>articles.</w:t>
      </w:r>
    </w:p>
    <w:p>
      <w:pPr>
        <w:pStyle w:val="Heading1"/>
        <w:numPr>
          <w:ilvl w:val="0"/>
          <w:numId w:val="3"/>
        </w:numPr>
        <w:tabs>
          <w:tab w:pos="311" w:val="left" w:leader="none"/>
        </w:tabs>
        <w:spacing w:line="240" w:lineRule="auto" w:before="156" w:after="0"/>
        <w:ind w:left="311" w:right="0" w:hanging="210"/>
        <w:jc w:val="left"/>
      </w:pPr>
      <w:r>
        <w:rPr/>
        <w:t>PROTECTION</w:t>
      </w:r>
      <w:r>
        <w:rPr>
          <w:spacing w:val="9"/>
        </w:rPr>
        <w:t> </w:t>
      </w:r>
      <w:r>
        <w:rPr/>
        <w:t>OF</w:t>
      </w:r>
      <w:r>
        <w:rPr>
          <w:spacing w:val="5"/>
        </w:rPr>
        <w:t> </w:t>
      </w:r>
      <w:r>
        <w:rPr/>
        <w:t>THIRD</w:t>
      </w:r>
      <w:r>
        <w:rPr>
          <w:spacing w:val="10"/>
        </w:rPr>
        <w:t> </w:t>
      </w:r>
      <w:r>
        <w:rPr>
          <w:spacing w:val="-2"/>
        </w:rPr>
        <w:t>PARTIES</w:t>
      </w:r>
    </w:p>
    <w:p>
      <w:pPr>
        <w:pStyle w:val="BodyText"/>
        <w:spacing w:line="266" w:lineRule="auto" w:before="181"/>
        <w:ind w:right="292"/>
      </w:pPr>
      <w:r>
        <w:rPr/>
        <w:t>The section was intended to confer on companies full legal capacity of a natural person. In addition, section 33 provides that the validity of an act or omission of a company may not be called into question on the ground of lack of capacity because of a provision in the constitution of the company.</w:t>
      </w:r>
    </w:p>
    <w:p>
      <w:pPr>
        <w:pStyle w:val="Heading1"/>
        <w:numPr>
          <w:ilvl w:val="0"/>
          <w:numId w:val="3"/>
        </w:numPr>
        <w:tabs>
          <w:tab w:pos="311" w:val="left" w:leader="none"/>
        </w:tabs>
        <w:spacing w:line="240" w:lineRule="auto" w:before="149" w:after="0"/>
        <w:ind w:left="311" w:right="0" w:hanging="210"/>
        <w:jc w:val="left"/>
      </w:pPr>
      <w:r>
        <w:rPr/>
        <w:t>STATUTORY</w:t>
      </w:r>
      <w:r>
        <w:rPr>
          <w:spacing w:val="13"/>
        </w:rPr>
        <w:t> </w:t>
      </w:r>
      <w:r>
        <w:rPr/>
        <w:t>OUSTER</w:t>
      </w:r>
      <w:r>
        <w:rPr>
          <w:spacing w:val="14"/>
        </w:rPr>
        <w:t> </w:t>
      </w:r>
      <w:r>
        <w:rPr/>
        <w:t>OF</w:t>
      </w:r>
      <w:r>
        <w:rPr>
          <w:spacing w:val="6"/>
        </w:rPr>
        <w:t> </w:t>
      </w:r>
      <w:r>
        <w:rPr/>
        <w:t>CONSTITUTIONAL</w:t>
      </w:r>
      <w:r>
        <w:rPr>
          <w:spacing w:val="14"/>
        </w:rPr>
        <w:t> </w:t>
      </w:r>
      <w:r>
        <w:rPr/>
        <w:t>LIMITATIONS</w:t>
      </w:r>
      <w:r>
        <w:rPr>
          <w:spacing w:val="13"/>
        </w:rPr>
        <w:t> </w:t>
      </w:r>
      <w:r>
        <w:rPr/>
        <w:t>ON</w:t>
      </w:r>
      <w:r>
        <w:rPr>
          <w:spacing w:val="10"/>
        </w:rPr>
        <w:t> </w:t>
      </w:r>
      <w:r>
        <w:rPr/>
        <w:t>DIRECTORS’</w:t>
      </w:r>
      <w:r>
        <w:rPr>
          <w:spacing w:val="9"/>
        </w:rPr>
        <w:t> </w:t>
      </w:r>
      <w:r>
        <w:rPr>
          <w:spacing w:val="-2"/>
        </w:rPr>
        <w:t>POWERS</w:t>
      </w:r>
    </w:p>
    <w:p>
      <w:pPr>
        <w:pStyle w:val="BodyText"/>
        <w:spacing w:line="264" w:lineRule="auto" w:before="183"/>
        <w:ind w:right="117" w:firstLine="47"/>
      </w:pPr>
      <w:r>
        <w:rPr/>
        <w:t>The section was intended to ensure that a third party dealing with a company should not be disadvantaged</w:t>
      </w:r>
      <w:r>
        <w:rPr>
          <w:spacing w:val="21"/>
        </w:rPr>
        <w:t> </w:t>
      </w:r>
      <w:r>
        <w:rPr/>
        <w:t>by</w:t>
      </w:r>
      <w:r>
        <w:rPr>
          <w:spacing w:val="17"/>
        </w:rPr>
        <w:t> </w:t>
      </w:r>
      <w:r>
        <w:rPr/>
        <w:t>the</w:t>
      </w:r>
      <w:r>
        <w:rPr>
          <w:spacing w:val="17"/>
        </w:rPr>
        <w:t> </w:t>
      </w:r>
      <w:r>
        <w:rPr/>
        <w:t>possibility</w:t>
      </w:r>
      <w:r>
        <w:rPr>
          <w:spacing w:val="26"/>
        </w:rPr>
        <w:t> </w:t>
      </w:r>
      <w:r>
        <w:rPr/>
        <w:t>that</w:t>
      </w:r>
      <w:r>
        <w:rPr>
          <w:spacing w:val="17"/>
        </w:rPr>
        <w:t> </w:t>
      </w:r>
      <w:r>
        <w:rPr/>
        <w:t>the</w:t>
      </w:r>
      <w:r>
        <w:rPr>
          <w:spacing w:val="17"/>
        </w:rPr>
        <w:t> </w:t>
      </w:r>
      <w:r>
        <w:rPr/>
        <w:t>company</w:t>
      </w:r>
      <w:r>
        <w:rPr>
          <w:spacing w:val="17"/>
        </w:rPr>
        <w:t> </w:t>
      </w:r>
      <w:r>
        <w:rPr/>
        <w:t>was</w:t>
      </w:r>
      <w:r>
        <w:rPr>
          <w:spacing w:val="21"/>
        </w:rPr>
        <w:t> </w:t>
      </w:r>
      <w:r>
        <w:rPr/>
        <w:t>acting</w:t>
      </w:r>
      <w:r>
        <w:rPr>
          <w:spacing w:val="21"/>
        </w:rPr>
        <w:t> </w:t>
      </w:r>
      <w:r>
        <w:rPr/>
        <w:t>beyond</w:t>
      </w:r>
      <w:r>
        <w:rPr>
          <w:spacing w:val="21"/>
        </w:rPr>
        <w:t> </w:t>
      </w:r>
      <w:r>
        <w:rPr/>
        <w:t>its</w:t>
      </w:r>
      <w:r>
        <w:rPr>
          <w:spacing w:val="21"/>
        </w:rPr>
        <w:t> </w:t>
      </w:r>
      <w:r>
        <w:rPr/>
        <w:t>capacity.</w:t>
      </w:r>
      <w:r>
        <w:rPr>
          <w:spacing w:val="23"/>
        </w:rPr>
        <w:t> </w:t>
      </w:r>
      <w:r>
        <w:rPr/>
        <w:t>Section</w:t>
      </w:r>
      <w:r>
        <w:rPr>
          <w:spacing w:val="21"/>
        </w:rPr>
        <w:t> </w:t>
      </w:r>
      <w:r>
        <w:rPr/>
        <w:t>34</w:t>
      </w:r>
      <w:r>
        <w:rPr>
          <w:spacing w:val="21"/>
        </w:rPr>
        <w:t> </w:t>
      </w:r>
      <w:r>
        <w:rPr/>
        <w:t>(1)</w:t>
      </w:r>
      <w:r>
        <w:rPr/>
        <w:t> provides that the power of the directors to bind the company, or authorize others to do so, is free of any limitation contained in the company’s constitution in favour of a person dealing with a company in good faith.</w:t>
      </w:r>
      <w:r>
        <w:rPr>
          <w:spacing w:val="18"/>
        </w:rPr>
        <w:t> </w:t>
      </w:r>
      <w:r>
        <w:rPr/>
        <w:t>A</w:t>
      </w:r>
      <w:r>
        <w:rPr>
          <w:spacing w:val="10"/>
        </w:rPr>
        <w:t> </w:t>
      </w:r>
      <w:r>
        <w:rPr/>
        <w:t>person</w:t>
      </w:r>
      <w:r>
        <w:rPr>
          <w:spacing w:val="10"/>
        </w:rPr>
        <w:t> </w:t>
      </w:r>
      <w:r>
        <w:rPr/>
        <w:t>deals</w:t>
      </w:r>
      <w:r>
        <w:rPr>
          <w:spacing w:val="14"/>
        </w:rPr>
        <w:t> </w:t>
      </w:r>
      <w:r>
        <w:rPr/>
        <w:t>with</w:t>
      </w:r>
      <w:r>
        <w:rPr>
          <w:spacing w:val="14"/>
        </w:rPr>
        <w:t> </w:t>
      </w:r>
      <w:r>
        <w:rPr/>
        <w:t>a</w:t>
      </w:r>
      <w:r>
        <w:rPr>
          <w:spacing w:val="10"/>
        </w:rPr>
        <w:t> </w:t>
      </w:r>
      <w:r>
        <w:rPr/>
        <w:t>company</w:t>
      </w:r>
      <w:r>
        <w:rPr>
          <w:spacing w:val="14"/>
        </w:rPr>
        <w:t> </w:t>
      </w:r>
      <w:r>
        <w:rPr/>
        <w:t>if</w:t>
      </w:r>
      <w:r>
        <w:rPr>
          <w:spacing w:val="9"/>
        </w:rPr>
        <w:t> </w:t>
      </w:r>
      <w:r>
        <w:rPr/>
        <w:t>he</w:t>
      </w:r>
      <w:r>
        <w:rPr>
          <w:spacing w:val="14"/>
        </w:rPr>
        <w:t> </w:t>
      </w:r>
      <w:r>
        <w:rPr/>
        <w:t>is</w:t>
      </w:r>
      <w:r>
        <w:rPr>
          <w:spacing w:val="14"/>
        </w:rPr>
        <w:t> </w:t>
      </w:r>
      <w:r>
        <w:rPr/>
        <w:t>a</w:t>
      </w:r>
      <w:r>
        <w:rPr>
          <w:spacing w:val="14"/>
        </w:rPr>
        <w:t> </w:t>
      </w:r>
      <w:r>
        <w:rPr/>
        <w:t>party</w:t>
      </w:r>
      <w:r>
        <w:rPr>
          <w:spacing w:val="14"/>
        </w:rPr>
        <w:t> </w:t>
      </w:r>
      <w:r>
        <w:rPr/>
        <w:t>to</w:t>
      </w:r>
      <w:r>
        <w:rPr>
          <w:spacing w:val="14"/>
        </w:rPr>
        <w:t> </w:t>
      </w:r>
      <w:r>
        <w:rPr/>
        <w:t>a</w:t>
      </w:r>
      <w:r>
        <w:rPr>
          <w:spacing w:val="11"/>
        </w:rPr>
        <w:t> </w:t>
      </w:r>
      <w:r>
        <w:rPr/>
        <w:t>transaction</w:t>
      </w:r>
      <w:r>
        <w:rPr>
          <w:spacing w:val="14"/>
        </w:rPr>
        <w:t> </w:t>
      </w:r>
      <w:r>
        <w:rPr/>
        <w:t>or</w:t>
      </w:r>
      <w:r>
        <w:rPr>
          <w:spacing w:val="14"/>
        </w:rPr>
        <w:t> </w:t>
      </w:r>
      <w:r>
        <w:rPr/>
        <w:t>other</w:t>
      </w:r>
      <w:r>
        <w:rPr>
          <w:spacing w:val="14"/>
        </w:rPr>
        <w:t> </w:t>
      </w:r>
      <w:r>
        <w:rPr/>
        <w:t>act</w:t>
      </w:r>
      <w:r>
        <w:rPr>
          <w:spacing w:val="9"/>
        </w:rPr>
        <w:t> </w:t>
      </w:r>
      <w:r>
        <w:rPr/>
        <w:t>to</w:t>
      </w:r>
      <w:r>
        <w:rPr>
          <w:spacing w:val="14"/>
        </w:rPr>
        <w:t> </w:t>
      </w:r>
      <w:r>
        <w:rPr/>
        <w:t>which</w:t>
      </w:r>
      <w:r>
        <w:rPr>
          <w:spacing w:val="10"/>
        </w:rPr>
        <w:t> </w:t>
      </w:r>
      <w:r>
        <w:rPr/>
        <w:t>the</w:t>
      </w:r>
      <w:r>
        <w:rPr>
          <w:spacing w:val="14"/>
        </w:rPr>
        <w:t> </w:t>
      </w:r>
      <w:r>
        <w:rPr/>
        <w:t>company is a party: s. 34(2). Such a person dealing with a company is not bound to enquire as to any limitation on the</w:t>
      </w:r>
      <w:r>
        <w:rPr>
          <w:spacing w:val="17"/>
        </w:rPr>
        <w:t> </w:t>
      </w:r>
      <w:r>
        <w:rPr/>
        <w:t>powers</w:t>
      </w:r>
      <w:r>
        <w:rPr>
          <w:spacing w:val="13"/>
        </w:rPr>
        <w:t> </w:t>
      </w:r>
      <w:r>
        <w:rPr/>
        <w:t>of</w:t>
      </w:r>
      <w:r>
        <w:rPr>
          <w:spacing w:val="17"/>
        </w:rPr>
        <w:t> </w:t>
      </w:r>
      <w:r>
        <w:rPr/>
        <w:t>the</w:t>
      </w:r>
      <w:r>
        <w:rPr>
          <w:spacing w:val="17"/>
        </w:rPr>
        <w:t> </w:t>
      </w:r>
      <w:r>
        <w:rPr/>
        <w:t>directors</w:t>
      </w:r>
      <w:r>
        <w:rPr>
          <w:spacing w:val="13"/>
        </w:rPr>
        <w:t> </w:t>
      </w:r>
      <w:r>
        <w:rPr/>
        <w:t>to</w:t>
      </w:r>
      <w:r>
        <w:rPr>
          <w:spacing w:val="13"/>
        </w:rPr>
        <w:t> </w:t>
      </w:r>
      <w:r>
        <w:rPr/>
        <w:t>bind</w:t>
      </w:r>
      <w:r>
        <w:rPr>
          <w:spacing w:val="13"/>
        </w:rPr>
        <w:t> </w:t>
      </w:r>
      <w:r>
        <w:rPr/>
        <w:t>the</w:t>
      </w:r>
      <w:r>
        <w:rPr>
          <w:spacing w:val="15"/>
        </w:rPr>
        <w:t> </w:t>
      </w:r>
      <w:r>
        <w:rPr/>
        <w:t>company</w:t>
      </w:r>
      <w:r>
        <w:rPr>
          <w:spacing w:val="17"/>
        </w:rPr>
        <w:t> </w:t>
      </w:r>
      <w:r>
        <w:rPr/>
        <w:t>or</w:t>
      </w:r>
      <w:r>
        <w:rPr>
          <w:spacing w:val="17"/>
        </w:rPr>
        <w:t> </w:t>
      </w:r>
      <w:r>
        <w:rPr/>
        <w:t>to</w:t>
      </w:r>
      <w:r>
        <w:rPr>
          <w:spacing w:val="13"/>
        </w:rPr>
        <w:t> </w:t>
      </w:r>
      <w:r>
        <w:rPr/>
        <w:t>authorise others</w:t>
      </w:r>
      <w:r>
        <w:rPr>
          <w:spacing w:val="17"/>
        </w:rPr>
        <w:t> </w:t>
      </w:r>
      <w:r>
        <w:rPr/>
        <w:t>to</w:t>
      </w:r>
      <w:r>
        <w:rPr>
          <w:spacing w:val="17"/>
        </w:rPr>
        <w:t> </w:t>
      </w:r>
      <w:r>
        <w:rPr/>
        <w:t>do</w:t>
      </w:r>
      <w:r>
        <w:rPr>
          <w:spacing w:val="17"/>
        </w:rPr>
        <w:t> </w:t>
      </w:r>
      <w:r>
        <w:rPr/>
        <w:t>so,</w:t>
      </w:r>
      <w:r>
        <w:rPr>
          <w:spacing w:val="13"/>
        </w:rPr>
        <w:t> </w:t>
      </w:r>
      <w:r>
        <w:rPr/>
        <w:t>and</w:t>
      </w:r>
      <w:r>
        <w:rPr>
          <w:spacing w:val="13"/>
        </w:rPr>
        <w:t> </w:t>
      </w:r>
      <w:r>
        <w:rPr/>
        <w:t>is</w:t>
      </w:r>
      <w:r>
        <w:rPr>
          <w:spacing w:val="15"/>
        </w:rPr>
        <w:t> </w:t>
      </w:r>
      <w:r>
        <w:rPr/>
        <w:t>presumed</w:t>
      </w:r>
      <w:r>
        <w:rPr>
          <w:spacing w:val="17"/>
        </w:rPr>
        <w:t> </w:t>
      </w:r>
      <w:r>
        <w:rPr/>
        <w:t>to have acted in good faith unless the contrary is proved. In Smith v. Henniker-Major and Co. [2002]EWCA Civ. 762, the chairman of a company sought to rely on a similar provision in the English CA to validate a</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22"/>
      </w:pPr>
      <w:r>
        <w:rPr/>
        <w:t>resolution passed at the meeting, attended only by himself, to assign to himself certain causes of action of the company.</w:t>
      </w:r>
    </w:p>
    <w:p>
      <w:pPr>
        <w:pStyle w:val="Heading1"/>
      </w:pPr>
      <w:r>
        <w:rPr/>
        <w:t>STATUTORY</w:t>
      </w:r>
      <w:r>
        <w:rPr>
          <w:spacing w:val="12"/>
        </w:rPr>
        <w:t> </w:t>
      </w:r>
      <w:r>
        <w:rPr/>
        <w:t>OUSTER</w:t>
      </w:r>
      <w:r>
        <w:rPr>
          <w:spacing w:val="6"/>
        </w:rPr>
        <w:t> </w:t>
      </w:r>
      <w:r>
        <w:rPr/>
        <w:t>OF</w:t>
      </w:r>
      <w:r>
        <w:rPr>
          <w:spacing w:val="16"/>
        </w:rPr>
        <w:t> </w:t>
      </w:r>
      <w:r>
        <w:rPr/>
        <w:t>CONSTITUTIONAL</w:t>
      </w:r>
      <w:r>
        <w:rPr>
          <w:spacing w:val="10"/>
        </w:rPr>
        <w:t> </w:t>
      </w:r>
      <w:r>
        <w:rPr/>
        <w:t>LIMITATIONS</w:t>
      </w:r>
      <w:r>
        <w:rPr>
          <w:spacing w:val="12"/>
        </w:rPr>
        <w:t> </w:t>
      </w:r>
      <w:r>
        <w:rPr/>
        <w:t>ON</w:t>
      </w:r>
      <w:r>
        <w:rPr>
          <w:spacing w:val="12"/>
        </w:rPr>
        <w:t> </w:t>
      </w:r>
      <w:r>
        <w:rPr/>
        <w:t>DIRECTORS’</w:t>
      </w:r>
      <w:r>
        <w:rPr>
          <w:spacing w:val="9"/>
        </w:rPr>
        <w:t> </w:t>
      </w:r>
      <w:r>
        <w:rPr>
          <w:spacing w:val="-2"/>
        </w:rPr>
        <w:t>POWERS</w:t>
      </w:r>
    </w:p>
    <w:p>
      <w:pPr>
        <w:pStyle w:val="BodyText"/>
        <w:spacing w:line="264" w:lineRule="auto" w:before="183"/>
        <w:ind w:right="252"/>
      </w:pPr>
      <w:r>
        <w:rPr/>
        <w:t>The chairman believed he had power under the company’s articles to act alone, but in fact the ‘meeting’ was inquorate since the articles provided that the quorum for a board meeting was two. The majority of the judges in the CA held that he could</w:t>
      </w:r>
      <w:r>
        <w:rPr>
          <w:spacing w:val="40"/>
        </w:rPr>
        <w:t> </w:t>
      </w:r>
      <w:r>
        <w:rPr/>
        <w:t>not bring himself within the scope of person dealing with the company</w:t>
      </w:r>
      <w:r>
        <w:rPr>
          <w:spacing w:val="19"/>
        </w:rPr>
        <w:t> </w:t>
      </w:r>
      <w:r>
        <w:rPr/>
        <w:t>since he</w:t>
      </w:r>
      <w:r>
        <w:rPr>
          <w:spacing w:val="19"/>
        </w:rPr>
        <w:t> </w:t>
      </w:r>
      <w:r>
        <w:rPr/>
        <w:t>was not simply</w:t>
      </w:r>
      <w:r>
        <w:rPr>
          <w:spacing w:val="19"/>
        </w:rPr>
        <w:t> </w:t>
      </w:r>
      <w:r>
        <w:rPr/>
        <w:t>a director dealing</w:t>
      </w:r>
      <w:r>
        <w:rPr>
          <w:spacing w:val="19"/>
        </w:rPr>
        <w:t> </w:t>
      </w:r>
      <w:r>
        <w:rPr/>
        <w:t>with</w:t>
      </w:r>
      <w:r>
        <w:rPr>
          <w:spacing w:val="19"/>
        </w:rPr>
        <w:t> </w:t>
      </w:r>
      <w:r>
        <w:rPr/>
        <w:t>the</w:t>
      </w:r>
      <w:r>
        <w:rPr>
          <w:spacing w:val="19"/>
        </w:rPr>
        <w:t> </w:t>
      </w:r>
      <w:r>
        <w:rPr/>
        <w:t>company;</w:t>
      </w:r>
      <w:r>
        <w:rPr>
          <w:spacing w:val="22"/>
        </w:rPr>
        <w:t> </w:t>
      </w:r>
      <w:r>
        <w:rPr/>
        <w:t>he was</w:t>
      </w:r>
      <w:r>
        <w:rPr>
          <w:spacing w:val="19"/>
        </w:rPr>
        <w:t> </w:t>
      </w:r>
      <w:r>
        <w:rPr/>
        <w:t>the chairman</w:t>
      </w:r>
      <w:r>
        <w:rPr>
          <w:spacing w:val="19"/>
        </w:rPr>
        <w:t> </w:t>
      </w:r>
      <w:r>
        <w:rPr/>
        <w:t>with</w:t>
      </w:r>
      <w:r>
        <w:rPr>
          <w:spacing w:val="19"/>
        </w:rPr>
        <w:t> </w:t>
      </w:r>
      <w:r>
        <w:rPr/>
        <w:t>the duty to ensure that the constitution was properly applied. In EIC Services Ltd v. Phipps [2004]EWCA Civ 1069 the Court of</w:t>
      </w:r>
      <w:r>
        <w:rPr>
          <w:spacing w:val="40"/>
        </w:rPr>
        <w:t> </w:t>
      </w:r>
      <w:r>
        <w:rPr/>
        <w:t>Appeal held that shareholder receiving a bonus share was not a person dealing with a company</w:t>
      </w:r>
      <w:r>
        <w:rPr>
          <w:spacing w:val="40"/>
        </w:rPr>
        <w:t> </w:t>
      </w:r>
      <w:r>
        <w:rPr/>
        <w:t>within the meaning of a similar provision, and so the share issue was void as it had not been formally</w:t>
      </w:r>
      <w:r>
        <w:rPr>
          <w:spacing w:val="21"/>
        </w:rPr>
        <w:t> </w:t>
      </w:r>
      <w:r>
        <w:rPr/>
        <w:t>authorised by the members. In TCB Ltd v. Gray [1986]Ch 621</w:t>
      </w:r>
      <w:r>
        <w:rPr>
          <w:spacing w:val="22"/>
        </w:rPr>
        <w:t> </w:t>
      </w:r>
      <w:r>
        <w:rPr/>
        <w:t>affd on other grounds [1987]Ch</w:t>
      </w:r>
      <w:r>
        <w:rPr>
          <w:spacing w:val="40"/>
        </w:rPr>
        <w:t> </w:t>
      </w:r>
      <w:r>
        <w:rPr/>
        <w:t>458, G was sued on a guarantee he had given to the Plaintiff TCB to secure the indebtedness of a</w:t>
      </w:r>
      <w:r>
        <w:rPr>
          <w:spacing w:val="80"/>
        </w:rPr>
        <w:t> </w:t>
      </w:r>
      <w:r>
        <w:rPr/>
        <w:t>company called Link. The debenture evidencing Link’s debt had been signed by one Rowan purporting to act as Gray’s attorney, but Link’s articles required a director to sign personally. The court ruled that TCB, which acted on the debenture in good faith was protected. To the argument that TCB did not act in good faith since it was put on inquiry by the unusual manner in which the debenture had been executed, the Court</w:t>
      </w:r>
      <w:r>
        <w:rPr>
          <w:spacing w:val="18"/>
        </w:rPr>
        <w:t> </w:t>
      </w:r>
      <w:r>
        <w:rPr/>
        <w:t>held</w:t>
      </w:r>
      <w:r>
        <w:rPr>
          <w:spacing w:val="14"/>
        </w:rPr>
        <w:t> </w:t>
      </w:r>
      <w:r>
        <w:rPr/>
        <w:t>that</w:t>
      </w:r>
      <w:r>
        <w:rPr>
          <w:spacing w:val="12"/>
        </w:rPr>
        <w:t> </w:t>
      </w:r>
      <w:r>
        <w:rPr/>
        <w:t>it</w:t>
      </w:r>
      <w:r>
        <w:rPr>
          <w:spacing w:val="18"/>
        </w:rPr>
        <w:t> </w:t>
      </w:r>
      <w:r>
        <w:rPr/>
        <w:t>is</w:t>
      </w:r>
      <w:r>
        <w:rPr>
          <w:spacing w:val="18"/>
        </w:rPr>
        <w:t> </w:t>
      </w:r>
      <w:r>
        <w:rPr/>
        <w:t>impossible</w:t>
      </w:r>
      <w:r>
        <w:rPr>
          <w:spacing w:val="18"/>
        </w:rPr>
        <w:t> </w:t>
      </w:r>
      <w:r>
        <w:rPr/>
        <w:t>to</w:t>
      </w:r>
      <w:r>
        <w:rPr>
          <w:spacing w:val="18"/>
        </w:rPr>
        <w:t> </w:t>
      </w:r>
      <w:r>
        <w:rPr/>
        <w:t>establish lack</w:t>
      </w:r>
      <w:r>
        <w:rPr>
          <w:spacing w:val="18"/>
        </w:rPr>
        <w:t> </w:t>
      </w:r>
      <w:r>
        <w:rPr/>
        <w:t>of</w:t>
      </w:r>
      <w:r>
        <w:rPr>
          <w:spacing w:val="18"/>
        </w:rPr>
        <w:t> </w:t>
      </w:r>
      <w:r>
        <w:rPr/>
        <w:t>good</w:t>
      </w:r>
      <w:r>
        <w:rPr>
          <w:spacing w:val="18"/>
        </w:rPr>
        <w:t> </w:t>
      </w:r>
      <w:r>
        <w:rPr/>
        <w:t>faith</w:t>
      </w:r>
      <w:r>
        <w:rPr>
          <w:spacing w:val="14"/>
        </w:rPr>
        <w:t> </w:t>
      </w:r>
      <w:r>
        <w:rPr/>
        <w:t>within</w:t>
      </w:r>
      <w:r>
        <w:rPr>
          <w:spacing w:val="18"/>
        </w:rPr>
        <w:t> </w:t>
      </w:r>
      <w:r>
        <w:rPr/>
        <w:t>the</w:t>
      </w:r>
      <w:r>
        <w:rPr>
          <w:spacing w:val="14"/>
        </w:rPr>
        <w:t> </w:t>
      </w:r>
      <w:r>
        <w:rPr/>
        <w:t>meaning</w:t>
      </w:r>
      <w:r>
        <w:rPr>
          <w:spacing w:val="16"/>
        </w:rPr>
        <w:t> </w:t>
      </w:r>
      <w:r>
        <w:rPr/>
        <w:t>of</w:t>
      </w:r>
      <w:r>
        <w:rPr>
          <w:spacing w:val="18"/>
        </w:rPr>
        <w:t> </w:t>
      </w:r>
      <w:r>
        <w:rPr/>
        <w:t>the</w:t>
      </w:r>
      <w:r>
        <w:rPr>
          <w:spacing w:val="18"/>
        </w:rPr>
        <w:t> </w:t>
      </w:r>
      <w:r>
        <w:rPr/>
        <w:t>sub-section solely by alleging that inquiries ought to have been made which the second part of the subsection says need not be made. Moreover, transactions which a company purports to enter into are deemed to be alidly entered into.</w:t>
      </w:r>
    </w:p>
    <w:p>
      <w:pPr>
        <w:pStyle w:val="BodyText"/>
        <w:spacing w:line="264" w:lineRule="auto" w:before="156"/>
      </w:pPr>
      <w:r>
        <w:rPr/>
        <w:t>The person is also not to be regarded as having acted in bad faith only because the person knew that a particular act is beyond the powers of the directors under the constitution of the company: s.</w:t>
      </w:r>
    </w:p>
    <w:p>
      <w:pPr>
        <w:pStyle w:val="BodyText"/>
        <w:spacing w:line="264" w:lineRule="auto" w:before="2"/>
        <w:ind w:right="322"/>
      </w:pPr>
      <w:r>
        <w:rPr/>
        <w:t>34(2)(b)(iii). The limitations on the directors’ powers under the company’s constitution include limitations deriving from a resolution of the company or any class of shareholders of the company, and an agreement between the members of the company or any class of shareholders of the company.</w:t>
      </w:r>
    </w:p>
    <w:p>
      <w:pPr>
        <w:pStyle w:val="Heading1"/>
        <w:spacing w:before="155"/>
      </w:pPr>
      <w:r>
        <w:rPr/>
        <w:t>ULTRA</w:t>
      </w:r>
      <w:r>
        <w:rPr>
          <w:spacing w:val="9"/>
        </w:rPr>
        <w:t> </w:t>
      </w:r>
      <w:r>
        <w:rPr/>
        <w:t>VIRES</w:t>
      </w:r>
      <w:r>
        <w:rPr>
          <w:spacing w:val="9"/>
        </w:rPr>
        <w:t> </w:t>
      </w:r>
      <w:r>
        <w:rPr/>
        <w:t>FOR</w:t>
      </w:r>
      <w:r>
        <w:rPr>
          <w:spacing w:val="4"/>
        </w:rPr>
        <w:t> </w:t>
      </w:r>
      <w:r>
        <w:rPr/>
        <w:t>INTERNAL</w:t>
      </w:r>
      <w:r>
        <w:rPr>
          <w:spacing w:val="11"/>
        </w:rPr>
        <w:t> </w:t>
      </w:r>
      <w:r>
        <w:rPr>
          <w:spacing w:val="-2"/>
        </w:rPr>
        <w:t>PURPOSE</w:t>
      </w:r>
    </w:p>
    <w:p>
      <w:pPr>
        <w:pStyle w:val="BodyText"/>
        <w:spacing w:line="264" w:lineRule="auto" w:before="180"/>
        <w:ind w:right="138"/>
      </w:pPr>
      <w:r>
        <w:rPr/>
        <w:t>Section 34(4) preserves the right of a member of the company to bring proceedings to restrain the doing of</w:t>
      </w:r>
      <w:r>
        <w:rPr>
          <w:spacing w:val="14"/>
        </w:rPr>
        <w:t> </w:t>
      </w:r>
      <w:r>
        <w:rPr/>
        <w:t>an</w:t>
      </w:r>
      <w:r>
        <w:rPr>
          <w:spacing w:val="14"/>
        </w:rPr>
        <w:t> </w:t>
      </w:r>
      <w:r>
        <w:rPr/>
        <w:t>act</w:t>
      </w:r>
      <w:r>
        <w:rPr>
          <w:spacing w:val="14"/>
        </w:rPr>
        <w:t> </w:t>
      </w:r>
      <w:r>
        <w:rPr/>
        <w:t>beyond</w:t>
      </w:r>
      <w:r>
        <w:rPr>
          <w:spacing w:val="14"/>
        </w:rPr>
        <w:t> </w:t>
      </w:r>
      <w:r>
        <w:rPr/>
        <w:t>the</w:t>
      </w:r>
      <w:r>
        <w:rPr>
          <w:spacing w:val="14"/>
        </w:rPr>
        <w:t> </w:t>
      </w:r>
      <w:r>
        <w:rPr/>
        <w:t>powers</w:t>
      </w:r>
      <w:r>
        <w:rPr>
          <w:spacing w:val="14"/>
        </w:rPr>
        <w:t> </w:t>
      </w:r>
      <w:r>
        <w:rPr/>
        <w:t>of</w:t>
      </w:r>
      <w:r>
        <w:rPr>
          <w:spacing w:val="14"/>
        </w:rPr>
        <w:t> </w:t>
      </w:r>
      <w:r>
        <w:rPr/>
        <w:t>the</w:t>
      </w:r>
      <w:r>
        <w:rPr>
          <w:spacing w:val="14"/>
        </w:rPr>
        <w:t> </w:t>
      </w:r>
      <w:r>
        <w:rPr/>
        <w:t>directors,</w:t>
      </w:r>
      <w:r>
        <w:rPr>
          <w:spacing w:val="14"/>
        </w:rPr>
        <w:t> </w:t>
      </w:r>
      <w:r>
        <w:rPr/>
        <w:t>although such</w:t>
      </w:r>
      <w:r>
        <w:rPr>
          <w:spacing w:val="14"/>
        </w:rPr>
        <w:t> </w:t>
      </w:r>
      <w:r>
        <w:rPr/>
        <w:t>proceedings may</w:t>
      </w:r>
      <w:r>
        <w:rPr>
          <w:spacing w:val="14"/>
        </w:rPr>
        <w:t> </w:t>
      </w:r>
      <w:r>
        <w:rPr/>
        <w:t>not</w:t>
      </w:r>
      <w:r>
        <w:rPr>
          <w:spacing w:val="14"/>
        </w:rPr>
        <w:t> </w:t>
      </w:r>
      <w:r>
        <w:rPr/>
        <w:t>be</w:t>
      </w:r>
      <w:r>
        <w:rPr>
          <w:spacing w:val="14"/>
        </w:rPr>
        <w:t> </w:t>
      </w:r>
      <w:r>
        <w:rPr/>
        <w:t>brought in respect of an act done in fulfillment of a legal obligation arising from a previous act of the company. Similarly, by section 34(5), the liability incurred by the directors, or by any other person because of exceeding their powers is not affected.</w:t>
      </w:r>
    </w:p>
    <w:p>
      <w:pPr>
        <w:pStyle w:val="BodyText"/>
        <w:spacing w:line="264" w:lineRule="auto" w:before="155"/>
        <w:ind w:right="252"/>
      </w:pPr>
      <w:r>
        <w:rPr/>
        <w:t>In effect, section 34 (4) and (5) have preserved the ultra vires doctrine for internal purposes. Thus the abolition of the traditional connection between the company’s objects clause and its capacity does not mean that those acting on behalf of the company have a to do as they wish in the company’s name. A member has a right to seek an injunction to prevent the company from entering into what would have been an ultra vires transaction. Directors must also observe any limitations on their powers flowing from the company’s constitution, and will be liable to the company for any breaches. In pursuing the claim against the directors the company will</w:t>
      </w:r>
      <w:r>
        <w:rPr>
          <w:spacing w:val="22"/>
        </w:rPr>
        <w:t> </w:t>
      </w:r>
      <w:r>
        <w:rPr/>
        <w:t>have to prove that its</w:t>
      </w:r>
      <w:r>
        <w:rPr>
          <w:spacing w:val="22"/>
        </w:rPr>
        <w:t> </w:t>
      </w:r>
      <w:r>
        <w:rPr/>
        <w:t>constitution prohibited the director’s</w:t>
      </w:r>
      <w:r>
        <w:rPr>
          <w:spacing w:val="80"/>
        </w:rPr>
        <w:t> </w:t>
      </w:r>
      <w:r>
        <w:rPr/>
        <w:t>actions, and that will involve construing the objects’ clause. Some powers may be construed restrictively</w:t>
      </w:r>
      <w:r>
        <w:rPr>
          <w:spacing w:val="40"/>
        </w:rPr>
        <w:t> </w:t>
      </w:r>
      <w:r>
        <w:rPr/>
        <w:t>as incidental powers. In Re Introductions Ltd, [1970]Ch 199 the dispute concerned the validity of a</w:t>
      </w:r>
      <w:r>
        <w:rPr>
          <w:spacing w:val="80"/>
        </w:rPr>
        <w:t> </w:t>
      </w:r>
      <w:r>
        <w:rPr/>
        <w:t>secured loan where the company was carrying on the business of pig farming which was ultra vires.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16"/>
      </w:pPr>
      <w:r>
        <w:rPr/>
        <w:t>bank argued that the company’s objects included the power to borrow, since the objects made the</w:t>
      </w:r>
      <w:r>
        <w:rPr>
          <w:spacing w:val="40"/>
        </w:rPr>
        <w:t> </w:t>
      </w:r>
      <w:r>
        <w:rPr/>
        <w:t>power to borrow an independent object, by a clause which provided that ‘each of the proceeding sub- clauses shall be construed independently of and shall be in no way be limited by reference to any other sub-clauses and the objects set out in each sub-clause are independent objects of the company. The</w:t>
      </w:r>
      <w:r>
        <w:rPr>
          <w:spacing w:val="40"/>
        </w:rPr>
        <w:t> </w:t>
      </w:r>
      <w:r>
        <w:rPr/>
        <w:t>court held that borrowing cannot be exercised in the air, since it is not an end in itself, and must be for some purpose of the company. Thus the sub-clause on borrowing must be construed as a power, which</w:t>
      </w:r>
    </w:p>
    <w:p>
      <w:pPr>
        <w:pStyle w:val="BodyText"/>
        <w:spacing w:line="264" w:lineRule="auto" w:before="156"/>
        <w:ind w:right="351"/>
      </w:pPr>
      <w:r>
        <w:rPr/>
        <w:t>is exercisable for a purpose within the company’s objects. In this case the borrowing was not for a legitimate purpose of the company. An act which comes within the scope of a power conferred expressly or impliedly by the compa y’s constitution is not beyond the company’s capacity</w:t>
      </w:r>
    </w:p>
    <w:p>
      <w:pPr>
        <w:pStyle w:val="BodyText"/>
        <w:spacing w:line="264" w:lineRule="auto" w:before="155"/>
        <w:ind w:right="292"/>
      </w:pPr>
      <w:r>
        <w:rPr/>
        <w:t>by reason of the fact that the directors</w:t>
      </w:r>
      <w:r>
        <w:rPr>
          <w:spacing w:val="40"/>
        </w:rPr>
        <w:t> </w:t>
      </w:r>
      <w:r>
        <w:rPr/>
        <w:t>ntered into it for some improper purpose. Thus in Rolled Steel Products (Holdings) Ltd v. British Steel Corpn [1986] Ch 246, Browne-Wilkinson LJ suggested that Re Introductions was ‘not a decision relating to ultra vires in the strict sense: it is an example of a case in hich a third party has entered into a transaction with a company with actual notice that the transaction as an abuse of power and accordingly could not enforce the transaction against the company.” The udgment in Rolled Steel also refers throughout to ratification by the unanimous consent of all the shareholders where the transaction is an abuse of corporate powers. Browne-Wilkinson, LJ stated,</w:t>
      </w:r>
    </w:p>
    <w:p>
      <w:pPr>
        <w:pStyle w:val="BodyText"/>
        <w:spacing w:line="264" w:lineRule="auto" w:before="158"/>
        <w:ind w:right="322"/>
      </w:pPr>
      <w:r>
        <w:rPr/>
        <w:t>“Only if the question of ratification by all the shareholders arises will it be material to consider whether the transaction is beyond the capacity of the company since it is established that, although all the shareholders can ratify a transaction within the company’s capacity, they cannot ratify a transaction falling</w:t>
      </w:r>
      <w:r>
        <w:rPr>
          <w:spacing w:val="19"/>
        </w:rPr>
        <w:t> </w:t>
      </w:r>
      <w:r>
        <w:rPr/>
        <w:t>outside</w:t>
      </w:r>
      <w:r>
        <w:rPr>
          <w:spacing w:val="19"/>
        </w:rPr>
        <w:t> </w:t>
      </w:r>
      <w:r>
        <w:rPr/>
        <w:t>the</w:t>
      </w:r>
      <w:r>
        <w:rPr>
          <w:spacing w:val="19"/>
        </w:rPr>
        <w:t> </w:t>
      </w:r>
      <w:r>
        <w:rPr/>
        <w:t>objects.”</w:t>
      </w:r>
      <w:r>
        <w:rPr>
          <w:spacing w:val="19"/>
        </w:rPr>
        <w:t> </w:t>
      </w:r>
      <w:r>
        <w:rPr/>
        <w:t>The distinction</w:t>
      </w:r>
      <w:r>
        <w:rPr>
          <w:spacing w:val="19"/>
        </w:rPr>
        <w:t> </w:t>
      </w:r>
      <w:r>
        <w:rPr/>
        <w:t>is thus</w:t>
      </w:r>
      <w:r>
        <w:rPr>
          <w:spacing w:val="19"/>
        </w:rPr>
        <w:t> </w:t>
      </w:r>
      <w:r>
        <w:rPr/>
        <w:t>important</w:t>
      </w:r>
      <w:r>
        <w:rPr>
          <w:spacing w:val="19"/>
        </w:rPr>
        <w:t> </w:t>
      </w:r>
      <w:r>
        <w:rPr/>
        <w:t>for</w:t>
      </w:r>
      <w:r>
        <w:rPr>
          <w:spacing w:val="19"/>
        </w:rPr>
        <w:t> </w:t>
      </w:r>
      <w:r>
        <w:rPr/>
        <w:t>the</w:t>
      </w:r>
      <w:r>
        <w:rPr>
          <w:spacing w:val="19"/>
        </w:rPr>
        <w:t> </w:t>
      </w:r>
      <w:r>
        <w:rPr/>
        <w:t>issue</w:t>
      </w:r>
      <w:r>
        <w:rPr>
          <w:spacing w:val="23"/>
        </w:rPr>
        <w:t> </w:t>
      </w:r>
      <w:r>
        <w:rPr/>
        <w:t>of</w:t>
      </w:r>
      <w:r>
        <w:rPr>
          <w:spacing w:val="19"/>
        </w:rPr>
        <w:t> </w:t>
      </w:r>
      <w:r>
        <w:rPr/>
        <w:t>directors’</w:t>
      </w:r>
      <w:r>
        <w:rPr>
          <w:spacing w:val="19"/>
        </w:rPr>
        <w:t> </w:t>
      </w:r>
      <w:r>
        <w:rPr/>
        <w:t>abuse</w:t>
      </w:r>
      <w:r>
        <w:rPr>
          <w:spacing w:val="19"/>
        </w:rPr>
        <w:t> </w:t>
      </w:r>
      <w:r>
        <w:rPr/>
        <w:t>of orporate power.</w:t>
      </w:r>
    </w:p>
    <w:p>
      <w:pPr>
        <w:pStyle w:val="Heading1"/>
        <w:spacing w:before="157"/>
      </w:pPr>
      <w:r>
        <w:rPr/>
        <w:t>DISCUSSION</w:t>
      </w:r>
      <w:r>
        <w:rPr>
          <w:spacing w:val="8"/>
        </w:rPr>
        <w:t> </w:t>
      </w:r>
      <w:r>
        <w:rPr>
          <w:spacing w:val="-2"/>
        </w:rPr>
        <w:t>QUESTION</w:t>
      </w:r>
    </w:p>
    <w:p>
      <w:pPr>
        <w:pStyle w:val="BodyText"/>
        <w:spacing w:line="264" w:lineRule="auto" w:before="181"/>
        <w:ind w:right="322"/>
      </w:pPr>
      <w:r>
        <w:rPr/>
        <w:t>Mutei Coffee Estates Company Limited was formed in 1973. The members of the company comprise mainly of coffee farmers from Muranga, Kirinyaga and Nyeri counties. Its objects clause provides that it</w:t>
      </w:r>
      <w:r>
        <w:rPr>
          <w:spacing w:val="40"/>
        </w:rPr>
        <w:t> </w:t>
      </w:r>
      <w:r>
        <w:rPr/>
        <w:t>ill operate coffee estates, sell through wholesale or otherwise coffee seeds and other by-products of</w:t>
      </w:r>
    </w:p>
    <w:p>
      <w:pPr>
        <w:pStyle w:val="BodyText"/>
        <w:spacing w:line="264" w:lineRule="auto" w:before="157"/>
        <w:ind w:right="220"/>
      </w:pPr>
      <w:r>
        <w:rPr/>
        <w:t>coffee, process and add value to coffee and other Coffee products, acquire land for purposes of its business and sell the same, and undertake such other business as the directors may deem Profitable and convenient. In the late 1970s</w:t>
      </w:r>
      <w:r>
        <w:rPr>
          <w:spacing w:val="22"/>
        </w:rPr>
        <w:t> </w:t>
      </w:r>
      <w:r>
        <w:rPr/>
        <w:t>and 1980s, the company was highly profitable as a result of the coffee</w:t>
      </w:r>
      <w:r>
        <w:rPr>
          <w:spacing w:val="40"/>
        </w:rPr>
        <w:t> </w:t>
      </w:r>
      <w:r>
        <w:rPr/>
        <w:t>boom. However, from the year 2000, as a result of the decline in coffee prices and near collapse of the</w:t>
      </w:r>
    </w:p>
    <w:p>
      <w:pPr>
        <w:pStyle w:val="BodyText"/>
        <w:spacing w:line="264" w:lineRule="auto" w:before="156"/>
        <w:ind w:right="161"/>
      </w:pPr>
      <w:r>
        <w:rPr/>
        <w:t>coffee sector, the company began to make losses. Its c ffee business has now nearly collapsed. Recently, the shareholders passed a resolution that the company should subdivide and sell to its members at</w:t>
      </w:r>
      <w:r>
        <w:rPr>
          <w:spacing w:val="40"/>
        </w:rPr>
        <w:t> </w:t>
      </w:r>
      <w:r>
        <w:rPr/>
        <w:t>market rates several of its vast estates, and focus on processing coffee from farmers in its factories at a fee.</w:t>
      </w:r>
      <w:r>
        <w:rPr>
          <w:spacing w:val="17"/>
        </w:rPr>
        <w:t> </w:t>
      </w:r>
      <w:r>
        <w:rPr/>
        <w:t>Two</w:t>
      </w:r>
      <w:r>
        <w:rPr>
          <w:spacing w:val="15"/>
        </w:rPr>
        <w:t> </w:t>
      </w:r>
      <w:r>
        <w:rPr/>
        <w:t>shareholders</w:t>
      </w:r>
      <w:r>
        <w:rPr>
          <w:spacing w:val="15"/>
        </w:rPr>
        <w:t> </w:t>
      </w:r>
      <w:r>
        <w:rPr/>
        <w:t>want</w:t>
      </w:r>
      <w:r>
        <w:rPr>
          <w:spacing w:val="15"/>
        </w:rPr>
        <w:t> </w:t>
      </w:r>
      <w:r>
        <w:rPr/>
        <w:t>the</w:t>
      </w:r>
      <w:r>
        <w:rPr>
          <w:spacing w:val="15"/>
        </w:rPr>
        <w:t> </w:t>
      </w:r>
      <w:r>
        <w:rPr/>
        <w:t>company wound up</w:t>
      </w:r>
      <w:r>
        <w:rPr>
          <w:spacing w:val="15"/>
        </w:rPr>
        <w:t> </w:t>
      </w:r>
      <w:r>
        <w:rPr/>
        <w:t>on</w:t>
      </w:r>
      <w:r>
        <w:rPr>
          <w:spacing w:val="15"/>
        </w:rPr>
        <w:t> </w:t>
      </w:r>
      <w:r>
        <w:rPr/>
        <w:t>the</w:t>
      </w:r>
      <w:r>
        <w:rPr>
          <w:spacing w:val="19"/>
        </w:rPr>
        <w:t> </w:t>
      </w:r>
      <w:r>
        <w:rPr/>
        <w:t>grounds</w:t>
      </w:r>
      <w:r>
        <w:rPr>
          <w:spacing w:val="15"/>
        </w:rPr>
        <w:t> </w:t>
      </w:r>
      <w:r>
        <w:rPr/>
        <w:t>that</w:t>
      </w:r>
      <w:r>
        <w:rPr>
          <w:spacing w:val="15"/>
        </w:rPr>
        <w:t> </w:t>
      </w:r>
      <w:r>
        <w:rPr/>
        <w:t>the</w:t>
      </w:r>
      <w:r>
        <w:rPr>
          <w:spacing w:val="19"/>
        </w:rPr>
        <w:t> </w:t>
      </w:r>
      <w:r>
        <w:rPr/>
        <w:t>company is</w:t>
      </w:r>
      <w:r>
        <w:rPr>
          <w:spacing w:val="17"/>
        </w:rPr>
        <w:t> </w:t>
      </w:r>
      <w:r>
        <w:rPr/>
        <w:t>no longer</w:t>
      </w:r>
      <w:r>
        <w:rPr>
          <w:spacing w:val="15"/>
        </w:rPr>
        <w:t> </w:t>
      </w:r>
      <w:r>
        <w:rPr/>
        <w:t>able to undertake its core functions, and has deviated to other unrelated activities. Examine the merits of the two shareholders’ contention.</w:t>
      </w:r>
    </w:p>
    <w:p>
      <w:pPr>
        <w:pStyle w:val="Heading1"/>
      </w:pPr>
      <w:r>
        <w:rPr/>
        <w:t>RULE</w:t>
      </w:r>
      <w:r>
        <w:rPr>
          <w:spacing w:val="8"/>
        </w:rPr>
        <w:t> </w:t>
      </w:r>
      <w:r>
        <w:rPr/>
        <w:t>IN</w:t>
      </w:r>
      <w:r>
        <w:rPr>
          <w:spacing w:val="9"/>
        </w:rPr>
        <w:t> </w:t>
      </w:r>
      <w:r>
        <w:rPr/>
        <w:t>TURQUAND’S</w:t>
      </w:r>
      <w:r>
        <w:rPr>
          <w:spacing w:val="8"/>
        </w:rPr>
        <w:t> </w:t>
      </w:r>
      <w:r>
        <w:rPr>
          <w:spacing w:val="-4"/>
        </w:rPr>
        <w:t>CASE</w:t>
      </w:r>
    </w:p>
    <w:p>
      <w:pPr>
        <w:pStyle w:val="BodyText"/>
        <w:spacing w:line="264" w:lineRule="auto" w:before="181"/>
        <w:ind w:right="322"/>
      </w:pPr>
      <w:r>
        <w:rPr/>
        <w:t>In Ernest v. Nicholls (1857)6 HL Cas 401, the House of Lords held that a person dealing with a company should be deemed to have notice of that company’s registered constitutional documents. This is</w:t>
      </w:r>
      <w:r>
        <w:rPr>
          <w:spacing w:val="40"/>
        </w:rPr>
        <w:t> </w:t>
      </w:r>
      <w:r>
        <w:rPr/>
        <w:t>because once the memorandum and articles of a company are registered they become public</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65"/>
      </w:pPr>
      <w:r>
        <w:rPr/>
        <w:t>documents.</w:t>
      </w:r>
      <w:r>
        <w:rPr>
          <w:spacing w:val="17"/>
        </w:rPr>
        <w:t> </w:t>
      </w:r>
      <w:r>
        <w:rPr/>
        <w:t>It</w:t>
      </w:r>
      <w:r>
        <w:rPr>
          <w:spacing w:val="17"/>
        </w:rPr>
        <w:t> </w:t>
      </w:r>
      <w:r>
        <w:rPr/>
        <w:t>follows</w:t>
      </w:r>
      <w:r>
        <w:rPr>
          <w:spacing w:val="17"/>
        </w:rPr>
        <w:t> </w:t>
      </w:r>
      <w:r>
        <w:rPr/>
        <w:t>that such</w:t>
      </w:r>
      <w:r>
        <w:rPr>
          <w:spacing w:val="17"/>
        </w:rPr>
        <w:t> </w:t>
      </w:r>
      <w:r>
        <w:rPr/>
        <w:t>a</w:t>
      </w:r>
      <w:r>
        <w:rPr>
          <w:spacing w:val="17"/>
        </w:rPr>
        <w:t> </w:t>
      </w:r>
      <w:r>
        <w:rPr/>
        <w:t>person</w:t>
      </w:r>
      <w:r>
        <w:rPr>
          <w:spacing w:val="17"/>
        </w:rPr>
        <w:t> </w:t>
      </w:r>
      <w:r>
        <w:rPr/>
        <w:t>dealing</w:t>
      </w:r>
      <w:r>
        <w:rPr>
          <w:spacing w:val="16"/>
        </w:rPr>
        <w:t> </w:t>
      </w:r>
      <w:r>
        <w:rPr/>
        <w:t>with</w:t>
      </w:r>
      <w:r>
        <w:rPr>
          <w:spacing w:val="17"/>
        </w:rPr>
        <w:t> </w:t>
      </w:r>
      <w:r>
        <w:rPr/>
        <w:t>the</w:t>
      </w:r>
      <w:r>
        <w:rPr>
          <w:spacing w:val="17"/>
        </w:rPr>
        <w:t> </w:t>
      </w:r>
      <w:r>
        <w:rPr/>
        <w:t>company,</w:t>
      </w:r>
      <w:r>
        <w:rPr>
          <w:spacing w:val="16"/>
        </w:rPr>
        <w:t> </w:t>
      </w:r>
      <w:r>
        <w:rPr/>
        <w:t>even if</w:t>
      </w:r>
      <w:r>
        <w:rPr>
          <w:spacing w:val="17"/>
        </w:rPr>
        <w:t> </w:t>
      </w:r>
      <w:r>
        <w:rPr/>
        <w:t>he</w:t>
      </w:r>
      <w:r>
        <w:rPr>
          <w:spacing w:val="17"/>
        </w:rPr>
        <w:t> </w:t>
      </w:r>
      <w:r>
        <w:rPr/>
        <w:t>does</w:t>
      </w:r>
      <w:r>
        <w:rPr>
          <w:spacing w:val="20"/>
        </w:rPr>
        <w:t> </w:t>
      </w:r>
      <w:r>
        <w:rPr/>
        <w:t>not</w:t>
      </w:r>
      <w:r>
        <w:rPr>
          <w:spacing w:val="17"/>
        </w:rPr>
        <w:t> </w:t>
      </w:r>
      <w:r>
        <w:rPr/>
        <w:t>have</w:t>
      </w:r>
      <w:r>
        <w:rPr>
          <w:spacing w:val="17"/>
        </w:rPr>
        <w:t> </w:t>
      </w:r>
      <w:r>
        <w:rPr/>
        <w:t>actual otice, has constructive notice of the contents of the public documents of the company such as the memorandum and articles of association, special</w:t>
      </w:r>
      <w:r>
        <w:rPr>
          <w:spacing w:val="19"/>
        </w:rPr>
        <w:t> </w:t>
      </w:r>
      <w:r>
        <w:rPr/>
        <w:t>resolutions and list of directors because</w:t>
      </w:r>
      <w:r>
        <w:rPr>
          <w:spacing w:val="19"/>
        </w:rPr>
        <w:t> </w:t>
      </w:r>
      <w:r>
        <w:rPr/>
        <w:t>they are open</w:t>
      </w:r>
      <w:r>
        <w:rPr>
          <w:spacing w:val="40"/>
        </w:rPr>
        <w:t> </w:t>
      </w:r>
      <w:r>
        <w:rPr/>
        <w:t>or public inspection at the Companies Registration Office. Section 34(2) of the Companies Act, 2015 rovides</w:t>
      </w:r>
      <w:r>
        <w:rPr>
          <w:spacing w:val="7"/>
        </w:rPr>
        <w:t> </w:t>
      </w:r>
      <w:r>
        <w:rPr/>
        <w:t>that</w:t>
      </w:r>
      <w:r>
        <w:rPr>
          <w:spacing w:val="8"/>
        </w:rPr>
        <w:t> </w:t>
      </w:r>
      <w:r>
        <w:rPr/>
        <w:t>“a person</w:t>
      </w:r>
      <w:r>
        <w:rPr>
          <w:spacing w:val="8"/>
        </w:rPr>
        <w:t> </w:t>
      </w:r>
      <w:r>
        <w:rPr/>
        <w:t>dealing</w:t>
      </w:r>
      <w:r>
        <w:rPr>
          <w:spacing w:val="8"/>
        </w:rPr>
        <w:t> </w:t>
      </w:r>
      <w:r>
        <w:rPr/>
        <w:t>with</w:t>
      </w:r>
      <w:r>
        <w:rPr>
          <w:spacing w:val="8"/>
        </w:rPr>
        <w:t> </w:t>
      </w:r>
      <w:r>
        <w:rPr/>
        <w:t>a company is not</w:t>
      </w:r>
      <w:r>
        <w:rPr>
          <w:spacing w:val="8"/>
        </w:rPr>
        <w:t> </w:t>
      </w:r>
      <w:r>
        <w:rPr/>
        <w:t>bound to</w:t>
      </w:r>
      <w:r>
        <w:rPr>
          <w:spacing w:val="8"/>
        </w:rPr>
        <w:t> </w:t>
      </w:r>
      <w:r>
        <w:rPr/>
        <w:t>enquire</w:t>
      </w:r>
      <w:r>
        <w:rPr>
          <w:spacing w:val="8"/>
        </w:rPr>
        <w:t> </w:t>
      </w:r>
      <w:r>
        <w:rPr/>
        <w:t>as</w:t>
      </w:r>
      <w:r>
        <w:rPr>
          <w:spacing w:val="8"/>
        </w:rPr>
        <w:t> </w:t>
      </w:r>
      <w:r>
        <w:rPr/>
        <w:t>to</w:t>
      </w:r>
      <w:r>
        <w:rPr>
          <w:spacing w:val="8"/>
        </w:rPr>
        <w:t> </w:t>
      </w:r>
      <w:r>
        <w:rPr/>
        <w:t>any limitation on</w:t>
      </w:r>
      <w:r>
        <w:rPr>
          <w:spacing w:val="8"/>
        </w:rPr>
        <w:t> </w:t>
      </w:r>
      <w:r>
        <w:rPr/>
        <w:t>the</w:t>
      </w:r>
      <w:r>
        <w:rPr>
          <w:spacing w:val="59"/>
        </w:rPr>
        <w:t> </w:t>
      </w:r>
      <w:r>
        <w:rPr/>
        <w:t>owers</w:t>
      </w:r>
      <w:r>
        <w:rPr>
          <w:spacing w:val="40"/>
        </w:rPr>
        <w:t> </w:t>
      </w:r>
      <w:r>
        <w:rPr/>
        <w:t>f the</w:t>
      </w:r>
      <w:r>
        <w:rPr>
          <w:spacing w:val="18"/>
        </w:rPr>
        <w:t> </w:t>
      </w:r>
      <w:r>
        <w:rPr/>
        <w:t>directors to bind the company or to authorize others to do so”. In addition, section the</w:t>
      </w:r>
      <w:r>
        <w:rPr>
          <w:spacing w:val="80"/>
        </w:rPr>
        <w:t> </w:t>
      </w:r>
      <w:r>
        <w:rPr/>
        <w:t>presumptions in section 34(1) apply to all those dealing with the company in good faith, and a person “</w:t>
      </w:r>
    </w:p>
    <w:p>
      <w:pPr>
        <w:pStyle w:val="BodyText"/>
        <w:spacing w:line="264" w:lineRule="auto"/>
        <w:ind w:right="159"/>
      </w:pPr>
      <w:r>
        <w:rPr/>
        <w:t>s</w:t>
      </w:r>
      <w:r>
        <w:rPr>
          <w:spacing w:val="7"/>
        </w:rPr>
        <w:t> </w:t>
      </w:r>
      <w:r>
        <w:rPr/>
        <w:t>not</w:t>
      </w:r>
      <w:r>
        <w:rPr>
          <w:spacing w:val="7"/>
        </w:rPr>
        <w:t> </w:t>
      </w:r>
      <w:r>
        <w:rPr/>
        <w:t>to</w:t>
      </w:r>
      <w:r>
        <w:rPr>
          <w:spacing w:val="7"/>
        </w:rPr>
        <w:t> </w:t>
      </w:r>
      <w:r>
        <w:rPr/>
        <w:t>be</w:t>
      </w:r>
      <w:r>
        <w:rPr>
          <w:spacing w:val="7"/>
        </w:rPr>
        <w:t> </w:t>
      </w:r>
      <w:r>
        <w:rPr/>
        <w:t>regarded</w:t>
      </w:r>
      <w:r>
        <w:rPr>
          <w:spacing w:val="7"/>
        </w:rPr>
        <w:t> </w:t>
      </w:r>
      <w:r>
        <w:rPr/>
        <w:t>as</w:t>
      </w:r>
      <w:r>
        <w:rPr>
          <w:spacing w:val="7"/>
        </w:rPr>
        <w:t> </w:t>
      </w:r>
      <w:r>
        <w:rPr/>
        <w:t>acting</w:t>
      </w:r>
      <w:r>
        <w:rPr>
          <w:spacing w:val="7"/>
        </w:rPr>
        <w:t> </w:t>
      </w:r>
      <w:r>
        <w:rPr/>
        <w:t>in</w:t>
      </w:r>
      <w:r>
        <w:rPr>
          <w:spacing w:val="7"/>
        </w:rPr>
        <w:t> </w:t>
      </w:r>
      <w:r>
        <w:rPr/>
        <w:t>bad</w:t>
      </w:r>
      <w:r>
        <w:rPr>
          <w:spacing w:val="7"/>
        </w:rPr>
        <w:t> </w:t>
      </w:r>
      <w:r>
        <w:rPr/>
        <w:t>faith by</w:t>
      </w:r>
      <w:r>
        <w:rPr>
          <w:spacing w:val="7"/>
        </w:rPr>
        <w:t> </w:t>
      </w:r>
      <w:r>
        <w:rPr/>
        <w:t>reason</w:t>
      </w:r>
      <w:r>
        <w:rPr>
          <w:spacing w:val="7"/>
        </w:rPr>
        <w:t> </w:t>
      </w:r>
      <w:r>
        <w:rPr/>
        <w:t>only</w:t>
      </w:r>
      <w:r>
        <w:rPr>
          <w:spacing w:val="7"/>
        </w:rPr>
        <w:t> </w:t>
      </w:r>
      <w:r>
        <w:rPr/>
        <w:t>of his knowing</w:t>
      </w:r>
      <w:r>
        <w:rPr>
          <w:spacing w:val="7"/>
        </w:rPr>
        <w:t> </w:t>
      </w:r>
      <w:r>
        <w:rPr/>
        <w:t>that</w:t>
      </w:r>
      <w:r>
        <w:rPr>
          <w:spacing w:val="7"/>
        </w:rPr>
        <w:t> </w:t>
      </w:r>
      <w:r>
        <w:rPr/>
        <w:t>an</w:t>
      </w:r>
      <w:r>
        <w:rPr>
          <w:spacing w:val="7"/>
        </w:rPr>
        <w:t> </w:t>
      </w:r>
      <w:r>
        <w:rPr/>
        <w:t>act</w:t>
      </w:r>
      <w:r>
        <w:rPr>
          <w:spacing w:val="6"/>
        </w:rPr>
        <w:t> </w:t>
      </w:r>
      <w:r>
        <w:rPr/>
        <w:t>is</w:t>
      </w:r>
      <w:r>
        <w:rPr>
          <w:spacing w:val="11"/>
        </w:rPr>
        <w:t> </w:t>
      </w:r>
      <w:r>
        <w:rPr/>
        <w:t>beyond</w:t>
      </w:r>
      <w:r>
        <w:rPr>
          <w:spacing w:val="6"/>
        </w:rPr>
        <w:t> </w:t>
      </w:r>
      <w:r>
        <w:rPr/>
        <w:t>the</w:t>
      </w:r>
      <w:r>
        <w:rPr>
          <w:spacing w:val="58"/>
        </w:rPr>
        <w:t> </w:t>
      </w:r>
      <w:r>
        <w:rPr/>
        <w:t>owers f the directors under the company’s constitution”. These provisions effectively abolish the doctrine of constructive notice of the contents of the company’s registered documents, and imposes no penalty for failure to take time to search.</w:t>
      </w:r>
      <w:r>
        <w:rPr>
          <w:spacing w:val="40"/>
        </w:rPr>
        <w:t> </w:t>
      </w:r>
      <w:r>
        <w:rPr/>
        <w:t>The constructive notice doctrine developed contemporaneously with the indoor</w:t>
      </w:r>
      <w:r>
        <w:rPr>
          <w:spacing w:val="18"/>
        </w:rPr>
        <w:t> </w:t>
      </w:r>
      <w:r>
        <w:rPr/>
        <w:t>management</w:t>
      </w:r>
      <w:r>
        <w:rPr>
          <w:spacing w:val="21"/>
        </w:rPr>
        <w:t> </w:t>
      </w:r>
      <w:r>
        <w:rPr/>
        <w:t>or internal</w:t>
      </w:r>
      <w:r>
        <w:rPr>
          <w:spacing w:val="22"/>
        </w:rPr>
        <w:t> </w:t>
      </w:r>
      <w:r>
        <w:rPr/>
        <w:t>management</w:t>
      </w:r>
      <w:r>
        <w:rPr>
          <w:spacing w:val="22"/>
        </w:rPr>
        <w:t> </w:t>
      </w:r>
      <w:r>
        <w:rPr/>
        <w:t>rule which</w:t>
      </w:r>
      <w:r>
        <w:rPr>
          <w:spacing w:val="22"/>
        </w:rPr>
        <w:t> </w:t>
      </w:r>
      <w:r>
        <w:rPr/>
        <w:t>to</w:t>
      </w:r>
      <w:r>
        <w:rPr>
          <w:spacing w:val="18"/>
        </w:rPr>
        <w:t> </w:t>
      </w:r>
      <w:r>
        <w:rPr/>
        <w:t>an</w:t>
      </w:r>
      <w:r>
        <w:rPr>
          <w:spacing w:val="22"/>
        </w:rPr>
        <w:t> </w:t>
      </w:r>
      <w:r>
        <w:rPr/>
        <w:t>extent</w:t>
      </w:r>
      <w:r>
        <w:rPr>
          <w:spacing w:val="19"/>
        </w:rPr>
        <w:t> </w:t>
      </w:r>
      <w:r>
        <w:rPr/>
        <w:t>mitigated</w:t>
      </w:r>
      <w:r>
        <w:rPr>
          <w:spacing w:val="22"/>
        </w:rPr>
        <w:t> </w:t>
      </w:r>
      <w:r>
        <w:rPr/>
        <w:t>its</w:t>
      </w:r>
      <w:r>
        <w:rPr>
          <w:spacing w:val="22"/>
        </w:rPr>
        <w:t> </w:t>
      </w:r>
      <w:r>
        <w:rPr/>
        <w:t>effects.</w:t>
      </w:r>
      <w:r>
        <w:rPr>
          <w:spacing w:val="22"/>
        </w:rPr>
        <w:t> </w:t>
      </w:r>
      <w:r>
        <w:rPr/>
        <w:t>In</w:t>
      </w:r>
      <w:r>
        <w:rPr>
          <w:spacing w:val="18"/>
        </w:rPr>
        <w:t> </w:t>
      </w:r>
      <w:r>
        <w:rPr/>
        <w:t>Royal British Bank v. Turquand (1856)6 El. &amp; Bl. 327; 119 E.R. 886, the Royal British Bank sued Turquand as the liquidator of a mining and railway company for the repayment of money borrowed on a bond signed by the company’s two directors and the secretary under the company seal. The company argued unsuccessfully that the bond was not valid because under its constitution the directors had power to borrow</w:t>
      </w:r>
      <w:r>
        <w:rPr>
          <w:spacing w:val="17"/>
        </w:rPr>
        <w:t> </w:t>
      </w:r>
      <w:r>
        <w:rPr/>
        <w:t>only</w:t>
      </w:r>
      <w:r>
        <w:rPr>
          <w:spacing w:val="17"/>
        </w:rPr>
        <w:t> </w:t>
      </w:r>
      <w:r>
        <w:rPr/>
        <w:t>such</w:t>
      </w:r>
      <w:r>
        <w:rPr>
          <w:spacing w:val="17"/>
        </w:rPr>
        <w:t> </w:t>
      </w:r>
      <w:r>
        <w:rPr/>
        <w:t>sums as</w:t>
      </w:r>
      <w:r>
        <w:rPr>
          <w:spacing w:val="17"/>
        </w:rPr>
        <w:t> </w:t>
      </w:r>
      <w:r>
        <w:rPr/>
        <w:t>had</w:t>
      </w:r>
      <w:r>
        <w:rPr>
          <w:spacing w:val="17"/>
        </w:rPr>
        <w:t> </w:t>
      </w:r>
      <w:r>
        <w:rPr/>
        <w:t>been</w:t>
      </w:r>
      <w:r>
        <w:rPr>
          <w:spacing w:val="17"/>
        </w:rPr>
        <w:t> </w:t>
      </w:r>
      <w:r>
        <w:rPr/>
        <w:t>authorised</w:t>
      </w:r>
      <w:r>
        <w:rPr>
          <w:spacing w:val="17"/>
        </w:rPr>
        <w:t> </w:t>
      </w:r>
      <w:r>
        <w:rPr/>
        <w:t>by</w:t>
      </w:r>
      <w:r>
        <w:rPr>
          <w:spacing w:val="16"/>
        </w:rPr>
        <w:t> </w:t>
      </w:r>
      <w:r>
        <w:rPr/>
        <w:t>an ordinary</w:t>
      </w:r>
      <w:r>
        <w:rPr>
          <w:spacing w:val="21"/>
        </w:rPr>
        <w:t> </w:t>
      </w:r>
      <w:r>
        <w:rPr/>
        <w:t>resolution</w:t>
      </w:r>
      <w:r>
        <w:rPr>
          <w:spacing w:val="17"/>
        </w:rPr>
        <w:t> </w:t>
      </w:r>
      <w:r>
        <w:rPr/>
        <w:t>of</w:t>
      </w:r>
      <w:r>
        <w:rPr>
          <w:spacing w:val="17"/>
        </w:rPr>
        <w:t> </w:t>
      </w:r>
      <w:r>
        <w:rPr/>
        <w:t>the</w:t>
      </w:r>
      <w:r>
        <w:rPr>
          <w:spacing w:val="17"/>
        </w:rPr>
        <w:t> </w:t>
      </w:r>
      <w:r>
        <w:rPr/>
        <w:t>company,</w:t>
      </w:r>
      <w:r>
        <w:rPr>
          <w:spacing w:val="17"/>
        </w:rPr>
        <w:t> </w:t>
      </w:r>
      <w:r>
        <w:rPr/>
        <w:t>and</w:t>
      </w:r>
      <w:r>
        <w:rPr>
          <w:spacing w:val="17"/>
        </w:rPr>
        <w:t> </w:t>
      </w:r>
      <w:r>
        <w:rPr/>
        <w:t>in</w:t>
      </w:r>
      <w:r>
        <w:rPr>
          <w:spacing w:val="17"/>
        </w:rPr>
        <w:t> </w:t>
      </w:r>
      <w:r>
        <w:rPr/>
        <w:t>this case no such resolution had been passed. It was held that the bond was binding on the company as the lenders were entitled to assume that a resolution authorising the borrowing had been passed: “…the replication shews a resolution, passed at a general meeting, authorizing the directors to borrow on bond such sums for such periods as and at such rates of interest as they</w:t>
      </w:r>
      <w:r>
        <w:rPr>
          <w:spacing w:val="40"/>
        </w:rPr>
        <w:t> </w:t>
      </w:r>
      <w:r>
        <w:rPr/>
        <w:t>might deem expedient…but the resolution does not otherwise define the amount to be borrowed… parties dealing with [these</w:t>
      </w:r>
      <w:r>
        <w:rPr>
          <w:spacing w:val="80"/>
        </w:rPr>
        <w:t> </w:t>
      </w:r>
      <w:r>
        <w:rPr/>
        <w:t>companies] are bound to read the statute and the deed of settlement. But they are not bound to do</w:t>
      </w:r>
      <w:r>
        <w:rPr>
          <w:spacing w:val="80"/>
        </w:rPr>
        <w:t> </w:t>
      </w:r>
      <w:r>
        <w:rPr/>
        <w:t>more. And the party here, on reading the</w:t>
      </w:r>
      <w:r>
        <w:rPr>
          <w:spacing w:val="23"/>
        </w:rPr>
        <w:t> </w:t>
      </w:r>
      <w:r>
        <w:rPr/>
        <w:t>deed of settlement, would find, not a prohibition from</w:t>
      </w:r>
      <w:r>
        <w:rPr>
          <w:spacing w:val="40"/>
        </w:rPr>
        <w:t> </w:t>
      </w:r>
      <w:r>
        <w:rPr/>
        <w:t>orrowing, but a permission to do so on certain conditions.</w:t>
      </w:r>
      <w:r>
        <w:rPr>
          <w:spacing w:val="80"/>
        </w:rPr>
        <w:t> </w:t>
      </w:r>
      <w:r>
        <w:rPr/>
        <w:t>inding that the authority might be made</w:t>
      </w:r>
    </w:p>
    <w:p>
      <w:pPr>
        <w:pStyle w:val="BodyText"/>
        <w:spacing w:line="264" w:lineRule="auto" w:before="158"/>
        <w:ind w:right="161"/>
      </w:pPr>
      <w:r>
        <w:rPr/>
        <w:t>complete</w:t>
      </w:r>
      <w:r>
        <w:rPr>
          <w:spacing w:val="17"/>
        </w:rPr>
        <w:t> </w:t>
      </w:r>
      <w:r>
        <w:rPr/>
        <w:t>by</w:t>
      </w:r>
      <w:r>
        <w:rPr>
          <w:spacing w:val="12"/>
        </w:rPr>
        <w:t> </w:t>
      </w:r>
      <w:r>
        <w:rPr/>
        <w:t>a</w:t>
      </w:r>
      <w:r>
        <w:rPr>
          <w:spacing w:val="17"/>
        </w:rPr>
        <w:t> </w:t>
      </w:r>
      <w:r>
        <w:rPr/>
        <w:t>resolution,</w:t>
      </w:r>
      <w:r>
        <w:rPr>
          <w:spacing w:val="17"/>
        </w:rPr>
        <w:t> </w:t>
      </w:r>
      <w:r>
        <w:rPr/>
        <w:t>he</w:t>
      </w:r>
      <w:r>
        <w:rPr>
          <w:spacing w:val="17"/>
        </w:rPr>
        <w:t> </w:t>
      </w:r>
      <w:r>
        <w:rPr/>
        <w:t>would</w:t>
      </w:r>
      <w:r>
        <w:rPr>
          <w:spacing w:val="17"/>
        </w:rPr>
        <w:t> </w:t>
      </w:r>
      <w:r>
        <w:rPr/>
        <w:t>have</w:t>
      </w:r>
      <w:r>
        <w:rPr>
          <w:spacing w:val="17"/>
        </w:rPr>
        <w:t> </w:t>
      </w:r>
      <w:r>
        <w:rPr/>
        <w:t>a</w:t>
      </w:r>
      <w:r>
        <w:rPr>
          <w:spacing w:val="17"/>
        </w:rPr>
        <w:t> </w:t>
      </w:r>
      <w:r>
        <w:rPr/>
        <w:t>right</w:t>
      </w:r>
      <w:r>
        <w:rPr>
          <w:spacing w:val="14"/>
        </w:rPr>
        <w:t> </w:t>
      </w:r>
      <w:r>
        <w:rPr/>
        <w:t>to</w:t>
      </w:r>
      <w:r>
        <w:rPr>
          <w:spacing w:val="12"/>
        </w:rPr>
        <w:t> </w:t>
      </w:r>
      <w:r>
        <w:rPr/>
        <w:t>infer</w:t>
      </w:r>
      <w:r>
        <w:rPr>
          <w:spacing w:val="13"/>
        </w:rPr>
        <w:t> </w:t>
      </w:r>
      <w:r>
        <w:rPr/>
        <w:t>the</w:t>
      </w:r>
      <w:r>
        <w:rPr>
          <w:spacing w:val="17"/>
        </w:rPr>
        <w:t> </w:t>
      </w:r>
      <w:r>
        <w:rPr/>
        <w:t>fact</w:t>
      </w:r>
      <w:r>
        <w:rPr>
          <w:spacing w:val="20"/>
        </w:rPr>
        <w:t> </w:t>
      </w:r>
      <w:r>
        <w:rPr/>
        <w:t>of</w:t>
      </w:r>
      <w:r>
        <w:rPr>
          <w:spacing w:val="17"/>
        </w:rPr>
        <w:t> </w:t>
      </w:r>
      <w:r>
        <w:rPr/>
        <w:t>a</w:t>
      </w:r>
      <w:r>
        <w:rPr>
          <w:spacing w:val="17"/>
        </w:rPr>
        <w:t> </w:t>
      </w:r>
      <w:r>
        <w:rPr/>
        <w:t>resolution</w:t>
      </w:r>
      <w:r>
        <w:rPr>
          <w:spacing w:val="17"/>
        </w:rPr>
        <w:t> </w:t>
      </w:r>
      <w:r>
        <w:rPr/>
        <w:t>authorising</w:t>
      </w:r>
      <w:r>
        <w:rPr>
          <w:spacing w:val="17"/>
        </w:rPr>
        <w:t> </w:t>
      </w:r>
      <w:r>
        <w:rPr/>
        <w:t>that</w:t>
      </w:r>
      <w:r>
        <w:rPr>
          <w:spacing w:val="16"/>
        </w:rPr>
        <w:t> </w:t>
      </w:r>
      <w:r>
        <w:rPr/>
        <w:t>which</w:t>
      </w:r>
      <w:r>
        <w:rPr/>
        <w:t> on the</w:t>
      </w:r>
      <w:r>
        <w:rPr>
          <w:spacing w:val="22"/>
        </w:rPr>
        <w:t> </w:t>
      </w:r>
      <w:r>
        <w:rPr/>
        <w:t>face of</w:t>
      </w:r>
      <w:r>
        <w:rPr>
          <w:spacing w:val="19"/>
        </w:rPr>
        <w:t> </w:t>
      </w:r>
      <w:r>
        <w:rPr/>
        <w:t>the</w:t>
      </w:r>
      <w:r>
        <w:rPr>
          <w:spacing w:val="19"/>
        </w:rPr>
        <w:t> </w:t>
      </w:r>
      <w:r>
        <w:rPr/>
        <w:t>document</w:t>
      </w:r>
      <w:r>
        <w:rPr>
          <w:spacing w:val="19"/>
        </w:rPr>
        <w:t> </w:t>
      </w:r>
      <w:r>
        <w:rPr/>
        <w:t>appeared</w:t>
      </w:r>
      <w:r>
        <w:rPr>
          <w:spacing w:val="19"/>
        </w:rPr>
        <w:t> </w:t>
      </w:r>
      <w:r>
        <w:rPr/>
        <w:t>to</w:t>
      </w:r>
      <w:r>
        <w:rPr>
          <w:spacing w:val="19"/>
        </w:rPr>
        <w:t> </w:t>
      </w:r>
      <w:r>
        <w:rPr/>
        <w:t>be</w:t>
      </w:r>
      <w:r>
        <w:rPr>
          <w:spacing w:val="19"/>
        </w:rPr>
        <w:t> </w:t>
      </w:r>
      <w:r>
        <w:rPr/>
        <w:t>legitimately</w:t>
      </w:r>
      <w:r>
        <w:rPr>
          <w:spacing w:val="19"/>
        </w:rPr>
        <w:t> </w:t>
      </w:r>
      <w:r>
        <w:rPr/>
        <w:t>done”, Per</w:t>
      </w:r>
      <w:r>
        <w:rPr>
          <w:spacing w:val="19"/>
        </w:rPr>
        <w:t> </w:t>
      </w:r>
      <w:r>
        <w:rPr/>
        <w:t>Jervis</w:t>
      </w:r>
      <w:r>
        <w:rPr>
          <w:spacing w:val="19"/>
        </w:rPr>
        <w:t> </w:t>
      </w:r>
      <w:r>
        <w:rPr/>
        <w:t>CJ.</w:t>
      </w:r>
      <w:r>
        <w:rPr>
          <w:spacing w:val="19"/>
        </w:rPr>
        <w:t> </w:t>
      </w:r>
      <w:r>
        <w:rPr/>
        <w:t>The</w:t>
      </w:r>
      <w:r>
        <w:rPr>
          <w:spacing w:val="19"/>
        </w:rPr>
        <w:t> </w:t>
      </w:r>
      <w:r>
        <w:rPr/>
        <w:t>companies</w:t>
      </w:r>
      <w:r>
        <w:rPr>
          <w:spacing w:val="19"/>
        </w:rPr>
        <w:t> </w:t>
      </w:r>
      <w:r>
        <w:rPr/>
        <w:t>Act provides</w:t>
      </w:r>
      <w:r>
        <w:rPr>
          <w:spacing w:val="16"/>
        </w:rPr>
        <w:t> </w:t>
      </w:r>
      <w:r>
        <w:rPr/>
        <w:t>that</w:t>
      </w:r>
      <w:r>
        <w:rPr>
          <w:spacing w:val="20"/>
        </w:rPr>
        <w:t> </w:t>
      </w:r>
      <w:r>
        <w:rPr/>
        <w:t>the</w:t>
      </w:r>
      <w:r>
        <w:rPr>
          <w:spacing w:val="20"/>
        </w:rPr>
        <w:t> </w:t>
      </w:r>
      <w:r>
        <w:rPr/>
        <w:t>acts</w:t>
      </w:r>
      <w:r>
        <w:rPr>
          <w:spacing w:val="20"/>
        </w:rPr>
        <w:t> </w:t>
      </w:r>
      <w:r>
        <w:rPr/>
        <w:t>of</w:t>
      </w:r>
      <w:r>
        <w:rPr>
          <w:spacing w:val="20"/>
        </w:rPr>
        <w:t> </w:t>
      </w:r>
      <w:r>
        <w:rPr/>
        <w:t>a</w:t>
      </w:r>
      <w:r>
        <w:rPr>
          <w:spacing w:val="16"/>
        </w:rPr>
        <w:t> </w:t>
      </w:r>
      <w:r>
        <w:rPr/>
        <w:t>director</w:t>
      </w:r>
      <w:r>
        <w:rPr>
          <w:spacing w:val="16"/>
        </w:rPr>
        <w:t> </w:t>
      </w:r>
      <w:r>
        <w:rPr/>
        <w:t>or</w:t>
      </w:r>
      <w:r>
        <w:rPr>
          <w:spacing w:val="20"/>
        </w:rPr>
        <w:t> </w:t>
      </w:r>
      <w:r>
        <w:rPr/>
        <w:t>manager</w:t>
      </w:r>
      <w:r>
        <w:rPr>
          <w:spacing w:val="20"/>
        </w:rPr>
        <w:t> </w:t>
      </w:r>
      <w:r>
        <w:rPr/>
        <w:t>are</w:t>
      </w:r>
      <w:r>
        <w:rPr>
          <w:spacing w:val="20"/>
        </w:rPr>
        <w:t> </w:t>
      </w:r>
      <w:r>
        <w:rPr/>
        <w:t>valid</w:t>
      </w:r>
      <w:r>
        <w:rPr>
          <w:spacing w:val="20"/>
        </w:rPr>
        <w:t> </w:t>
      </w:r>
      <w:r>
        <w:rPr/>
        <w:t>notwithstanding</w:t>
      </w:r>
      <w:r>
        <w:rPr>
          <w:spacing w:val="16"/>
        </w:rPr>
        <w:t> </w:t>
      </w:r>
      <w:r>
        <w:rPr/>
        <w:t>any</w:t>
      </w:r>
      <w:r>
        <w:rPr>
          <w:spacing w:val="20"/>
        </w:rPr>
        <w:t> </w:t>
      </w:r>
      <w:r>
        <w:rPr/>
        <w:t>defect</w:t>
      </w:r>
      <w:r>
        <w:rPr>
          <w:spacing w:val="20"/>
        </w:rPr>
        <w:t> </w:t>
      </w:r>
      <w:r>
        <w:rPr/>
        <w:t>that</w:t>
      </w:r>
      <w:r>
        <w:rPr>
          <w:spacing w:val="20"/>
        </w:rPr>
        <w:t> </w:t>
      </w:r>
      <w:r>
        <w:rPr/>
        <w:t>may afterwards be discovered in his appointment or qualification, effectively validating the acts of a director who has not been validly appointed because there was some irregularity in his appointment. Thus an outsider dealing with the company or a member is entitled to assume that a person who appears tobe a duly</w:t>
      </w:r>
      <w:r>
        <w:rPr>
          <w:spacing w:val="20"/>
        </w:rPr>
        <w:t> </w:t>
      </w:r>
      <w:r>
        <w:rPr/>
        <w:t>appointed</w:t>
      </w:r>
      <w:r>
        <w:rPr>
          <w:spacing w:val="20"/>
        </w:rPr>
        <w:t> </w:t>
      </w:r>
      <w:r>
        <w:rPr/>
        <w:t>director is</w:t>
      </w:r>
      <w:r>
        <w:rPr>
          <w:spacing w:val="20"/>
        </w:rPr>
        <w:t> </w:t>
      </w:r>
      <w:r>
        <w:rPr/>
        <w:t>in</w:t>
      </w:r>
      <w:r>
        <w:rPr>
          <w:spacing w:val="20"/>
        </w:rPr>
        <w:t> </w:t>
      </w:r>
      <w:r>
        <w:rPr/>
        <w:t>fact</w:t>
      </w:r>
      <w:r>
        <w:rPr>
          <w:spacing w:val="20"/>
        </w:rPr>
        <w:t> </w:t>
      </w:r>
      <w:r>
        <w:rPr/>
        <w:t>so.</w:t>
      </w:r>
      <w:r>
        <w:rPr>
          <w:spacing w:val="23"/>
        </w:rPr>
        <w:t> </w:t>
      </w:r>
      <w:r>
        <w:rPr/>
        <w:t>Theprinciple</w:t>
      </w:r>
      <w:r>
        <w:rPr>
          <w:spacing w:val="20"/>
        </w:rPr>
        <w:t> </w:t>
      </w:r>
      <w:r>
        <w:rPr/>
        <w:t>is</w:t>
      </w:r>
      <w:r>
        <w:rPr>
          <w:spacing w:val="20"/>
        </w:rPr>
        <w:t> </w:t>
      </w:r>
      <w:r>
        <w:rPr/>
        <w:t>consistent</w:t>
      </w:r>
      <w:r>
        <w:rPr>
          <w:spacing w:val="20"/>
        </w:rPr>
        <w:t> </w:t>
      </w:r>
      <w:r>
        <w:rPr/>
        <w:t>with</w:t>
      </w:r>
      <w:r>
        <w:rPr>
          <w:spacing w:val="20"/>
        </w:rPr>
        <w:t> </w:t>
      </w:r>
      <w:r>
        <w:rPr/>
        <w:t>ostensible</w:t>
      </w:r>
      <w:r>
        <w:rPr>
          <w:spacing w:val="20"/>
        </w:rPr>
        <w:t> </w:t>
      </w:r>
      <w:r>
        <w:rPr/>
        <w:t>or apparent</w:t>
      </w:r>
      <w:r>
        <w:rPr>
          <w:spacing w:val="20"/>
        </w:rPr>
        <w:t> </w:t>
      </w:r>
      <w:r>
        <w:rPr/>
        <w:t>authority</w:t>
      </w:r>
      <w:r>
        <w:rPr>
          <w:spacing w:val="20"/>
        </w:rPr>
        <w:t> </w:t>
      </w:r>
      <w:r>
        <w:rPr/>
        <w:t>in the law of agency, so thatan outsider may be protected where anindividual director acts on behalf of the company without actual authority but with apparent authority, which may</w:t>
      </w:r>
      <w:r>
        <w:rPr>
          <w:spacing w:val="28"/>
        </w:rPr>
        <w:t> </w:t>
      </w:r>
      <w:r>
        <w:rPr/>
        <w:t>arise from</w:t>
      </w:r>
      <w:r>
        <w:rPr>
          <w:spacing w:val="26"/>
        </w:rPr>
        <w:t> </w:t>
      </w:r>
      <w:r>
        <w:rPr/>
        <w:t>a representation</w:t>
      </w:r>
      <w:r>
        <w:rPr>
          <w:spacing w:val="40"/>
        </w:rPr>
        <w:t> </w:t>
      </w:r>
      <w:r>
        <w:rPr/>
        <w:t>hat</w:t>
      </w:r>
      <w:r>
        <w:rPr>
          <w:spacing w:val="18"/>
        </w:rPr>
        <w:t> </w:t>
      </w:r>
      <w:r>
        <w:rPr/>
        <w:t>he</w:t>
      </w:r>
      <w:r>
        <w:rPr>
          <w:spacing w:val="18"/>
        </w:rPr>
        <w:t> </w:t>
      </w:r>
      <w:r>
        <w:rPr/>
        <w:t>had</w:t>
      </w:r>
      <w:r>
        <w:rPr>
          <w:spacing w:val="18"/>
        </w:rPr>
        <w:t> </w:t>
      </w:r>
      <w:r>
        <w:rPr/>
        <w:t>authority made</w:t>
      </w:r>
      <w:r>
        <w:rPr>
          <w:spacing w:val="18"/>
        </w:rPr>
        <w:t> </w:t>
      </w:r>
      <w:r>
        <w:rPr/>
        <w:t>by</w:t>
      </w:r>
      <w:r>
        <w:rPr>
          <w:spacing w:val="18"/>
        </w:rPr>
        <w:t> </w:t>
      </w:r>
      <w:r>
        <w:rPr/>
        <w:t>the</w:t>
      </w:r>
      <w:r>
        <w:rPr>
          <w:spacing w:val="16"/>
        </w:rPr>
        <w:t> </w:t>
      </w:r>
      <w:r>
        <w:rPr/>
        <w:t>board</w:t>
      </w:r>
      <w:r>
        <w:rPr>
          <w:spacing w:val="18"/>
        </w:rPr>
        <w:t> </w:t>
      </w:r>
      <w:r>
        <w:rPr/>
        <w:t>of</w:t>
      </w:r>
      <w:r>
        <w:rPr>
          <w:spacing w:val="18"/>
        </w:rPr>
        <w:t> </w:t>
      </w:r>
      <w:r>
        <w:rPr/>
        <w:t>directors</w:t>
      </w:r>
      <w:r>
        <w:rPr>
          <w:spacing w:val="18"/>
        </w:rPr>
        <w:t> </w:t>
      </w:r>
      <w:r>
        <w:rPr/>
        <w:t>or</w:t>
      </w:r>
      <w:r>
        <w:rPr>
          <w:spacing w:val="18"/>
        </w:rPr>
        <w:t> </w:t>
      </w:r>
      <w:r>
        <w:rPr/>
        <w:t>such</w:t>
      </w:r>
      <w:r>
        <w:rPr>
          <w:spacing w:val="18"/>
        </w:rPr>
        <w:t> </w:t>
      </w:r>
      <w:r>
        <w:rPr/>
        <w:t>a</w:t>
      </w:r>
      <w:r>
        <w:rPr>
          <w:spacing w:val="18"/>
        </w:rPr>
        <w:t> </w:t>
      </w:r>
      <w:r>
        <w:rPr/>
        <w:t>representation</w:t>
      </w:r>
      <w:r>
        <w:rPr>
          <w:spacing w:val="18"/>
        </w:rPr>
        <w:t> </w:t>
      </w:r>
      <w:r>
        <w:rPr/>
        <w:t>contained</w:t>
      </w:r>
      <w:r>
        <w:rPr>
          <w:spacing w:val="18"/>
        </w:rPr>
        <w:t> </w:t>
      </w:r>
      <w:r>
        <w:rPr/>
        <w:t>in</w:t>
      </w:r>
      <w:r>
        <w:rPr>
          <w:spacing w:val="18"/>
        </w:rPr>
        <w:t> </w:t>
      </w:r>
      <w:r>
        <w:rPr/>
        <w:t>the company’s public documents. If a person acts on behalf of a company without actual authority the company,</w:t>
      </w:r>
      <w:r>
        <w:rPr>
          <w:spacing w:val="20"/>
        </w:rPr>
        <w:t> </w:t>
      </w:r>
      <w:r>
        <w:rPr/>
        <w:t>usually</w:t>
      </w:r>
      <w:r>
        <w:rPr>
          <w:spacing w:val="20"/>
        </w:rPr>
        <w:t> </w:t>
      </w:r>
      <w:r>
        <w:rPr/>
        <w:t>the</w:t>
      </w:r>
      <w:r>
        <w:rPr>
          <w:spacing w:val="20"/>
        </w:rPr>
        <w:t> </w:t>
      </w:r>
      <w:r>
        <w:rPr/>
        <w:t>board</w:t>
      </w:r>
      <w:r>
        <w:rPr>
          <w:spacing w:val="20"/>
        </w:rPr>
        <w:t> </w:t>
      </w:r>
      <w:r>
        <w:rPr/>
        <w:t>of directors</w:t>
      </w:r>
      <w:r>
        <w:rPr>
          <w:spacing w:val="20"/>
        </w:rPr>
        <w:t> </w:t>
      </w:r>
      <w:r>
        <w:rPr/>
        <w:t>may</w:t>
      </w:r>
      <w:r>
        <w:rPr>
          <w:spacing w:val="20"/>
        </w:rPr>
        <w:t> </w:t>
      </w:r>
      <w:r>
        <w:rPr/>
        <w:t>ratify</w:t>
      </w:r>
      <w:r>
        <w:rPr>
          <w:spacing w:val="15"/>
        </w:rPr>
        <w:t> </w:t>
      </w:r>
      <w:r>
        <w:rPr/>
        <w:t>the</w:t>
      </w:r>
      <w:r>
        <w:rPr>
          <w:spacing w:val="20"/>
        </w:rPr>
        <w:t> </w:t>
      </w:r>
      <w:r>
        <w:rPr/>
        <w:t>contract</w:t>
      </w:r>
      <w:r>
        <w:rPr>
          <w:spacing w:val="15"/>
        </w:rPr>
        <w:t> </w:t>
      </w:r>
      <w:r>
        <w:rPr/>
        <w:t>in</w:t>
      </w:r>
      <w:r>
        <w:rPr>
          <w:spacing w:val="20"/>
        </w:rPr>
        <w:t> </w:t>
      </w:r>
      <w:r>
        <w:rPr/>
        <w:t>which</w:t>
      </w:r>
      <w:r>
        <w:rPr>
          <w:spacing w:val="20"/>
        </w:rPr>
        <w:t> </w:t>
      </w:r>
      <w:r>
        <w:rPr/>
        <w:t>case</w:t>
      </w:r>
      <w:r>
        <w:rPr>
          <w:spacing w:val="15"/>
        </w:rPr>
        <w:t> </w:t>
      </w:r>
      <w:r>
        <w:rPr/>
        <w:t>the</w:t>
      </w:r>
      <w:r>
        <w:rPr>
          <w:spacing w:val="20"/>
        </w:rPr>
        <w:t> </w:t>
      </w:r>
      <w:r>
        <w:rPr/>
        <w:t>company</w:t>
      </w:r>
      <w:r>
        <w:rPr>
          <w:spacing w:val="20"/>
        </w:rPr>
        <w:t> </w:t>
      </w:r>
      <w:r>
        <w:rPr/>
        <w:t>will</w:t>
      </w:r>
      <w:r>
        <w:rPr>
          <w:spacing w:val="20"/>
        </w:rPr>
        <w:t> </w:t>
      </w:r>
      <w:r>
        <w:rPr/>
        <w:t>be bound. Further if in such a case the company does not ratify then it will still be bound if the other party</w:t>
      </w:r>
      <w:r>
        <w:rPr>
          <w:spacing w:val="40"/>
        </w:rPr>
        <w:t> </w:t>
      </w:r>
      <w:r>
        <w:rPr/>
        <w:t>can</w:t>
      </w:r>
      <w:r>
        <w:rPr>
          <w:spacing w:val="18"/>
        </w:rPr>
        <w:t> </w:t>
      </w:r>
      <w:r>
        <w:rPr/>
        <w:t>prove:1.</w:t>
      </w:r>
      <w:r>
        <w:rPr>
          <w:spacing w:val="22"/>
        </w:rPr>
        <w:t> </w:t>
      </w:r>
      <w:r>
        <w:rPr/>
        <w:t>that</w:t>
      </w:r>
      <w:r>
        <w:rPr>
          <w:spacing w:val="18"/>
        </w:rPr>
        <w:t> </w:t>
      </w:r>
      <w:r>
        <w:rPr/>
        <w:t>he</w:t>
      </w:r>
      <w:r>
        <w:rPr>
          <w:spacing w:val="14"/>
        </w:rPr>
        <w:t> </w:t>
      </w:r>
      <w:r>
        <w:rPr/>
        <w:t>was</w:t>
      </w:r>
      <w:r>
        <w:rPr>
          <w:spacing w:val="14"/>
        </w:rPr>
        <w:t> </w:t>
      </w:r>
      <w:r>
        <w:rPr/>
        <w:t>induced</w:t>
      </w:r>
      <w:r>
        <w:rPr>
          <w:spacing w:val="18"/>
        </w:rPr>
        <w:t> </w:t>
      </w:r>
      <w:r>
        <w:rPr/>
        <w:t>to</w:t>
      </w:r>
      <w:r>
        <w:rPr>
          <w:spacing w:val="18"/>
        </w:rPr>
        <w:t> </w:t>
      </w:r>
      <w:r>
        <w:rPr/>
        <w:t>make</w:t>
      </w:r>
      <w:r>
        <w:rPr>
          <w:spacing w:val="14"/>
        </w:rPr>
        <w:t> </w:t>
      </w:r>
      <w:r>
        <w:rPr/>
        <w:t>the</w:t>
      </w:r>
      <w:r>
        <w:rPr>
          <w:spacing w:val="18"/>
        </w:rPr>
        <w:t> </w:t>
      </w:r>
      <w:r>
        <w:rPr/>
        <w:t>contract</w:t>
      </w:r>
      <w:r>
        <w:rPr>
          <w:spacing w:val="14"/>
        </w:rPr>
        <w:t> </w:t>
      </w:r>
      <w:r>
        <w:rPr/>
        <w:t>by</w:t>
      </w:r>
      <w:r>
        <w:rPr>
          <w:spacing w:val="18"/>
        </w:rPr>
        <w:t> </w:t>
      </w:r>
      <w:r>
        <w:rPr/>
        <w:t>the</w:t>
      </w:r>
      <w:r>
        <w:rPr>
          <w:spacing w:val="18"/>
        </w:rPr>
        <w:t> </w:t>
      </w:r>
      <w:r>
        <w:rPr/>
        <w:t>agent</w:t>
      </w:r>
      <w:r>
        <w:rPr>
          <w:spacing w:val="18"/>
        </w:rPr>
        <w:t> </w:t>
      </w:r>
      <w:r>
        <w:rPr/>
        <w:t>being</w:t>
      </w:r>
      <w:r>
        <w:rPr>
          <w:spacing w:val="18"/>
        </w:rPr>
        <w:t> </w:t>
      </w:r>
      <w:r>
        <w:rPr/>
        <w:t>held</w:t>
      </w:r>
      <w:r>
        <w:rPr>
          <w:spacing w:val="18"/>
        </w:rPr>
        <w:t> </w:t>
      </w:r>
      <w:r>
        <w:rPr/>
        <w:t>out</w:t>
      </w:r>
      <w:r>
        <w:rPr>
          <w:spacing w:val="14"/>
        </w:rPr>
        <w:t> </w:t>
      </w:r>
      <w:r>
        <w:rPr/>
        <w:t>as</w:t>
      </w:r>
      <w:r>
        <w:rPr>
          <w:spacing w:val="18"/>
        </w:rPr>
        <w:t> </w:t>
      </w:r>
      <w:r>
        <w:rPr/>
        <w:t>occupying</w:t>
      </w:r>
      <w:r>
        <w:rPr>
          <w:spacing w:val="18"/>
        </w:rPr>
        <w:t> </w:t>
      </w:r>
      <w:r>
        <w:rPr/>
        <w:t>a certain</w:t>
      </w:r>
      <w:r>
        <w:rPr>
          <w:spacing w:val="18"/>
        </w:rPr>
        <w:t> </w:t>
      </w:r>
      <w:r>
        <w:rPr/>
        <w:t>position</w:t>
      </w:r>
      <w:r>
        <w:rPr>
          <w:spacing w:val="18"/>
        </w:rPr>
        <w:t> </w:t>
      </w:r>
      <w:r>
        <w:rPr/>
        <w:t>in</w:t>
      </w:r>
      <w:r>
        <w:rPr>
          <w:spacing w:val="18"/>
        </w:rPr>
        <w:t> </w:t>
      </w:r>
      <w:r>
        <w:rPr/>
        <w:t>the</w:t>
      </w:r>
      <w:r>
        <w:rPr>
          <w:spacing w:val="18"/>
        </w:rPr>
        <w:t> </w:t>
      </w:r>
      <w:r>
        <w:rPr/>
        <w:t>company;</w:t>
      </w:r>
      <w:r>
        <w:rPr>
          <w:spacing w:val="14"/>
        </w:rPr>
        <w:t> </w:t>
      </w:r>
      <w:r>
        <w:rPr/>
        <w:t>2.</w:t>
      </w:r>
      <w:r>
        <w:rPr>
          <w:spacing w:val="20"/>
        </w:rPr>
        <w:t> </w:t>
      </w:r>
      <w:r>
        <w:rPr/>
        <w:t>That</w:t>
      </w:r>
      <w:r>
        <w:rPr>
          <w:spacing w:val="17"/>
        </w:rPr>
        <w:t> </w:t>
      </w:r>
      <w:r>
        <w:rPr/>
        <w:t>the</w:t>
      </w:r>
      <w:r>
        <w:rPr>
          <w:spacing w:val="18"/>
        </w:rPr>
        <w:t> </w:t>
      </w:r>
      <w:r>
        <w:rPr/>
        <w:t>representation,</w:t>
      </w:r>
      <w:r>
        <w:rPr>
          <w:spacing w:val="18"/>
        </w:rPr>
        <w:t> </w:t>
      </w:r>
      <w:r>
        <w:rPr/>
        <w:t>which</w:t>
      </w:r>
      <w:r>
        <w:rPr>
          <w:spacing w:val="18"/>
        </w:rPr>
        <w:t> </w:t>
      </w:r>
      <w:r>
        <w:rPr/>
        <w:t>is</w:t>
      </w:r>
      <w:r>
        <w:rPr>
          <w:spacing w:val="21"/>
        </w:rPr>
        <w:t> </w:t>
      </w:r>
      <w:r>
        <w:rPr/>
        <w:t>usually</w:t>
      </w:r>
      <w:r>
        <w:rPr>
          <w:spacing w:val="18"/>
        </w:rPr>
        <w:t> </w:t>
      </w:r>
      <w:r>
        <w:rPr/>
        <w:t>by</w:t>
      </w:r>
      <w:r>
        <w:rPr>
          <w:spacing w:val="17"/>
        </w:rPr>
        <w:t> </w:t>
      </w:r>
      <w:r>
        <w:rPr/>
        <w:t>conduct</w:t>
      </w:r>
      <w:r>
        <w:rPr>
          <w:spacing w:val="18"/>
        </w:rPr>
        <w:t> </w:t>
      </w:r>
      <w:r>
        <w:rPr/>
        <w:t>was</w:t>
      </w:r>
      <w:r>
        <w:rPr>
          <w:spacing w:val="16"/>
        </w:rPr>
        <w:t> </w:t>
      </w:r>
      <w:r>
        <w:rPr/>
        <w:t>made</w:t>
      </w:r>
      <w:r>
        <w:rPr>
          <w:spacing w:val="18"/>
        </w:rPr>
        <w:t> </w:t>
      </w:r>
      <w:r>
        <w:rPr/>
        <w:t>by the</w:t>
      </w:r>
      <w:r>
        <w:rPr>
          <w:spacing w:val="19"/>
        </w:rPr>
        <w:t> </w:t>
      </w:r>
      <w:r>
        <w:rPr/>
        <w:t>persons</w:t>
      </w:r>
      <w:r>
        <w:rPr>
          <w:spacing w:val="15"/>
        </w:rPr>
        <w:t> </w:t>
      </w:r>
      <w:r>
        <w:rPr/>
        <w:t>with</w:t>
      </w:r>
      <w:r>
        <w:rPr>
          <w:spacing w:val="15"/>
        </w:rPr>
        <w:t> </w:t>
      </w:r>
      <w:r>
        <w:rPr/>
        <w:t>actual</w:t>
      </w:r>
      <w:r>
        <w:rPr>
          <w:spacing w:val="19"/>
        </w:rPr>
        <w:t> </w:t>
      </w:r>
      <w:r>
        <w:rPr/>
        <w:t>authority</w:t>
      </w:r>
      <w:r>
        <w:rPr>
          <w:spacing w:val="19"/>
        </w:rPr>
        <w:t> </w:t>
      </w:r>
      <w:r>
        <w:rPr/>
        <w:t>to</w:t>
      </w:r>
      <w:r>
        <w:rPr>
          <w:spacing w:val="15"/>
        </w:rPr>
        <w:t> </w:t>
      </w:r>
      <w:r>
        <w:rPr/>
        <w:t>manage</w:t>
      </w:r>
      <w:r>
        <w:rPr>
          <w:spacing w:val="19"/>
        </w:rPr>
        <w:t> </w:t>
      </w:r>
      <w:r>
        <w:rPr/>
        <w:t>the</w:t>
      </w:r>
      <w:r>
        <w:rPr>
          <w:spacing w:val="19"/>
        </w:rPr>
        <w:t> </w:t>
      </w:r>
      <w:r>
        <w:rPr/>
        <w:t>company</w:t>
      </w:r>
      <w:r>
        <w:rPr>
          <w:spacing w:val="23"/>
        </w:rPr>
        <w:t> </w:t>
      </w:r>
      <w:r>
        <w:rPr/>
        <w:t>generally</w:t>
      </w:r>
      <w:r>
        <w:rPr>
          <w:spacing w:val="19"/>
        </w:rPr>
        <w:t> </w:t>
      </w:r>
      <w:r>
        <w:rPr/>
        <w:t>or</w:t>
      </w:r>
      <w:r>
        <w:rPr>
          <w:spacing w:val="14"/>
        </w:rPr>
        <w:t> </w:t>
      </w:r>
      <w:r>
        <w:rPr/>
        <w:t>in</w:t>
      </w:r>
      <w:r>
        <w:rPr>
          <w:spacing w:val="19"/>
        </w:rPr>
        <w:t> </w:t>
      </w:r>
      <w:r>
        <w:rPr/>
        <w:t>respect</w:t>
      </w:r>
      <w:r>
        <w:rPr>
          <w:spacing w:val="12"/>
        </w:rPr>
        <w:t> </w:t>
      </w:r>
      <w:r>
        <w:rPr/>
        <w:t>of</w:t>
      </w:r>
      <w:r>
        <w:rPr>
          <w:spacing w:val="19"/>
        </w:rPr>
        <w:t> </w:t>
      </w:r>
      <w:r>
        <w:rPr/>
        <w:t>the</w:t>
      </w:r>
      <w:r>
        <w:rPr>
          <w:spacing w:val="16"/>
        </w:rPr>
        <w:t> </w:t>
      </w:r>
      <w:r>
        <w:rPr/>
        <w:t>matters</w:t>
      </w:r>
      <w:r>
        <w:rPr>
          <w:spacing w:val="19"/>
        </w:rPr>
        <w:t> </w:t>
      </w:r>
      <w:r>
        <w:rPr/>
        <w:t>to which</w:t>
      </w:r>
      <w:r>
        <w:rPr>
          <w:spacing w:val="18"/>
        </w:rPr>
        <w:t> </w:t>
      </w:r>
      <w:r>
        <w:rPr/>
        <w:t>the</w:t>
      </w:r>
      <w:r>
        <w:rPr>
          <w:spacing w:val="18"/>
        </w:rPr>
        <w:t> </w:t>
      </w:r>
      <w:r>
        <w:rPr/>
        <w:t>contract</w:t>
      </w:r>
      <w:r>
        <w:rPr>
          <w:spacing w:val="18"/>
        </w:rPr>
        <w:t> </w:t>
      </w:r>
      <w:r>
        <w:rPr/>
        <w:t>relates,</w:t>
      </w:r>
      <w:r>
        <w:rPr>
          <w:spacing w:val="18"/>
        </w:rPr>
        <w:t> </w:t>
      </w:r>
      <w:r>
        <w:rPr/>
        <w:t>who are</w:t>
      </w:r>
      <w:r>
        <w:rPr>
          <w:spacing w:val="17"/>
        </w:rPr>
        <w:t> </w:t>
      </w:r>
      <w:r>
        <w:rPr/>
        <w:t>usually</w:t>
      </w:r>
      <w:r>
        <w:rPr>
          <w:spacing w:val="18"/>
        </w:rPr>
        <w:t> </w:t>
      </w:r>
      <w:r>
        <w:rPr/>
        <w:t>the</w:t>
      </w:r>
      <w:r>
        <w:rPr>
          <w:spacing w:val="18"/>
        </w:rPr>
        <w:t> </w:t>
      </w:r>
      <w:r>
        <w:rPr/>
        <w:t>board of</w:t>
      </w:r>
      <w:r>
        <w:rPr>
          <w:spacing w:val="18"/>
        </w:rPr>
        <w:t> </w:t>
      </w:r>
      <w:r>
        <w:rPr/>
        <w:t>directors;</w:t>
      </w:r>
      <w:r>
        <w:rPr>
          <w:spacing w:val="18"/>
        </w:rPr>
        <w:t> </w:t>
      </w:r>
      <w:r>
        <w:rPr/>
        <w:t>and 3.</w:t>
      </w:r>
      <w:r>
        <w:rPr>
          <w:spacing w:val="21"/>
        </w:rPr>
        <w:t> </w:t>
      </w:r>
      <w:r>
        <w:rPr/>
        <w:t>that</w:t>
      </w:r>
      <w:r>
        <w:rPr>
          <w:spacing w:val="18"/>
        </w:rPr>
        <w:t> </w:t>
      </w:r>
      <w:r>
        <w:rPr/>
        <w:t>the</w:t>
      </w:r>
      <w:r>
        <w:rPr>
          <w:spacing w:val="21"/>
        </w:rPr>
        <w:t> </w:t>
      </w:r>
      <w:r>
        <w:rPr/>
        <w:t>contract was</w:t>
      </w:r>
      <w:r>
        <w:rPr>
          <w:spacing w:val="18"/>
        </w:rPr>
        <w:t> </w:t>
      </w:r>
      <w:r>
        <w:rPr/>
        <w:t>one which a person in the position which the agent was held out as occupying would usually have actual authority to make. In Freeman &amp; Lockyer v. Buckhurst Park Properties (Mangal) Ltd [1964]2 QB 480</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43"/>
      </w:pPr>
      <w:r>
        <w:rPr/>
        <w:t>(C.A.) the articles of a company formed to purchase and resell real estate empowered the directors to appoint</w:t>
      </w:r>
      <w:r>
        <w:rPr>
          <w:spacing w:val="20"/>
        </w:rPr>
        <w:t> </w:t>
      </w:r>
      <w:r>
        <w:rPr/>
        <w:t>one</w:t>
      </w:r>
      <w:r>
        <w:rPr>
          <w:spacing w:val="16"/>
        </w:rPr>
        <w:t> </w:t>
      </w:r>
      <w:r>
        <w:rPr/>
        <w:t>of</w:t>
      </w:r>
      <w:r>
        <w:rPr>
          <w:spacing w:val="16"/>
        </w:rPr>
        <w:t> </w:t>
      </w:r>
      <w:r>
        <w:rPr/>
        <w:t>their</w:t>
      </w:r>
      <w:r>
        <w:rPr>
          <w:spacing w:val="13"/>
        </w:rPr>
        <w:t> </w:t>
      </w:r>
      <w:r>
        <w:rPr/>
        <w:t>body</w:t>
      </w:r>
      <w:r>
        <w:rPr>
          <w:spacing w:val="12"/>
        </w:rPr>
        <w:t> </w:t>
      </w:r>
      <w:r>
        <w:rPr/>
        <w:t>managing</w:t>
      </w:r>
      <w:r>
        <w:rPr>
          <w:spacing w:val="16"/>
        </w:rPr>
        <w:t> </w:t>
      </w:r>
      <w:r>
        <w:rPr/>
        <w:t>director.</w:t>
      </w:r>
      <w:r>
        <w:rPr>
          <w:spacing w:val="16"/>
        </w:rPr>
        <w:t> </w:t>
      </w:r>
      <w:r>
        <w:rPr/>
        <w:t>K.,</w:t>
      </w:r>
      <w:r>
        <w:rPr>
          <w:spacing w:val="11"/>
        </w:rPr>
        <w:t> </w:t>
      </w:r>
      <w:r>
        <w:rPr/>
        <w:t>a</w:t>
      </w:r>
      <w:r>
        <w:rPr>
          <w:spacing w:val="16"/>
        </w:rPr>
        <w:t> </w:t>
      </w:r>
      <w:r>
        <w:rPr/>
        <w:t>director</w:t>
      </w:r>
      <w:r>
        <w:rPr>
          <w:spacing w:val="16"/>
        </w:rPr>
        <w:t> </w:t>
      </w:r>
      <w:r>
        <w:rPr/>
        <w:t>was</w:t>
      </w:r>
      <w:r>
        <w:rPr>
          <w:spacing w:val="16"/>
        </w:rPr>
        <w:t> </w:t>
      </w:r>
      <w:r>
        <w:rPr/>
        <w:t>never</w:t>
      </w:r>
      <w:r>
        <w:rPr>
          <w:spacing w:val="17"/>
        </w:rPr>
        <w:t> </w:t>
      </w:r>
      <w:r>
        <w:rPr/>
        <w:t>appointed</w:t>
      </w:r>
      <w:r>
        <w:rPr>
          <w:spacing w:val="16"/>
        </w:rPr>
        <w:t> </w:t>
      </w:r>
      <w:r>
        <w:rPr/>
        <w:t>managing</w:t>
      </w:r>
      <w:r>
        <w:rPr>
          <w:spacing w:val="16"/>
        </w:rPr>
        <w:t> </w:t>
      </w:r>
      <w:r>
        <w:rPr/>
        <w:t>director</w:t>
      </w:r>
      <w:r>
        <w:rPr>
          <w:spacing w:val="16"/>
        </w:rPr>
        <w:t> </w:t>
      </w:r>
      <w:r>
        <w:rPr/>
        <w:t>but, o the knowledge of the board, he acted as such. On behalf of the company he instructed architects to do certain work in connection with the estate. It was held that the company was bound by the contract and liable for the architect’s fees. K had apparent authority because he had been held out by the board as managing director to do what a managing director would usually be authorised to do on behalf of the company, and his act was within the usual authority of a managing director. Accordingly the Plaintiff</w:t>
      </w:r>
      <w:r>
        <w:rPr>
          <w:spacing w:val="80"/>
        </w:rPr>
        <w:t> </w:t>
      </w:r>
      <w:r>
        <w:rPr/>
        <w:t>could assume that he had been properly appointed.</w:t>
      </w:r>
    </w:p>
    <w:p>
      <w:pPr>
        <w:pStyle w:val="BodyText"/>
        <w:spacing w:line="264" w:lineRule="auto" w:before="156"/>
        <w:ind w:right="205"/>
      </w:pPr>
      <w:r>
        <w:rPr/>
        <w:t>According to Diplock LJ at 505, 506, “It must be shown: (1) that a representation that the agent had authority to enter on behalf of the company into the contract of the kind sought to be enforced was</w:t>
      </w:r>
      <w:r>
        <w:rPr>
          <w:spacing w:val="80"/>
        </w:rPr>
        <w:t> </w:t>
      </w:r>
      <w:r>
        <w:rPr/>
        <w:t>made to the contractor; (2) that such representation was made by a person or persons who had ‘actual’ authority</w:t>
      </w:r>
      <w:r>
        <w:rPr>
          <w:spacing w:val="19"/>
        </w:rPr>
        <w:t> </w:t>
      </w:r>
      <w:r>
        <w:rPr/>
        <w:t>to manage the</w:t>
      </w:r>
      <w:r>
        <w:rPr>
          <w:spacing w:val="19"/>
        </w:rPr>
        <w:t> </w:t>
      </w:r>
      <w:r>
        <w:rPr/>
        <w:t>business of</w:t>
      </w:r>
      <w:r>
        <w:rPr>
          <w:spacing w:val="19"/>
        </w:rPr>
        <w:t> </w:t>
      </w:r>
      <w:r>
        <w:rPr/>
        <w:t>the</w:t>
      </w:r>
      <w:r>
        <w:rPr>
          <w:spacing w:val="19"/>
        </w:rPr>
        <w:t> </w:t>
      </w:r>
      <w:r>
        <w:rPr/>
        <w:t>company</w:t>
      </w:r>
      <w:r>
        <w:rPr>
          <w:spacing w:val="19"/>
        </w:rPr>
        <w:t> </w:t>
      </w:r>
      <w:r>
        <w:rPr/>
        <w:t>either</w:t>
      </w:r>
      <w:r>
        <w:rPr>
          <w:spacing w:val="19"/>
        </w:rPr>
        <w:t> </w:t>
      </w:r>
      <w:r>
        <w:rPr/>
        <w:t>generally</w:t>
      </w:r>
      <w:r>
        <w:rPr>
          <w:spacing w:val="19"/>
        </w:rPr>
        <w:t> </w:t>
      </w:r>
      <w:r>
        <w:rPr/>
        <w:t>or</w:t>
      </w:r>
      <w:r>
        <w:rPr>
          <w:spacing w:val="19"/>
        </w:rPr>
        <w:t> </w:t>
      </w:r>
      <w:r>
        <w:rPr/>
        <w:t>in</w:t>
      </w:r>
      <w:r>
        <w:rPr>
          <w:spacing w:val="19"/>
        </w:rPr>
        <w:t> </w:t>
      </w:r>
      <w:r>
        <w:rPr/>
        <w:t>respect</w:t>
      </w:r>
      <w:r>
        <w:rPr>
          <w:spacing w:val="19"/>
        </w:rPr>
        <w:t> </w:t>
      </w:r>
      <w:r>
        <w:rPr/>
        <w:t>of those</w:t>
      </w:r>
      <w:r>
        <w:rPr>
          <w:spacing w:val="19"/>
        </w:rPr>
        <w:t> </w:t>
      </w:r>
      <w:r>
        <w:rPr/>
        <w:t>matters</w:t>
      </w:r>
      <w:r>
        <w:rPr>
          <w:spacing w:val="19"/>
        </w:rPr>
        <w:t> </w:t>
      </w:r>
      <w:r>
        <w:rPr/>
        <w:t>to which the contract relates; (3) that he (the contractor) was induced by such representation to enter into the contract, that is, that he in fact relied upon it; and (4) that under the memorandum or articles of ssociation</w:t>
      </w:r>
      <w:r>
        <w:rPr>
          <w:spacing w:val="17"/>
        </w:rPr>
        <w:t> </w:t>
      </w:r>
      <w:r>
        <w:rPr/>
        <w:t>the</w:t>
      </w:r>
      <w:r>
        <w:rPr>
          <w:spacing w:val="21"/>
        </w:rPr>
        <w:t> </w:t>
      </w:r>
      <w:r>
        <w:rPr/>
        <w:t>company</w:t>
      </w:r>
      <w:r>
        <w:rPr>
          <w:spacing w:val="17"/>
        </w:rPr>
        <w:t> </w:t>
      </w:r>
      <w:r>
        <w:rPr/>
        <w:t>was</w:t>
      </w:r>
      <w:r>
        <w:rPr>
          <w:spacing w:val="17"/>
        </w:rPr>
        <w:t> </w:t>
      </w:r>
      <w:r>
        <w:rPr/>
        <w:t>not</w:t>
      </w:r>
      <w:r>
        <w:rPr>
          <w:spacing w:val="17"/>
        </w:rPr>
        <w:t> </w:t>
      </w:r>
      <w:r>
        <w:rPr/>
        <w:t>deprived</w:t>
      </w:r>
      <w:r>
        <w:rPr>
          <w:spacing w:val="17"/>
        </w:rPr>
        <w:t> </w:t>
      </w:r>
      <w:r>
        <w:rPr/>
        <w:t>of</w:t>
      </w:r>
      <w:r>
        <w:rPr>
          <w:spacing w:val="17"/>
        </w:rPr>
        <w:t> </w:t>
      </w:r>
      <w:r>
        <w:rPr/>
        <w:t>the</w:t>
      </w:r>
      <w:r>
        <w:rPr>
          <w:spacing w:val="17"/>
        </w:rPr>
        <w:t> </w:t>
      </w:r>
      <w:r>
        <w:rPr/>
        <w:t>capacity</w:t>
      </w:r>
      <w:r>
        <w:rPr>
          <w:spacing w:val="17"/>
        </w:rPr>
        <w:t> </w:t>
      </w:r>
      <w:r>
        <w:rPr/>
        <w:t>to enter into</w:t>
      </w:r>
      <w:r>
        <w:rPr>
          <w:spacing w:val="17"/>
        </w:rPr>
        <w:t> </w:t>
      </w:r>
      <w:r>
        <w:rPr/>
        <w:t>a</w:t>
      </w:r>
      <w:r>
        <w:rPr>
          <w:spacing w:val="17"/>
        </w:rPr>
        <w:t> </w:t>
      </w:r>
      <w:r>
        <w:rPr/>
        <w:t>contract of</w:t>
      </w:r>
      <w:r>
        <w:rPr>
          <w:spacing w:val="17"/>
        </w:rPr>
        <w:t> </w:t>
      </w:r>
      <w:r>
        <w:rPr/>
        <w:t>the</w:t>
      </w:r>
      <w:r>
        <w:rPr>
          <w:spacing w:val="17"/>
        </w:rPr>
        <w:t> </w:t>
      </w:r>
      <w:r>
        <w:rPr/>
        <w:t>kind</w:t>
      </w:r>
      <w:r>
        <w:rPr>
          <w:spacing w:val="17"/>
        </w:rPr>
        <w:t> </w:t>
      </w:r>
      <w:r>
        <w:rPr/>
        <w:t>sought</w:t>
      </w:r>
      <w:r>
        <w:rPr>
          <w:spacing w:val="17"/>
        </w:rPr>
        <w:t> </w:t>
      </w:r>
      <w:r>
        <w:rPr/>
        <w:t>to be enforced or to delegate authority to enter into a contract of that kind to the agent.” Requirement (4) above has now been reversed by section 33 of the Companies Act 2015. In Mahoney v East Holyford Mining Co. (1875)L.R.H.L. 869 the persons who signed the articles of a company, and who under the articles were entitled to appoint directors, treated some</w:t>
      </w:r>
      <w:r>
        <w:rPr>
          <w:spacing w:val="23"/>
        </w:rPr>
        <w:t> </w:t>
      </w:r>
      <w:r>
        <w:rPr/>
        <w:t>of themselves as directors although there</w:t>
      </w:r>
      <w:r>
        <w:rPr>
          <w:spacing w:val="21"/>
        </w:rPr>
        <w:t> </w:t>
      </w:r>
      <w:r>
        <w:rPr/>
        <w:t>was</w:t>
      </w:r>
      <w:r>
        <w:rPr>
          <w:spacing w:val="40"/>
        </w:rPr>
        <w:t> </w:t>
      </w:r>
      <w:r>
        <w:rPr/>
        <w:t>no proper appointment. The articles provided that cheques should be signed as directed by the board.</w:t>
      </w:r>
      <w:r>
        <w:rPr>
          <w:spacing w:val="40"/>
        </w:rPr>
        <w:t> </w:t>
      </w:r>
      <w:r>
        <w:rPr/>
        <w:t>The person acting as secretary informed the company’s bank that the ‘board’ had resolved that cheques should be</w:t>
      </w:r>
      <w:r>
        <w:rPr>
          <w:spacing w:val="18"/>
        </w:rPr>
        <w:t> </w:t>
      </w:r>
      <w:r>
        <w:rPr/>
        <w:t>signed</w:t>
      </w:r>
      <w:r>
        <w:rPr>
          <w:spacing w:val="18"/>
        </w:rPr>
        <w:t> </w:t>
      </w:r>
      <w:r>
        <w:rPr/>
        <w:t>by</w:t>
      </w:r>
      <w:r>
        <w:rPr>
          <w:spacing w:val="22"/>
        </w:rPr>
        <w:t> </w:t>
      </w:r>
      <w:r>
        <w:rPr/>
        <w:t>two</w:t>
      </w:r>
      <w:r>
        <w:rPr>
          <w:spacing w:val="18"/>
        </w:rPr>
        <w:t> </w:t>
      </w:r>
      <w:r>
        <w:rPr/>
        <w:t>of three</w:t>
      </w:r>
      <w:r>
        <w:rPr>
          <w:spacing w:val="18"/>
        </w:rPr>
        <w:t> </w:t>
      </w:r>
      <w:r>
        <w:rPr/>
        <w:t>named</w:t>
      </w:r>
      <w:r>
        <w:rPr>
          <w:spacing w:val="19"/>
        </w:rPr>
        <w:t> </w:t>
      </w:r>
      <w:r>
        <w:rPr/>
        <w:t>directors</w:t>
      </w:r>
      <w:r>
        <w:rPr>
          <w:spacing w:val="18"/>
        </w:rPr>
        <w:t> </w:t>
      </w:r>
      <w:r>
        <w:rPr/>
        <w:t>and countersigned by</w:t>
      </w:r>
      <w:r>
        <w:rPr>
          <w:spacing w:val="22"/>
        </w:rPr>
        <w:t> </w:t>
      </w:r>
      <w:r>
        <w:rPr/>
        <w:t>the</w:t>
      </w:r>
      <w:r>
        <w:rPr>
          <w:spacing w:val="18"/>
        </w:rPr>
        <w:t> </w:t>
      </w:r>
      <w:r>
        <w:rPr/>
        <w:t>secretary.</w:t>
      </w:r>
      <w:r>
        <w:rPr>
          <w:spacing w:val="18"/>
        </w:rPr>
        <w:t> </w:t>
      </w:r>
      <w:r>
        <w:rPr/>
        <w:t>The</w:t>
      </w:r>
      <w:r>
        <w:rPr>
          <w:spacing w:val="21"/>
        </w:rPr>
        <w:t> </w:t>
      </w:r>
      <w:r>
        <w:rPr/>
        <w:t>bank</w:t>
      </w:r>
      <w:r>
        <w:rPr>
          <w:spacing w:val="18"/>
        </w:rPr>
        <w:t> </w:t>
      </w:r>
      <w:r>
        <w:rPr/>
        <w:t>acted on the</w:t>
      </w:r>
      <w:r>
        <w:rPr>
          <w:spacing w:val="21"/>
        </w:rPr>
        <w:t> </w:t>
      </w:r>
      <w:r>
        <w:rPr/>
        <w:t>communication and honoured</w:t>
      </w:r>
      <w:r>
        <w:rPr>
          <w:spacing w:val="18"/>
        </w:rPr>
        <w:t> </w:t>
      </w:r>
      <w:r>
        <w:rPr/>
        <w:t>cheques</w:t>
      </w:r>
      <w:r>
        <w:rPr>
          <w:spacing w:val="18"/>
        </w:rPr>
        <w:t> </w:t>
      </w:r>
      <w:r>
        <w:rPr/>
        <w:t>so</w:t>
      </w:r>
      <w:r>
        <w:rPr>
          <w:spacing w:val="18"/>
        </w:rPr>
        <w:t> </w:t>
      </w:r>
      <w:r>
        <w:rPr/>
        <w:t>signed.</w:t>
      </w:r>
      <w:r>
        <w:rPr>
          <w:spacing w:val="18"/>
        </w:rPr>
        <w:t> </w:t>
      </w:r>
      <w:r>
        <w:rPr/>
        <w:t>It</w:t>
      </w:r>
      <w:r>
        <w:rPr>
          <w:spacing w:val="18"/>
        </w:rPr>
        <w:t> </w:t>
      </w:r>
      <w:r>
        <w:rPr/>
        <w:t>was</w:t>
      </w:r>
      <w:r>
        <w:rPr>
          <w:spacing w:val="18"/>
        </w:rPr>
        <w:t> </w:t>
      </w:r>
      <w:r>
        <w:rPr/>
        <w:t>held that</w:t>
      </w:r>
      <w:r>
        <w:rPr>
          <w:spacing w:val="21"/>
        </w:rPr>
        <w:t> </w:t>
      </w:r>
      <w:r>
        <w:rPr/>
        <w:t>the bank</w:t>
      </w:r>
      <w:r>
        <w:rPr>
          <w:spacing w:val="18"/>
        </w:rPr>
        <w:t> </w:t>
      </w:r>
      <w:r>
        <w:rPr/>
        <w:t>was entitled</w:t>
      </w:r>
      <w:r>
        <w:rPr>
          <w:spacing w:val="18"/>
        </w:rPr>
        <w:t> </w:t>
      </w:r>
      <w:r>
        <w:rPr/>
        <w:t>to honour the cheques and was not liable to refund the money paid. The rule in Turquand’s case does not apply, and thus the company is not bound in the following cases: 1. where the outsider knew of the irregularity or lack of actual authority.</w:t>
      </w:r>
    </w:p>
    <w:p>
      <w:pPr>
        <w:pStyle w:val="BodyText"/>
        <w:spacing w:line="264" w:lineRule="auto" w:before="157"/>
        <w:ind w:right="214"/>
      </w:pPr>
      <w:r>
        <w:rPr/>
        <w:t>In Howard v. Patent Ivory Manufacturing Co. (1888) 38 Ch.D 156, the articles of a company allowed the directors to borrow up to £ 1,000 on behalf of the company without the consent of a general meeting</w:t>
      </w:r>
      <w:r>
        <w:rPr>
          <w:spacing w:val="80"/>
          <w:w w:val="150"/>
        </w:rPr>
        <w:t> </w:t>
      </w:r>
      <w:r>
        <w:rPr/>
        <w:t>and</w:t>
      </w:r>
      <w:r>
        <w:rPr>
          <w:spacing w:val="23"/>
        </w:rPr>
        <w:t> </w:t>
      </w:r>
      <w:r>
        <w:rPr/>
        <w:t>further money</w:t>
      </w:r>
      <w:r>
        <w:rPr>
          <w:spacing w:val="23"/>
        </w:rPr>
        <w:t> </w:t>
      </w:r>
      <w:r>
        <w:rPr/>
        <w:t>with</w:t>
      </w:r>
      <w:r>
        <w:rPr>
          <w:spacing w:val="19"/>
        </w:rPr>
        <w:t> </w:t>
      </w:r>
      <w:r>
        <w:rPr/>
        <w:t>such</w:t>
      </w:r>
      <w:r>
        <w:rPr>
          <w:spacing w:val="23"/>
        </w:rPr>
        <w:t> </w:t>
      </w:r>
      <w:r>
        <w:rPr/>
        <w:t>consent.</w:t>
      </w:r>
      <w:r>
        <w:rPr>
          <w:spacing w:val="23"/>
        </w:rPr>
        <w:t> </w:t>
      </w:r>
      <w:r>
        <w:rPr/>
        <w:t>The</w:t>
      </w:r>
      <w:r>
        <w:rPr>
          <w:spacing w:val="19"/>
        </w:rPr>
        <w:t> </w:t>
      </w:r>
      <w:r>
        <w:rPr/>
        <w:t>directors</w:t>
      </w:r>
      <w:r>
        <w:rPr>
          <w:spacing w:val="19"/>
        </w:rPr>
        <w:t> </w:t>
      </w:r>
      <w:r>
        <w:rPr/>
        <w:t>themselves lent £3,500</w:t>
      </w:r>
      <w:r>
        <w:rPr>
          <w:spacing w:val="23"/>
        </w:rPr>
        <w:t> </w:t>
      </w:r>
      <w:r>
        <w:rPr/>
        <w:t>to</w:t>
      </w:r>
      <w:r>
        <w:rPr>
          <w:spacing w:val="19"/>
        </w:rPr>
        <w:t> </w:t>
      </w:r>
      <w:r>
        <w:rPr/>
        <w:t>the</w:t>
      </w:r>
      <w:r>
        <w:rPr>
          <w:spacing w:val="23"/>
        </w:rPr>
        <w:t> </w:t>
      </w:r>
      <w:r>
        <w:rPr/>
        <w:t>company</w:t>
      </w:r>
      <w:r>
        <w:rPr>
          <w:spacing w:val="23"/>
        </w:rPr>
        <w:t> </w:t>
      </w:r>
      <w:r>
        <w:rPr/>
        <w:t>without such consent, and took debentures. It was held that the company was liable, and the debentures were valid,</w:t>
      </w:r>
      <w:r>
        <w:rPr>
          <w:spacing w:val="17"/>
        </w:rPr>
        <w:t> </w:t>
      </w:r>
      <w:r>
        <w:rPr/>
        <w:t>only</w:t>
      </w:r>
      <w:r>
        <w:rPr>
          <w:spacing w:val="17"/>
        </w:rPr>
        <w:t> </w:t>
      </w:r>
      <w:r>
        <w:rPr/>
        <w:t>to</w:t>
      </w:r>
      <w:r>
        <w:rPr>
          <w:spacing w:val="17"/>
        </w:rPr>
        <w:t> </w:t>
      </w:r>
      <w:r>
        <w:rPr/>
        <w:t>the extent</w:t>
      </w:r>
      <w:r>
        <w:rPr>
          <w:spacing w:val="17"/>
        </w:rPr>
        <w:t> </w:t>
      </w:r>
      <w:r>
        <w:rPr/>
        <w:t>of</w:t>
      </w:r>
      <w:r>
        <w:rPr>
          <w:spacing w:val="17"/>
        </w:rPr>
        <w:t> </w:t>
      </w:r>
      <w:r>
        <w:rPr/>
        <w:t>£1,000.</w:t>
      </w:r>
      <w:r>
        <w:rPr>
          <w:spacing w:val="17"/>
        </w:rPr>
        <w:t> </w:t>
      </w:r>
      <w:r>
        <w:rPr/>
        <w:t>2.</w:t>
      </w:r>
      <w:r>
        <w:rPr>
          <w:spacing w:val="17"/>
        </w:rPr>
        <w:t> </w:t>
      </w:r>
      <w:r>
        <w:rPr/>
        <w:t>Where</w:t>
      </w:r>
      <w:r>
        <w:rPr>
          <w:spacing w:val="21"/>
        </w:rPr>
        <w:t> </w:t>
      </w:r>
      <w:r>
        <w:rPr/>
        <w:t>the outsider</w:t>
      </w:r>
      <w:r>
        <w:rPr>
          <w:spacing w:val="17"/>
        </w:rPr>
        <w:t> </w:t>
      </w:r>
      <w:r>
        <w:rPr/>
        <w:t>purported</w:t>
      </w:r>
      <w:r>
        <w:rPr>
          <w:spacing w:val="17"/>
        </w:rPr>
        <w:t> </w:t>
      </w:r>
      <w:r>
        <w:rPr/>
        <w:t>to</w:t>
      </w:r>
      <w:r>
        <w:rPr>
          <w:spacing w:val="17"/>
        </w:rPr>
        <w:t> </w:t>
      </w:r>
      <w:r>
        <w:rPr/>
        <w:t>act</w:t>
      </w:r>
      <w:r>
        <w:rPr>
          <w:spacing w:val="17"/>
        </w:rPr>
        <w:t> </w:t>
      </w:r>
      <w:r>
        <w:rPr/>
        <w:t>as</w:t>
      </w:r>
      <w:r>
        <w:rPr>
          <w:spacing w:val="17"/>
        </w:rPr>
        <w:t> </w:t>
      </w:r>
      <w:r>
        <w:rPr/>
        <w:t>a director in the transaction, that is to act for and on behalf of the company in the transaction. 3. Where there are suspicious circumstances putting the outsider on inquiry. In A.L. Underwood Ltd v. Bank of Liverpool and Martins</w:t>
      </w:r>
      <w:r>
        <w:rPr>
          <w:spacing w:val="20"/>
        </w:rPr>
        <w:t> </w:t>
      </w:r>
      <w:r>
        <w:rPr/>
        <w:t>[1924]1</w:t>
      </w:r>
      <w:r>
        <w:rPr>
          <w:spacing w:val="20"/>
        </w:rPr>
        <w:t> </w:t>
      </w:r>
      <w:r>
        <w:rPr/>
        <w:t>K.B.</w:t>
      </w:r>
      <w:r>
        <w:rPr>
          <w:spacing w:val="20"/>
        </w:rPr>
        <w:t> </w:t>
      </w:r>
      <w:r>
        <w:rPr/>
        <w:t>775</w:t>
      </w:r>
      <w:r>
        <w:rPr>
          <w:spacing w:val="20"/>
        </w:rPr>
        <w:t> </w:t>
      </w:r>
      <w:r>
        <w:rPr/>
        <w:t>(C.A.)</w:t>
      </w:r>
      <w:r>
        <w:rPr>
          <w:spacing w:val="20"/>
        </w:rPr>
        <w:t> </w:t>
      </w:r>
      <w:r>
        <w:rPr/>
        <w:t>the</w:t>
      </w:r>
      <w:r>
        <w:rPr>
          <w:spacing w:val="20"/>
        </w:rPr>
        <w:t> </w:t>
      </w:r>
      <w:r>
        <w:rPr/>
        <w:t>sole</w:t>
      </w:r>
      <w:r>
        <w:rPr>
          <w:spacing w:val="21"/>
        </w:rPr>
        <w:t> </w:t>
      </w:r>
      <w:r>
        <w:rPr/>
        <w:t>director</w:t>
      </w:r>
      <w:r>
        <w:rPr>
          <w:spacing w:val="20"/>
        </w:rPr>
        <w:t> </w:t>
      </w:r>
      <w:r>
        <w:rPr/>
        <w:t>and</w:t>
      </w:r>
      <w:r>
        <w:rPr>
          <w:spacing w:val="20"/>
        </w:rPr>
        <w:t> </w:t>
      </w:r>
      <w:r>
        <w:rPr/>
        <w:t>main</w:t>
      </w:r>
      <w:r>
        <w:rPr>
          <w:spacing w:val="20"/>
        </w:rPr>
        <w:t> </w:t>
      </w:r>
      <w:r>
        <w:rPr/>
        <w:t>shareholder</w:t>
      </w:r>
      <w:r>
        <w:rPr>
          <w:spacing w:val="16"/>
        </w:rPr>
        <w:t> </w:t>
      </w:r>
      <w:r>
        <w:rPr/>
        <w:t>in</w:t>
      </w:r>
      <w:r>
        <w:rPr>
          <w:spacing w:val="20"/>
        </w:rPr>
        <w:t> </w:t>
      </w:r>
      <w:r>
        <w:rPr/>
        <w:t>a</w:t>
      </w:r>
      <w:r>
        <w:rPr>
          <w:spacing w:val="20"/>
        </w:rPr>
        <w:t> </w:t>
      </w:r>
      <w:r>
        <w:rPr/>
        <w:t>company</w:t>
      </w:r>
      <w:r>
        <w:rPr>
          <w:spacing w:val="16"/>
        </w:rPr>
        <w:t> </w:t>
      </w:r>
      <w:r>
        <w:rPr/>
        <w:t>paid</w:t>
      </w:r>
      <w:r>
        <w:rPr>
          <w:spacing w:val="17"/>
        </w:rPr>
        <w:t> </w:t>
      </w:r>
      <w:r>
        <w:rPr/>
        <w:t>cheques drawn in favour of the company, into his own account. It was held that the bank was put on inquiry and not</w:t>
      </w:r>
      <w:r>
        <w:rPr>
          <w:spacing w:val="11"/>
        </w:rPr>
        <w:t> </w:t>
      </w:r>
      <w:r>
        <w:rPr/>
        <w:t>entitled to rely on his ostensible</w:t>
      </w:r>
      <w:r>
        <w:rPr>
          <w:spacing w:val="11"/>
        </w:rPr>
        <w:t> </w:t>
      </w:r>
      <w:r>
        <w:rPr/>
        <w:t>authority, nor on the rule in Turquand’s case. 4. Where a document</w:t>
      </w:r>
      <w:r>
        <w:rPr>
          <w:spacing w:val="40"/>
        </w:rPr>
        <w:t> </w:t>
      </w:r>
      <w:r>
        <w:rPr/>
        <w:t>is forged so as to purport to be the company’s document unless it is held out as genuine by an officer of the</w:t>
      </w:r>
      <w:r>
        <w:rPr>
          <w:spacing w:val="7"/>
        </w:rPr>
        <w:t> </w:t>
      </w:r>
      <w:r>
        <w:rPr/>
        <w:t>company</w:t>
      </w:r>
      <w:r>
        <w:rPr>
          <w:spacing w:val="8"/>
        </w:rPr>
        <w:t> </w:t>
      </w:r>
      <w:r>
        <w:rPr/>
        <w:t>acting</w:t>
      </w:r>
      <w:r>
        <w:rPr>
          <w:spacing w:val="4"/>
        </w:rPr>
        <w:t> </w:t>
      </w:r>
      <w:r>
        <w:rPr/>
        <w:t>within</w:t>
      </w:r>
      <w:r>
        <w:rPr>
          <w:spacing w:val="4"/>
        </w:rPr>
        <w:t> </w:t>
      </w:r>
      <w:r>
        <w:rPr/>
        <w:t>the</w:t>
      </w:r>
      <w:r>
        <w:rPr>
          <w:spacing w:val="7"/>
        </w:rPr>
        <w:t> </w:t>
      </w:r>
      <w:r>
        <w:rPr/>
        <w:t>scope</w:t>
      </w:r>
      <w:r>
        <w:rPr>
          <w:spacing w:val="8"/>
        </w:rPr>
        <w:t> </w:t>
      </w:r>
      <w:r>
        <w:rPr/>
        <w:t>of</w:t>
      </w:r>
      <w:r>
        <w:rPr>
          <w:spacing w:val="8"/>
        </w:rPr>
        <w:t> </w:t>
      </w:r>
      <w:r>
        <w:rPr/>
        <w:t>his</w:t>
      </w:r>
      <w:r>
        <w:rPr>
          <w:spacing w:val="7"/>
        </w:rPr>
        <w:t> </w:t>
      </w:r>
      <w:r>
        <w:rPr/>
        <w:t>authority:</w:t>
      </w:r>
      <w:r>
        <w:rPr>
          <w:spacing w:val="3"/>
        </w:rPr>
        <w:t> </w:t>
      </w:r>
      <w:r>
        <w:rPr/>
        <w:t>See</w:t>
      </w:r>
      <w:r>
        <w:rPr>
          <w:spacing w:val="8"/>
        </w:rPr>
        <w:t> </w:t>
      </w:r>
      <w:r>
        <w:rPr/>
        <w:t>Ruben</w:t>
      </w:r>
      <w:r>
        <w:rPr>
          <w:spacing w:val="7"/>
        </w:rPr>
        <w:t> </w:t>
      </w:r>
      <w:r>
        <w:rPr/>
        <w:t>v.</w:t>
      </w:r>
      <w:r>
        <w:rPr>
          <w:spacing w:val="8"/>
        </w:rPr>
        <w:t> </w:t>
      </w:r>
      <w:r>
        <w:rPr/>
        <w:t>Great</w:t>
      </w:r>
      <w:r>
        <w:rPr>
          <w:spacing w:val="6"/>
        </w:rPr>
        <w:t> </w:t>
      </w:r>
      <w:r>
        <w:rPr/>
        <w:t>Fingall</w:t>
      </w:r>
      <w:r>
        <w:rPr>
          <w:spacing w:val="8"/>
        </w:rPr>
        <w:t> </w:t>
      </w:r>
      <w:r>
        <w:rPr/>
        <w:t>Consolidated</w:t>
      </w:r>
      <w:r>
        <w:rPr>
          <w:spacing w:val="7"/>
        </w:rPr>
        <w:t> </w:t>
      </w:r>
      <w:r>
        <w:rPr/>
        <w:t>[1906]</w:t>
      </w:r>
      <w:r>
        <w:rPr>
          <w:spacing w:val="8"/>
        </w:rPr>
        <w:t> </w:t>
      </w:r>
      <w:r>
        <w:rPr>
          <w:spacing w:val="-5"/>
        </w:rPr>
        <w:t>AC</w:t>
      </w:r>
    </w:p>
    <w:p>
      <w:pPr>
        <w:pStyle w:val="BodyText"/>
        <w:spacing w:line="264" w:lineRule="auto" w:before="3"/>
        <w:ind w:right="322"/>
      </w:pPr>
      <w:r>
        <w:rPr/>
        <w:t>439. In Lovett v. Carson Country Homes [2009] EWHC 1143 administrators were appointed to Carson Homes by Barclays Bank pursuant to powers conferred by a debenture. Carter, a director and</w:t>
      </w:r>
      <w:r>
        <w:rPr>
          <w:spacing w:val="40"/>
        </w:rPr>
        <w:t> </w:t>
      </w:r>
      <w:r>
        <w:rPr/>
        <w:t>shareholder asserted that his signature had been forged by the co-director, whose signature was</w:t>
      </w:r>
      <w:r>
        <w:rPr>
          <w:spacing w:val="40"/>
        </w:rPr>
        <w:t> </w:t>
      </w:r>
      <w:r>
        <w:rPr/>
        <w:t>however genuine</w:t>
      </w:r>
      <w:r>
        <w:rPr>
          <w:spacing w:val="23"/>
        </w:rPr>
        <w:t> </w:t>
      </w:r>
      <w:r>
        <w:rPr/>
        <w:t>and</w:t>
      </w:r>
      <w:r>
        <w:rPr>
          <w:spacing w:val="22"/>
        </w:rPr>
        <w:t> </w:t>
      </w:r>
      <w:r>
        <w:rPr/>
        <w:t>that the</w:t>
      </w:r>
      <w:r>
        <w:rPr>
          <w:spacing w:val="22"/>
        </w:rPr>
        <w:t> </w:t>
      </w:r>
      <w:r>
        <w:rPr/>
        <w:t>debenture</w:t>
      </w:r>
      <w:r>
        <w:rPr>
          <w:spacing w:val="22"/>
        </w:rPr>
        <w:t> </w:t>
      </w:r>
      <w:r>
        <w:rPr/>
        <w:t>was</w:t>
      </w:r>
      <w:r>
        <w:rPr>
          <w:spacing w:val="22"/>
        </w:rPr>
        <w:t> </w:t>
      </w:r>
      <w:r>
        <w:rPr/>
        <w:t>therefore</w:t>
      </w:r>
      <w:r>
        <w:rPr>
          <w:spacing w:val="22"/>
        </w:rPr>
        <w:t> </w:t>
      </w:r>
      <w:r>
        <w:rPr/>
        <w:t>a</w:t>
      </w:r>
      <w:r>
        <w:rPr>
          <w:spacing w:val="22"/>
        </w:rPr>
        <w:t> </w:t>
      </w:r>
      <w:r>
        <w:rPr/>
        <w:t>nullity.</w:t>
      </w:r>
      <w:r>
        <w:rPr>
          <w:spacing w:val="22"/>
        </w:rPr>
        <w:t> </w:t>
      </w:r>
      <w:r>
        <w:rPr/>
        <w:t>The</w:t>
      </w:r>
      <w:r>
        <w:rPr>
          <w:spacing w:val="21"/>
        </w:rPr>
        <w:t> </w:t>
      </w:r>
      <w:r>
        <w:rPr/>
        <w:t>judge found that</w:t>
      </w:r>
      <w:r>
        <w:rPr>
          <w:spacing w:val="22"/>
        </w:rPr>
        <w:t> </w:t>
      </w:r>
      <w:r>
        <w:rPr/>
        <w:t>Carter’s signature was indeed a forgery and that the co-director had no actual authority to apply his signature in</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92"/>
      </w:pPr>
      <w:r>
        <w:rPr/>
        <w:t>this way, but there had been a practice of this, sometimes authorised or at least ratified by Carter after the event. He further decided that both the directors were authorised signatories for the purpose of the equivalent of section 37 and the bank was a purchaser. The court held that the co-director had been clothed with ostensible authority to warrant to the Bank that all formalities relating to approval and execution of the debenture had been complied with, and that the signatures could be relied upon as </w:t>
      </w:r>
      <w:r>
        <w:rPr>
          <w:spacing w:val="-2"/>
        </w:rPr>
        <w:t>genuine.</w:t>
      </w:r>
    </w:p>
    <w:p>
      <w:pPr>
        <w:pStyle w:val="Heading1"/>
      </w:pPr>
      <w:r>
        <w:rPr>
          <w:spacing w:val="-2"/>
        </w:rPr>
        <w:t>PROSPECTUSES</w:t>
      </w:r>
    </w:p>
    <w:p>
      <w:pPr>
        <w:pStyle w:val="BodyText"/>
        <w:spacing w:line="264" w:lineRule="auto" w:before="183"/>
        <w:ind w:right="148"/>
      </w:pPr>
      <w:r>
        <w:rPr/>
        <w:t>Section</w:t>
      </w:r>
      <w:r>
        <w:rPr>
          <w:spacing w:val="22"/>
        </w:rPr>
        <w:t> </w:t>
      </w:r>
      <w:r>
        <w:rPr/>
        <w:t>2</w:t>
      </w:r>
      <w:r>
        <w:rPr>
          <w:spacing w:val="22"/>
        </w:rPr>
        <w:t> </w:t>
      </w:r>
      <w:r>
        <w:rPr/>
        <w:t>of</w:t>
      </w:r>
      <w:r>
        <w:rPr>
          <w:spacing w:val="22"/>
        </w:rPr>
        <w:t> </w:t>
      </w:r>
      <w:r>
        <w:rPr/>
        <w:t>the</w:t>
      </w:r>
      <w:r>
        <w:rPr>
          <w:spacing w:val="16"/>
        </w:rPr>
        <w:t> </w:t>
      </w:r>
      <w:r>
        <w:rPr/>
        <w:t>Companies</w:t>
      </w:r>
      <w:r>
        <w:rPr>
          <w:spacing w:val="22"/>
        </w:rPr>
        <w:t> </w:t>
      </w:r>
      <w:r>
        <w:rPr/>
        <w:t>Act</w:t>
      </w:r>
      <w:r>
        <w:rPr>
          <w:spacing w:val="22"/>
        </w:rPr>
        <w:t> </w:t>
      </w:r>
      <w:r>
        <w:rPr/>
        <w:t>defines</w:t>
      </w:r>
      <w:r>
        <w:rPr>
          <w:spacing w:val="22"/>
        </w:rPr>
        <w:t> </w:t>
      </w:r>
      <w:r>
        <w:rPr/>
        <w:t>a</w:t>
      </w:r>
      <w:r>
        <w:rPr>
          <w:spacing w:val="22"/>
        </w:rPr>
        <w:t> </w:t>
      </w:r>
      <w:r>
        <w:rPr/>
        <w:t>prospectus</w:t>
      </w:r>
      <w:r>
        <w:rPr>
          <w:spacing w:val="22"/>
        </w:rPr>
        <w:t> </w:t>
      </w:r>
      <w:r>
        <w:rPr/>
        <w:t>as</w:t>
      </w:r>
      <w:r>
        <w:rPr>
          <w:spacing w:val="22"/>
        </w:rPr>
        <w:t> </w:t>
      </w:r>
      <w:r>
        <w:rPr/>
        <w:t>‘any</w:t>
      </w:r>
      <w:r>
        <w:rPr>
          <w:spacing w:val="22"/>
        </w:rPr>
        <w:t> </w:t>
      </w:r>
      <w:r>
        <w:rPr/>
        <w:t>prospectus,</w:t>
      </w:r>
      <w:r>
        <w:rPr>
          <w:spacing w:val="22"/>
        </w:rPr>
        <w:t> </w:t>
      </w:r>
      <w:r>
        <w:rPr/>
        <w:t>notice</w:t>
      </w:r>
      <w:r>
        <w:rPr>
          <w:spacing w:val="17"/>
        </w:rPr>
        <w:t> </w:t>
      </w:r>
      <w:r>
        <w:rPr/>
        <w:t>circular,</w:t>
      </w:r>
      <w:r>
        <w:rPr>
          <w:spacing w:val="17"/>
        </w:rPr>
        <w:t> </w:t>
      </w:r>
      <w:r>
        <w:rPr/>
        <w:t>advertisement or other invitation, offering to the public for subscription or purchase any shares or debentures of a company’. A prospectus is therefore any document used to induce the public to purchase shares or debentures in a company. It is only in a public company that the invitation can be made. A private company</w:t>
      </w:r>
      <w:r>
        <w:rPr>
          <w:spacing w:val="19"/>
        </w:rPr>
        <w:t> </w:t>
      </w:r>
      <w:r>
        <w:rPr/>
        <w:t>raises</w:t>
      </w:r>
      <w:r>
        <w:rPr>
          <w:spacing w:val="19"/>
        </w:rPr>
        <w:t> </w:t>
      </w:r>
      <w:r>
        <w:rPr/>
        <w:t>its</w:t>
      </w:r>
      <w:r>
        <w:rPr>
          <w:spacing w:val="17"/>
        </w:rPr>
        <w:t> </w:t>
      </w:r>
      <w:r>
        <w:rPr/>
        <w:t>capital</w:t>
      </w:r>
      <w:r>
        <w:rPr>
          <w:spacing w:val="19"/>
        </w:rPr>
        <w:t> </w:t>
      </w:r>
      <w:r>
        <w:rPr/>
        <w:t>privately.</w:t>
      </w:r>
      <w:r>
        <w:rPr>
          <w:spacing w:val="23"/>
        </w:rPr>
        <w:t> </w:t>
      </w:r>
      <w:r>
        <w:rPr/>
        <w:t>The</w:t>
      </w:r>
      <w:r>
        <w:rPr>
          <w:spacing w:val="14"/>
        </w:rPr>
        <w:t> </w:t>
      </w:r>
      <w:r>
        <w:rPr/>
        <w:t>public</w:t>
      </w:r>
      <w:r>
        <w:rPr>
          <w:spacing w:val="19"/>
        </w:rPr>
        <w:t> </w:t>
      </w:r>
      <w:r>
        <w:rPr/>
        <w:t>for</w:t>
      </w:r>
      <w:r>
        <w:rPr>
          <w:spacing w:val="15"/>
        </w:rPr>
        <w:t> </w:t>
      </w:r>
      <w:r>
        <w:rPr/>
        <w:t>purposes</w:t>
      </w:r>
      <w:r>
        <w:rPr>
          <w:spacing w:val="19"/>
        </w:rPr>
        <w:t> </w:t>
      </w:r>
      <w:r>
        <w:rPr/>
        <w:t>of</w:t>
      </w:r>
      <w:r>
        <w:rPr>
          <w:spacing w:val="15"/>
        </w:rPr>
        <w:t> </w:t>
      </w:r>
      <w:r>
        <w:rPr/>
        <w:t>a</w:t>
      </w:r>
      <w:r>
        <w:rPr>
          <w:spacing w:val="18"/>
        </w:rPr>
        <w:t> </w:t>
      </w:r>
      <w:r>
        <w:rPr/>
        <w:t>prospectus</w:t>
      </w:r>
      <w:r>
        <w:rPr>
          <w:spacing w:val="19"/>
        </w:rPr>
        <w:t> </w:t>
      </w:r>
      <w:r>
        <w:rPr/>
        <w:t>is</w:t>
      </w:r>
      <w:r>
        <w:rPr>
          <w:spacing w:val="19"/>
        </w:rPr>
        <w:t> </w:t>
      </w:r>
      <w:r>
        <w:rPr/>
        <w:t>not</w:t>
      </w:r>
      <w:r>
        <w:rPr>
          <w:spacing w:val="19"/>
        </w:rPr>
        <w:t> </w:t>
      </w:r>
      <w:r>
        <w:rPr/>
        <w:t>restricted</w:t>
      </w:r>
      <w:r>
        <w:rPr>
          <w:spacing w:val="15"/>
        </w:rPr>
        <w:t> </w:t>
      </w:r>
      <w:r>
        <w:rPr/>
        <w:t>to</w:t>
      </w:r>
      <w:r>
        <w:rPr>
          <w:spacing w:val="19"/>
        </w:rPr>
        <w:t> </w:t>
      </w:r>
      <w:r>
        <w:rPr/>
        <w:t>the public</w:t>
      </w:r>
      <w:r>
        <w:rPr>
          <w:spacing w:val="19"/>
        </w:rPr>
        <w:t> </w:t>
      </w:r>
      <w:r>
        <w:rPr/>
        <w:t>at</w:t>
      </w:r>
      <w:r>
        <w:rPr>
          <w:spacing w:val="14"/>
        </w:rPr>
        <w:t> </w:t>
      </w:r>
      <w:r>
        <w:rPr/>
        <w:t>large</w:t>
      </w:r>
      <w:r>
        <w:rPr>
          <w:spacing w:val="18"/>
        </w:rPr>
        <w:t> </w:t>
      </w:r>
      <w:r>
        <w:rPr/>
        <w:t>but</w:t>
      </w:r>
      <w:r>
        <w:rPr>
          <w:spacing w:val="15"/>
        </w:rPr>
        <w:t> </w:t>
      </w:r>
      <w:r>
        <w:rPr/>
        <w:t>includes</w:t>
      </w:r>
      <w:r>
        <w:rPr>
          <w:spacing w:val="19"/>
        </w:rPr>
        <w:t> </w:t>
      </w:r>
      <w:r>
        <w:rPr/>
        <w:t>any</w:t>
      </w:r>
      <w:r>
        <w:rPr>
          <w:spacing w:val="23"/>
        </w:rPr>
        <w:t> </w:t>
      </w:r>
      <w:r>
        <w:rPr/>
        <w:t>section</w:t>
      </w:r>
      <w:r>
        <w:rPr>
          <w:spacing w:val="19"/>
        </w:rPr>
        <w:t> </w:t>
      </w:r>
      <w:r>
        <w:rPr/>
        <w:t>of</w:t>
      </w:r>
      <w:r>
        <w:rPr>
          <w:spacing w:val="19"/>
        </w:rPr>
        <w:t> </w:t>
      </w:r>
      <w:r>
        <w:rPr/>
        <w:t>the</w:t>
      </w:r>
      <w:r>
        <w:rPr>
          <w:spacing w:val="19"/>
        </w:rPr>
        <w:t> </w:t>
      </w:r>
      <w:r>
        <w:rPr/>
        <w:t>public,</w:t>
      </w:r>
      <w:r>
        <w:rPr>
          <w:spacing w:val="19"/>
        </w:rPr>
        <w:t> </w:t>
      </w:r>
      <w:r>
        <w:rPr/>
        <w:t>whether</w:t>
      </w:r>
      <w:r>
        <w:rPr>
          <w:spacing w:val="19"/>
        </w:rPr>
        <w:t> </w:t>
      </w:r>
      <w:r>
        <w:rPr/>
        <w:t>selected</w:t>
      </w:r>
      <w:r>
        <w:rPr>
          <w:spacing w:val="19"/>
        </w:rPr>
        <w:t> </w:t>
      </w:r>
      <w:r>
        <w:rPr/>
        <w:t>as</w:t>
      </w:r>
      <w:r>
        <w:rPr>
          <w:spacing w:val="19"/>
        </w:rPr>
        <w:t> </w:t>
      </w:r>
      <w:r>
        <w:rPr/>
        <w:t>members</w:t>
      </w:r>
      <w:r>
        <w:rPr>
          <w:spacing w:val="19"/>
        </w:rPr>
        <w:t> </w:t>
      </w:r>
      <w:r>
        <w:rPr/>
        <w:t>or</w:t>
      </w:r>
      <w:r>
        <w:rPr>
          <w:spacing w:val="19"/>
        </w:rPr>
        <w:t> </w:t>
      </w:r>
      <w:r>
        <w:rPr/>
        <w:t>debenture holders</w:t>
      </w:r>
      <w:r>
        <w:rPr>
          <w:spacing w:val="13"/>
        </w:rPr>
        <w:t> </w:t>
      </w:r>
      <w:r>
        <w:rPr/>
        <w:t>of</w:t>
      </w:r>
      <w:r>
        <w:rPr>
          <w:spacing w:val="13"/>
        </w:rPr>
        <w:t> </w:t>
      </w:r>
      <w:r>
        <w:rPr/>
        <w:t>the</w:t>
      </w:r>
      <w:r>
        <w:rPr>
          <w:spacing w:val="17"/>
        </w:rPr>
        <w:t> </w:t>
      </w:r>
      <w:r>
        <w:rPr/>
        <w:t>company</w:t>
      </w:r>
      <w:r>
        <w:rPr>
          <w:spacing w:val="13"/>
        </w:rPr>
        <w:t> </w:t>
      </w:r>
      <w:r>
        <w:rPr/>
        <w:t>or</w:t>
      </w:r>
      <w:r>
        <w:rPr>
          <w:spacing w:val="13"/>
        </w:rPr>
        <w:t> </w:t>
      </w:r>
      <w:r>
        <w:rPr/>
        <w:t>as clients</w:t>
      </w:r>
      <w:r>
        <w:rPr>
          <w:spacing w:val="13"/>
        </w:rPr>
        <w:t> </w:t>
      </w:r>
      <w:r>
        <w:rPr/>
        <w:t>of the</w:t>
      </w:r>
      <w:r>
        <w:rPr>
          <w:spacing w:val="15"/>
        </w:rPr>
        <w:t> </w:t>
      </w:r>
      <w:r>
        <w:rPr/>
        <w:t>person</w:t>
      </w:r>
      <w:r>
        <w:rPr>
          <w:spacing w:val="13"/>
        </w:rPr>
        <w:t> </w:t>
      </w:r>
      <w:r>
        <w:rPr/>
        <w:t>issuing</w:t>
      </w:r>
      <w:r>
        <w:rPr>
          <w:spacing w:val="13"/>
        </w:rPr>
        <w:t> </w:t>
      </w:r>
      <w:r>
        <w:rPr/>
        <w:t>the prospectus</w:t>
      </w:r>
      <w:r>
        <w:rPr>
          <w:spacing w:val="13"/>
        </w:rPr>
        <w:t> </w:t>
      </w:r>
      <w:r>
        <w:rPr/>
        <w:t>or in any</w:t>
      </w:r>
      <w:r>
        <w:rPr>
          <w:spacing w:val="17"/>
        </w:rPr>
        <w:t> </w:t>
      </w:r>
      <w:r>
        <w:rPr/>
        <w:t>manner.</w:t>
      </w:r>
      <w:r>
        <w:rPr>
          <w:spacing w:val="13"/>
        </w:rPr>
        <w:t> </w:t>
      </w:r>
      <w:r>
        <w:rPr/>
        <w:t>In</w:t>
      </w:r>
      <w:r>
        <w:rPr>
          <w:spacing w:val="13"/>
        </w:rPr>
        <w:t> </w:t>
      </w:r>
      <w:r>
        <w:rPr/>
        <w:t>Re</w:t>
      </w:r>
      <w:r>
        <w:rPr>
          <w:spacing w:val="13"/>
        </w:rPr>
        <w:t> </w:t>
      </w:r>
      <w:r>
        <w:rPr/>
        <w:t>South of England Natural Gas Co. Ltd [1911] only 3000 copies of a document which offered shares for Subscription,</w:t>
      </w:r>
      <w:r>
        <w:rPr>
          <w:spacing w:val="23"/>
        </w:rPr>
        <w:t> </w:t>
      </w:r>
      <w:r>
        <w:rPr/>
        <w:t>and</w:t>
      </w:r>
      <w:r>
        <w:rPr>
          <w:spacing w:val="23"/>
        </w:rPr>
        <w:t> </w:t>
      </w:r>
      <w:r>
        <w:rPr/>
        <w:t>which was</w:t>
      </w:r>
      <w:r>
        <w:rPr>
          <w:spacing w:val="23"/>
        </w:rPr>
        <w:t> </w:t>
      </w:r>
      <w:r>
        <w:rPr/>
        <w:t>headed “for</w:t>
      </w:r>
      <w:r>
        <w:rPr>
          <w:spacing w:val="23"/>
        </w:rPr>
        <w:t> </w:t>
      </w:r>
      <w:r>
        <w:rPr/>
        <w:t>private</w:t>
      </w:r>
      <w:r>
        <w:rPr>
          <w:spacing w:val="20"/>
        </w:rPr>
        <w:t> </w:t>
      </w:r>
      <w:r>
        <w:rPr/>
        <w:t>circulation</w:t>
      </w:r>
      <w:r>
        <w:rPr>
          <w:spacing w:val="23"/>
        </w:rPr>
        <w:t> </w:t>
      </w:r>
      <w:r>
        <w:rPr/>
        <w:t>only”</w:t>
      </w:r>
      <w:r>
        <w:rPr>
          <w:spacing w:val="23"/>
        </w:rPr>
        <w:t> </w:t>
      </w:r>
      <w:r>
        <w:rPr/>
        <w:t>were</w:t>
      </w:r>
      <w:r>
        <w:rPr>
          <w:spacing w:val="19"/>
        </w:rPr>
        <w:t> </w:t>
      </w:r>
      <w:r>
        <w:rPr/>
        <w:t>distributed</w:t>
      </w:r>
      <w:r>
        <w:rPr>
          <w:spacing w:val="23"/>
        </w:rPr>
        <w:t> </w:t>
      </w:r>
      <w:r>
        <w:rPr/>
        <w:t>to</w:t>
      </w:r>
      <w:r>
        <w:rPr>
          <w:spacing w:val="19"/>
        </w:rPr>
        <w:t> </w:t>
      </w:r>
      <w:r>
        <w:rPr/>
        <w:t>the</w:t>
      </w:r>
      <w:r>
        <w:rPr>
          <w:spacing w:val="26"/>
        </w:rPr>
        <w:t> </w:t>
      </w:r>
      <w:r>
        <w:rPr/>
        <w:t>shareholders of a number of gas companies. It was held, that there was an offer of shares to the public. However an offer or invitation is not treated as made to the public if it can be regarded as not calculated to result in the shares or debentures becoming available for subscription or purchase by persons who have not received the offer or invitation or if it is otherwise a domestic concern of the persons making and</w:t>
      </w:r>
      <w:r>
        <w:rPr>
          <w:spacing w:val="40"/>
        </w:rPr>
        <w:t> </w:t>
      </w:r>
      <w:r>
        <w:rPr/>
        <w:t>receiving it. In Nash v. Lynde [1929] A.C. 158, a prospectus was sent by N., the managing director of a company, to a co -director. The co-director sent it to a client, who sent it to a brother in law, L. The intention was to induce L to become a director, which he did and he also took some shares in the company. It was held that the prospectus had not been issued. An offer by a private company to existing members of the company or to existing employees under an employees’ share scheme is a domestic concern of the persons making and receiving the offer. In the Jenkin’s Report(1962) Cmnd 1749 noted</w:t>
      </w:r>
      <w:r>
        <w:rPr>
          <w:spacing w:val="40"/>
        </w:rPr>
        <w:t> </w:t>
      </w:r>
      <w:r>
        <w:rPr/>
        <w:t>with respect to the expression ‘subscription or purchase’, “it is generally accepted that “subscription or purchase” involves the payment of money and accordingly that a document containing an offer of securities for a consideration other than cash (e.g. shares) cannot be a prospectus although it may be a </w:t>
      </w:r>
      <w:r>
        <w:rPr>
          <w:spacing w:val="-2"/>
        </w:rPr>
        <w:t>circular…”</w:t>
      </w:r>
    </w:p>
    <w:p>
      <w:pPr>
        <w:pStyle w:val="Heading1"/>
        <w:spacing w:before="158"/>
      </w:pPr>
      <w:r>
        <w:rPr/>
        <w:t>CONTENTS</w:t>
      </w:r>
      <w:r>
        <w:rPr>
          <w:spacing w:val="9"/>
        </w:rPr>
        <w:t> </w:t>
      </w:r>
      <w:r>
        <w:rPr/>
        <w:t>OF</w:t>
      </w:r>
      <w:r>
        <w:rPr>
          <w:spacing w:val="5"/>
        </w:rPr>
        <w:t> </w:t>
      </w:r>
      <w:r>
        <w:rPr>
          <w:spacing w:val="-2"/>
        </w:rPr>
        <w:t>PROSPECTUS</w:t>
      </w:r>
    </w:p>
    <w:p>
      <w:pPr>
        <w:pStyle w:val="BodyText"/>
        <w:spacing w:line="264" w:lineRule="auto" w:before="181"/>
        <w:ind w:right="141"/>
      </w:pPr>
      <w:r>
        <w:rPr/>
        <w:t>Section 40 of the Companies Act requires that it must include all matters which Part I of the Third</w:t>
      </w:r>
      <w:r>
        <w:rPr>
          <w:spacing w:val="40"/>
        </w:rPr>
        <w:t> </w:t>
      </w:r>
      <w:r>
        <w:rPr/>
        <w:t>Schedule to the Companies Act specifies such as names, occupations and addresses of directors, qualification</w:t>
      </w:r>
      <w:r>
        <w:rPr>
          <w:spacing w:val="26"/>
        </w:rPr>
        <w:t> </w:t>
      </w:r>
      <w:r>
        <w:rPr/>
        <w:t>and</w:t>
      </w:r>
      <w:r>
        <w:rPr>
          <w:spacing w:val="20"/>
        </w:rPr>
        <w:t> </w:t>
      </w:r>
      <w:r>
        <w:rPr/>
        <w:t>remuneration</w:t>
      </w:r>
      <w:r>
        <w:rPr>
          <w:spacing w:val="26"/>
        </w:rPr>
        <w:t> </w:t>
      </w:r>
      <w:r>
        <w:rPr/>
        <w:t>of</w:t>
      </w:r>
      <w:r>
        <w:rPr>
          <w:spacing w:val="26"/>
        </w:rPr>
        <w:t> </w:t>
      </w:r>
      <w:r>
        <w:rPr/>
        <w:t>directors,</w:t>
      </w:r>
      <w:r>
        <w:rPr>
          <w:spacing w:val="80"/>
        </w:rPr>
        <w:t> </w:t>
      </w:r>
      <w:r>
        <w:rPr/>
        <w:t>minumum</w:t>
      </w:r>
      <w:r>
        <w:rPr>
          <w:spacing w:val="26"/>
        </w:rPr>
        <w:t> </w:t>
      </w:r>
      <w:r>
        <w:rPr/>
        <w:t>subscription,</w:t>
      </w:r>
      <w:r>
        <w:rPr>
          <w:spacing w:val="21"/>
        </w:rPr>
        <w:t> </w:t>
      </w:r>
      <w:r>
        <w:rPr/>
        <w:t>the</w:t>
      </w:r>
      <w:r>
        <w:rPr>
          <w:spacing w:val="26"/>
        </w:rPr>
        <w:t> </w:t>
      </w:r>
      <w:r>
        <w:rPr/>
        <w:t>amount</w:t>
      </w:r>
      <w:r>
        <w:rPr>
          <w:spacing w:val="29"/>
        </w:rPr>
        <w:t> </w:t>
      </w:r>
      <w:r>
        <w:rPr/>
        <w:t>payable</w:t>
      </w:r>
      <w:r>
        <w:rPr>
          <w:spacing w:val="26"/>
        </w:rPr>
        <w:t> </w:t>
      </w:r>
      <w:r>
        <w:rPr/>
        <w:t>on allotment of each share, particulars of the vendors of any property to be purchased and the consideration to be</w:t>
      </w:r>
      <w:r>
        <w:rPr>
          <w:spacing w:val="40"/>
        </w:rPr>
        <w:t> </w:t>
      </w:r>
      <w:r>
        <w:rPr/>
        <w:t>paid, preliminary expenses of the issue, the rights attached to various classes of shares and the dates of, parties to and the general nature of every material contract entered into. The prospectus must also</w:t>
      </w:r>
      <w:r>
        <w:rPr>
          <w:spacing w:val="40"/>
        </w:rPr>
        <w:t> </w:t>
      </w:r>
      <w:r>
        <w:rPr/>
        <w:t>include the reports by the company’s auditors setting out the profits and losses, rates of dividend, assets and liabilites, etc as specified in Part II of the Third Schedule to the Act.</w:t>
      </w:r>
    </w:p>
    <w:p>
      <w:pPr>
        <w:pStyle w:val="Heading1"/>
      </w:pPr>
      <w:r>
        <w:rPr/>
        <w:t>ESSENTIAL</w:t>
      </w:r>
      <w:r>
        <w:rPr>
          <w:spacing w:val="10"/>
        </w:rPr>
        <w:t> </w:t>
      </w:r>
      <w:r>
        <w:rPr>
          <w:spacing w:val="-2"/>
        </w:rPr>
        <w:t>REQUIREMENTS</w:t>
      </w:r>
    </w:p>
    <w:p>
      <w:pPr>
        <w:spacing w:after="0"/>
        <w:sectPr>
          <w:pgSz w:w="12240" w:h="15840"/>
          <w:pgMar w:top="1820" w:bottom="280" w:left="1300" w:right="1620"/>
        </w:sectPr>
      </w:pPr>
    </w:p>
    <w:p>
      <w:pPr>
        <w:pStyle w:val="BodyText"/>
        <w:spacing w:before="41"/>
        <w:ind w:left="0"/>
      </w:pPr>
    </w:p>
    <w:p>
      <w:pPr>
        <w:pStyle w:val="BodyText"/>
        <w:spacing w:line="264" w:lineRule="auto"/>
        <w:ind w:right="322"/>
      </w:pPr>
      <w:r>
        <w:rPr/>
        <w:t>Every prospectus must be dated, and that date is, unless proved otherwise, the date of publication of</w:t>
      </w:r>
      <w:r>
        <w:rPr>
          <w:spacing w:val="40"/>
        </w:rPr>
        <w:t> </w:t>
      </w:r>
      <w:r>
        <w:rPr/>
        <w:t>the prospectus. Section 39 provides that no prospectus may be issued by or on behalf of a company unless before the date of publication a copy is delivered to the Registrar. The prospectus must state on its face that a copy has been delivered to the Registrar.</w:t>
      </w:r>
    </w:p>
    <w:p>
      <w:pPr>
        <w:pStyle w:val="Heading1"/>
      </w:pPr>
      <w:r>
        <w:rPr/>
        <w:t>FORM</w:t>
      </w:r>
      <w:r>
        <w:rPr>
          <w:spacing w:val="8"/>
        </w:rPr>
        <w:t> </w:t>
      </w:r>
      <w:r>
        <w:rPr/>
        <w:t>OF</w:t>
      </w:r>
      <w:r>
        <w:rPr>
          <w:spacing w:val="8"/>
        </w:rPr>
        <w:t> </w:t>
      </w:r>
      <w:r>
        <w:rPr>
          <w:spacing w:val="-2"/>
        </w:rPr>
        <w:t>APPLICATION</w:t>
      </w:r>
    </w:p>
    <w:p>
      <w:pPr>
        <w:pStyle w:val="BodyText"/>
        <w:spacing w:line="264" w:lineRule="auto" w:before="181"/>
        <w:ind w:right="228"/>
      </w:pPr>
      <w:r>
        <w:rPr/>
        <w:t>Generally it is unlawful to issue any form of application for shares or debentures unless the form is accompanied by a prospectus containing the Third Schedule matters and reports. The exceptions are; where</w:t>
      </w:r>
      <w:r>
        <w:rPr>
          <w:spacing w:val="16"/>
        </w:rPr>
        <w:t> </w:t>
      </w:r>
      <w:r>
        <w:rPr/>
        <w:t>the</w:t>
      </w:r>
      <w:r>
        <w:rPr>
          <w:spacing w:val="16"/>
        </w:rPr>
        <w:t> </w:t>
      </w:r>
      <w:r>
        <w:rPr/>
        <w:t>form</w:t>
      </w:r>
      <w:r>
        <w:rPr>
          <w:spacing w:val="20"/>
        </w:rPr>
        <w:t> </w:t>
      </w:r>
      <w:r>
        <w:rPr/>
        <w:t>of</w:t>
      </w:r>
      <w:r>
        <w:rPr>
          <w:spacing w:val="16"/>
        </w:rPr>
        <w:t> </w:t>
      </w:r>
      <w:r>
        <w:rPr/>
        <w:t>application is issued to</w:t>
      </w:r>
      <w:r>
        <w:rPr>
          <w:spacing w:val="16"/>
        </w:rPr>
        <w:t> </w:t>
      </w:r>
      <w:r>
        <w:rPr/>
        <w:t>existing</w:t>
      </w:r>
      <w:r>
        <w:rPr>
          <w:spacing w:val="16"/>
        </w:rPr>
        <w:t> </w:t>
      </w:r>
      <w:r>
        <w:rPr/>
        <w:t>shareholders</w:t>
      </w:r>
      <w:r>
        <w:rPr>
          <w:spacing w:val="16"/>
        </w:rPr>
        <w:t> </w:t>
      </w:r>
      <w:r>
        <w:rPr/>
        <w:t>or debenture -holders</w:t>
      </w:r>
      <w:r>
        <w:rPr>
          <w:spacing w:val="16"/>
        </w:rPr>
        <w:t> </w:t>
      </w:r>
      <w:r>
        <w:rPr/>
        <w:t>of</w:t>
      </w:r>
      <w:r>
        <w:rPr>
          <w:spacing w:val="16"/>
        </w:rPr>
        <w:t> </w:t>
      </w:r>
      <w:r>
        <w:rPr/>
        <w:t>the</w:t>
      </w:r>
      <w:r>
        <w:rPr>
          <w:spacing w:val="16"/>
        </w:rPr>
        <w:t> </w:t>
      </w:r>
      <w:r>
        <w:rPr/>
        <w:t>company, or relates to shares or debentures similar to shares or debentures previously issued and for the time</w:t>
      </w:r>
      <w:r>
        <w:rPr>
          <w:spacing w:val="40"/>
        </w:rPr>
        <w:t> </w:t>
      </w:r>
      <w:r>
        <w:rPr/>
        <w:t>being listed on a prescribed stock exchange; or the form is issued in connection with an invitation to a person to agree to underwrite the shares or debentures; or the form is issued in relation to shares or debentures which are not offered to the public that it need not comply with the provisions of the Third Schedule: (S. 40(6)) A person who underwrites shares usually agrees, in return for a commission, to take up a specified number of shares if the public fail to apply for them. Such a person will have before he agrees to underwrite, all the information he needs about the company.</w:t>
      </w:r>
    </w:p>
    <w:p>
      <w:pPr>
        <w:pStyle w:val="Heading1"/>
        <w:ind w:left="149"/>
      </w:pPr>
      <w:r>
        <w:rPr>
          <w:spacing w:val="-2"/>
        </w:rPr>
        <w:t>LIABILITY</w:t>
      </w:r>
    </w:p>
    <w:p>
      <w:pPr>
        <w:pStyle w:val="BodyText"/>
        <w:spacing w:line="264" w:lineRule="auto" w:before="183"/>
        <w:ind w:right="252"/>
      </w:pPr>
      <w:r>
        <w:rPr/>
        <w:t>Since a company is liable for the misrepresentation of its directors and other agents within the scope of their authority, a person induced to subscribe for shares or debentures in a company by a misrepresentation may have a remedy against the company or the individuals responsible. The main remedy against the company is rescission of the contract with or without an action for damages. A shareholder cannot recover damages for fraud against the company without rescission because that would be inconsistent with the contract between him and the other shareholders. The same is true of a claim to damages such as for breach of contract which a shareholder qua shareholder may seek to enforce</w:t>
      </w:r>
      <w:r>
        <w:rPr>
          <w:spacing w:val="27"/>
        </w:rPr>
        <w:t> </w:t>
      </w:r>
      <w:r>
        <w:rPr/>
        <w:t>against</w:t>
      </w:r>
      <w:r>
        <w:rPr>
          <w:spacing w:val="24"/>
        </w:rPr>
        <w:t> </w:t>
      </w:r>
      <w:r>
        <w:rPr/>
        <w:t>the</w:t>
      </w:r>
      <w:r>
        <w:rPr>
          <w:spacing w:val="24"/>
        </w:rPr>
        <w:t> </w:t>
      </w:r>
      <w:r>
        <w:rPr/>
        <w:t>company.</w:t>
      </w:r>
      <w:r>
        <w:rPr>
          <w:spacing w:val="26"/>
        </w:rPr>
        <w:t> </w:t>
      </w:r>
      <w:r>
        <w:rPr/>
        <w:t>The</w:t>
      </w:r>
      <w:r>
        <w:rPr>
          <w:spacing w:val="24"/>
        </w:rPr>
        <w:t> </w:t>
      </w:r>
      <w:r>
        <w:rPr/>
        <w:t>main</w:t>
      </w:r>
      <w:r>
        <w:rPr>
          <w:spacing w:val="24"/>
        </w:rPr>
        <w:t> </w:t>
      </w:r>
      <w:r>
        <w:rPr/>
        <w:t>remedy against</w:t>
      </w:r>
      <w:r>
        <w:rPr>
          <w:spacing w:val="24"/>
        </w:rPr>
        <w:t> </w:t>
      </w:r>
      <w:r>
        <w:rPr/>
        <w:t>the individuals</w:t>
      </w:r>
      <w:r>
        <w:rPr>
          <w:spacing w:val="24"/>
        </w:rPr>
        <w:t> </w:t>
      </w:r>
      <w:r>
        <w:rPr/>
        <w:t>responsible</w:t>
      </w:r>
      <w:r>
        <w:rPr>
          <w:spacing w:val="24"/>
        </w:rPr>
        <w:t> </w:t>
      </w:r>
      <w:r>
        <w:rPr/>
        <w:t>are compensation for negligent representation under section 41 and damages for fraud.</w:t>
      </w:r>
    </w:p>
    <w:p>
      <w:pPr>
        <w:pStyle w:val="BodyText"/>
        <w:spacing w:line="266" w:lineRule="auto" w:before="155"/>
        <w:ind w:right="954"/>
        <w:jc w:val="both"/>
      </w:pPr>
      <w:r>
        <w:rPr/>
        <w:t>Section 41 provides that a promoter, director at the time or a person authorising the issue of a prospectus is prima facie liable to pay compensation to those who subscribe on the faith of the prospectus for the loss they sustain by reason of any untrue statement contained therein.</w:t>
      </w:r>
    </w:p>
    <w:p>
      <w:pPr>
        <w:pStyle w:val="BodyText"/>
        <w:spacing w:line="264" w:lineRule="auto" w:before="150"/>
        <w:ind w:right="252"/>
      </w:pPr>
      <w:r>
        <w:rPr/>
        <w:t>The expression promoter means a promoter who was party to the preparation of the relevant portion of the prospectus. Experts who give reports for inclusion in a prospectus are also liable for the untrue statement in their report, but not for any other part of the prospectus. It may also be possible to claim negligent misrepresentation under the principle in Hedley Byrne &amp; Co. Ltd v. Heller &amp; Partners Ltd [1964]A.C.</w:t>
      </w:r>
      <w:r>
        <w:rPr>
          <w:spacing w:val="24"/>
        </w:rPr>
        <w:t> </w:t>
      </w:r>
      <w:r>
        <w:rPr/>
        <w:t>465</w:t>
      </w:r>
      <w:r>
        <w:rPr>
          <w:spacing w:val="24"/>
        </w:rPr>
        <w:t> </w:t>
      </w:r>
      <w:r>
        <w:rPr/>
        <w:t>which is</w:t>
      </w:r>
      <w:r>
        <w:rPr>
          <w:spacing w:val="24"/>
        </w:rPr>
        <w:t> </w:t>
      </w:r>
      <w:r>
        <w:rPr/>
        <w:t>that</w:t>
      </w:r>
      <w:r>
        <w:rPr>
          <w:spacing w:val="24"/>
        </w:rPr>
        <w:t> </w:t>
      </w:r>
      <w:r>
        <w:rPr/>
        <w:t>a</w:t>
      </w:r>
      <w:r>
        <w:rPr>
          <w:spacing w:val="24"/>
        </w:rPr>
        <w:t> </w:t>
      </w:r>
      <w:r>
        <w:rPr/>
        <w:t>negligent, although</w:t>
      </w:r>
      <w:r>
        <w:rPr>
          <w:spacing w:val="24"/>
        </w:rPr>
        <w:t> </w:t>
      </w:r>
      <w:r>
        <w:rPr/>
        <w:t>honest,</w:t>
      </w:r>
      <w:r>
        <w:rPr>
          <w:spacing w:val="23"/>
        </w:rPr>
        <w:t> </w:t>
      </w:r>
      <w:r>
        <w:rPr/>
        <w:t>misrepresentation,</w:t>
      </w:r>
      <w:r>
        <w:rPr>
          <w:spacing w:val="24"/>
        </w:rPr>
        <w:t> </w:t>
      </w:r>
      <w:r>
        <w:rPr/>
        <w:t>spoken</w:t>
      </w:r>
      <w:r>
        <w:rPr>
          <w:spacing w:val="24"/>
        </w:rPr>
        <w:t> </w:t>
      </w:r>
      <w:r>
        <w:rPr/>
        <w:t>or</w:t>
      </w:r>
      <w:r>
        <w:rPr>
          <w:spacing w:val="24"/>
        </w:rPr>
        <w:t> </w:t>
      </w:r>
      <w:r>
        <w:rPr/>
        <w:t>written,</w:t>
      </w:r>
      <w:r>
        <w:rPr>
          <w:spacing w:val="24"/>
        </w:rPr>
        <w:t> </w:t>
      </w:r>
      <w:r>
        <w:rPr/>
        <w:t>may give rise to an action for damages for financial loss caused thereby. The law places a duty of care where one party seeks information or advice from another party, trusts the other to exercise due care, it is reasonable for him to do so, the other knows or ought to know that reliance is being placed on his skill</w:t>
      </w:r>
      <w:r>
        <w:rPr>
          <w:spacing w:val="40"/>
        </w:rPr>
        <w:t> </w:t>
      </w:r>
      <w:r>
        <w:rPr/>
        <w:t>and judgment or ability to make careful inquiry and he does not expressly disclaim responsibility for his representation. With respect to damages for fraud, liability will arise if a prospectus is issued which contains a false statement which the person issuing does not believe to be true with the intention that</w:t>
      </w:r>
      <w:r>
        <w:rPr>
          <w:spacing w:val="80"/>
        </w:rPr>
        <w:t> </w:t>
      </w:r>
      <w:r>
        <w:rPr/>
        <w:t>the other person should act upon it to his detriment.</w:t>
      </w:r>
    </w:p>
    <w:p>
      <w:pPr>
        <w:spacing w:after="0" w:line="264" w:lineRule="auto"/>
        <w:sectPr>
          <w:pgSz w:w="12240" w:h="15840"/>
          <w:pgMar w:top="1820" w:bottom="280" w:left="1300" w:right="1620"/>
        </w:sectPr>
      </w:pPr>
    </w:p>
    <w:p>
      <w:pPr>
        <w:pStyle w:val="BodyText"/>
        <w:spacing w:before="41"/>
        <w:ind w:left="0"/>
      </w:pPr>
    </w:p>
    <w:p>
      <w:pPr>
        <w:pStyle w:val="Heading1"/>
        <w:spacing w:before="0"/>
      </w:pPr>
      <w:r>
        <w:rPr/>
        <w:t>SHAREHOLDERS</w:t>
      </w:r>
      <w:r>
        <w:rPr>
          <w:spacing w:val="7"/>
        </w:rPr>
        <w:t> </w:t>
      </w:r>
      <w:r>
        <w:rPr/>
        <w:t>AS</w:t>
      </w:r>
      <w:r>
        <w:rPr>
          <w:spacing w:val="7"/>
        </w:rPr>
        <w:t> </w:t>
      </w:r>
      <w:r>
        <w:rPr/>
        <w:t>AN</w:t>
      </w:r>
      <w:r>
        <w:rPr>
          <w:spacing w:val="7"/>
        </w:rPr>
        <w:t> </w:t>
      </w:r>
      <w:r>
        <w:rPr/>
        <w:t>ORGAN</w:t>
      </w:r>
      <w:r>
        <w:rPr>
          <w:spacing w:val="7"/>
        </w:rPr>
        <w:t> </w:t>
      </w:r>
      <w:r>
        <w:rPr/>
        <w:t>OF</w:t>
      </w:r>
      <w:r>
        <w:rPr>
          <w:spacing w:val="7"/>
        </w:rPr>
        <w:t> </w:t>
      </w:r>
      <w:r>
        <w:rPr/>
        <w:t>THE</w:t>
      </w:r>
      <w:r>
        <w:rPr>
          <w:spacing w:val="5"/>
        </w:rPr>
        <w:t> </w:t>
      </w:r>
      <w:r>
        <w:rPr>
          <w:spacing w:val="-2"/>
        </w:rPr>
        <w:t>COMPANY</w:t>
      </w:r>
    </w:p>
    <w:p>
      <w:pPr>
        <w:pStyle w:val="BodyText"/>
        <w:spacing w:line="264" w:lineRule="auto" w:before="181"/>
        <w:ind w:right="101"/>
      </w:pPr>
      <w:r>
        <w:rPr/>
        <w:t>The Companies Act recognises a limited but nevertheless significant role for the company’s members. It gives</w:t>
      </w:r>
      <w:r>
        <w:rPr>
          <w:spacing w:val="17"/>
        </w:rPr>
        <w:t> </w:t>
      </w:r>
      <w:r>
        <w:rPr/>
        <w:t>members</w:t>
      </w:r>
      <w:r>
        <w:rPr>
          <w:spacing w:val="21"/>
        </w:rPr>
        <w:t> </w:t>
      </w:r>
      <w:r>
        <w:rPr/>
        <w:t>certain</w:t>
      </w:r>
      <w:r>
        <w:rPr>
          <w:spacing w:val="21"/>
        </w:rPr>
        <w:t> </w:t>
      </w:r>
      <w:r>
        <w:rPr/>
        <w:t>rights</w:t>
      </w:r>
      <w:r>
        <w:rPr>
          <w:spacing w:val="21"/>
        </w:rPr>
        <w:t> </w:t>
      </w:r>
      <w:r>
        <w:rPr/>
        <w:t>and</w:t>
      </w:r>
      <w:r>
        <w:rPr>
          <w:spacing w:val="22"/>
        </w:rPr>
        <w:t> </w:t>
      </w:r>
      <w:r>
        <w:rPr/>
        <w:t>reserves</w:t>
      </w:r>
      <w:r>
        <w:rPr>
          <w:spacing w:val="21"/>
        </w:rPr>
        <w:t> </w:t>
      </w:r>
      <w:r>
        <w:rPr/>
        <w:t>to</w:t>
      </w:r>
      <w:r>
        <w:rPr>
          <w:spacing w:val="21"/>
        </w:rPr>
        <w:t> </w:t>
      </w:r>
      <w:r>
        <w:rPr/>
        <w:t>them</w:t>
      </w:r>
      <w:r>
        <w:rPr>
          <w:spacing w:val="21"/>
        </w:rPr>
        <w:t> </w:t>
      </w:r>
      <w:r>
        <w:rPr/>
        <w:t>certain</w:t>
      </w:r>
      <w:r>
        <w:rPr>
          <w:spacing w:val="21"/>
        </w:rPr>
        <w:t> </w:t>
      </w:r>
      <w:r>
        <w:rPr/>
        <w:t>important</w:t>
      </w:r>
      <w:r>
        <w:rPr>
          <w:spacing w:val="21"/>
        </w:rPr>
        <w:t> </w:t>
      </w:r>
      <w:r>
        <w:rPr/>
        <w:t>prerogatives</w:t>
      </w:r>
      <w:r>
        <w:rPr>
          <w:spacing w:val="21"/>
        </w:rPr>
        <w:t> </w:t>
      </w:r>
      <w:r>
        <w:rPr/>
        <w:t>to</w:t>
      </w:r>
      <w:r>
        <w:rPr>
          <w:spacing w:val="17"/>
        </w:rPr>
        <w:t> </w:t>
      </w:r>
      <w:r>
        <w:rPr/>
        <w:t>the</w:t>
      </w:r>
      <w:r>
        <w:rPr>
          <w:spacing w:val="21"/>
        </w:rPr>
        <w:t> </w:t>
      </w:r>
      <w:r>
        <w:rPr/>
        <w:t>exclusion</w:t>
      </w:r>
      <w:r>
        <w:rPr>
          <w:spacing w:val="17"/>
        </w:rPr>
        <w:t> </w:t>
      </w:r>
      <w:r>
        <w:rPr/>
        <w:t>of</w:t>
      </w:r>
      <w:r>
        <w:rPr/>
        <w:t> the directors. This is done when there is a substantial risk associated with leaving power in the hands of the directors. Thus members, not directors must approve</w:t>
      </w:r>
      <w:r>
        <w:rPr>
          <w:spacing w:val="29"/>
        </w:rPr>
        <w:t> </w:t>
      </w:r>
      <w:r>
        <w:rPr/>
        <w:t>certain types of contracts between the</w:t>
      </w:r>
      <w:r>
        <w:rPr>
          <w:spacing w:val="80"/>
        </w:rPr>
        <w:t> </w:t>
      </w:r>
      <w:r>
        <w:rPr/>
        <w:t>company and its directors, members have the right to decide upon changes to the constitution of the company,</w:t>
      </w:r>
      <w:r>
        <w:rPr>
          <w:spacing w:val="19"/>
        </w:rPr>
        <w:t> </w:t>
      </w:r>
      <w:r>
        <w:rPr/>
        <w:t>and to the</w:t>
      </w:r>
      <w:r>
        <w:rPr>
          <w:spacing w:val="19"/>
        </w:rPr>
        <w:t> </w:t>
      </w:r>
      <w:r>
        <w:rPr/>
        <w:t>rights attached to their</w:t>
      </w:r>
      <w:r>
        <w:rPr>
          <w:spacing w:val="18"/>
        </w:rPr>
        <w:t> </w:t>
      </w:r>
      <w:r>
        <w:rPr/>
        <w:t>shares.</w:t>
      </w:r>
      <w:r>
        <w:rPr>
          <w:spacing w:val="19"/>
        </w:rPr>
        <w:t> </w:t>
      </w:r>
      <w:r>
        <w:rPr/>
        <w:t>Members</w:t>
      </w:r>
      <w:r>
        <w:rPr>
          <w:spacing w:val="19"/>
        </w:rPr>
        <w:t> </w:t>
      </w:r>
      <w:r>
        <w:rPr/>
        <w:t>also</w:t>
      </w:r>
      <w:r>
        <w:rPr>
          <w:spacing w:val="19"/>
        </w:rPr>
        <w:t> </w:t>
      </w:r>
      <w:r>
        <w:rPr/>
        <w:t>have</w:t>
      </w:r>
      <w:r>
        <w:rPr>
          <w:spacing w:val="19"/>
        </w:rPr>
        <w:t> </w:t>
      </w:r>
      <w:r>
        <w:rPr/>
        <w:t>the</w:t>
      </w:r>
      <w:r>
        <w:rPr>
          <w:spacing w:val="19"/>
        </w:rPr>
        <w:t> </w:t>
      </w:r>
      <w:r>
        <w:rPr/>
        <w:t>right</w:t>
      </w:r>
      <w:r>
        <w:rPr>
          <w:spacing w:val="19"/>
        </w:rPr>
        <w:t> </w:t>
      </w:r>
      <w:r>
        <w:rPr/>
        <w:t>to</w:t>
      </w:r>
      <w:r>
        <w:rPr>
          <w:spacing w:val="19"/>
        </w:rPr>
        <w:t> </w:t>
      </w:r>
      <w:r>
        <w:rPr/>
        <w:t>remove</w:t>
      </w:r>
      <w:r>
        <w:rPr>
          <w:spacing w:val="18"/>
        </w:rPr>
        <w:t> </w:t>
      </w:r>
      <w:r>
        <w:rPr/>
        <w:t>the directors. And when wrongs have been committed against the company but the directors, perhaps because of self interest are not inclined to pursue the claims, members can sometimes pursue these</w:t>
      </w:r>
      <w:r>
        <w:rPr>
          <w:spacing w:val="40"/>
        </w:rPr>
        <w:t> </w:t>
      </w:r>
      <w:r>
        <w:rPr/>
        <w:t>claims and obtain a remedy for the company. Beyond the rights bestowed by the Act additional rights of control are derived from the articles of association itself. This is the agreement that divides a company’s power</w:t>
      </w:r>
      <w:r>
        <w:rPr>
          <w:spacing w:val="23"/>
        </w:rPr>
        <w:t> </w:t>
      </w:r>
      <w:r>
        <w:rPr/>
        <w:t>between</w:t>
      </w:r>
      <w:r>
        <w:rPr>
          <w:spacing w:val="13"/>
        </w:rPr>
        <w:t> </w:t>
      </w:r>
      <w:r>
        <w:rPr/>
        <w:t>the</w:t>
      </w:r>
      <w:r>
        <w:rPr>
          <w:spacing w:val="20"/>
        </w:rPr>
        <w:t> </w:t>
      </w:r>
      <w:r>
        <w:rPr/>
        <w:t>directors</w:t>
      </w:r>
      <w:r>
        <w:rPr>
          <w:spacing w:val="20"/>
        </w:rPr>
        <w:t> </w:t>
      </w:r>
      <w:r>
        <w:rPr/>
        <w:t>and</w:t>
      </w:r>
      <w:r>
        <w:rPr>
          <w:spacing w:val="20"/>
        </w:rPr>
        <w:t> </w:t>
      </w:r>
      <w:r>
        <w:rPr/>
        <w:t>the</w:t>
      </w:r>
      <w:r>
        <w:rPr>
          <w:spacing w:val="16"/>
        </w:rPr>
        <w:t> </w:t>
      </w:r>
      <w:r>
        <w:rPr/>
        <w:t>members.</w:t>
      </w:r>
      <w:r>
        <w:rPr>
          <w:spacing w:val="16"/>
        </w:rPr>
        <w:t> </w:t>
      </w:r>
      <w:r>
        <w:rPr/>
        <w:t>It</w:t>
      </w:r>
      <w:r>
        <w:rPr>
          <w:spacing w:val="20"/>
        </w:rPr>
        <w:t> </w:t>
      </w:r>
      <w:r>
        <w:rPr/>
        <w:t>sets</w:t>
      </w:r>
      <w:r>
        <w:rPr>
          <w:spacing w:val="20"/>
        </w:rPr>
        <w:t> </w:t>
      </w:r>
      <w:r>
        <w:rPr/>
        <w:t>out</w:t>
      </w:r>
      <w:r>
        <w:rPr>
          <w:spacing w:val="20"/>
        </w:rPr>
        <w:t> </w:t>
      </w:r>
      <w:r>
        <w:rPr/>
        <w:t>the</w:t>
      </w:r>
      <w:r>
        <w:rPr>
          <w:spacing w:val="20"/>
        </w:rPr>
        <w:t> </w:t>
      </w:r>
      <w:r>
        <w:rPr/>
        <w:t>constitutional</w:t>
      </w:r>
      <w:r>
        <w:rPr>
          <w:spacing w:val="24"/>
        </w:rPr>
        <w:t> </w:t>
      </w:r>
      <w:r>
        <w:rPr/>
        <w:t>framework</w:t>
      </w:r>
      <w:r>
        <w:rPr>
          <w:spacing w:val="22"/>
        </w:rPr>
        <w:t> </w:t>
      </w:r>
      <w:r>
        <w:rPr/>
        <w:t>of</w:t>
      </w:r>
      <w:r>
        <w:rPr>
          <w:spacing w:val="20"/>
        </w:rPr>
        <w:t> </w:t>
      </w:r>
      <w:r>
        <w:rPr/>
        <w:t>the company. Companies are free to draft their own articles, but the Companies Act 2015 provides default</w:t>
      </w:r>
      <w:r>
        <w:rPr>
          <w:spacing w:val="40"/>
        </w:rPr>
        <w:t> </w:t>
      </w:r>
      <w:r>
        <w:rPr/>
        <w:t>sets of Model Articles of Association for different types of companies which will automatically apply to companies that do not register their own articles, and will in any event apply to the extent that any registered articles do not exclude or modify the relevant Model Articles. The basic rule in the Model Articles is that the directors, not the members, will manage the business of the company, subject to any exceptions</w:t>
      </w:r>
      <w:r>
        <w:rPr>
          <w:spacing w:val="16"/>
        </w:rPr>
        <w:t> </w:t>
      </w:r>
      <w:r>
        <w:rPr/>
        <w:t>in</w:t>
      </w:r>
      <w:r>
        <w:rPr>
          <w:spacing w:val="19"/>
        </w:rPr>
        <w:t> </w:t>
      </w:r>
      <w:r>
        <w:rPr/>
        <w:t>the</w:t>
      </w:r>
      <w:r>
        <w:rPr>
          <w:spacing w:val="19"/>
        </w:rPr>
        <w:t> </w:t>
      </w:r>
      <w:r>
        <w:rPr/>
        <w:t>Act.</w:t>
      </w:r>
      <w:r>
        <w:rPr>
          <w:spacing w:val="19"/>
        </w:rPr>
        <w:t> </w:t>
      </w:r>
      <w:r>
        <w:rPr/>
        <w:t>However,</w:t>
      </w:r>
      <w:r>
        <w:rPr>
          <w:spacing w:val="19"/>
        </w:rPr>
        <w:t> </w:t>
      </w:r>
      <w:r>
        <w:rPr/>
        <w:t>the</w:t>
      </w:r>
      <w:r>
        <w:rPr>
          <w:spacing w:val="19"/>
        </w:rPr>
        <w:t> </w:t>
      </w:r>
      <w:r>
        <w:rPr/>
        <w:t>shareholders</w:t>
      </w:r>
      <w:r>
        <w:rPr>
          <w:spacing w:val="19"/>
        </w:rPr>
        <w:t> </w:t>
      </w:r>
      <w:r>
        <w:rPr/>
        <w:t>may by</w:t>
      </w:r>
      <w:r>
        <w:rPr>
          <w:spacing w:val="20"/>
        </w:rPr>
        <w:t> </w:t>
      </w:r>
      <w:r>
        <w:rPr/>
        <w:t>special</w:t>
      </w:r>
      <w:r>
        <w:rPr>
          <w:spacing w:val="19"/>
        </w:rPr>
        <w:t> </w:t>
      </w:r>
      <w:r>
        <w:rPr/>
        <w:t>resolution</w:t>
      </w:r>
      <w:r>
        <w:rPr>
          <w:spacing w:val="19"/>
        </w:rPr>
        <w:t> </w:t>
      </w:r>
      <w:r>
        <w:rPr/>
        <w:t>direct</w:t>
      </w:r>
      <w:r>
        <w:rPr>
          <w:spacing w:val="19"/>
        </w:rPr>
        <w:t> </w:t>
      </w:r>
      <w:r>
        <w:rPr/>
        <w:t>the</w:t>
      </w:r>
      <w:r>
        <w:rPr>
          <w:spacing w:val="23"/>
        </w:rPr>
        <w:t> </w:t>
      </w:r>
      <w:r>
        <w:rPr/>
        <w:t>directors</w:t>
      </w:r>
      <w:r>
        <w:rPr>
          <w:spacing w:val="19"/>
        </w:rPr>
        <w:t> </w:t>
      </w:r>
      <w:r>
        <w:rPr/>
        <w:t>to</w:t>
      </w:r>
      <w:r>
        <w:rPr>
          <w:spacing w:val="19"/>
        </w:rPr>
        <w:t> </w:t>
      </w:r>
      <w:r>
        <w:rPr/>
        <w:t>take, or</w:t>
      </w:r>
      <w:r>
        <w:rPr>
          <w:spacing w:val="19"/>
        </w:rPr>
        <w:t> </w:t>
      </w:r>
      <w:r>
        <w:rPr/>
        <w:t>refrain</w:t>
      </w:r>
      <w:r>
        <w:rPr>
          <w:spacing w:val="22"/>
        </w:rPr>
        <w:t> </w:t>
      </w:r>
      <w:r>
        <w:rPr/>
        <w:t>from</w:t>
      </w:r>
      <w:r>
        <w:rPr>
          <w:spacing w:val="22"/>
        </w:rPr>
        <w:t> </w:t>
      </w:r>
      <w:r>
        <w:rPr/>
        <w:t>taking</w:t>
      </w:r>
      <w:r>
        <w:rPr>
          <w:spacing w:val="22"/>
        </w:rPr>
        <w:t> </w:t>
      </w:r>
      <w:r>
        <w:rPr/>
        <w:t>specified</w:t>
      </w:r>
      <w:r>
        <w:rPr>
          <w:spacing w:val="22"/>
        </w:rPr>
        <w:t> </w:t>
      </w:r>
      <w:r>
        <w:rPr/>
        <w:t>action,</w:t>
      </w:r>
      <w:r>
        <w:rPr>
          <w:spacing w:val="22"/>
        </w:rPr>
        <w:t> </w:t>
      </w:r>
      <w:r>
        <w:rPr/>
        <w:t>although</w:t>
      </w:r>
      <w:r>
        <w:rPr>
          <w:spacing w:val="16"/>
        </w:rPr>
        <w:t> </w:t>
      </w:r>
      <w:r>
        <w:rPr/>
        <w:t>no</w:t>
      </w:r>
      <w:r>
        <w:rPr>
          <w:spacing w:val="22"/>
        </w:rPr>
        <w:t> </w:t>
      </w:r>
      <w:r>
        <w:rPr/>
        <w:t>such</w:t>
      </w:r>
      <w:r>
        <w:rPr>
          <w:spacing w:val="22"/>
        </w:rPr>
        <w:t> </w:t>
      </w:r>
      <w:r>
        <w:rPr/>
        <w:t>special</w:t>
      </w:r>
      <w:r>
        <w:rPr>
          <w:spacing w:val="26"/>
        </w:rPr>
        <w:t> </w:t>
      </w:r>
      <w:r>
        <w:rPr/>
        <w:t>resolution</w:t>
      </w:r>
      <w:r>
        <w:rPr>
          <w:spacing w:val="18"/>
        </w:rPr>
        <w:t> </w:t>
      </w:r>
      <w:r>
        <w:rPr/>
        <w:t>invalidates</w:t>
      </w:r>
      <w:r>
        <w:rPr>
          <w:spacing w:val="22"/>
        </w:rPr>
        <w:t> </w:t>
      </w:r>
      <w:r>
        <w:rPr/>
        <w:t>anything</w:t>
      </w:r>
      <w:r>
        <w:rPr>
          <w:spacing w:val="22"/>
        </w:rPr>
        <w:t> </w:t>
      </w:r>
      <w:r>
        <w:rPr/>
        <w:t>which the directors have done before the passing of the resolution. The members and the directors constitute the organs of the company: they have constitutional authority to act as the company rather than merely</w:t>
      </w:r>
      <w:r>
        <w:rPr>
          <w:spacing w:val="80"/>
        </w:rPr>
        <w:t> </w:t>
      </w:r>
      <w:r>
        <w:rPr/>
        <w:t>to represent the company as its agent. Where the general management of the company is vested in the directors, the members have no power by ordinary resolution to give directions to the board or to</w:t>
      </w:r>
      <w:r>
        <w:rPr>
          <w:spacing w:val="40"/>
        </w:rPr>
        <w:t> </w:t>
      </w:r>
      <w:r>
        <w:rPr/>
        <w:t>overrule its business decisions. I n Automatic Self-Cleansing Filter Syndicate Co. Ltd. V. Cuninghame [1906]2 Ch 34 (CA), article 96 of the company’s articles of association vested in the directors ‘the management of the business and the control of the company’, and article 91 specifically empowered</w:t>
      </w:r>
      <w:r>
        <w:rPr>
          <w:spacing w:val="80"/>
        </w:rPr>
        <w:t> </w:t>
      </w:r>
      <w:r>
        <w:rPr/>
        <w:t>them</w:t>
      </w:r>
      <w:r>
        <w:rPr>
          <w:spacing w:val="16"/>
        </w:rPr>
        <w:t> </w:t>
      </w:r>
      <w:r>
        <w:rPr/>
        <w:t>to</w:t>
      </w:r>
      <w:r>
        <w:rPr>
          <w:spacing w:val="16"/>
        </w:rPr>
        <w:t> </w:t>
      </w:r>
      <w:r>
        <w:rPr/>
        <w:t>sell</w:t>
      </w:r>
      <w:r>
        <w:rPr>
          <w:spacing w:val="16"/>
        </w:rPr>
        <w:t> </w:t>
      </w:r>
      <w:r>
        <w:rPr/>
        <w:t>any</w:t>
      </w:r>
      <w:r>
        <w:rPr>
          <w:spacing w:val="19"/>
        </w:rPr>
        <w:t> </w:t>
      </w:r>
      <w:r>
        <w:rPr/>
        <w:t>property</w:t>
      </w:r>
      <w:r>
        <w:rPr>
          <w:spacing w:val="16"/>
        </w:rPr>
        <w:t> </w:t>
      </w:r>
      <w:r>
        <w:rPr/>
        <w:t>of the</w:t>
      </w:r>
      <w:r>
        <w:rPr>
          <w:spacing w:val="17"/>
        </w:rPr>
        <w:t> </w:t>
      </w:r>
      <w:r>
        <w:rPr/>
        <w:t>company</w:t>
      </w:r>
      <w:r>
        <w:rPr>
          <w:spacing w:val="16"/>
        </w:rPr>
        <w:t> </w:t>
      </w:r>
      <w:r>
        <w:rPr/>
        <w:t>on</w:t>
      </w:r>
      <w:r>
        <w:rPr>
          <w:spacing w:val="16"/>
        </w:rPr>
        <w:t> </w:t>
      </w:r>
      <w:r>
        <w:rPr/>
        <w:t>such terms</w:t>
      </w:r>
      <w:r>
        <w:rPr>
          <w:spacing w:val="19"/>
        </w:rPr>
        <w:t> </w:t>
      </w:r>
      <w:r>
        <w:rPr/>
        <w:t>and conditions</w:t>
      </w:r>
      <w:r>
        <w:rPr>
          <w:spacing w:val="16"/>
        </w:rPr>
        <w:t> </w:t>
      </w:r>
      <w:r>
        <w:rPr/>
        <w:t>as they might</w:t>
      </w:r>
      <w:r>
        <w:rPr>
          <w:spacing w:val="16"/>
        </w:rPr>
        <w:t> </w:t>
      </w:r>
      <w:r>
        <w:rPr/>
        <w:t>think</w:t>
      </w:r>
      <w:r>
        <w:rPr>
          <w:spacing w:val="16"/>
        </w:rPr>
        <w:t> </w:t>
      </w:r>
      <w:r>
        <w:rPr/>
        <w:t>fit.</w:t>
      </w:r>
      <w:r>
        <w:rPr>
          <w:spacing w:val="16"/>
        </w:rPr>
        <w:t> </w:t>
      </w:r>
      <w:r>
        <w:rPr/>
        <w:t>At</w:t>
      </w:r>
      <w:r>
        <w:rPr>
          <w:spacing w:val="16"/>
        </w:rPr>
        <w:t> </w:t>
      </w:r>
      <w:r>
        <w:rPr/>
        <w:t>a eneral meeting a resolution was passed directing the board to sell the company’s undertaking to a new company formed for the purpose, but the directors disapproved of the proposed terms and declined to carry out the sale. It was held that the shareholders had no say in the matter, which was for the board alone to decide. In Quin &amp; Axtens Ltd [1909] 1 Ch. 311 (CA) the articles contained an article like Table A, article 80, and also provided that no resolution of the directors to acquire or dispose of premises was to</w:t>
      </w:r>
      <w:r>
        <w:rPr>
          <w:spacing w:val="80"/>
        </w:rPr>
        <w:t> </w:t>
      </w:r>
      <w:r>
        <w:rPr/>
        <w:t>be valid unless neither A nor B (the managing</w:t>
      </w:r>
      <w:r>
        <w:rPr>
          <w:spacing w:val="40"/>
        </w:rPr>
        <w:t> </w:t>
      </w:r>
      <w:r>
        <w:rPr/>
        <w:t>directors) dissented. The directors resolved to acquire premises.</w:t>
      </w:r>
      <w:r>
        <w:rPr>
          <w:spacing w:val="21"/>
        </w:rPr>
        <w:t> </w:t>
      </w:r>
      <w:r>
        <w:rPr/>
        <w:t>B</w:t>
      </w:r>
      <w:r>
        <w:rPr>
          <w:spacing w:val="18"/>
        </w:rPr>
        <w:t> </w:t>
      </w:r>
      <w:r>
        <w:rPr/>
        <w:t>dissented.</w:t>
      </w:r>
      <w:r>
        <w:rPr>
          <w:spacing w:val="23"/>
        </w:rPr>
        <w:t> </w:t>
      </w:r>
      <w:r>
        <w:rPr/>
        <w:t>An ordinary</w:t>
      </w:r>
      <w:r>
        <w:rPr>
          <w:spacing w:val="18"/>
        </w:rPr>
        <w:t> </w:t>
      </w:r>
      <w:r>
        <w:rPr/>
        <w:t>resolution</w:t>
      </w:r>
      <w:r>
        <w:rPr>
          <w:spacing w:val="18"/>
        </w:rPr>
        <w:t> </w:t>
      </w:r>
      <w:r>
        <w:rPr/>
        <w:t>to</w:t>
      </w:r>
      <w:r>
        <w:rPr>
          <w:spacing w:val="14"/>
        </w:rPr>
        <w:t> </w:t>
      </w:r>
      <w:r>
        <w:rPr/>
        <w:t>the</w:t>
      </w:r>
      <w:r>
        <w:rPr>
          <w:spacing w:val="18"/>
        </w:rPr>
        <w:t> </w:t>
      </w:r>
      <w:r>
        <w:rPr/>
        <w:t>same</w:t>
      </w:r>
      <w:r>
        <w:rPr>
          <w:spacing w:val="14"/>
        </w:rPr>
        <w:t> </w:t>
      </w:r>
      <w:r>
        <w:rPr/>
        <w:t>effect</w:t>
      </w:r>
      <w:r>
        <w:rPr>
          <w:spacing w:val="18"/>
        </w:rPr>
        <w:t> </w:t>
      </w:r>
      <w:r>
        <w:rPr/>
        <w:t>as</w:t>
      </w:r>
      <w:r>
        <w:rPr>
          <w:spacing w:val="14"/>
        </w:rPr>
        <w:t> </w:t>
      </w:r>
      <w:r>
        <w:rPr/>
        <w:t>the</w:t>
      </w:r>
      <w:r>
        <w:rPr>
          <w:spacing w:val="21"/>
        </w:rPr>
        <w:t> </w:t>
      </w:r>
      <w:r>
        <w:rPr/>
        <w:t>board</w:t>
      </w:r>
      <w:r>
        <w:rPr>
          <w:spacing w:val="18"/>
        </w:rPr>
        <w:t> </w:t>
      </w:r>
      <w:r>
        <w:rPr/>
        <w:t>resolution</w:t>
      </w:r>
      <w:r>
        <w:rPr>
          <w:spacing w:val="18"/>
        </w:rPr>
        <w:t> </w:t>
      </w:r>
      <w:r>
        <w:rPr/>
        <w:t>was</w:t>
      </w:r>
      <w:r>
        <w:rPr>
          <w:spacing w:val="18"/>
        </w:rPr>
        <w:t> </w:t>
      </w:r>
      <w:r>
        <w:rPr/>
        <w:t>passed</w:t>
      </w:r>
      <w:r>
        <w:rPr>
          <w:spacing w:val="18"/>
        </w:rPr>
        <w:t> </w:t>
      </w:r>
      <w:r>
        <w:rPr/>
        <w:t>at an extraordinary general meeting of the company. It was held that the ordinary resolution was</w:t>
      </w:r>
      <w:r>
        <w:rPr>
          <w:spacing w:val="40"/>
        </w:rPr>
        <w:t> </w:t>
      </w:r>
      <w:r>
        <w:rPr/>
        <w:t>inconsistent with the articles and the company was restrained from acting on it: [Approved by the House</w:t>
      </w:r>
      <w:r>
        <w:rPr>
          <w:spacing w:val="40"/>
        </w:rPr>
        <w:t> </w:t>
      </w:r>
      <w:r>
        <w:rPr/>
        <w:t>of Lords sub nom without the Respondents even being called in Quin &amp; Axtens Ltd v. Salmon [1909] AC 442]. The directors’ powers can however be altered for the future by an alteration of the articles in the proper way, but the articles cannot be altered with retrospective effect. If the directors are unable to exercise one of their powers because of a deadlock on the board or because their number has fallen</w:t>
      </w:r>
      <w:r>
        <w:rPr>
          <w:spacing w:val="80"/>
        </w:rPr>
        <w:t> </w:t>
      </w:r>
      <w:r>
        <w:rPr/>
        <w:t>below the number required for a quorum, the company in general meeting may exercise that power.</w:t>
      </w:r>
    </w:p>
    <w:p>
      <w:pPr>
        <w:pStyle w:val="BodyText"/>
        <w:spacing w:line="264" w:lineRule="auto" w:before="6"/>
        <w:ind w:right="252"/>
      </w:pPr>
      <w:r>
        <w:rPr/>
        <w:t>The company in general meeting may however act if there is no board competent or able to exercise the powers</w:t>
      </w:r>
      <w:r>
        <w:rPr>
          <w:spacing w:val="17"/>
        </w:rPr>
        <w:t> </w:t>
      </w:r>
      <w:r>
        <w:rPr/>
        <w:t>conferred upon</w:t>
      </w:r>
      <w:r>
        <w:rPr>
          <w:spacing w:val="17"/>
        </w:rPr>
        <w:t> </w:t>
      </w:r>
      <w:r>
        <w:rPr/>
        <w:t>it</w:t>
      </w:r>
      <w:r>
        <w:rPr>
          <w:spacing w:val="17"/>
        </w:rPr>
        <w:t> </w:t>
      </w:r>
      <w:r>
        <w:rPr/>
        <w:t>such</w:t>
      </w:r>
      <w:r>
        <w:rPr>
          <w:spacing w:val="17"/>
        </w:rPr>
        <w:t> </w:t>
      </w:r>
      <w:r>
        <w:rPr/>
        <w:t>as</w:t>
      </w:r>
      <w:r>
        <w:rPr>
          <w:spacing w:val="17"/>
        </w:rPr>
        <w:t> </w:t>
      </w:r>
      <w:r>
        <w:rPr/>
        <w:t>because</w:t>
      </w:r>
      <w:r>
        <w:rPr>
          <w:spacing w:val="21"/>
        </w:rPr>
        <w:t> </w:t>
      </w:r>
      <w:r>
        <w:rPr/>
        <w:t>of</w:t>
      </w:r>
      <w:r>
        <w:rPr>
          <w:spacing w:val="17"/>
        </w:rPr>
        <w:t> </w:t>
      </w:r>
      <w:r>
        <w:rPr/>
        <w:t>a</w:t>
      </w:r>
      <w:r>
        <w:rPr>
          <w:spacing w:val="17"/>
        </w:rPr>
        <w:t> </w:t>
      </w:r>
      <w:r>
        <w:rPr/>
        <w:t>deadlock.</w:t>
      </w:r>
      <w:r>
        <w:rPr>
          <w:spacing w:val="11"/>
        </w:rPr>
        <w:t> </w:t>
      </w:r>
      <w:r>
        <w:rPr/>
        <w:t>In</w:t>
      </w:r>
      <w:r>
        <w:rPr>
          <w:spacing w:val="13"/>
        </w:rPr>
        <w:t> </w:t>
      </w:r>
      <w:r>
        <w:rPr/>
        <w:t>Barron</w:t>
      </w:r>
      <w:r>
        <w:rPr>
          <w:spacing w:val="17"/>
        </w:rPr>
        <w:t> </w:t>
      </w:r>
      <w:r>
        <w:rPr/>
        <w:t>v.</w:t>
      </w:r>
      <w:r>
        <w:rPr>
          <w:spacing w:val="17"/>
        </w:rPr>
        <w:t> </w:t>
      </w:r>
      <w:r>
        <w:rPr/>
        <w:t>Potter</w:t>
      </w:r>
      <w:r>
        <w:rPr>
          <w:spacing w:val="11"/>
        </w:rPr>
        <w:t> </w:t>
      </w:r>
      <w:r>
        <w:rPr/>
        <w:t>[1914]</w:t>
      </w:r>
      <w:r>
        <w:rPr>
          <w:spacing w:val="17"/>
        </w:rPr>
        <w:t> </w:t>
      </w:r>
      <w:r>
        <w:rPr/>
        <w:t>1</w:t>
      </w:r>
      <w:r>
        <w:rPr>
          <w:spacing w:val="15"/>
        </w:rPr>
        <w:t> </w:t>
      </w:r>
      <w:r>
        <w:rPr/>
        <w:t>Ch.</w:t>
      </w:r>
      <w:r>
        <w:rPr>
          <w:spacing w:val="11"/>
        </w:rPr>
        <w:t> </w:t>
      </w:r>
      <w:r>
        <w:rPr/>
        <w:t>895,</w:t>
      </w:r>
      <w:r>
        <w:rPr>
          <w:spacing w:val="17"/>
        </w:rPr>
        <w:t> </w:t>
      </w:r>
      <w:r>
        <w:rPr/>
        <w:t>the</w:t>
      </w:r>
      <w:r>
        <w:rPr/>
        <w:t> articles gave the board of directors power to appoint an additional director and, owing to differences</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20"/>
      </w:pPr>
      <w:r>
        <w:rPr/>
        <w:t>between the directors, no board meeting could be held for the purpose. Held, the company retained the power to appoint additional directors in general meeting. The position is similar where the company has no directors, per Lord Halisham in Alexander Ward &amp; Co. Ltd v. Samyang Navigation Co. Ltd 1975</w:t>
      </w:r>
      <w:r>
        <w:rPr>
          <w:spacing w:val="23"/>
        </w:rPr>
        <w:t> </w:t>
      </w:r>
      <w:r>
        <w:rPr/>
        <w:t>S.C.</w:t>
      </w:r>
      <w:r>
        <w:rPr>
          <w:spacing w:val="40"/>
        </w:rPr>
        <w:t> </w:t>
      </w:r>
      <w:r>
        <w:rPr/>
        <w:t>(H.L.) 26 at 47.</w:t>
      </w:r>
      <w:r>
        <w:rPr>
          <w:spacing w:val="21"/>
        </w:rPr>
        <w:t> </w:t>
      </w:r>
      <w:r>
        <w:rPr/>
        <w:t>The ruling in Cuninghame’s case</w:t>
      </w:r>
      <w:r>
        <w:rPr>
          <w:spacing w:val="21"/>
        </w:rPr>
        <w:t> </w:t>
      </w:r>
      <w:r>
        <w:rPr/>
        <w:t>does not apply to decisions outside the company’s</w:t>
      </w:r>
      <w:r>
        <w:rPr>
          <w:spacing w:val="80"/>
        </w:rPr>
        <w:t> </w:t>
      </w:r>
      <w:r>
        <w:rPr/>
        <w:t>usiness and its management. Thus in Re Emmadart Ltd [1979] Ch 540, it was held that directors had no power under such an article to resolve to put the company into liquidation. General meetings, which all the members are entitled to attend, and class meetings which only one class of members is entitled to attend is assumed to be the preferred mode of decision making in public companies: s. 255(2).</w:t>
      </w:r>
    </w:p>
    <w:p>
      <w:pPr>
        <w:pStyle w:val="Heading1"/>
      </w:pPr>
      <w:r>
        <w:rPr/>
        <w:t>DECISION</w:t>
      </w:r>
      <w:r>
        <w:rPr>
          <w:spacing w:val="8"/>
        </w:rPr>
        <w:t> </w:t>
      </w:r>
      <w:r>
        <w:rPr/>
        <w:t>MAKING</w:t>
      </w:r>
      <w:r>
        <w:rPr>
          <w:spacing w:val="9"/>
        </w:rPr>
        <w:t> </w:t>
      </w:r>
      <w:r>
        <w:rPr/>
        <w:t>IN</w:t>
      </w:r>
      <w:r>
        <w:rPr>
          <w:spacing w:val="9"/>
        </w:rPr>
        <w:t> </w:t>
      </w:r>
      <w:r>
        <w:rPr>
          <w:spacing w:val="-2"/>
        </w:rPr>
        <w:t>COMPANIES</w:t>
      </w:r>
    </w:p>
    <w:p>
      <w:pPr>
        <w:pStyle w:val="BodyText"/>
        <w:spacing w:line="264" w:lineRule="auto" w:before="181"/>
        <w:ind w:right="156"/>
      </w:pPr>
      <w:r>
        <w:rPr/>
        <w:t>By contrast, section 255(1) assumes that written resolutions will be the normal mode for private companies. Most corporate decisions can be taken by simple majority of not less than fifty percent (ss.256(1)) with each member having one vote per share unless the articles provides otherwise through ordinary resolution. On matters where there is added risk however, a special majority of not less than seventy-five percent is required (s. 257(1). Such decisions include amending the company’s articles, disapply members’ preemption rights when shares are issued, reduce share capital, and resolve that the company be wound up. Ordinary and special majorities are assessed differently depending on whether decisions are made by written resolution or at a meeting. Decisions taken by written resolution must be passed by the required percentage of all members with voting rights, while decisions taken at meetings need only be passed by the appropriate percentage of those present and voting either on a show of</w:t>
      </w:r>
      <w:r>
        <w:rPr>
          <w:spacing w:val="80"/>
        </w:rPr>
        <w:t> </w:t>
      </w:r>
      <w:r>
        <w:rPr/>
        <w:t>hands or by poll, whether in person, by proxy or in advance.</w:t>
      </w:r>
    </w:p>
    <w:p>
      <w:pPr>
        <w:pStyle w:val="BodyText"/>
        <w:ind w:left="0"/>
      </w:pPr>
    </w:p>
    <w:p>
      <w:pPr>
        <w:pStyle w:val="BodyText"/>
        <w:spacing w:before="84"/>
        <w:ind w:left="0"/>
      </w:pPr>
    </w:p>
    <w:p>
      <w:pPr>
        <w:pStyle w:val="Heading1"/>
        <w:spacing w:before="0"/>
      </w:pPr>
      <w:r>
        <w:rPr/>
        <w:t>INFORMAL</w:t>
      </w:r>
      <w:r>
        <w:rPr>
          <w:spacing w:val="11"/>
        </w:rPr>
        <w:t> </w:t>
      </w:r>
      <w:r>
        <w:rPr/>
        <w:t>DECISION</w:t>
      </w:r>
      <w:r>
        <w:rPr>
          <w:spacing w:val="12"/>
        </w:rPr>
        <w:t> </w:t>
      </w:r>
      <w:r>
        <w:rPr/>
        <w:t>MAKING:</w:t>
      </w:r>
      <w:r>
        <w:rPr>
          <w:spacing w:val="9"/>
        </w:rPr>
        <w:t> </w:t>
      </w:r>
      <w:r>
        <w:rPr/>
        <w:t>THE</w:t>
      </w:r>
      <w:r>
        <w:rPr>
          <w:spacing w:val="9"/>
        </w:rPr>
        <w:t> </w:t>
      </w:r>
      <w:r>
        <w:rPr/>
        <w:t>DUOMATIC</w:t>
      </w:r>
      <w:r>
        <w:rPr>
          <w:spacing w:val="8"/>
        </w:rPr>
        <w:t> </w:t>
      </w:r>
      <w:r>
        <w:rPr>
          <w:spacing w:val="-2"/>
        </w:rPr>
        <w:t>PRINCIPLE</w:t>
      </w:r>
    </w:p>
    <w:p>
      <w:pPr>
        <w:pStyle w:val="BodyText"/>
        <w:spacing w:line="264" w:lineRule="auto" w:before="180"/>
        <w:ind w:right="138"/>
      </w:pPr>
      <w:r>
        <w:rPr/>
        <w:t>Members may make decisions formally by written resolutions or by vote in general meetings. However informal assent is also possible. The informal unanimous assent rule provides that a formal general meeting or written resolution is unnecessary if all the members entitled to vote on the matter informally assent to the transaction. A company is bound in a matter intra vires by the unanimous but informal greement of its voting members. In Re Duomatic Ltd [1969]2 Ch 365, the liquidator of Duomatic claimed repayment of remuneration from one of the company’s directors on the ground that the payments were not formally authorised by the company in general meeting. The court held that where it can be shown that all the shareholders who have the right to vote to attend and vote at a general meeting of the company assent to some matter which a general meeting of the company could carry into effect, the</w:t>
      </w:r>
    </w:p>
    <w:p>
      <w:pPr>
        <w:pStyle w:val="BodyText"/>
        <w:spacing w:line="264" w:lineRule="auto" w:before="156"/>
        <w:ind w:right="252"/>
      </w:pPr>
      <w:r>
        <w:rPr/>
        <w:t>assent is as binding as a resolution in general meeting. What type of informal consent is sufficient to trigger the Duomatic principle remains topical. In Schoffield v. Schoffield [2011] EWCA Civ 103 N representing the corporate holder of 99.9% of the shares in the company unsuccessfully argued that he and</w:t>
      </w:r>
      <w:r>
        <w:rPr>
          <w:spacing w:val="16"/>
        </w:rPr>
        <w:t> </w:t>
      </w:r>
      <w:r>
        <w:rPr/>
        <w:t>his</w:t>
      </w:r>
      <w:r>
        <w:rPr>
          <w:spacing w:val="16"/>
        </w:rPr>
        <w:t> </w:t>
      </w:r>
      <w:r>
        <w:rPr/>
        <w:t>son who</w:t>
      </w:r>
      <w:r>
        <w:rPr>
          <w:spacing w:val="16"/>
        </w:rPr>
        <w:t> </w:t>
      </w:r>
      <w:r>
        <w:rPr/>
        <w:t>held</w:t>
      </w:r>
      <w:r>
        <w:rPr>
          <w:spacing w:val="20"/>
        </w:rPr>
        <w:t> </w:t>
      </w:r>
      <w:r>
        <w:rPr/>
        <w:t>the</w:t>
      </w:r>
      <w:r>
        <w:rPr>
          <w:spacing w:val="16"/>
        </w:rPr>
        <w:t> </w:t>
      </w:r>
      <w:r>
        <w:rPr/>
        <w:t>remaining</w:t>
      </w:r>
      <w:r>
        <w:rPr>
          <w:spacing w:val="16"/>
        </w:rPr>
        <w:t> </w:t>
      </w:r>
      <w:r>
        <w:rPr/>
        <w:t>shares</w:t>
      </w:r>
      <w:r>
        <w:rPr>
          <w:spacing w:val="16"/>
        </w:rPr>
        <w:t> </w:t>
      </w:r>
      <w:r>
        <w:rPr/>
        <w:t>had agreed</w:t>
      </w:r>
      <w:r>
        <w:rPr>
          <w:spacing w:val="16"/>
        </w:rPr>
        <w:t> </w:t>
      </w:r>
      <w:r>
        <w:rPr/>
        <w:t>informally</w:t>
      </w:r>
      <w:r>
        <w:rPr>
          <w:spacing w:val="16"/>
        </w:rPr>
        <w:t> </w:t>
      </w:r>
      <w:r>
        <w:rPr/>
        <w:t>to</w:t>
      </w:r>
      <w:r>
        <w:rPr>
          <w:spacing w:val="16"/>
        </w:rPr>
        <w:t> </w:t>
      </w:r>
      <w:r>
        <w:rPr/>
        <w:t>treat</w:t>
      </w:r>
      <w:r>
        <w:rPr>
          <w:spacing w:val="16"/>
        </w:rPr>
        <w:t> </w:t>
      </w:r>
      <w:r>
        <w:rPr/>
        <w:t>as</w:t>
      </w:r>
      <w:r>
        <w:rPr>
          <w:spacing w:val="16"/>
        </w:rPr>
        <w:t> </w:t>
      </w:r>
      <w:r>
        <w:rPr/>
        <w:t>valid</w:t>
      </w:r>
      <w:r>
        <w:rPr>
          <w:spacing w:val="16"/>
        </w:rPr>
        <w:t> </w:t>
      </w:r>
      <w:r>
        <w:rPr/>
        <w:t>and</w:t>
      </w:r>
      <w:r>
        <w:rPr>
          <w:spacing w:val="16"/>
        </w:rPr>
        <w:t> </w:t>
      </w:r>
      <w:r>
        <w:rPr/>
        <w:t>effective</w:t>
      </w:r>
      <w:r>
        <w:rPr>
          <w:spacing w:val="16"/>
        </w:rPr>
        <w:t> </w:t>
      </w:r>
      <w:r>
        <w:rPr/>
        <w:t>a meeting which was called without the 14 days notice required by the Companies Act and at which amongst other matters, the son was dismissed as director and N was appointed sole director The court held that an unqualified agreement by the son had not</w:t>
      </w:r>
      <w:r>
        <w:rPr>
          <w:spacing w:val="23"/>
        </w:rPr>
        <w:t> </w:t>
      </w:r>
      <w:r>
        <w:rPr/>
        <w:t>been objectively established.</w:t>
      </w:r>
      <w:r>
        <w:rPr>
          <w:spacing w:val="23"/>
        </w:rPr>
        <w:t> </w:t>
      </w:r>
      <w:r>
        <w:rPr/>
        <w:t>The informal</w:t>
      </w:r>
      <w:r>
        <w:rPr>
          <w:spacing w:val="40"/>
        </w:rPr>
        <w:t> </w:t>
      </w:r>
      <w:r>
        <w:rPr/>
        <w:t>consent of the members must be unanimous. In Re D’Jan of London Ltd [1994] 1 BCLC 561 (Ch), the principal shareholder held 99% of the shares and his wife 1%. He could not argue that there had been a unanimous informal members’ resolution ratifying his negligence because although his wife was likely to</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28"/>
      </w:pPr>
      <w:r>
        <w:rPr/>
        <w:t>havesupported him, the issue was never in fact raised. The Duomatic principle not only applies to</w:t>
      </w:r>
      <w:r>
        <w:rPr>
          <w:spacing w:val="40"/>
        </w:rPr>
        <w:t> </w:t>
      </w:r>
      <w:r>
        <w:rPr/>
        <w:t>decisions which formally require special and extraordinary resolutions, but also to decisions formally required to be taken by a group or class of shareholders, and to decisions by members to ratify breaches</w:t>
      </w:r>
      <w:r>
        <w:rPr>
          <w:spacing w:val="40"/>
        </w:rPr>
        <w:t> </w:t>
      </w:r>
      <w:r>
        <w:rPr/>
        <w:t>of</w:t>
      </w:r>
      <w:r>
        <w:rPr>
          <w:spacing w:val="19"/>
        </w:rPr>
        <w:t> </w:t>
      </w:r>
      <w:r>
        <w:rPr/>
        <w:t>directors’</w:t>
      </w:r>
      <w:r>
        <w:rPr>
          <w:spacing w:val="19"/>
        </w:rPr>
        <w:t> </w:t>
      </w:r>
      <w:r>
        <w:rPr/>
        <w:t>duties.</w:t>
      </w:r>
      <w:r>
        <w:rPr>
          <w:spacing w:val="19"/>
        </w:rPr>
        <w:t> </w:t>
      </w:r>
      <w:r>
        <w:rPr/>
        <w:t>In</w:t>
      </w:r>
      <w:r>
        <w:rPr>
          <w:spacing w:val="19"/>
        </w:rPr>
        <w:t> </w:t>
      </w:r>
      <w:r>
        <w:rPr/>
        <w:t>Shahar</w:t>
      </w:r>
      <w:r>
        <w:rPr>
          <w:spacing w:val="15"/>
        </w:rPr>
        <w:t> </w:t>
      </w:r>
      <w:r>
        <w:rPr/>
        <w:t>v.</w:t>
      </w:r>
      <w:r>
        <w:rPr>
          <w:spacing w:val="20"/>
        </w:rPr>
        <w:t> </w:t>
      </w:r>
      <w:r>
        <w:rPr/>
        <w:t>Tsitsekkos</w:t>
      </w:r>
      <w:r>
        <w:rPr>
          <w:spacing w:val="15"/>
        </w:rPr>
        <w:t> </w:t>
      </w:r>
      <w:r>
        <w:rPr/>
        <w:t>[2004]</w:t>
      </w:r>
      <w:r>
        <w:rPr>
          <w:spacing w:val="19"/>
        </w:rPr>
        <w:t> </w:t>
      </w:r>
      <w:r>
        <w:rPr/>
        <w:t>EWHC</w:t>
      </w:r>
      <w:r>
        <w:rPr>
          <w:spacing w:val="19"/>
        </w:rPr>
        <w:t> </w:t>
      </w:r>
      <w:r>
        <w:rPr/>
        <w:t>2659 (Ch)</w:t>
      </w:r>
      <w:r>
        <w:rPr>
          <w:spacing w:val="19"/>
        </w:rPr>
        <w:t> </w:t>
      </w:r>
      <w:r>
        <w:rPr/>
        <w:t>the</w:t>
      </w:r>
      <w:r>
        <w:rPr>
          <w:spacing w:val="19"/>
        </w:rPr>
        <w:t> </w:t>
      </w:r>
      <w:r>
        <w:rPr/>
        <w:t>principle</w:t>
      </w:r>
      <w:r>
        <w:rPr>
          <w:spacing w:val="16"/>
        </w:rPr>
        <w:t> </w:t>
      </w:r>
      <w:r>
        <w:rPr/>
        <w:t>was</w:t>
      </w:r>
      <w:r>
        <w:rPr>
          <w:spacing w:val="19"/>
        </w:rPr>
        <w:t> </w:t>
      </w:r>
      <w:r>
        <w:rPr/>
        <w:t>extended so</w:t>
      </w:r>
      <w:r>
        <w:rPr>
          <w:spacing w:val="19"/>
        </w:rPr>
        <w:t> </w:t>
      </w:r>
      <w:r>
        <w:rPr/>
        <w:t>that the agreement of the beneficial owner of the shares is effective where the trustee can be compelled to vote in accordance with the beneficial owner’s wishes. However if shares are held for more than one beneficial owner jointly the assent of one of a number of these owners will not suffice. Similarly where a person</w:t>
      </w:r>
      <w:r>
        <w:rPr>
          <w:spacing w:val="17"/>
        </w:rPr>
        <w:t> </w:t>
      </w:r>
      <w:r>
        <w:rPr/>
        <w:t>holds</w:t>
      </w:r>
      <w:r>
        <w:rPr>
          <w:spacing w:val="17"/>
        </w:rPr>
        <w:t> </w:t>
      </w:r>
      <w:r>
        <w:rPr/>
        <w:t>some</w:t>
      </w:r>
      <w:r>
        <w:rPr>
          <w:spacing w:val="17"/>
        </w:rPr>
        <w:t> </w:t>
      </w:r>
      <w:r>
        <w:rPr/>
        <w:t>shares</w:t>
      </w:r>
      <w:r>
        <w:rPr>
          <w:spacing w:val="19"/>
        </w:rPr>
        <w:t> </w:t>
      </w:r>
      <w:r>
        <w:rPr/>
        <w:t>for himself</w:t>
      </w:r>
      <w:r>
        <w:rPr>
          <w:spacing w:val="17"/>
        </w:rPr>
        <w:t> </w:t>
      </w:r>
      <w:r>
        <w:rPr/>
        <w:t>and</w:t>
      </w:r>
      <w:r>
        <w:rPr>
          <w:spacing w:val="17"/>
        </w:rPr>
        <w:t> </w:t>
      </w:r>
      <w:r>
        <w:rPr/>
        <w:t>other</w:t>
      </w:r>
      <w:r>
        <w:rPr>
          <w:spacing w:val="17"/>
        </w:rPr>
        <w:t> </w:t>
      </w:r>
      <w:r>
        <w:rPr/>
        <w:t>shares as</w:t>
      </w:r>
      <w:r>
        <w:rPr>
          <w:spacing w:val="17"/>
        </w:rPr>
        <w:t> </w:t>
      </w:r>
      <w:r>
        <w:rPr/>
        <w:t>a</w:t>
      </w:r>
      <w:r>
        <w:rPr>
          <w:spacing w:val="17"/>
        </w:rPr>
        <w:t> </w:t>
      </w:r>
      <w:r>
        <w:rPr/>
        <w:t>trustee</w:t>
      </w:r>
      <w:r>
        <w:rPr>
          <w:spacing w:val="17"/>
        </w:rPr>
        <w:t> </w:t>
      </w:r>
      <w:r>
        <w:rPr/>
        <w:t>or executor,</w:t>
      </w:r>
      <w:r>
        <w:rPr>
          <w:spacing w:val="17"/>
        </w:rPr>
        <w:t> </w:t>
      </w:r>
      <w:r>
        <w:rPr/>
        <w:t>his</w:t>
      </w:r>
      <w:r>
        <w:rPr>
          <w:spacing w:val="17"/>
        </w:rPr>
        <w:t> </w:t>
      </w:r>
      <w:r>
        <w:rPr/>
        <w:t>assent</w:t>
      </w:r>
      <w:r>
        <w:rPr>
          <w:spacing w:val="17"/>
        </w:rPr>
        <w:t> </w:t>
      </w:r>
      <w:r>
        <w:rPr/>
        <w:t>will</w:t>
      </w:r>
      <w:r>
        <w:rPr>
          <w:spacing w:val="21"/>
        </w:rPr>
        <w:t> </w:t>
      </w:r>
      <w:r>
        <w:rPr/>
        <w:t>prima facie apply</w:t>
      </w:r>
      <w:r>
        <w:rPr>
          <w:spacing w:val="20"/>
        </w:rPr>
        <w:t> </w:t>
      </w:r>
      <w:r>
        <w:rPr/>
        <w:t>only in</w:t>
      </w:r>
      <w:r>
        <w:rPr>
          <w:spacing w:val="18"/>
        </w:rPr>
        <w:t> </w:t>
      </w:r>
      <w:r>
        <w:rPr/>
        <w:t>relation to his shares, and not the shares</w:t>
      </w:r>
      <w:r>
        <w:rPr>
          <w:spacing w:val="18"/>
        </w:rPr>
        <w:t> </w:t>
      </w:r>
      <w:r>
        <w:rPr/>
        <w:t>he holds</w:t>
      </w:r>
      <w:r>
        <w:rPr>
          <w:spacing w:val="19"/>
        </w:rPr>
        <w:t> </w:t>
      </w:r>
      <w:r>
        <w:rPr/>
        <w:t>on trust for a beneficial</w:t>
      </w:r>
      <w:r>
        <w:rPr>
          <w:spacing w:val="19"/>
        </w:rPr>
        <w:t> </w:t>
      </w:r>
      <w:r>
        <w:rPr/>
        <w:t>owner unless he intends or purports to be making a decision in relation to those shares: Rolfe v. Rolfe [2010] EWHC 244. There are limits to the application of the principle. In Re New Cedos Engineering Co. Ltd</w:t>
      </w:r>
      <w:r>
        <w:rPr>
          <w:spacing w:val="80"/>
        </w:rPr>
        <w:t> </w:t>
      </w:r>
      <w:r>
        <w:rPr/>
        <w:t>[1994] 1 BCLC 797 it was emphasised that the Duomatic principle cannot be invoked in order to enable something to be done informally which those concerned would not be competent to do formally at a general meeting or in other specified formal manner. In the case the number of registered members had reduced to one, so that no meeting complying with the company’s articles could effectively be</w:t>
      </w:r>
    </w:p>
    <w:p>
      <w:pPr>
        <w:pStyle w:val="BodyText"/>
        <w:spacing w:line="264" w:lineRule="auto" w:before="158"/>
        <w:ind w:right="251"/>
      </w:pPr>
      <w:r>
        <w:rPr/>
        <w:t>held. It was ruled that nothing done informally by this sole member was equivalent to a decision of the members reached at a meeting. Similarly in Re Oceanrose Investments Ltd [2008] EWHC 3475 (Ch) approval by the sole member of a UK company to the terms of a proposed cross-border merger did not over-come the requirement for meeting under reg. 13 of the Companies (Cross-Border Mergers) Regulations 2007.</w:t>
      </w:r>
    </w:p>
    <w:p>
      <w:pPr>
        <w:pStyle w:val="Heading1"/>
        <w:spacing w:before="155"/>
      </w:pPr>
      <w:r>
        <w:rPr/>
        <w:t>CONTROLLING</w:t>
      </w:r>
      <w:r>
        <w:rPr>
          <w:spacing w:val="18"/>
        </w:rPr>
        <w:t> </w:t>
      </w:r>
      <w:r>
        <w:rPr/>
        <w:t>MEMBERS</w:t>
      </w:r>
      <w:r>
        <w:rPr>
          <w:spacing w:val="18"/>
        </w:rPr>
        <w:t> </w:t>
      </w:r>
      <w:r>
        <w:rPr>
          <w:spacing w:val="-2"/>
        </w:rPr>
        <w:t>DUTIES</w:t>
      </w:r>
    </w:p>
    <w:p>
      <w:pPr>
        <w:pStyle w:val="BodyText"/>
        <w:spacing w:line="264" w:lineRule="auto" w:before="183"/>
        <w:ind w:right="252"/>
      </w:pPr>
      <w:r>
        <w:rPr/>
        <w:t>Controlling members are members of a company who between them possess sufficient voting power to pass the appropriate resolution in general meeting. In general the majority of the company may exercise their votes to control the company provided that they comply with the Companies Act, and in general “when voting a shareholder may consult his own interests”:</w:t>
      </w:r>
    </w:p>
    <w:p>
      <w:pPr>
        <w:pStyle w:val="Heading1"/>
      </w:pPr>
      <w:r>
        <w:rPr/>
        <w:t>SHAREHOLDER’S</w:t>
      </w:r>
      <w:r>
        <w:rPr>
          <w:spacing w:val="15"/>
        </w:rPr>
        <w:t> </w:t>
      </w:r>
      <w:r>
        <w:rPr>
          <w:spacing w:val="-2"/>
        </w:rPr>
        <w:t>INTEREST</w:t>
      </w:r>
    </w:p>
    <w:p>
      <w:pPr>
        <w:pStyle w:val="BodyText"/>
        <w:spacing w:line="264" w:lineRule="auto" w:before="180"/>
        <w:ind w:right="161"/>
      </w:pPr>
      <w:r>
        <w:rPr/>
        <w:t>Per Megarry</w:t>
      </w:r>
      <w:r>
        <w:rPr>
          <w:spacing w:val="8"/>
        </w:rPr>
        <w:t> </w:t>
      </w:r>
      <w:r>
        <w:rPr/>
        <w:t>V-C</w:t>
      </w:r>
      <w:r>
        <w:rPr>
          <w:spacing w:val="8"/>
        </w:rPr>
        <w:t> </w:t>
      </w:r>
      <w:r>
        <w:rPr/>
        <w:t>in Estmanco</w:t>
      </w:r>
      <w:r>
        <w:rPr>
          <w:spacing w:val="8"/>
        </w:rPr>
        <w:t> </w:t>
      </w:r>
      <w:r>
        <w:rPr/>
        <w:t>(Kilner House)</w:t>
      </w:r>
      <w:r>
        <w:rPr>
          <w:spacing w:val="8"/>
        </w:rPr>
        <w:t> </w:t>
      </w:r>
      <w:r>
        <w:rPr/>
        <w:t>v. G.L.C.</w:t>
      </w:r>
      <w:r>
        <w:rPr>
          <w:spacing w:val="8"/>
        </w:rPr>
        <w:t> </w:t>
      </w:r>
      <w:r>
        <w:rPr/>
        <w:t>[1982]1</w:t>
      </w:r>
      <w:r>
        <w:rPr>
          <w:spacing w:val="8"/>
        </w:rPr>
        <w:t> </w:t>
      </w:r>
      <w:r>
        <w:rPr/>
        <w:t>All</w:t>
      </w:r>
      <w:r>
        <w:rPr>
          <w:spacing w:val="8"/>
        </w:rPr>
        <w:t> </w:t>
      </w:r>
      <w:r>
        <w:rPr/>
        <w:t>E.R.</w:t>
      </w:r>
      <w:r>
        <w:rPr>
          <w:spacing w:val="8"/>
        </w:rPr>
        <w:t> </w:t>
      </w:r>
      <w:r>
        <w:rPr/>
        <w:t>437</w:t>
      </w:r>
      <w:r>
        <w:rPr>
          <w:spacing w:val="8"/>
        </w:rPr>
        <w:t> </w:t>
      </w:r>
      <w:r>
        <w:rPr/>
        <w:t>at</w:t>
      </w:r>
      <w:r>
        <w:rPr>
          <w:spacing w:val="8"/>
        </w:rPr>
        <w:t> </w:t>
      </w:r>
      <w:r>
        <w:rPr/>
        <w:t>444. It</w:t>
      </w:r>
      <w:r>
        <w:rPr>
          <w:spacing w:val="8"/>
        </w:rPr>
        <w:t> </w:t>
      </w:r>
      <w:r>
        <w:rPr/>
        <w:t>was</w:t>
      </w:r>
      <w:r>
        <w:rPr>
          <w:spacing w:val="8"/>
        </w:rPr>
        <w:t> </w:t>
      </w:r>
      <w:r>
        <w:rPr/>
        <w:t>for</w:t>
      </w:r>
      <w:r>
        <w:rPr>
          <w:spacing w:val="8"/>
        </w:rPr>
        <w:t> </w:t>
      </w:r>
      <w:r>
        <w:rPr/>
        <w:t>long held that a share is a piece of property which is to be enjoyed and exercised for the owner’s advantage. Thus a shareholder may</w:t>
      </w:r>
      <w:r>
        <w:rPr>
          <w:spacing w:val="19"/>
        </w:rPr>
        <w:t> </w:t>
      </w:r>
      <w:r>
        <w:rPr/>
        <w:t>bind himself</w:t>
      </w:r>
      <w:r>
        <w:rPr>
          <w:spacing w:val="19"/>
        </w:rPr>
        <w:t> </w:t>
      </w:r>
      <w:r>
        <w:rPr/>
        <w:t>by</w:t>
      </w:r>
      <w:r>
        <w:rPr>
          <w:spacing w:val="19"/>
        </w:rPr>
        <w:t> </w:t>
      </w:r>
      <w:r>
        <w:rPr/>
        <w:t>contract</w:t>
      </w:r>
      <w:r>
        <w:rPr>
          <w:spacing w:val="17"/>
        </w:rPr>
        <w:t> </w:t>
      </w:r>
      <w:r>
        <w:rPr/>
        <w:t>to</w:t>
      </w:r>
      <w:r>
        <w:rPr>
          <w:spacing w:val="19"/>
        </w:rPr>
        <w:t> </w:t>
      </w:r>
      <w:r>
        <w:rPr/>
        <w:t>vote in</w:t>
      </w:r>
      <w:r>
        <w:rPr>
          <w:spacing w:val="19"/>
        </w:rPr>
        <w:t> </w:t>
      </w:r>
      <w:r>
        <w:rPr/>
        <w:t>a particular way:</w:t>
      </w:r>
      <w:r>
        <w:rPr>
          <w:spacing w:val="19"/>
        </w:rPr>
        <w:t> </w:t>
      </w:r>
      <w:r>
        <w:rPr/>
        <w:t>“When</w:t>
      </w:r>
      <w:r>
        <w:rPr>
          <w:spacing w:val="19"/>
        </w:rPr>
        <w:t> </w:t>
      </w:r>
      <w:r>
        <w:rPr/>
        <w:t>a</w:t>
      </w:r>
      <w:r>
        <w:rPr>
          <w:spacing w:val="19"/>
        </w:rPr>
        <w:t> </w:t>
      </w:r>
      <w:r>
        <w:rPr/>
        <w:t>director</w:t>
      </w:r>
      <w:r>
        <w:rPr>
          <w:spacing w:val="19"/>
        </w:rPr>
        <w:t> </w:t>
      </w:r>
      <w:r>
        <w:rPr/>
        <w:t>votes</w:t>
      </w:r>
      <w:r>
        <w:rPr>
          <w:spacing w:val="19"/>
        </w:rPr>
        <w:t> </w:t>
      </w:r>
      <w:r>
        <w:rPr/>
        <w:t>as</w:t>
      </w:r>
      <w:r>
        <w:rPr>
          <w:spacing w:val="19"/>
        </w:rPr>
        <w:t> </w:t>
      </w:r>
      <w:r>
        <w:rPr/>
        <w:t>a director for or against any particular resolution in a directors’ meeting he is voting as a person under a fiduciary duty to the company</w:t>
      </w:r>
      <w:r>
        <w:rPr>
          <w:spacing w:val="23"/>
        </w:rPr>
        <w:t> </w:t>
      </w:r>
      <w:r>
        <w:rPr/>
        <w:t>for the proposition that the company should take a certain course of</w:t>
      </w:r>
      <w:r>
        <w:rPr>
          <w:spacing w:val="40"/>
        </w:rPr>
        <w:t> </w:t>
      </w:r>
      <w:r>
        <w:rPr/>
        <w:t>action. When a shareholder is voting for or against a particular resolution he is voting as a person owing</w:t>
      </w:r>
      <w:r>
        <w:rPr>
          <w:spacing w:val="40"/>
        </w:rPr>
        <w:t> </w:t>
      </w:r>
      <w:r>
        <w:rPr/>
        <w:t>no fiduciary duty to the company and who is exercising his own right of property, to vote as he thinks fit. The fact that the result of the voting at the meeting (or at a</w:t>
      </w:r>
      <w:r>
        <w:rPr>
          <w:spacing w:val="20"/>
        </w:rPr>
        <w:t> </w:t>
      </w:r>
      <w:r>
        <w:rPr/>
        <w:t>subsequent poll) will bind the company</w:t>
      </w:r>
      <w:r>
        <w:rPr>
          <w:spacing w:val="40"/>
        </w:rPr>
        <w:t> </w:t>
      </w:r>
      <w:r>
        <w:rPr/>
        <w:t>cannot affect the position that, in voting, he is voting simply in exercise of his own property rights”, per Walton J. in Northern Counties Securities Ltd v. Jackson &amp; Steeple Ltd [1974]1 W.L.R. 1133 at 1144.</w:t>
      </w:r>
    </w:p>
    <w:p>
      <w:pPr>
        <w:pStyle w:val="BodyText"/>
        <w:ind w:left="0"/>
      </w:pPr>
    </w:p>
    <w:p>
      <w:pPr>
        <w:pStyle w:val="BodyText"/>
        <w:spacing w:before="83"/>
        <w:ind w:left="0"/>
      </w:pPr>
    </w:p>
    <w:p>
      <w:pPr>
        <w:pStyle w:val="Heading1"/>
        <w:spacing w:before="0"/>
      </w:pPr>
      <w:r>
        <w:rPr/>
        <w:t>THE</w:t>
      </w:r>
      <w:r>
        <w:rPr>
          <w:spacing w:val="8"/>
        </w:rPr>
        <w:t> </w:t>
      </w:r>
      <w:r>
        <w:rPr/>
        <w:t>MAJORITY</w:t>
      </w:r>
      <w:r>
        <w:rPr>
          <w:spacing w:val="8"/>
        </w:rPr>
        <w:t> </w:t>
      </w:r>
      <w:r>
        <w:rPr>
          <w:spacing w:val="-4"/>
        </w:rPr>
        <w:t>RULE</w:t>
      </w:r>
    </w:p>
    <w:p>
      <w:pPr>
        <w:pStyle w:val="BodyText"/>
        <w:spacing w:before="181"/>
      </w:pPr>
      <w:r>
        <w:rPr/>
        <w:t>The</w:t>
      </w:r>
      <w:r>
        <w:rPr>
          <w:spacing w:val="7"/>
        </w:rPr>
        <w:t> </w:t>
      </w:r>
      <w:r>
        <w:rPr/>
        <w:t>general</w:t>
      </w:r>
      <w:r>
        <w:rPr>
          <w:spacing w:val="2"/>
        </w:rPr>
        <w:t> </w:t>
      </w:r>
      <w:r>
        <w:rPr/>
        <w:t>rule</w:t>
      </w:r>
      <w:r>
        <w:rPr>
          <w:spacing w:val="8"/>
        </w:rPr>
        <w:t> </w:t>
      </w:r>
      <w:r>
        <w:rPr/>
        <w:t>in</w:t>
      </w:r>
      <w:r>
        <w:rPr>
          <w:spacing w:val="7"/>
        </w:rPr>
        <w:t> </w:t>
      </w:r>
      <w:r>
        <w:rPr/>
        <w:t>companies</w:t>
      </w:r>
      <w:r>
        <w:rPr>
          <w:spacing w:val="4"/>
        </w:rPr>
        <w:t> </w:t>
      </w:r>
      <w:r>
        <w:rPr/>
        <w:t>is</w:t>
      </w:r>
      <w:r>
        <w:rPr>
          <w:spacing w:val="7"/>
        </w:rPr>
        <w:t> </w:t>
      </w:r>
      <w:r>
        <w:rPr/>
        <w:t>majority</w:t>
      </w:r>
      <w:r>
        <w:rPr>
          <w:spacing w:val="7"/>
        </w:rPr>
        <w:t> </w:t>
      </w:r>
      <w:r>
        <w:rPr/>
        <w:t>rule,</w:t>
      </w:r>
      <w:r>
        <w:rPr>
          <w:spacing w:val="6"/>
        </w:rPr>
        <w:t> </w:t>
      </w:r>
      <w:r>
        <w:rPr/>
        <w:t>whether</w:t>
      </w:r>
      <w:r>
        <w:rPr>
          <w:spacing w:val="7"/>
        </w:rPr>
        <w:t> </w:t>
      </w:r>
      <w:r>
        <w:rPr/>
        <w:t>by</w:t>
      </w:r>
      <w:r>
        <w:rPr>
          <w:spacing w:val="11"/>
        </w:rPr>
        <w:t> </w:t>
      </w:r>
      <w:r>
        <w:rPr/>
        <w:t>directors</w:t>
      </w:r>
      <w:r>
        <w:rPr>
          <w:spacing w:val="7"/>
        </w:rPr>
        <w:t> </w:t>
      </w:r>
      <w:r>
        <w:rPr/>
        <w:t>or</w:t>
      </w:r>
      <w:r>
        <w:rPr>
          <w:spacing w:val="7"/>
        </w:rPr>
        <w:t> </w:t>
      </w:r>
      <w:r>
        <w:rPr/>
        <w:t>members,</w:t>
      </w:r>
      <w:r>
        <w:rPr>
          <w:spacing w:val="4"/>
        </w:rPr>
        <w:t> </w:t>
      </w:r>
      <w:r>
        <w:rPr/>
        <w:t>although</w:t>
      </w:r>
      <w:r>
        <w:rPr>
          <w:spacing w:val="4"/>
        </w:rPr>
        <w:t> </w:t>
      </w:r>
      <w:r>
        <w:rPr/>
        <w:t>in</w:t>
      </w:r>
      <w:r>
        <w:rPr>
          <w:spacing w:val="7"/>
        </w:rPr>
        <w:t> </w:t>
      </w:r>
      <w:r>
        <w:rPr>
          <w:spacing w:val="-5"/>
        </w:rPr>
        <w:t>the</w:t>
      </w:r>
    </w:p>
    <w:p>
      <w:pPr>
        <w:spacing w:after="0"/>
        <w:sectPr>
          <w:pgSz w:w="12240" w:h="15840"/>
          <w:pgMar w:top="1820" w:bottom="280" w:left="1300" w:right="1620"/>
        </w:sectPr>
      </w:pPr>
    </w:p>
    <w:p>
      <w:pPr>
        <w:pStyle w:val="BodyText"/>
        <w:spacing w:before="41"/>
        <w:ind w:left="0"/>
      </w:pPr>
    </w:p>
    <w:p>
      <w:pPr>
        <w:pStyle w:val="BodyText"/>
        <w:spacing w:line="264" w:lineRule="auto"/>
      </w:pPr>
      <w:r>
        <w:rPr/>
        <w:t>latter case sometimes with the additional protection of super majority. Majority rule applies not only to decisions to pursue business activities, but also to decisions not to pursue corporate wrongdoers.</w:t>
      </w:r>
    </w:p>
    <w:p>
      <w:pPr>
        <w:pStyle w:val="BodyText"/>
        <w:spacing w:line="264" w:lineRule="auto" w:before="156"/>
        <w:ind w:right="252"/>
      </w:pPr>
      <w:r>
        <w:rPr/>
        <w:t>As has been seen the law normally allows members to treat their vote as an incident of property which they may exercise</w:t>
      </w:r>
      <w:r>
        <w:rPr>
          <w:spacing w:val="22"/>
        </w:rPr>
        <w:t> </w:t>
      </w:r>
      <w:r>
        <w:rPr/>
        <w:t>prima</w:t>
      </w:r>
      <w:r>
        <w:rPr>
          <w:spacing w:val="20"/>
        </w:rPr>
        <w:t> </w:t>
      </w:r>
      <w:r>
        <w:rPr/>
        <w:t>facie to their advantage. Moreover even the strict fiduciary duties of directors</w:t>
      </w:r>
      <w:r>
        <w:rPr>
          <w:spacing w:val="40"/>
        </w:rPr>
        <w:t> </w:t>
      </w:r>
      <w:r>
        <w:rPr/>
        <w:t>do not go as far as prohibit them altogether from</w:t>
      </w:r>
      <w:r>
        <w:rPr>
          <w:spacing w:val="21"/>
        </w:rPr>
        <w:t> </w:t>
      </w:r>
      <w:r>
        <w:rPr/>
        <w:t>acting in matters where their own personal interests</w:t>
      </w:r>
      <w:r>
        <w:rPr>
          <w:spacing w:val="80"/>
        </w:rPr>
        <w:t> </w:t>
      </w:r>
      <w:r>
        <w:rPr/>
        <w:t>are affected by what they do as directors, still less from voting as they like in their capacity as members. The majority rule meant that substantial power was placed in the hands of those who control more than half the votes on the board or at a member’s meeting. Indeed where shares were dispersed among a</w:t>
      </w:r>
      <w:r>
        <w:rPr>
          <w:spacing w:val="80"/>
        </w:rPr>
        <w:t> </w:t>
      </w:r>
      <w:r>
        <w:rPr/>
        <w:t>large</w:t>
      </w:r>
      <w:r>
        <w:rPr>
          <w:spacing w:val="21"/>
        </w:rPr>
        <w:t> </w:t>
      </w:r>
      <w:r>
        <w:rPr/>
        <w:t>number</w:t>
      </w:r>
      <w:r>
        <w:rPr>
          <w:spacing w:val="17"/>
        </w:rPr>
        <w:t> </w:t>
      </w:r>
      <w:r>
        <w:rPr/>
        <w:t>of</w:t>
      </w:r>
      <w:r>
        <w:rPr>
          <w:spacing w:val="21"/>
        </w:rPr>
        <w:t> </w:t>
      </w:r>
      <w:r>
        <w:rPr/>
        <w:t>members,</w:t>
      </w:r>
      <w:r>
        <w:rPr>
          <w:spacing w:val="17"/>
        </w:rPr>
        <w:t> </w:t>
      </w:r>
      <w:r>
        <w:rPr/>
        <w:t>comparable</w:t>
      </w:r>
      <w:r>
        <w:rPr>
          <w:spacing w:val="26"/>
        </w:rPr>
        <w:t> </w:t>
      </w:r>
      <w:r>
        <w:rPr/>
        <w:t>power</w:t>
      </w:r>
      <w:r>
        <w:rPr>
          <w:spacing w:val="21"/>
        </w:rPr>
        <w:t> </w:t>
      </w:r>
      <w:r>
        <w:rPr/>
        <w:t>is</w:t>
      </w:r>
      <w:r>
        <w:rPr>
          <w:spacing w:val="21"/>
        </w:rPr>
        <w:t> </w:t>
      </w:r>
      <w:r>
        <w:rPr/>
        <w:t>exercisable</w:t>
      </w:r>
      <w:r>
        <w:rPr>
          <w:spacing w:val="16"/>
        </w:rPr>
        <w:t> </w:t>
      </w:r>
      <w:r>
        <w:rPr/>
        <w:t>by</w:t>
      </w:r>
      <w:r>
        <w:rPr>
          <w:spacing w:val="21"/>
        </w:rPr>
        <w:t> </w:t>
      </w:r>
      <w:r>
        <w:rPr/>
        <w:t>persons</w:t>
      </w:r>
      <w:r>
        <w:rPr>
          <w:spacing w:val="21"/>
        </w:rPr>
        <w:t> </w:t>
      </w:r>
      <w:r>
        <w:rPr/>
        <w:t>who</w:t>
      </w:r>
      <w:r>
        <w:rPr>
          <w:spacing w:val="21"/>
        </w:rPr>
        <w:t> </w:t>
      </w:r>
      <w:r>
        <w:rPr/>
        <w:t>command</w:t>
      </w:r>
      <w:r>
        <w:rPr>
          <w:spacing w:val="21"/>
        </w:rPr>
        <w:t> </w:t>
      </w:r>
      <w:r>
        <w:rPr/>
        <w:t>less</w:t>
      </w:r>
      <w:r>
        <w:rPr>
          <w:spacing w:val="21"/>
        </w:rPr>
        <w:t> </w:t>
      </w:r>
      <w:r>
        <w:rPr/>
        <w:t>than</w:t>
      </w:r>
      <w:r>
        <w:rPr>
          <w:spacing w:val="21"/>
        </w:rPr>
        <w:t> </w:t>
      </w:r>
      <w:r>
        <w:rPr/>
        <w:t>fifty</w:t>
      </w:r>
      <w:r>
        <w:rPr/>
        <w:t> per</w:t>
      </w:r>
      <w:r>
        <w:rPr>
          <w:spacing w:val="18"/>
        </w:rPr>
        <w:t> </w:t>
      </w:r>
      <w:r>
        <w:rPr/>
        <w:t>cent</w:t>
      </w:r>
      <w:r>
        <w:rPr>
          <w:spacing w:val="18"/>
        </w:rPr>
        <w:t> </w:t>
      </w:r>
      <w:r>
        <w:rPr/>
        <w:t>of</w:t>
      </w:r>
      <w:r>
        <w:rPr>
          <w:spacing w:val="18"/>
        </w:rPr>
        <w:t> </w:t>
      </w:r>
      <w:r>
        <w:rPr/>
        <w:t>the</w:t>
      </w:r>
      <w:r>
        <w:rPr>
          <w:spacing w:val="18"/>
        </w:rPr>
        <w:t> </w:t>
      </w:r>
      <w:r>
        <w:rPr/>
        <w:t>votes.</w:t>
      </w:r>
      <w:r>
        <w:rPr>
          <w:spacing w:val="18"/>
        </w:rPr>
        <w:t> </w:t>
      </w:r>
      <w:r>
        <w:rPr/>
        <w:t>Minority members</w:t>
      </w:r>
      <w:r>
        <w:rPr>
          <w:spacing w:val="16"/>
        </w:rPr>
        <w:t> </w:t>
      </w:r>
      <w:r>
        <w:rPr/>
        <w:t>must, in</w:t>
      </w:r>
      <w:r>
        <w:rPr>
          <w:spacing w:val="22"/>
        </w:rPr>
        <w:t> </w:t>
      </w:r>
      <w:r>
        <w:rPr/>
        <w:t>principle,</w:t>
      </w:r>
      <w:r>
        <w:rPr>
          <w:spacing w:val="18"/>
        </w:rPr>
        <w:t> </w:t>
      </w:r>
      <w:r>
        <w:rPr/>
        <w:t>accept</w:t>
      </w:r>
      <w:r>
        <w:rPr>
          <w:spacing w:val="21"/>
        </w:rPr>
        <w:t> </w:t>
      </w:r>
      <w:r>
        <w:rPr/>
        <w:t>the</w:t>
      </w:r>
      <w:r>
        <w:rPr>
          <w:spacing w:val="22"/>
        </w:rPr>
        <w:t> </w:t>
      </w:r>
      <w:r>
        <w:rPr/>
        <w:t>decisions</w:t>
      </w:r>
      <w:r>
        <w:rPr>
          <w:spacing w:val="18"/>
        </w:rPr>
        <w:t> </w:t>
      </w:r>
      <w:r>
        <w:rPr/>
        <w:t>of</w:t>
      </w:r>
      <w:r>
        <w:rPr>
          <w:spacing w:val="18"/>
        </w:rPr>
        <w:t> </w:t>
      </w:r>
      <w:r>
        <w:rPr/>
        <w:t>the</w:t>
      </w:r>
      <w:r>
        <w:rPr>
          <w:spacing w:val="17"/>
        </w:rPr>
        <w:t> </w:t>
      </w:r>
      <w:r>
        <w:rPr/>
        <w:t>majority</w:t>
      </w:r>
      <w:r>
        <w:rPr>
          <w:spacing w:val="18"/>
        </w:rPr>
        <w:t> </w:t>
      </w:r>
      <w:r>
        <w:rPr/>
        <w:t>and must</w:t>
      </w:r>
      <w:r>
        <w:rPr>
          <w:spacing w:val="18"/>
        </w:rPr>
        <w:t> </w:t>
      </w:r>
      <w:r>
        <w:rPr/>
        <w:t>also acknowledge that</w:t>
      </w:r>
      <w:r>
        <w:rPr>
          <w:spacing w:val="18"/>
        </w:rPr>
        <w:t> </w:t>
      </w:r>
      <w:r>
        <w:rPr/>
        <w:t>their</w:t>
      </w:r>
      <w:r>
        <w:rPr>
          <w:spacing w:val="17"/>
        </w:rPr>
        <w:t> </w:t>
      </w:r>
      <w:r>
        <w:rPr/>
        <w:t>power is</w:t>
      </w:r>
      <w:r>
        <w:rPr>
          <w:spacing w:val="18"/>
        </w:rPr>
        <w:t> </w:t>
      </w:r>
      <w:r>
        <w:rPr/>
        <w:t>a fact</w:t>
      </w:r>
      <w:r>
        <w:rPr>
          <w:spacing w:val="18"/>
        </w:rPr>
        <w:t> </w:t>
      </w:r>
      <w:r>
        <w:rPr/>
        <w:t>of business</w:t>
      </w:r>
      <w:r>
        <w:rPr>
          <w:spacing w:val="18"/>
        </w:rPr>
        <w:t> </w:t>
      </w:r>
      <w:r>
        <w:rPr/>
        <w:t>life. In reality minority</w:t>
      </w:r>
      <w:r>
        <w:rPr>
          <w:spacing w:val="18"/>
        </w:rPr>
        <w:t> </w:t>
      </w:r>
      <w:r>
        <w:rPr/>
        <w:t>tend</w:t>
      </w:r>
      <w:r>
        <w:rPr>
          <w:spacing w:val="18"/>
        </w:rPr>
        <w:t> </w:t>
      </w:r>
      <w:r>
        <w:rPr/>
        <w:t>not</w:t>
      </w:r>
      <w:r>
        <w:rPr>
          <w:spacing w:val="21"/>
        </w:rPr>
        <w:t> </w:t>
      </w:r>
      <w:r>
        <w:rPr/>
        <w:t>to</w:t>
      </w:r>
      <w:r>
        <w:rPr>
          <w:spacing w:val="18"/>
        </w:rPr>
        <w:t> </w:t>
      </w:r>
      <w:r>
        <w:rPr/>
        <w:t>have clout in the company. he law must thus provides some remedies to meet the cases in which majority power is abused in recognition of the idea that there can be no power, including over other people’s investment, without corresponding responsibility. The law must thus strike a balance between so that it does</w:t>
      </w:r>
      <w:r>
        <w:rPr>
          <w:spacing w:val="22"/>
        </w:rPr>
        <w:t> </w:t>
      </w:r>
      <w:r>
        <w:rPr/>
        <w:t>not</w:t>
      </w:r>
      <w:r>
        <w:rPr>
          <w:spacing w:val="21"/>
        </w:rPr>
        <w:t> </w:t>
      </w:r>
      <w:r>
        <w:rPr/>
        <w:t>readily</w:t>
      </w:r>
      <w:r>
        <w:rPr>
          <w:spacing w:val="20"/>
        </w:rPr>
        <w:t> </w:t>
      </w:r>
      <w:r>
        <w:rPr/>
        <w:t>support</w:t>
      </w:r>
      <w:r>
        <w:rPr>
          <w:spacing w:val="20"/>
        </w:rPr>
        <w:t> </w:t>
      </w:r>
      <w:r>
        <w:rPr/>
        <w:t>the</w:t>
      </w:r>
      <w:r>
        <w:rPr>
          <w:spacing w:val="20"/>
        </w:rPr>
        <w:t> </w:t>
      </w:r>
      <w:r>
        <w:rPr/>
        <w:t>majority</w:t>
      </w:r>
      <w:r>
        <w:rPr>
          <w:spacing w:val="20"/>
        </w:rPr>
        <w:t> </w:t>
      </w:r>
      <w:r>
        <w:rPr/>
        <w:t>and</w:t>
      </w:r>
      <w:r>
        <w:rPr>
          <w:spacing w:val="15"/>
        </w:rPr>
        <w:t> </w:t>
      </w:r>
      <w:r>
        <w:rPr/>
        <w:t>condone</w:t>
      </w:r>
      <w:r>
        <w:rPr>
          <w:spacing w:val="20"/>
        </w:rPr>
        <w:t> </w:t>
      </w:r>
      <w:r>
        <w:rPr/>
        <w:t>unfair</w:t>
      </w:r>
      <w:r>
        <w:rPr>
          <w:spacing w:val="17"/>
        </w:rPr>
        <w:t> </w:t>
      </w:r>
      <w:r>
        <w:rPr/>
        <w:t>and</w:t>
      </w:r>
      <w:r>
        <w:rPr>
          <w:spacing w:val="15"/>
        </w:rPr>
        <w:t> </w:t>
      </w:r>
      <w:r>
        <w:rPr/>
        <w:t>wrongful</w:t>
      </w:r>
      <w:r>
        <w:rPr>
          <w:spacing w:val="20"/>
        </w:rPr>
        <w:t> </w:t>
      </w:r>
      <w:r>
        <w:rPr/>
        <w:t>acts</w:t>
      </w:r>
      <w:r>
        <w:rPr>
          <w:spacing w:val="20"/>
        </w:rPr>
        <w:t> </w:t>
      </w:r>
      <w:r>
        <w:rPr/>
        <w:t>and</w:t>
      </w:r>
      <w:r>
        <w:rPr>
          <w:spacing w:val="15"/>
        </w:rPr>
        <w:t> </w:t>
      </w:r>
      <w:r>
        <w:rPr/>
        <w:t>decisions,</w:t>
      </w:r>
      <w:r>
        <w:rPr>
          <w:spacing w:val="20"/>
        </w:rPr>
        <w:t> </w:t>
      </w:r>
      <w:r>
        <w:rPr/>
        <w:t>or</w:t>
      </w:r>
      <w:r>
        <w:rPr>
          <w:spacing w:val="20"/>
        </w:rPr>
        <w:t> </w:t>
      </w:r>
      <w:r>
        <w:rPr/>
        <w:t>extend too great an indulgence to the minority so that they are able to obstruct the company’s legitimate</w:t>
      </w:r>
    </w:p>
    <w:p>
      <w:pPr>
        <w:pStyle w:val="BodyText"/>
        <w:spacing w:line="264" w:lineRule="auto" w:before="157"/>
        <w:ind w:right="292"/>
      </w:pPr>
      <w:r>
        <w:rPr/>
        <w:t>business. Both</w:t>
      </w:r>
      <w:r>
        <w:rPr>
          <w:spacing w:val="25"/>
        </w:rPr>
        <w:t> </w:t>
      </w:r>
      <w:r>
        <w:rPr/>
        <w:t>the</w:t>
      </w:r>
      <w:r>
        <w:rPr>
          <w:spacing w:val="25"/>
        </w:rPr>
        <w:t> </w:t>
      </w:r>
      <w:r>
        <w:rPr/>
        <w:t>legislature</w:t>
      </w:r>
      <w:r>
        <w:rPr>
          <w:spacing w:val="25"/>
        </w:rPr>
        <w:t> </w:t>
      </w:r>
      <w:r>
        <w:rPr/>
        <w:t>and judiciary</w:t>
      </w:r>
      <w:r>
        <w:rPr>
          <w:spacing w:val="25"/>
        </w:rPr>
        <w:t> </w:t>
      </w:r>
      <w:r>
        <w:rPr/>
        <w:t>have attempted</w:t>
      </w:r>
      <w:r>
        <w:rPr>
          <w:spacing w:val="25"/>
        </w:rPr>
        <w:t> </w:t>
      </w:r>
      <w:r>
        <w:rPr/>
        <w:t>to reconcile</w:t>
      </w:r>
      <w:r>
        <w:rPr>
          <w:spacing w:val="25"/>
        </w:rPr>
        <w:t> </w:t>
      </w:r>
      <w:r>
        <w:rPr/>
        <w:t>the</w:t>
      </w:r>
      <w:r>
        <w:rPr>
          <w:spacing w:val="25"/>
        </w:rPr>
        <w:t> </w:t>
      </w:r>
      <w:r>
        <w:rPr/>
        <w:t>opposing</w:t>
      </w:r>
      <w:r>
        <w:rPr>
          <w:spacing w:val="25"/>
        </w:rPr>
        <w:t> </w:t>
      </w:r>
      <w:r>
        <w:rPr/>
        <w:t>interests. Statutory protection is given to minorities by formalities of several kinds including requiring a special resolution rather than simple majority vote in important matters such as constitutional alteration; requiring court’s sanction in matters like reduction of capital or scheme of arrangement; and giving dissentients a right to apply to court to have a resolution cancelled where for example there is variation of class rights, and sometimes empowering the court to order alternatively that they be bought out.</w:t>
      </w:r>
    </w:p>
    <w:p>
      <w:pPr>
        <w:pStyle w:val="BodyText"/>
        <w:spacing w:line="264" w:lineRule="auto"/>
        <w:ind w:right="322"/>
      </w:pPr>
      <w:r>
        <w:rPr/>
        <w:t>Some checks are imposed on the use of these measures by safeguards such as that dissentients must hold at least 15% in value of share capital.</w:t>
      </w:r>
    </w:p>
    <w:p>
      <w:pPr>
        <w:pStyle w:val="BodyText"/>
        <w:spacing w:line="264" w:lineRule="auto" w:before="156"/>
        <w:ind w:right="220"/>
      </w:pPr>
      <w:r>
        <w:rPr/>
        <w:t>Other provisions give members direct access to the courts, for example the right to petition to have the company compulsorily wound up, and the right to seek relief for unfairly prejudicial conduct. Courts also developed rules to curb abuse of power by those in control such as the fiduciary duties of directors.</w:t>
      </w:r>
    </w:p>
    <w:p>
      <w:pPr>
        <w:pStyle w:val="BodyText"/>
        <w:spacing w:line="264" w:lineRule="auto"/>
        <w:ind w:right="322"/>
      </w:pPr>
      <w:r>
        <w:rPr/>
        <w:t>Majority members are also bound to act bona fide and in the common interest in the alteration of</w:t>
      </w:r>
      <w:r>
        <w:rPr>
          <w:spacing w:val="40"/>
        </w:rPr>
        <w:t> </w:t>
      </w:r>
      <w:r>
        <w:rPr/>
        <w:t>articles and variation of class rights. Apart from these well known limitations, a significant problem for members seeking to cure maladministration of the company by legal action was that courts’ resistance</w:t>
      </w:r>
      <w:r>
        <w:rPr>
          <w:spacing w:val="80"/>
        </w:rPr>
        <w:t> </w:t>
      </w:r>
      <w:r>
        <w:rPr/>
        <w:t>to such claims on several grounds: avoiding multiplicity of suits, majority rule should prevail, and courts cannot adjudicate on matters of business policy but on matters of law.</w:t>
      </w:r>
    </w:p>
    <w:p>
      <w:pPr>
        <w:pStyle w:val="Heading1"/>
        <w:spacing w:before="159"/>
      </w:pPr>
      <w:r>
        <w:rPr/>
        <w:t>FOSS</w:t>
      </w:r>
      <w:r>
        <w:rPr>
          <w:spacing w:val="5"/>
        </w:rPr>
        <w:t> </w:t>
      </w:r>
      <w:r>
        <w:rPr/>
        <w:t>V.</w:t>
      </w:r>
      <w:r>
        <w:rPr>
          <w:spacing w:val="5"/>
        </w:rPr>
        <w:t> </w:t>
      </w:r>
      <w:r>
        <w:rPr>
          <w:spacing w:val="-2"/>
        </w:rPr>
        <w:t>HARBOTTLE</w:t>
      </w:r>
    </w:p>
    <w:p>
      <w:pPr>
        <w:pStyle w:val="BodyText"/>
        <w:spacing w:line="264" w:lineRule="auto" w:before="180"/>
        <w:ind w:right="252"/>
      </w:pPr>
      <w:r>
        <w:rPr/>
        <w:t>The</w:t>
      </w:r>
      <w:r>
        <w:rPr>
          <w:spacing w:val="19"/>
        </w:rPr>
        <w:t> </w:t>
      </w:r>
      <w:r>
        <w:rPr/>
        <w:t>main</w:t>
      </w:r>
      <w:r>
        <w:rPr>
          <w:spacing w:val="14"/>
        </w:rPr>
        <w:t> </w:t>
      </w:r>
      <w:r>
        <w:rPr/>
        <w:t>judicial</w:t>
      </w:r>
      <w:r>
        <w:rPr>
          <w:spacing w:val="19"/>
        </w:rPr>
        <w:t> </w:t>
      </w:r>
      <w:r>
        <w:rPr/>
        <w:t>instrument</w:t>
      </w:r>
      <w:r>
        <w:rPr>
          <w:spacing w:val="22"/>
        </w:rPr>
        <w:t> </w:t>
      </w:r>
      <w:r>
        <w:rPr/>
        <w:t>by</w:t>
      </w:r>
      <w:r>
        <w:rPr>
          <w:spacing w:val="19"/>
        </w:rPr>
        <w:t> </w:t>
      </w:r>
      <w:r>
        <w:rPr/>
        <w:t>which</w:t>
      </w:r>
      <w:r>
        <w:rPr>
          <w:spacing w:val="19"/>
        </w:rPr>
        <w:t> </w:t>
      </w:r>
      <w:r>
        <w:rPr/>
        <w:t>the</w:t>
      </w:r>
      <w:r>
        <w:rPr>
          <w:spacing w:val="19"/>
        </w:rPr>
        <w:t> </w:t>
      </w:r>
      <w:r>
        <w:rPr/>
        <w:t>policy</w:t>
      </w:r>
      <w:r>
        <w:rPr>
          <w:spacing w:val="19"/>
        </w:rPr>
        <w:t> </w:t>
      </w:r>
      <w:r>
        <w:rPr/>
        <w:t>of</w:t>
      </w:r>
      <w:r>
        <w:rPr>
          <w:spacing w:val="21"/>
        </w:rPr>
        <w:t> </w:t>
      </w:r>
      <w:r>
        <w:rPr/>
        <w:t>non-intervention</w:t>
      </w:r>
      <w:r>
        <w:rPr>
          <w:spacing w:val="19"/>
        </w:rPr>
        <w:t> </w:t>
      </w:r>
      <w:r>
        <w:rPr/>
        <w:t>was</w:t>
      </w:r>
      <w:r>
        <w:rPr>
          <w:spacing w:val="15"/>
        </w:rPr>
        <w:t> </w:t>
      </w:r>
      <w:r>
        <w:rPr/>
        <w:t>maintained</w:t>
      </w:r>
      <w:r>
        <w:rPr>
          <w:spacing w:val="19"/>
        </w:rPr>
        <w:t> </w:t>
      </w:r>
      <w:r>
        <w:rPr/>
        <w:t>was</w:t>
      </w:r>
      <w:r>
        <w:rPr>
          <w:spacing w:val="15"/>
        </w:rPr>
        <w:t> </w:t>
      </w:r>
      <w:r>
        <w:rPr/>
        <w:t>the</w:t>
      </w:r>
      <w:r>
        <w:rPr>
          <w:spacing w:val="19"/>
        </w:rPr>
        <w:t> </w:t>
      </w:r>
      <w:r>
        <w:rPr/>
        <w:t>rule</w:t>
      </w:r>
      <w:r>
        <w:rPr>
          <w:spacing w:val="14"/>
        </w:rPr>
        <w:t> </w:t>
      </w:r>
      <w:r>
        <w:rPr/>
        <w:t>in</w:t>
      </w:r>
      <w:r>
        <w:rPr/>
        <w:t> Foss v. Harbottle. Minority members who complained of a wrong or irregularity found this a formidable, and perhaps insurmountable barrier to their quest for justice, even where they had a real and well founded grievance. The main criticism against the rule was that it was complex, and it was considered unjust to recognise a substantive right but deny a remedy on procedural grounds. The rule provided that subject to certain limited exceptions; first, the proper claimant in an action for a wrong alleged to have been done to the company by anyone, whether director, member or outsider, or to recover money or damages alleged to be due to it is prima facie the</w:t>
      </w:r>
      <w:r>
        <w:rPr>
          <w:spacing w:val="21"/>
        </w:rPr>
        <w:t> </w:t>
      </w:r>
      <w:r>
        <w:rPr/>
        <w:t>company itself (the THE RULE IN FOSS V HARBOTTLE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92"/>
      </w:pPr>
      <w:r>
        <w:rPr/>
        <w:t>proper claimant principle); and second, if the alleged wrong is a matter which it is competent for the company to settle itself (the internal management principle) or, in the case of an irregularity to ratify or condone by its own internal procedure (the irregularity principle), then no individual member may bring action. This is because a general meeting may be held so that the members may by ordinary resolution decide whether to sue or not. In Foss v. Harbottle (1843)2 Hare 461; 67 E.R. 189, two members took proceedings against the company’s five directors and others alleging that the property of the company had been misapplied and wasted and certain mortgages improperly given over the company’s property. They asked that the Defendants should be held accountable to the company, and also sought appointment of a receiver. It was held that it was incompetent for the Plaintiffs to bring such</w:t>
      </w:r>
      <w:r>
        <w:rPr>
          <w:spacing w:val="40"/>
        </w:rPr>
        <w:t> </w:t>
      </w:r>
      <w:r>
        <w:rPr/>
        <w:t>proceedings, the sole right to do so being that of the company in its corporate character.</w:t>
      </w:r>
    </w:p>
    <w:p>
      <w:pPr>
        <w:pStyle w:val="BodyText"/>
        <w:spacing w:line="264" w:lineRule="auto" w:before="157"/>
        <w:ind w:right="252" w:firstLine="47"/>
      </w:pPr>
      <w:r>
        <w:rPr/>
        <w:t>In</w:t>
      </w:r>
      <w:r>
        <w:rPr>
          <w:spacing w:val="14"/>
        </w:rPr>
        <w:t> </w:t>
      </w:r>
      <w:r>
        <w:rPr/>
        <w:t>Pavlides</w:t>
      </w:r>
      <w:r>
        <w:rPr>
          <w:spacing w:val="14"/>
        </w:rPr>
        <w:t> </w:t>
      </w:r>
      <w:r>
        <w:rPr/>
        <w:t>v.</w:t>
      </w:r>
      <w:r>
        <w:rPr>
          <w:spacing w:val="18"/>
        </w:rPr>
        <w:t> </w:t>
      </w:r>
      <w:r>
        <w:rPr/>
        <w:t>Jensen</w:t>
      </w:r>
      <w:r>
        <w:rPr>
          <w:spacing w:val="14"/>
        </w:rPr>
        <w:t> </w:t>
      </w:r>
      <w:r>
        <w:rPr/>
        <w:t>[1956]</w:t>
      </w:r>
      <w:r>
        <w:rPr>
          <w:spacing w:val="22"/>
        </w:rPr>
        <w:t> </w:t>
      </w:r>
      <w:r>
        <w:rPr/>
        <w:t>Ch</w:t>
      </w:r>
      <w:r>
        <w:rPr>
          <w:spacing w:val="18"/>
        </w:rPr>
        <w:t> </w:t>
      </w:r>
      <w:r>
        <w:rPr/>
        <w:t>565</w:t>
      </w:r>
      <w:r>
        <w:rPr>
          <w:spacing w:val="18"/>
        </w:rPr>
        <w:t> </w:t>
      </w:r>
      <w:r>
        <w:rPr/>
        <w:t>a</w:t>
      </w:r>
      <w:r>
        <w:rPr>
          <w:spacing w:val="18"/>
        </w:rPr>
        <w:t> </w:t>
      </w:r>
      <w:r>
        <w:rPr/>
        <w:t>minority</w:t>
      </w:r>
      <w:r>
        <w:rPr>
          <w:spacing w:val="19"/>
        </w:rPr>
        <w:t> </w:t>
      </w:r>
      <w:r>
        <w:rPr/>
        <w:t>shareholder</w:t>
      </w:r>
      <w:r>
        <w:rPr>
          <w:spacing w:val="18"/>
        </w:rPr>
        <w:t> </w:t>
      </w:r>
      <w:r>
        <w:rPr/>
        <w:t>sought</w:t>
      </w:r>
      <w:r>
        <w:rPr>
          <w:spacing w:val="18"/>
        </w:rPr>
        <w:t> </w:t>
      </w:r>
      <w:r>
        <w:rPr/>
        <w:t>to</w:t>
      </w:r>
      <w:r>
        <w:rPr>
          <w:spacing w:val="18"/>
        </w:rPr>
        <w:t> </w:t>
      </w:r>
      <w:r>
        <w:rPr/>
        <w:t>bring</w:t>
      </w:r>
      <w:r>
        <w:rPr>
          <w:spacing w:val="18"/>
        </w:rPr>
        <w:t> </w:t>
      </w:r>
      <w:r>
        <w:rPr/>
        <w:t>an</w:t>
      </w:r>
      <w:r>
        <w:rPr>
          <w:spacing w:val="14"/>
        </w:rPr>
        <w:t> </w:t>
      </w:r>
      <w:r>
        <w:rPr/>
        <w:t>action</w:t>
      </w:r>
      <w:r>
        <w:rPr>
          <w:spacing w:val="14"/>
        </w:rPr>
        <w:t> </w:t>
      </w:r>
      <w:r>
        <w:rPr/>
        <w:t>on</w:t>
      </w:r>
      <w:r>
        <w:rPr>
          <w:spacing w:val="18"/>
        </w:rPr>
        <w:t> </w:t>
      </w:r>
      <w:r>
        <w:rPr/>
        <w:t>behalf</w:t>
      </w:r>
      <w:r>
        <w:rPr>
          <w:spacing w:val="18"/>
        </w:rPr>
        <w:t> </w:t>
      </w:r>
      <w:r>
        <w:rPr/>
        <w:t>of himself and all other shareholders, save three</w:t>
      </w:r>
      <w:r>
        <w:rPr>
          <w:spacing w:val="40"/>
        </w:rPr>
        <w:t> </w:t>
      </w:r>
      <w:r>
        <w:rPr/>
        <w:t>ho were directors, against those directors and the</w:t>
      </w:r>
      <w:r>
        <w:rPr>
          <w:spacing w:val="40"/>
        </w:rPr>
        <w:t> </w:t>
      </w:r>
      <w:r>
        <w:rPr/>
        <w:t>company for damages, alleging that the directors had been negligent in selling an asset of the company for less than its market value. Most of the shares in the company were held by another company the directors</w:t>
      </w:r>
      <w:r>
        <w:rPr>
          <w:spacing w:val="16"/>
        </w:rPr>
        <w:t> </w:t>
      </w:r>
      <w:r>
        <w:rPr/>
        <w:t>of</w:t>
      </w:r>
      <w:r>
        <w:rPr>
          <w:spacing w:val="16"/>
        </w:rPr>
        <w:t> </w:t>
      </w:r>
      <w:r>
        <w:rPr/>
        <w:t>which</w:t>
      </w:r>
      <w:r>
        <w:rPr>
          <w:spacing w:val="16"/>
        </w:rPr>
        <w:t> </w:t>
      </w:r>
      <w:r>
        <w:rPr/>
        <w:t>were</w:t>
      </w:r>
      <w:r>
        <w:rPr>
          <w:spacing w:val="16"/>
        </w:rPr>
        <w:t> </w:t>
      </w:r>
      <w:r>
        <w:rPr/>
        <w:t>also</w:t>
      </w:r>
      <w:r>
        <w:rPr>
          <w:spacing w:val="16"/>
        </w:rPr>
        <w:t> </w:t>
      </w:r>
      <w:r>
        <w:rPr/>
        <w:t>the</w:t>
      </w:r>
      <w:r>
        <w:rPr>
          <w:spacing w:val="17"/>
        </w:rPr>
        <w:t> </w:t>
      </w:r>
      <w:r>
        <w:rPr/>
        <w:t>directors of</w:t>
      </w:r>
      <w:r>
        <w:rPr>
          <w:spacing w:val="16"/>
        </w:rPr>
        <w:t> </w:t>
      </w:r>
      <w:r>
        <w:rPr/>
        <w:t>the</w:t>
      </w:r>
      <w:r>
        <w:rPr>
          <w:spacing w:val="16"/>
        </w:rPr>
        <w:t> </w:t>
      </w:r>
      <w:r>
        <w:rPr/>
        <w:t>first</w:t>
      </w:r>
      <w:r>
        <w:rPr>
          <w:spacing w:val="16"/>
        </w:rPr>
        <w:t> </w:t>
      </w:r>
      <w:r>
        <w:rPr/>
        <w:t>company.</w:t>
      </w:r>
      <w:r>
        <w:rPr>
          <w:spacing w:val="16"/>
        </w:rPr>
        <w:t> </w:t>
      </w:r>
      <w:r>
        <w:rPr/>
        <w:t>It</w:t>
      </w:r>
      <w:r>
        <w:rPr>
          <w:spacing w:val="16"/>
        </w:rPr>
        <w:t> </w:t>
      </w:r>
      <w:r>
        <w:rPr/>
        <w:t>was</w:t>
      </w:r>
      <w:r>
        <w:rPr>
          <w:spacing w:val="16"/>
        </w:rPr>
        <w:t> </w:t>
      </w:r>
      <w:r>
        <w:rPr/>
        <w:t>held</w:t>
      </w:r>
      <w:r>
        <w:rPr>
          <w:spacing w:val="16"/>
        </w:rPr>
        <w:t> </w:t>
      </w:r>
      <w:r>
        <w:rPr/>
        <w:t>that</w:t>
      </w:r>
      <w:r>
        <w:rPr>
          <w:spacing w:val="16"/>
        </w:rPr>
        <w:t> </w:t>
      </w:r>
      <w:r>
        <w:rPr/>
        <w:t>since the</w:t>
      </w:r>
      <w:r>
        <w:rPr>
          <w:spacing w:val="16"/>
        </w:rPr>
        <w:t> </w:t>
      </w:r>
      <w:r>
        <w:rPr/>
        <w:t>sale</w:t>
      </w:r>
      <w:r>
        <w:rPr>
          <w:spacing w:val="16"/>
        </w:rPr>
        <w:t> </w:t>
      </w:r>
      <w:r>
        <w:rPr/>
        <w:t>of the mine was intra vires the company and there was no allegation of fraud by the directors or appropriation of assets of the company by the majority shareholders in fraud of the minority, the action was not maintainable. It was open to the company, on the resolution of a</w:t>
      </w:r>
    </w:p>
    <w:p>
      <w:pPr>
        <w:pStyle w:val="BodyText"/>
        <w:spacing w:line="264" w:lineRule="auto" w:before="156"/>
        <w:ind w:right="301"/>
        <w:jc w:val="both"/>
      </w:pPr>
      <w:r>
        <w:rPr/>
        <w:t>RATIONALE FOR RULE majority of the shareholders, to sell the mine at a price decided by the company</w:t>
      </w:r>
      <w:r>
        <w:rPr>
          <w:spacing w:val="40"/>
        </w:rPr>
        <w:t> </w:t>
      </w:r>
      <w:r>
        <w:rPr/>
        <w:t>in that manner, and it was open to the company by a vote of the</w:t>
      </w:r>
      <w:r>
        <w:rPr>
          <w:spacing w:val="40"/>
        </w:rPr>
        <w:t> </w:t>
      </w:r>
      <w:r>
        <w:rPr/>
        <w:t>ajority to decide that, if the directors by their negligence had sold the mine at an undervalue, proceedings should not be taken by the</w:t>
      </w:r>
    </w:p>
    <w:p>
      <w:pPr>
        <w:pStyle w:val="BodyText"/>
        <w:spacing w:line="264" w:lineRule="auto" w:before="157"/>
        <w:ind w:right="138"/>
      </w:pPr>
      <w:r>
        <w:rPr/>
        <w:t>company</w:t>
      </w:r>
      <w:r>
        <w:rPr>
          <w:spacing w:val="19"/>
        </w:rPr>
        <w:t> </w:t>
      </w:r>
      <w:r>
        <w:rPr/>
        <w:t>against</w:t>
      </w:r>
      <w:r>
        <w:rPr>
          <w:spacing w:val="19"/>
        </w:rPr>
        <w:t> </w:t>
      </w:r>
      <w:r>
        <w:rPr/>
        <w:t>the</w:t>
      </w:r>
      <w:r>
        <w:rPr>
          <w:spacing w:val="13"/>
        </w:rPr>
        <w:t> </w:t>
      </w:r>
      <w:r>
        <w:rPr/>
        <w:t>directors.</w:t>
      </w:r>
      <w:r>
        <w:rPr>
          <w:spacing w:val="19"/>
        </w:rPr>
        <w:t> </w:t>
      </w:r>
      <w:r>
        <w:rPr/>
        <w:t>The</w:t>
      </w:r>
      <w:r>
        <w:rPr>
          <w:spacing w:val="23"/>
        </w:rPr>
        <w:t> </w:t>
      </w:r>
      <w:r>
        <w:rPr/>
        <w:t>rule</w:t>
      </w:r>
      <w:r>
        <w:rPr>
          <w:spacing w:val="19"/>
        </w:rPr>
        <w:t> </w:t>
      </w:r>
      <w:r>
        <w:rPr/>
        <w:t>avoids</w:t>
      </w:r>
      <w:r>
        <w:rPr>
          <w:spacing w:val="19"/>
        </w:rPr>
        <w:t> </w:t>
      </w:r>
      <w:r>
        <w:rPr/>
        <w:t>multiplicity</w:t>
      </w:r>
      <w:r>
        <w:rPr>
          <w:spacing w:val="19"/>
        </w:rPr>
        <w:t> </w:t>
      </w:r>
      <w:r>
        <w:rPr/>
        <w:t>of</w:t>
      </w:r>
      <w:r>
        <w:rPr>
          <w:spacing w:val="15"/>
        </w:rPr>
        <w:t> </w:t>
      </w:r>
      <w:r>
        <w:rPr/>
        <w:t>suits.</w:t>
      </w:r>
      <w:r>
        <w:rPr>
          <w:spacing w:val="19"/>
        </w:rPr>
        <w:t> </w:t>
      </w:r>
      <w:r>
        <w:rPr/>
        <w:t>The</w:t>
      </w:r>
      <w:r>
        <w:rPr>
          <w:spacing w:val="12"/>
        </w:rPr>
        <w:t> </w:t>
      </w:r>
      <w:r>
        <w:rPr/>
        <w:t>reason</w:t>
      </w:r>
      <w:r>
        <w:rPr>
          <w:spacing w:val="19"/>
        </w:rPr>
        <w:t> </w:t>
      </w:r>
      <w:r>
        <w:rPr/>
        <w:t>for</w:t>
      </w:r>
      <w:r>
        <w:rPr>
          <w:spacing w:val="12"/>
        </w:rPr>
        <w:t> </w:t>
      </w:r>
      <w:r>
        <w:rPr/>
        <w:t>the</w:t>
      </w:r>
      <w:r>
        <w:rPr>
          <w:spacing w:val="19"/>
        </w:rPr>
        <w:t> </w:t>
      </w:r>
      <w:r>
        <w:rPr/>
        <w:t>last</w:t>
      </w:r>
      <w:r>
        <w:rPr>
          <w:spacing w:val="19"/>
        </w:rPr>
        <w:t> </w:t>
      </w:r>
      <w:r>
        <w:rPr/>
        <w:t>part</w:t>
      </w:r>
      <w:r>
        <w:rPr>
          <w:spacing w:val="19"/>
        </w:rPr>
        <w:t> </w:t>
      </w:r>
      <w:r>
        <w:rPr/>
        <w:t>of</w:t>
      </w:r>
      <w:r>
        <w:rPr>
          <w:spacing w:val="19"/>
        </w:rPr>
        <w:t> </w:t>
      </w:r>
      <w:r>
        <w:rPr/>
        <w:t>the ule is that litigation at the suit</w:t>
      </w:r>
      <w:r>
        <w:rPr>
          <w:spacing w:val="40"/>
        </w:rPr>
        <w:t> </w:t>
      </w:r>
      <w:r>
        <w:rPr/>
        <w:t>of a minority of the members is futile if the majority do not wish it. In (1875)1 Ch.D. 13 at 25, Mellish L.J. MacDougall v. Gardiner stated, “If the thing complained of is a thing which in substance the majority of the company are entitled to do, or if something has been done irregularly</w:t>
      </w:r>
      <w:r>
        <w:rPr>
          <w:spacing w:val="18"/>
        </w:rPr>
        <w:t> </w:t>
      </w:r>
      <w:r>
        <w:rPr/>
        <w:t>which the</w:t>
      </w:r>
      <w:r>
        <w:rPr>
          <w:spacing w:val="17"/>
        </w:rPr>
        <w:t> </w:t>
      </w:r>
      <w:r>
        <w:rPr/>
        <w:t>majority</w:t>
      </w:r>
      <w:r>
        <w:rPr>
          <w:spacing w:val="18"/>
        </w:rPr>
        <w:t> </w:t>
      </w:r>
      <w:r>
        <w:rPr/>
        <w:t>of the</w:t>
      </w:r>
      <w:r>
        <w:rPr>
          <w:spacing w:val="22"/>
        </w:rPr>
        <w:t> </w:t>
      </w:r>
      <w:r>
        <w:rPr/>
        <w:t>company are</w:t>
      </w:r>
      <w:r>
        <w:rPr>
          <w:spacing w:val="18"/>
        </w:rPr>
        <w:t> </w:t>
      </w:r>
      <w:r>
        <w:rPr/>
        <w:t>entitled</w:t>
      </w:r>
      <w:r>
        <w:rPr>
          <w:spacing w:val="18"/>
        </w:rPr>
        <w:t> </w:t>
      </w:r>
      <w:r>
        <w:rPr/>
        <w:t>to</w:t>
      </w:r>
      <w:r>
        <w:rPr>
          <w:spacing w:val="18"/>
        </w:rPr>
        <w:t> </w:t>
      </w:r>
      <w:r>
        <w:rPr/>
        <w:t>do</w:t>
      </w:r>
      <w:r>
        <w:rPr>
          <w:spacing w:val="18"/>
        </w:rPr>
        <w:t> </w:t>
      </w:r>
      <w:r>
        <w:rPr/>
        <w:t>regularly</w:t>
      </w:r>
      <w:r>
        <w:rPr>
          <w:spacing w:val="18"/>
        </w:rPr>
        <w:t> </w:t>
      </w:r>
      <w:r>
        <w:rPr/>
        <w:t>,</w:t>
      </w:r>
      <w:r>
        <w:rPr>
          <w:spacing w:val="18"/>
        </w:rPr>
        <w:t> </w:t>
      </w:r>
      <w:r>
        <w:rPr/>
        <w:t>or if</w:t>
      </w:r>
      <w:r>
        <w:rPr>
          <w:spacing w:val="18"/>
        </w:rPr>
        <w:t> </w:t>
      </w:r>
      <w:r>
        <w:rPr/>
        <w:t>something has</w:t>
      </w:r>
      <w:r>
        <w:rPr>
          <w:spacing w:val="18"/>
        </w:rPr>
        <w:t> </w:t>
      </w:r>
      <w:r>
        <w:rPr/>
        <w:t>been done illegally which the majority of the company are entitled to do legally, there can be no use in having litigation about it, the ultimate end of which is only that a meeting has to be called, and then ultimately the majority gets its wishes.”</w:t>
      </w:r>
    </w:p>
    <w:p>
      <w:pPr>
        <w:pStyle w:val="BodyText"/>
        <w:spacing w:line="264" w:lineRule="auto" w:before="156"/>
      </w:pPr>
      <w:r>
        <w:rPr/>
        <w:t>The court will thus not interfere with irregularities at meetings at the instance of a shareholder. In MacDougall v. Gardiner (1875)1 Ch. D. 13 (C.A.), the articles empowered the chairman, with the consent</w:t>
      </w:r>
    </w:p>
    <w:p>
      <w:pPr>
        <w:pStyle w:val="BodyText"/>
        <w:spacing w:line="264" w:lineRule="auto" w:before="156"/>
        <w:ind w:right="292"/>
      </w:pPr>
      <w:r>
        <w:rPr/>
        <w:t>of the meeting, to adjourn a meeting, and also provided for taking a poll if demanded by five shareholders. The adjournment was moved, and declared by the chairman to be carried; a poll was then demanded and refused by the chairman. A shareholder suing on behalf of himself and all other shareholders except those who were directors brought an action against the directors and the company for a declaration that the chairman’s conduct was illegal and an injunction to restrain the directors from carrying out certain arrangements without the shareholders’ approval.</w:t>
      </w:r>
    </w:p>
    <w:p>
      <w:pPr>
        <w:pStyle w:val="BodyText"/>
        <w:spacing w:line="264" w:lineRule="auto" w:before="157"/>
        <w:ind w:right="322"/>
      </w:pPr>
      <w:r>
        <w:rPr/>
        <w:t>It was held that the action could not be brought by a shareholder; if the chairman was wrong, the company alone could sue. In Devlin v. Slough Estates Ltd, The Times, June 16, 1982 it was held that the court will not grant a declaration that the accounts are not in the correct form at the instance</w:t>
      </w:r>
      <w:r>
        <w:rPr>
          <w:spacing w:val="21"/>
        </w:rPr>
        <w:t> </w:t>
      </w:r>
      <w:r>
        <w:rPr/>
        <w:t>of a</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pPr>
      <w:r>
        <w:rPr/>
        <w:t>shareholder. The rule is subject to a number of exceptions, in which cases a minority of shareholders, or even an individual shareholder, may bring a minority</w:t>
      </w:r>
    </w:p>
    <w:p>
      <w:pPr>
        <w:pStyle w:val="Heading1"/>
      </w:pPr>
      <w:r>
        <w:rPr/>
        <w:t>FORM</w:t>
      </w:r>
      <w:r>
        <w:rPr>
          <w:spacing w:val="8"/>
        </w:rPr>
        <w:t> </w:t>
      </w:r>
      <w:r>
        <w:rPr/>
        <w:t>OF</w:t>
      </w:r>
      <w:r>
        <w:rPr>
          <w:spacing w:val="8"/>
        </w:rPr>
        <w:t> </w:t>
      </w:r>
      <w:r>
        <w:rPr>
          <w:spacing w:val="-2"/>
        </w:rPr>
        <w:t>ACTION</w:t>
      </w:r>
    </w:p>
    <w:p>
      <w:pPr>
        <w:pStyle w:val="BodyText"/>
        <w:spacing w:line="264" w:lineRule="auto" w:before="183"/>
        <w:ind w:right="182"/>
      </w:pPr>
      <w:r>
        <w:rPr/>
        <w:t>shareholder’s action, i.e. the minority shareholders sue on behalf of themselves and all other</w:t>
      </w:r>
      <w:r>
        <w:rPr>
          <w:spacing w:val="80"/>
        </w:rPr>
        <w:t> </w:t>
      </w:r>
      <w:r>
        <w:rPr/>
        <w:t>shareholders</w:t>
      </w:r>
      <w:r>
        <w:rPr>
          <w:spacing w:val="17"/>
        </w:rPr>
        <w:t> </w:t>
      </w:r>
      <w:r>
        <w:rPr/>
        <w:t>except</w:t>
      </w:r>
      <w:r>
        <w:rPr>
          <w:spacing w:val="17"/>
        </w:rPr>
        <w:t> </w:t>
      </w:r>
      <w:r>
        <w:rPr/>
        <w:t>those</w:t>
      </w:r>
      <w:r>
        <w:rPr>
          <w:spacing w:val="18"/>
        </w:rPr>
        <w:t> </w:t>
      </w:r>
      <w:r>
        <w:rPr/>
        <w:t>who</w:t>
      </w:r>
      <w:r>
        <w:rPr>
          <w:spacing w:val="23"/>
        </w:rPr>
        <w:t> </w:t>
      </w:r>
      <w:r>
        <w:rPr/>
        <w:t>are</w:t>
      </w:r>
      <w:r>
        <w:rPr>
          <w:spacing w:val="23"/>
        </w:rPr>
        <w:t> </w:t>
      </w:r>
      <w:r>
        <w:rPr/>
        <w:t>defendants,</w:t>
      </w:r>
      <w:r>
        <w:rPr>
          <w:spacing w:val="23"/>
        </w:rPr>
        <w:t> </w:t>
      </w:r>
      <w:r>
        <w:rPr/>
        <w:t>and</w:t>
      </w:r>
      <w:r>
        <w:rPr>
          <w:spacing w:val="15"/>
        </w:rPr>
        <w:t> </w:t>
      </w:r>
      <w:r>
        <w:rPr/>
        <w:t>may</w:t>
      </w:r>
      <w:r>
        <w:rPr>
          <w:spacing w:val="18"/>
        </w:rPr>
        <w:t> </w:t>
      </w:r>
      <w:r>
        <w:rPr/>
        <w:t>join</w:t>
      </w:r>
      <w:r>
        <w:rPr>
          <w:spacing w:val="18"/>
        </w:rPr>
        <w:t> </w:t>
      </w:r>
      <w:r>
        <w:rPr/>
        <w:t>the</w:t>
      </w:r>
      <w:r>
        <w:rPr>
          <w:spacing w:val="23"/>
        </w:rPr>
        <w:t> </w:t>
      </w:r>
      <w:r>
        <w:rPr/>
        <w:t>company</w:t>
      </w:r>
      <w:r>
        <w:rPr>
          <w:spacing w:val="18"/>
        </w:rPr>
        <w:t> </w:t>
      </w:r>
      <w:r>
        <w:rPr/>
        <w:t>as</w:t>
      </w:r>
      <w:r>
        <w:rPr>
          <w:spacing w:val="23"/>
        </w:rPr>
        <w:t> </w:t>
      </w:r>
      <w:r>
        <w:rPr/>
        <w:t>a</w:t>
      </w:r>
      <w:r>
        <w:rPr>
          <w:spacing w:val="23"/>
        </w:rPr>
        <w:t> </w:t>
      </w:r>
      <w:r>
        <w:rPr/>
        <w:t>defendant.</w:t>
      </w:r>
      <w:r>
        <w:rPr>
          <w:spacing w:val="23"/>
        </w:rPr>
        <w:t> </w:t>
      </w:r>
      <w:r>
        <w:rPr/>
        <w:t>The</w:t>
      </w:r>
      <w:r>
        <w:rPr/>
        <w:t> directors</w:t>
      </w:r>
      <w:r>
        <w:rPr>
          <w:spacing w:val="6"/>
        </w:rPr>
        <w:t> </w:t>
      </w:r>
      <w:r>
        <w:rPr/>
        <w:t>are</w:t>
      </w:r>
      <w:r>
        <w:rPr>
          <w:spacing w:val="2"/>
        </w:rPr>
        <w:t> </w:t>
      </w:r>
      <w:r>
        <w:rPr/>
        <w:t>usually</w:t>
      </w:r>
      <w:r>
        <w:rPr>
          <w:spacing w:val="6"/>
        </w:rPr>
        <w:t> </w:t>
      </w:r>
      <w:r>
        <w:rPr/>
        <w:t>defendants.</w:t>
      </w:r>
      <w:r>
        <w:rPr>
          <w:spacing w:val="7"/>
        </w:rPr>
        <w:t> </w:t>
      </w:r>
      <w:r>
        <w:rPr/>
        <w:t>This</w:t>
      </w:r>
      <w:r>
        <w:rPr>
          <w:spacing w:val="6"/>
        </w:rPr>
        <w:t> </w:t>
      </w:r>
      <w:r>
        <w:rPr/>
        <w:t>action</w:t>
      </w:r>
      <w:r>
        <w:rPr>
          <w:spacing w:val="7"/>
        </w:rPr>
        <w:t> </w:t>
      </w:r>
      <w:r>
        <w:rPr/>
        <w:t>is</w:t>
      </w:r>
      <w:r>
        <w:rPr>
          <w:spacing w:val="2"/>
        </w:rPr>
        <w:t> </w:t>
      </w:r>
      <w:r>
        <w:rPr/>
        <w:t>brought</w:t>
      </w:r>
      <w:r>
        <w:rPr>
          <w:spacing w:val="5"/>
        </w:rPr>
        <w:t> </w:t>
      </w:r>
      <w:r>
        <w:rPr/>
        <w:t>instead</w:t>
      </w:r>
      <w:r>
        <w:rPr>
          <w:spacing w:val="6"/>
        </w:rPr>
        <w:t> </w:t>
      </w:r>
      <w:r>
        <w:rPr/>
        <w:t>of</w:t>
      </w:r>
      <w:r>
        <w:rPr>
          <w:spacing w:val="7"/>
        </w:rPr>
        <w:t> </w:t>
      </w:r>
      <w:r>
        <w:rPr/>
        <w:t>an</w:t>
      </w:r>
      <w:r>
        <w:rPr>
          <w:spacing w:val="2"/>
        </w:rPr>
        <w:t> </w:t>
      </w:r>
      <w:r>
        <w:rPr/>
        <w:t>action</w:t>
      </w:r>
      <w:r>
        <w:rPr>
          <w:spacing w:val="6"/>
        </w:rPr>
        <w:t> </w:t>
      </w:r>
      <w:r>
        <w:rPr/>
        <w:t>in</w:t>
      </w:r>
      <w:r>
        <w:rPr>
          <w:spacing w:val="7"/>
        </w:rPr>
        <w:t> </w:t>
      </w:r>
      <w:r>
        <w:rPr/>
        <w:t>the</w:t>
      </w:r>
      <w:r>
        <w:rPr>
          <w:spacing w:val="3"/>
        </w:rPr>
        <w:t> </w:t>
      </w:r>
      <w:r>
        <w:rPr/>
        <w:t>name</w:t>
      </w:r>
      <w:r>
        <w:rPr>
          <w:spacing w:val="6"/>
        </w:rPr>
        <w:t> </w:t>
      </w:r>
      <w:r>
        <w:rPr/>
        <w:t>of</w:t>
      </w:r>
      <w:r>
        <w:rPr>
          <w:spacing w:val="3"/>
        </w:rPr>
        <w:t> </w:t>
      </w:r>
      <w:r>
        <w:rPr/>
        <w:t>the</w:t>
      </w:r>
      <w:r>
        <w:rPr>
          <w:spacing w:val="7"/>
        </w:rPr>
        <w:t> </w:t>
      </w:r>
      <w:r>
        <w:rPr>
          <w:spacing w:val="-2"/>
        </w:rPr>
        <w:t>company.</w:t>
      </w:r>
    </w:p>
    <w:p>
      <w:pPr>
        <w:pStyle w:val="BodyText"/>
        <w:spacing w:line="264" w:lineRule="auto"/>
        <w:ind w:right="228"/>
      </w:pPr>
      <w:r>
        <w:rPr/>
        <w:t>Lord Denning M.R. in Wallersteiner v. Moir (No. 2) [1975] Q.B. 373 at 390 stated, “The</w:t>
      </w:r>
      <w:r>
        <w:rPr>
          <w:spacing w:val="11"/>
        </w:rPr>
        <w:t> </w:t>
      </w:r>
      <w:r>
        <w:rPr/>
        <w:t>form</w:t>
      </w:r>
      <w:r>
        <w:rPr>
          <w:spacing w:val="11"/>
        </w:rPr>
        <w:t> </w:t>
      </w:r>
      <w:r>
        <w:rPr/>
        <w:t>of the action</w:t>
      </w:r>
      <w:r>
        <w:rPr>
          <w:spacing w:val="40"/>
        </w:rPr>
        <w:t> </w:t>
      </w:r>
      <w:r>
        <w:rPr/>
        <w:t>is always ‘A.B. (a minority shareholder) on behalf of himself and all other shareholders of the company’ against</w:t>
      </w:r>
      <w:r>
        <w:rPr>
          <w:spacing w:val="19"/>
        </w:rPr>
        <w:t> </w:t>
      </w:r>
      <w:r>
        <w:rPr/>
        <w:t>the wrongdoing</w:t>
      </w:r>
      <w:r>
        <w:rPr>
          <w:spacing w:val="19"/>
        </w:rPr>
        <w:t> </w:t>
      </w:r>
      <w:r>
        <w:rPr/>
        <w:t>directors</w:t>
      </w:r>
      <w:r>
        <w:rPr>
          <w:spacing w:val="19"/>
        </w:rPr>
        <w:t> </w:t>
      </w:r>
      <w:r>
        <w:rPr/>
        <w:t>and the</w:t>
      </w:r>
      <w:r>
        <w:rPr>
          <w:spacing w:val="19"/>
        </w:rPr>
        <w:t> </w:t>
      </w:r>
      <w:r>
        <w:rPr/>
        <w:t>company”. This</w:t>
      </w:r>
      <w:r>
        <w:rPr>
          <w:spacing w:val="19"/>
        </w:rPr>
        <w:t> </w:t>
      </w:r>
      <w:r>
        <w:rPr/>
        <w:t>type</w:t>
      </w:r>
      <w:r>
        <w:rPr>
          <w:spacing w:val="23"/>
        </w:rPr>
        <w:t> </w:t>
      </w:r>
      <w:r>
        <w:rPr/>
        <w:t>of</w:t>
      </w:r>
      <w:r>
        <w:rPr>
          <w:spacing w:val="19"/>
        </w:rPr>
        <w:t> </w:t>
      </w:r>
      <w:r>
        <w:rPr/>
        <w:t>action is a</w:t>
      </w:r>
      <w:r>
        <w:rPr>
          <w:spacing w:val="19"/>
        </w:rPr>
        <w:t> </w:t>
      </w:r>
      <w:r>
        <w:rPr/>
        <w:t>derivative</w:t>
      </w:r>
      <w:r>
        <w:rPr>
          <w:spacing w:val="19"/>
        </w:rPr>
        <w:t> </w:t>
      </w:r>
      <w:r>
        <w:rPr/>
        <w:t>action,</w:t>
      </w:r>
      <w:r>
        <w:rPr>
          <w:spacing w:val="19"/>
        </w:rPr>
        <w:t> </w:t>
      </w:r>
      <w:r>
        <w:rPr/>
        <w:t>i.e.</w:t>
      </w:r>
      <w:r>
        <w:rPr>
          <w:spacing w:val="19"/>
        </w:rPr>
        <w:t> </w:t>
      </w:r>
      <w:r>
        <w:rPr/>
        <w:t>the right to sue derives from that of the company.</w:t>
      </w:r>
    </w:p>
    <w:p>
      <w:pPr>
        <w:pStyle w:val="BodyText"/>
        <w:spacing w:line="408" w:lineRule="auto" w:before="155"/>
        <w:ind w:right="351"/>
      </w:pPr>
      <w:r>
        <w:rPr/>
        <w:t>The shareholders as such have no such right. If their own personal rights are being infringed EXCEPTIONS OF RULE (LIMITS ON SHAREHOLDER’S INTEREST): 1. FRAUD ON THE MINORITY</w:t>
      </w:r>
    </w:p>
    <w:p>
      <w:pPr>
        <w:pStyle w:val="BodyText"/>
        <w:spacing w:line="266" w:lineRule="auto" w:before="2"/>
        <w:ind w:right="292"/>
      </w:pPr>
      <w:r>
        <w:rPr/>
        <w:t>they should bring a representative action. The exceptions are: first, where the wrong complained of is a ‘fraud on the minority’ by the majority and the wrongdoers are in control of the Company. The wrongdoers control the majority of the shares in the company, and will not permit an action to be brought in the name of the company. If the aggrieved minority could not bring a minority</w:t>
      </w:r>
    </w:p>
    <w:p>
      <w:pPr>
        <w:pStyle w:val="Heading1"/>
        <w:spacing w:before="149"/>
      </w:pPr>
      <w:r>
        <w:rPr/>
        <w:t>LIMITS</w:t>
      </w:r>
      <w:r>
        <w:rPr>
          <w:spacing w:val="8"/>
        </w:rPr>
        <w:t> </w:t>
      </w:r>
      <w:r>
        <w:rPr/>
        <w:t>ON</w:t>
      </w:r>
      <w:r>
        <w:rPr>
          <w:spacing w:val="8"/>
        </w:rPr>
        <w:t> </w:t>
      </w:r>
      <w:r>
        <w:rPr/>
        <w:t>SHAREHOLDER’S</w:t>
      </w:r>
      <w:r>
        <w:rPr>
          <w:spacing w:val="8"/>
        </w:rPr>
        <w:t> </w:t>
      </w:r>
      <w:r>
        <w:rPr/>
        <w:t>INTEREST:</w:t>
      </w:r>
      <w:r>
        <w:rPr>
          <w:spacing w:val="7"/>
        </w:rPr>
        <w:t> </w:t>
      </w:r>
      <w:r>
        <w:rPr/>
        <w:t>FRAUD</w:t>
      </w:r>
      <w:r>
        <w:rPr>
          <w:spacing w:val="9"/>
        </w:rPr>
        <w:t> </w:t>
      </w:r>
      <w:r>
        <w:rPr/>
        <w:t>ON</w:t>
      </w:r>
      <w:r>
        <w:rPr>
          <w:spacing w:val="8"/>
        </w:rPr>
        <w:t> </w:t>
      </w:r>
      <w:r>
        <w:rPr/>
        <w:t>THE</w:t>
      </w:r>
      <w:r>
        <w:rPr>
          <w:spacing w:val="8"/>
        </w:rPr>
        <w:t> </w:t>
      </w:r>
      <w:r>
        <w:rPr>
          <w:spacing w:val="-2"/>
        </w:rPr>
        <w:t>MINORITY</w:t>
      </w:r>
    </w:p>
    <w:p>
      <w:pPr>
        <w:pStyle w:val="BodyText"/>
        <w:spacing w:line="261" w:lineRule="auto" w:before="182"/>
        <w:ind w:right="322"/>
      </w:pPr>
      <w:r>
        <w:rPr/>
        <w:t>shareholders’ action in this case their grievance would never reach the courts. Where an action is brought under this exception the wrongdoers are usually both directors and controlling shareholders.</w:t>
      </w:r>
    </w:p>
    <w:p>
      <w:pPr>
        <w:pStyle w:val="BodyText"/>
        <w:spacing w:line="264" w:lineRule="auto" w:before="159"/>
        <w:ind w:right="165"/>
      </w:pPr>
      <w:r>
        <w:rPr/>
        <w:t>In Cook v. Deeks [1916] 1 A.C. 554 an individual shareholder brought an minority shareholders’ action to compel the directors to account to the company for the profits made out of the construction contract which they took in their own names, and who, by their voting power, prevented the company itself from suing. As to the meaning of fraud, in Daniels v. Daniels [1978]2 All E.R. 89 the minority shareholders of a company were allowed to bring</w:t>
      </w:r>
      <w:r>
        <w:rPr>
          <w:spacing w:val="19"/>
        </w:rPr>
        <w:t> </w:t>
      </w:r>
      <w:r>
        <w:rPr/>
        <w:t>an</w:t>
      </w:r>
      <w:r>
        <w:rPr>
          <w:spacing w:val="19"/>
        </w:rPr>
        <w:t> </w:t>
      </w:r>
      <w:r>
        <w:rPr/>
        <w:t>action</w:t>
      </w:r>
      <w:r>
        <w:rPr>
          <w:spacing w:val="19"/>
        </w:rPr>
        <w:t> </w:t>
      </w:r>
      <w:r>
        <w:rPr/>
        <w:t>where the directors</w:t>
      </w:r>
      <w:r>
        <w:rPr>
          <w:spacing w:val="19"/>
        </w:rPr>
        <w:t> </w:t>
      </w:r>
      <w:r>
        <w:rPr/>
        <w:t>had</w:t>
      </w:r>
      <w:r>
        <w:rPr>
          <w:spacing w:val="16"/>
        </w:rPr>
        <w:t> </w:t>
      </w:r>
      <w:r>
        <w:rPr/>
        <w:t>authorised</w:t>
      </w:r>
      <w:r>
        <w:rPr>
          <w:spacing w:val="19"/>
        </w:rPr>
        <w:t> </w:t>
      </w:r>
      <w:r>
        <w:rPr/>
        <w:t>the</w:t>
      </w:r>
      <w:r>
        <w:rPr>
          <w:spacing w:val="23"/>
        </w:rPr>
        <w:t> </w:t>
      </w:r>
      <w:r>
        <w:rPr/>
        <w:t>sale of</w:t>
      </w:r>
      <w:r>
        <w:rPr>
          <w:spacing w:val="19"/>
        </w:rPr>
        <w:t> </w:t>
      </w:r>
      <w:r>
        <w:rPr/>
        <w:t>company land to</w:t>
      </w:r>
      <w:r>
        <w:rPr>
          <w:spacing w:val="17"/>
        </w:rPr>
        <w:t> </w:t>
      </w:r>
      <w:r>
        <w:rPr/>
        <w:t>one</w:t>
      </w:r>
      <w:r>
        <w:rPr>
          <w:spacing w:val="17"/>
        </w:rPr>
        <w:t> </w:t>
      </w:r>
      <w:r>
        <w:rPr/>
        <w:t>of them</w:t>
      </w:r>
      <w:r>
        <w:rPr>
          <w:spacing w:val="18"/>
        </w:rPr>
        <w:t> </w:t>
      </w:r>
      <w:r>
        <w:rPr/>
        <w:t>at a</w:t>
      </w:r>
      <w:r>
        <w:rPr>
          <w:spacing w:val="17"/>
        </w:rPr>
        <w:t> </w:t>
      </w:r>
      <w:r>
        <w:rPr/>
        <w:t>price alleged</w:t>
      </w:r>
      <w:r>
        <w:rPr>
          <w:spacing w:val="17"/>
        </w:rPr>
        <w:t> </w:t>
      </w:r>
      <w:r>
        <w:rPr/>
        <w:t>to be</w:t>
      </w:r>
      <w:r>
        <w:rPr>
          <w:spacing w:val="17"/>
        </w:rPr>
        <w:t> </w:t>
      </w:r>
      <w:r>
        <w:rPr/>
        <w:t>well</w:t>
      </w:r>
      <w:r>
        <w:rPr>
          <w:spacing w:val="22"/>
        </w:rPr>
        <w:t> </w:t>
      </w:r>
      <w:r>
        <w:rPr/>
        <w:t>below</w:t>
      </w:r>
      <w:r>
        <w:rPr>
          <w:spacing w:val="17"/>
        </w:rPr>
        <w:t> </w:t>
      </w:r>
      <w:r>
        <w:rPr/>
        <w:t>its market</w:t>
      </w:r>
      <w:r>
        <w:rPr>
          <w:spacing w:val="17"/>
        </w:rPr>
        <w:t> </w:t>
      </w:r>
      <w:r>
        <w:rPr/>
        <w:t>price. The</w:t>
      </w:r>
      <w:r>
        <w:rPr>
          <w:spacing w:val="17"/>
        </w:rPr>
        <w:t> </w:t>
      </w:r>
      <w:r>
        <w:rPr/>
        <w:t>directors objected that</w:t>
      </w:r>
      <w:r>
        <w:rPr>
          <w:spacing w:val="17"/>
        </w:rPr>
        <w:t> </w:t>
      </w:r>
      <w:r>
        <w:rPr/>
        <w:t>since fraud had not been alleged the action should not be allowed. Templeman J. laid down a wider definition</w:t>
      </w:r>
      <w:r>
        <w:rPr>
          <w:spacing w:val="40"/>
        </w:rPr>
        <w:t> </w:t>
      </w:r>
      <w:r>
        <w:rPr/>
        <w:t>of ‘fraud’ for this purpose thus: “If minority shareholders can sue if there is fraud, I see no reason why</w:t>
      </w:r>
      <w:r>
        <w:rPr>
          <w:spacing w:val="40"/>
        </w:rPr>
        <w:t> </w:t>
      </w:r>
      <w:r>
        <w:rPr/>
        <w:t>they cannot sue where the action of the majority and the directors, though without fraud, confers some benefit on those directors and majority shareholders themselves.” The judge distinguished Pavlides v. ensen on the grounds that the directors had not benefited from this “negligence”. In essence since fraud</w:t>
      </w:r>
      <w:r>
        <w:rPr>
          <w:spacing w:val="80"/>
        </w:rPr>
        <w:t> </w:t>
      </w:r>
      <w:r>
        <w:rPr/>
        <w:t>is</w:t>
      </w:r>
      <w:r>
        <w:rPr>
          <w:spacing w:val="21"/>
        </w:rPr>
        <w:t> </w:t>
      </w:r>
      <w:r>
        <w:rPr/>
        <w:t>often impossible</w:t>
      </w:r>
      <w:r>
        <w:rPr>
          <w:spacing w:val="17"/>
        </w:rPr>
        <w:t> </w:t>
      </w:r>
      <w:r>
        <w:rPr/>
        <w:t>to</w:t>
      </w:r>
      <w:r>
        <w:rPr>
          <w:spacing w:val="17"/>
        </w:rPr>
        <w:t> </w:t>
      </w:r>
      <w:r>
        <w:rPr/>
        <w:t>prove,</w:t>
      </w:r>
      <w:r>
        <w:rPr>
          <w:spacing w:val="17"/>
        </w:rPr>
        <w:t> </w:t>
      </w:r>
      <w:r>
        <w:rPr/>
        <w:t>it</w:t>
      </w:r>
      <w:r>
        <w:rPr>
          <w:spacing w:val="17"/>
        </w:rPr>
        <w:t> </w:t>
      </w:r>
      <w:r>
        <w:rPr/>
        <w:t>may</w:t>
      </w:r>
      <w:r>
        <w:rPr>
          <w:spacing w:val="17"/>
        </w:rPr>
        <w:t> </w:t>
      </w:r>
      <w:r>
        <w:rPr/>
        <w:t>be</w:t>
      </w:r>
      <w:r>
        <w:rPr>
          <w:spacing w:val="17"/>
        </w:rPr>
        <w:t> </w:t>
      </w:r>
      <w:r>
        <w:rPr/>
        <w:t>presumed</w:t>
      </w:r>
      <w:r>
        <w:rPr>
          <w:spacing w:val="17"/>
        </w:rPr>
        <w:t> </w:t>
      </w:r>
      <w:r>
        <w:rPr/>
        <w:t>from</w:t>
      </w:r>
      <w:r>
        <w:rPr>
          <w:spacing w:val="17"/>
        </w:rPr>
        <w:t> </w:t>
      </w:r>
      <w:r>
        <w:rPr/>
        <w:t>such</w:t>
      </w:r>
      <w:r>
        <w:rPr>
          <w:spacing w:val="79"/>
        </w:rPr>
        <w:t> </w:t>
      </w:r>
      <w:r>
        <w:rPr/>
        <w:t>obvious</w:t>
      </w:r>
      <w:r>
        <w:rPr>
          <w:spacing w:val="17"/>
        </w:rPr>
        <w:t> </w:t>
      </w:r>
      <w:r>
        <w:rPr/>
        <w:t>facts.</w:t>
      </w:r>
      <w:r>
        <w:rPr>
          <w:spacing w:val="17"/>
        </w:rPr>
        <w:t> </w:t>
      </w:r>
      <w:r>
        <w:rPr/>
        <w:t>In</w:t>
      </w:r>
      <w:r>
        <w:rPr>
          <w:spacing w:val="17"/>
        </w:rPr>
        <w:t> </w:t>
      </w:r>
      <w:r>
        <w:rPr/>
        <w:t>Estmanco</w:t>
      </w:r>
      <w:r>
        <w:rPr>
          <w:spacing w:val="17"/>
        </w:rPr>
        <w:t> </w:t>
      </w:r>
      <w:r>
        <w:rPr/>
        <w:t>(Kilner</w:t>
      </w:r>
      <w:r>
        <w:rPr>
          <w:spacing w:val="17"/>
        </w:rPr>
        <w:t> </w:t>
      </w:r>
      <w:r>
        <w:rPr/>
        <w:t>House) Ltd</w:t>
      </w:r>
      <w:r>
        <w:rPr>
          <w:spacing w:val="13"/>
        </w:rPr>
        <w:t> </w:t>
      </w:r>
      <w:r>
        <w:rPr/>
        <w:t>v. Greater</w:t>
      </w:r>
      <w:r>
        <w:rPr>
          <w:spacing w:val="13"/>
        </w:rPr>
        <w:t> </w:t>
      </w:r>
      <w:r>
        <w:rPr/>
        <w:t>London</w:t>
      </w:r>
      <w:r>
        <w:rPr>
          <w:spacing w:val="12"/>
        </w:rPr>
        <w:t> </w:t>
      </w:r>
      <w:r>
        <w:rPr/>
        <w:t>Council</w:t>
      </w:r>
      <w:r>
        <w:rPr>
          <w:spacing w:val="13"/>
        </w:rPr>
        <w:t> </w:t>
      </w:r>
      <w:r>
        <w:rPr/>
        <w:t>[1982]1</w:t>
      </w:r>
      <w:r>
        <w:rPr>
          <w:spacing w:val="13"/>
        </w:rPr>
        <w:t> </w:t>
      </w:r>
      <w:r>
        <w:rPr/>
        <w:t>All</w:t>
      </w:r>
      <w:r>
        <w:rPr>
          <w:spacing w:val="13"/>
        </w:rPr>
        <w:t> </w:t>
      </w:r>
      <w:r>
        <w:rPr/>
        <w:t>E.R.</w:t>
      </w:r>
      <w:r>
        <w:rPr>
          <w:spacing w:val="13"/>
        </w:rPr>
        <w:t> </w:t>
      </w:r>
      <w:r>
        <w:rPr/>
        <w:t>437</w:t>
      </w:r>
      <w:r>
        <w:rPr>
          <w:spacing w:val="13"/>
        </w:rPr>
        <w:t> </w:t>
      </w:r>
      <w:r>
        <w:rPr/>
        <w:t>the majority shareholder</w:t>
      </w:r>
      <w:r>
        <w:rPr>
          <w:spacing w:val="13"/>
        </w:rPr>
        <w:t> </w:t>
      </w:r>
      <w:r>
        <w:rPr/>
        <w:t>proposed</w:t>
      </w:r>
      <w:r>
        <w:rPr>
          <w:spacing w:val="13"/>
        </w:rPr>
        <w:t> </w:t>
      </w:r>
      <w:r>
        <w:rPr/>
        <w:t>to</w:t>
      </w:r>
      <w:r>
        <w:rPr>
          <w:spacing w:val="13"/>
        </w:rPr>
        <w:t> </w:t>
      </w:r>
      <w:r>
        <w:rPr/>
        <w:t>alter a</w:t>
      </w:r>
      <w:r>
        <w:rPr>
          <w:spacing w:val="13"/>
        </w:rPr>
        <w:t> </w:t>
      </w:r>
      <w:r>
        <w:rPr/>
        <w:t>contract it had with company in order to deprive the minority shareholders of certain rights. The majority shareholder then proposed a resolution whereby the company should not sue for breach of contract.</w:t>
      </w:r>
    </w:p>
    <w:p>
      <w:pPr>
        <w:pStyle w:val="BodyText"/>
        <w:spacing w:line="264" w:lineRule="auto" w:before="2"/>
        <w:ind w:right="228"/>
      </w:pPr>
      <w:r>
        <w:rPr/>
        <w:t>When the minority shareholder sought to sue on the company’s behalf the majority shareholder argued that since it had acted bona fide for the benefit of the company there was no fraud on the minority to allow such an action. Megarry V-C refused to accept that test of fraud on the minority as applicable for</w:t>
      </w:r>
      <w:r>
        <w:rPr>
          <w:spacing w:val="80"/>
        </w:rPr>
        <w:t> </w:t>
      </w:r>
      <w:r>
        <w:rPr/>
        <w:t>the purposes of bringing an action. It only related to the alteration of the company’s articles. In this case the action of the shareholder injured one category of shareholder to the benefit of another. Fraud in this sense is abuse of power. The second element concerns the control by the majority. In Prudential</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92"/>
      </w:pPr>
      <w:r>
        <w:rPr/>
        <w:t>Assurance Co. Ltd v. Newman Industries Ltd (No. 2) [1982]1 All E.R. 354 Vinelott J. was prepared to extend the exception beyond control denoting actual voting power, as appeared to have been settled, when the alleged fraud was committed by directors who did not exercise actual</w:t>
      </w:r>
    </w:p>
    <w:p>
      <w:pPr>
        <w:pStyle w:val="Heading1"/>
        <w:spacing w:before="155"/>
      </w:pPr>
      <w:r>
        <w:rPr/>
        <w:t>LIMITS</w:t>
      </w:r>
      <w:r>
        <w:rPr>
          <w:spacing w:val="9"/>
        </w:rPr>
        <w:t> </w:t>
      </w:r>
      <w:r>
        <w:rPr/>
        <w:t>ON</w:t>
      </w:r>
      <w:r>
        <w:rPr>
          <w:spacing w:val="9"/>
        </w:rPr>
        <w:t> </w:t>
      </w:r>
      <w:r>
        <w:rPr/>
        <w:t>SHAREHOLDER’S</w:t>
      </w:r>
      <w:r>
        <w:rPr>
          <w:spacing w:val="9"/>
        </w:rPr>
        <w:t> </w:t>
      </w:r>
      <w:r>
        <w:rPr>
          <w:spacing w:val="-2"/>
        </w:rPr>
        <w:t>INTEREST:</w:t>
      </w:r>
    </w:p>
    <w:p>
      <w:pPr>
        <w:pStyle w:val="BodyText"/>
        <w:spacing w:line="266" w:lineRule="auto" w:before="181"/>
        <w:ind w:right="292"/>
      </w:pPr>
      <w:r>
        <w:rPr/>
        <w:t>voting control but who exercised control in practice. The majority cannot waive a breach of a director’s fiduciary duty by approving a misappropriation by him of the company’s property which would be a</w:t>
      </w:r>
      <w:r>
        <w:rPr>
          <w:spacing w:val="40"/>
        </w:rPr>
        <w:t> </w:t>
      </w:r>
      <w:r>
        <w:rPr/>
        <w:t>fraud on the minority: Cook v. Deeks [1916]1 A.C. 554. The same is true where there is an attempted confirmation of a share issue made by a director in</w:t>
      </w:r>
    </w:p>
    <w:p>
      <w:pPr>
        <w:pStyle w:val="Heading1"/>
        <w:spacing w:before="148"/>
        <w:ind w:left="149"/>
      </w:pPr>
      <w:r>
        <w:rPr/>
        <w:t>LIMITS</w:t>
      </w:r>
      <w:r>
        <w:rPr>
          <w:spacing w:val="4"/>
        </w:rPr>
        <w:t> </w:t>
      </w:r>
      <w:r>
        <w:rPr/>
        <w:t>ON</w:t>
      </w:r>
      <w:r>
        <w:rPr>
          <w:spacing w:val="11"/>
        </w:rPr>
        <w:t> </w:t>
      </w:r>
      <w:r>
        <w:rPr/>
        <w:t>SHAREHOLDER’S</w:t>
      </w:r>
      <w:r>
        <w:rPr>
          <w:spacing w:val="8"/>
        </w:rPr>
        <w:t> </w:t>
      </w:r>
      <w:r>
        <w:rPr/>
        <w:t>INTEREST:</w:t>
      </w:r>
      <w:r>
        <w:rPr>
          <w:spacing w:val="10"/>
        </w:rPr>
        <w:t> </w:t>
      </w:r>
      <w:r>
        <w:rPr/>
        <w:t>FRAUD</w:t>
      </w:r>
      <w:r>
        <w:rPr>
          <w:spacing w:val="11"/>
        </w:rPr>
        <w:t> </w:t>
      </w:r>
      <w:r>
        <w:rPr/>
        <w:t>ON</w:t>
      </w:r>
      <w:r>
        <w:rPr>
          <w:spacing w:val="12"/>
        </w:rPr>
        <w:t> </w:t>
      </w:r>
      <w:r>
        <w:rPr>
          <w:spacing w:val="-2"/>
        </w:rPr>
        <w:t>MINORITY</w:t>
      </w:r>
    </w:p>
    <w:p>
      <w:pPr>
        <w:pStyle w:val="BodyText"/>
        <w:spacing w:line="264" w:lineRule="auto" w:before="180"/>
        <w:ind w:right="262"/>
        <w:jc w:val="both"/>
      </w:pPr>
      <w:r>
        <w:rPr/>
        <w:t>order to give him control of the company and benefit the majority to the detriment of the minority i.e. the general meeting cannot then waive the director’s breach of duty: Ngurli v. McCann (1954) 90 C.L.R. </w:t>
      </w:r>
      <w:r>
        <w:rPr>
          <w:spacing w:val="-4"/>
        </w:rPr>
        <w:t>425.</w:t>
      </w:r>
    </w:p>
    <w:p>
      <w:pPr>
        <w:pStyle w:val="BodyText"/>
        <w:spacing w:line="264" w:lineRule="auto" w:before="155"/>
        <w:ind w:right="252"/>
      </w:pPr>
      <w:r>
        <w:rPr/>
        <w:t>Members cannot by resolution at general meeting, expropriate the company’s property. In Menier v. Hooper’s Telegraph Works (1874) L.R. 9 Ch. App. 350 the shareholders in E Co. which was formed with</w:t>
      </w:r>
      <w:r>
        <w:rPr>
          <w:spacing w:val="80"/>
        </w:rPr>
        <w:t> </w:t>
      </w:r>
      <w:r>
        <w:rPr/>
        <w:t>the object of constructing a submarine telegraph, were H Co. with 3,000 shares, M. with 2,000 and thirteen other persons with 325 between them. H Co. was to make and lay cables for E Co. The directors</w:t>
      </w:r>
      <w:r>
        <w:rPr>
          <w:spacing w:val="40"/>
        </w:rPr>
        <w:t> </w:t>
      </w:r>
      <w:r>
        <w:rPr/>
        <w:t>of E Co., who were nominees of H Co. and H Co. decided not to pursue an actionin which E Co. was claiming</w:t>
      </w:r>
      <w:r>
        <w:rPr>
          <w:spacing w:val="21"/>
        </w:rPr>
        <w:t> </w:t>
      </w:r>
      <w:r>
        <w:rPr/>
        <w:t>a</w:t>
      </w:r>
      <w:r>
        <w:rPr>
          <w:spacing w:val="16"/>
        </w:rPr>
        <w:t> </w:t>
      </w:r>
      <w:r>
        <w:rPr/>
        <w:t>concession</w:t>
      </w:r>
      <w:r>
        <w:rPr>
          <w:spacing w:val="21"/>
        </w:rPr>
        <w:t> </w:t>
      </w:r>
      <w:r>
        <w:rPr/>
        <w:t>to</w:t>
      </w:r>
      <w:r>
        <w:rPr>
          <w:spacing w:val="17"/>
        </w:rPr>
        <w:t> </w:t>
      </w:r>
      <w:r>
        <w:rPr/>
        <w:t>construct</w:t>
      </w:r>
      <w:r>
        <w:rPr>
          <w:spacing w:val="21"/>
        </w:rPr>
        <w:t> </w:t>
      </w:r>
      <w:r>
        <w:rPr/>
        <w:t>the</w:t>
      </w:r>
      <w:r>
        <w:rPr>
          <w:spacing w:val="17"/>
        </w:rPr>
        <w:t> </w:t>
      </w:r>
      <w:r>
        <w:rPr/>
        <w:t>telegraph,</w:t>
      </w:r>
      <w:r>
        <w:rPr>
          <w:spacing w:val="21"/>
        </w:rPr>
        <w:t> </w:t>
      </w:r>
      <w:r>
        <w:rPr/>
        <w:t>procured</w:t>
      </w:r>
      <w:r>
        <w:rPr>
          <w:spacing w:val="21"/>
        </w:rPr>
        <w:t> </w:t>
      </w:r>
      <w:r>
        <w:rPr/>
        <w:t>the</w:t>
      </w:r>
      <w:r>
        <w:rPr>
          <w:spacing w:val="21"/>
        </w:rPr>
        <w:t> </w:t>
      </w:r>
      <w:r>
        <w:rPr/>
        <w:t>passing</w:t>
      </w:r>
      <w:r>
        <w:rPr>
          <w:spacing w:val="21"/>
        </w:rPr>
        <w:t> </w:t>
      </w:r>
      <w:r>
        <w:rPr/>
        <w:t>of</w:t>
      </w:r>
      <w:r>
        <w:rPr>
          <w:spacing w:val="17"/>
        </w:rPr>
        <w:t> </w:t>
      </w:r>
      <w:r>
        <w:rPr/>
        <w:t>a</w:t>
      </w:r>
      <w:r>
        <w:rPr>
          <w:spacing w:val="19"/>
        </w:rPr>
        <w:t> </w:t>
      </w:r>
      <w:r>
        <w:rPr/>
        <w:t>resolution</w:t>
      </w:r>
      <w:r>
        <w:rPr>
          <w:spacing w:val="16"/>
        </w:rPr>
        <w:t> </w:t>
      </w:r>
      <w:r>
        <w:rPr/>
        <w:t>in</w:t>
      </w:r>
      <w:r>
        <w:rPr>
          <w:spacing w:val="21"/>
        </w:rPr>
        <w:t> </w:t>
      </w:r>
      <w:r>
        <w:rPr/>
        <w:t>general meeting to put E Co. into voluntary winding up and concealed the fact that they had agreed to end the agreement between ECo. and H Co. so that H Co. could sell the cable to a third company. M brought an action on behalf ofhimself and the other shareholders except those who were defendants, in which he joined E Co. as Defendant. He claimed inter alia a declaration that H Co. was a trustee of the resulting profitfor M and other shareholders in E Co. It was held that M succeeded. The majority shareholder had obtained certain advantages by dealing with something which was the property of the whole company. Similarly, an alteration of the</w:t>
      </w:r>
      <w:r>
        <w:rPr>
          <w:spacing w:val="26"/>
        </w:rPr>
        <w:t> </w:t>
      </w:r>
      <w:r>
        <w:rPr/>
        <w:t>articles by special LIMITS ON SHAREHOLDER’S INTEREST: BEST INTERESTS</w:t>
      </w:r>
      <w:r>
        <w:rPr>
          <w:spacing w:val="80"/>
        </w:rPr>
        <w:t> </w:t>
      </w:r>
      <w:r>
        <w:rPr/>
        <w:t>OF THE COMPANY</w:t>
      </w:r>
    </w:p>
    <w:p>
      <w:pPr>
        <w:pStyle w:val="BodyText"/>
        <w:spacing w:line="264" w:lineRule="auto" w:before="159"/>
        <w:ind w:right="228"/>
      </w:pPr>
      <w:r>
        <w:rPr/>
        <w:t>resolution in general meeting in order to enable some members to acquire the shares of other members must</w:t>
      </w:r>
      <w:r>
        <w:rPr>
          <w:spacing w:val="16"/>
        </w:rPr>
        <w:t> </w:t>
      </w:r>
      <w:r>
        <w:rPr/>
        <w:t>be</w:t>
      </w:r>
      <w:r>
        <w:rPr>
          <w:spacing w:val="16"/>
        </w:rPr>
        <w:t> </w:t>
      </w:r>
      <w:r>
        <w:rPr/>
        <w:t>bona fide</w:t>
      </w:r>
      <w:r>
        <w:rPr>
          <w:spacing w:val="16"/>
        </w:rPr>
        <w:t> </w:t>
      </w:r>
      <w:r>
        <w:rPr/>
        <w:t>for</w:t>
      </w:r>
      <w:r>
        <w:rPr>
          <w:spacing w:val="16"/>
        </w:rPr>
        <w:t> </w:t>
      </w:r>
      <w:r>
        <w:rPr/>
        <w:t>the</w:t>
      </w:r>
      <w:r>
        <w:rPr>
          <w:spacing w:val="16"/>
        </w:rPr>
        <w:t> </w:t>
      </w:r>
      <w:r>
        <w:rPr/>
        <w:t>benefit</w:t>
      </w:r>
      <w:r>
        <w:rPr>
          <w:spacing w:val="16"/>
        </w:rPr>
        <w:t> </w:t>
      </w:r>
      <w:r>
        <w:rPr/>
        <w:t>of</w:t>
      </w:r>
      <w:r>
        <w:rPr>
          <w:spacing w:val="16"/>
        </w:rPr>
        <w:t> </w:t>
      </w:r>
      <w:r>
        <w:rPr/>
        <w:t>the company</w:t>
      </w:r>
      <w:r>
        <w:rPr>
          <w:spacing w:val="16"/>
        </w:rPr>
        <w:t> </w:t>
      </w:r>
      <w:r>
        <w:rPr/>
        <w:t>as a</w:t>
      </w:r>
      <w:r>
        <w:rPr>
          <w:spacing w:val="16"/>
        </w:rPr>
        <w:t> </w:t>
      </w:r>
      <w:r>
        <w:rPr/>
        <w:t>whole.</w:t>
      </w:r>
      <w:r>
        <w:rPr>
          <w:spacing w:val="16"/>
        </w:rPr>
        <w:t> </w:t>
      </w:r>
      <w:r>
        <w:rPr/>
        <w:t>Thus in</w:t>
      </w:r>
      <w:r>
        <w:rPr>
          <w:spacing w:val="16"/>
        </w:rPr>
        <w:t> </w:t>
      </w:r>
      <w:r>
        <w:rPr/>
        <w:t>Sidebottom v.</w:t>
      </w:r>
      <w:r>
        <w:rPr>
          <w:spacing w:val="16"/>
        </w:rPr>
        <w:t> </w:t>
      </w:r>
      <w:r>
        <w:rPr/>
        <w:t>Kershaw ,</w:t>
      </w:r>
      <w:r>
        <w:rPr>
          <w:spacing w:val="16"/>
        </w:rPr>
        <w:t> </w:t>
      </w:r>
      <w:r>
        <w:rPr/>
        <w:t>Leese</w:t>
      </w:r>
      <w:r>
        <w:rPr>
          <w:spacing w:val="16"/>
        </w:rPr>
        <w:t> </w:t>
      </w:r>
      <w:r>
        <w:rPr/>
        <w:t>&amp; Co. [1920]1 Ch. 154 (CA) a private company in which the</w:t>
      </w:r>
      <w:r>
        <w:rPr>
          <w:spacing w:val="17"/>
        </w:rPr>
        <w:t> </w:t>
      </w:r>
      <w:r>
        <w:rPr/>
        <w:t>directors held a majority of the shares, altered</w:t>
      </w:r>
      <w:r>
        <w:rPr>
          <w:spacing w:val="80"/>
        </w:rPr>
        <w:t> </w:t>
      </w:r>
      <w:r>
        <w:rPr/>
        <w:t>its articles so as to give the directors to power to require any shareholder who LIMITS ON</w:t>
      </w:r>
      <w:r>
        <w:rPr>
          <w:spacing w:val="80"/>
        </w:rPr>
        <w:t> </w:t>
      </w:r>
      <w:r>
        <w:rPr/>
        <w:t>SHAREHOLDER’S INTEREST: BEST INTERESTS OF THE COMPANY</w:t>
      </w:r>
    </w:p>
    <w:p>
      <w:pPr>
        <w:pStyle w:val="BodyText"/>
        <w:spacing w:line="264" w:lineRule="auto" w:before="155"/>
        <w:ind w:right="334"/>
      </w:pPr>
      <w:r>
        <w:rPr/>
        <w:t>competed with the company’s business to transfer his shares, at their fair value to nominees of the directors. S who had a minority of the shares and was in competition with the company, brought an action for a declaration that the special resolution was invalid. It was held that as a power to expel a shareholder by buying him out was valid in the case of original articles it could be introduced in altered articles provided the alteration was made bona fide for the benefit of the company as a whole. At the same time cases such as Greenhalgh v. Arderne Cinemas Ltd [1951] Ch. 286 (CA) established the rule</w:t>
      </w:r>
      <w:r>
        <w:rPr>
          <w:spacing w:val="80"/>
        </w:rPr>
        <w:t> </w:t>
      </w:r>
      <w:r>
        <w:rPr/>
        <w:t>that in making any alteration to the articles the</w:t>
      </w:r>
      <w:r>
        <w:rPr>
          <w:spacing w:val="22"/>
        </w:rPr>
        <w:t> </w:t>
      </w:r>
      <w:r>
        <w:rPr/>
        <w:t>general meeting must act bona fide for the benefit of</w:t>
      </w:r>
      <w:r>
        <w:rPr>
          <w:spacing w:val="80"/>
        </w:rPr>
        <w:t> </w:t>
      </w:r>
      <w:r>
        <w:rPr/>
        <w:t>the company as a whole. In the case</w:t>
      </w:r>
      <w:r>
        <w:rPr>
          <w:spacing w:val="9"/>
        </w:rPr>
        <w:t> </w:t>
      </w:r>
      <w:r>
        <w:rPr/>
        <w:t>the</w:t>
      </w:r>
      <w:r>
        <w:rPr>
          <w:spacing w:val="10"/>
        </w:rPr>
        <w:t> </w:t>
      </w:r>
      <w:r>
        <w:rPr/>
        <w:t>articles of a private company prohibited a transfer of shares to</w:t>
      </w:r>
      <w:r>
        <w:rPr>
          <w:spacing w:val="80"/>
        </w:rPr>
        <w:t> </w:t>
      </w:r>
      <w:r>
        <w:rPr/>
        <w:t>a non-member so long as another member was willing to buy them at a fair value. The holder of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72"/>
      </w:pPr>
      <w:r>
        <w:rPr/>
        <w:t>majority of the shares wished totransfer them to a non-member, so the articles were altered so as to permit a transfer to any person with sanction of an ordinary resolution. It was held that the alteration was bona fide and valid although the minority lost their rights of pre-emption. (see also Shuttleworth v. Cox Bros Ltd [1927]2 K.B. 9 (CA)).</w:t>
      </w:r>
      <w:r>
        <w:rPr>
          <w:spacing w:val="18"/>
        </w:rPr>
        <w:t> </w:t>
      </w:r>
      <w:r>
        <w:rPr/>
        <w:t>Thus Shareholders are the best judges of their own affairs, and it is</w:t>
      </w:r>
      <w:r>
        <w:rPr>
          <w:spacing w:val="80"/>
        </w:rPr>
        <w:t> </w:t>
      </w:r>
      <w:r>
        <w:rPr/>
        <w:t>only where it</w:t>
      </w:r>
      <w:r>
        <w:rPr>
          <w:spacing w:val="16"/>
        </w:rPr>
        <w:t> </w:t>
      </w:r>
      <w:r>
        <w:rPr/>
        <w:t>appears</w:t>
      </w:r>
      <w:r>
        <w:rPr>
          <w:spacing w:val="16"/>
        </w:rPr>
        <w:t> </w:t>
      </w:r>
      <w:r>
        <w:rPr/>
        <w:t>that some</w:t>
      </w:r>
      <w:r>
        <w:rPr>
          <w:spacing w:val="16"/>
        </w:rPr>
        <w:t> </w:t>
      </w:r>
      <w:r>
        <w:rPr/>
        <w:t>sinister</w:t>
      </w:r>
      <w:r>
        <w:rPr>
          <w:spacing w:val="16"/>
        </w:rPr>
        <w:t> </w:t>
      </w:r>
      <w:r>
        <w:rPr/>
        <w:t>motive</w:t>
      </w:r>
      <w:r>
        <w:rPr>
          <w:spacing w:val="16"/>
        </w:rPr>
        <w:t> </w:t>
      </w:r>
      <w:r>
        <w:rPr/>
        <w:t>has operated,</w:t>
      </w:r>
      <w:r>
        <w:rPr>
          <w:spacing w:val="16"/>
        </w:rPr>
        <w:t> </w:t>
      </w:r>
      <w:r>
        <w:rPr/>
        <w:t>or</w:t>
      </w:r>
      <w:r>
        <w:rPr>
          <w:spacing w:val="16"/>
        </w:rPr>
        <w:t> </w:t>
      </w:r>
      <w:r>
        <w:rPr/>
        <w:t>that interests</w:t>
      </w:r>
      <w:r>
        <w:rPr>
          <w:spacing w:val="16"/>
        </w:rPr>
        <w:t> </w:t>
      </w:r>
      <w:r>
        <w:rPr/>
        <w:t>other</w:t>
      </w:r>
      <w:r>
        <w:rPr>
          <w:spacing w:val="16"/>
        </w:rPr>
        <w:t> </w:t>
      </w:r>
      <w:r>
        <w:rPr/>
        <w:t>than</w:t>
      </w:r>
      <w:r>
        <w:rPr>
          <w:spacing w:val="16"/>
        </w:rPr>
        <w:t> </w:t>
      </w:r>
      <w:r>
        <w:rPr/>
        <w:t>the</w:t>
      </w:r>
      <w:r>
        <w:rPr>
          <w:spacing w:val="16"/>
        </w:rPr>
        <w:t> </w:t>
      </w:r>
      <w:r>
        <w:rPr/>
        <w:t>interest of the company has plainly prevailed, that the Court will entertain a complaint. The test always is whether the resolution complained of can be held to be so oppressive and extravagant that no reasonable man could consider it to be for the benefit of the company. Thus controlling members</w:t>
      </w:r>
    </w:p>
    <w:p>
      <w:pPr>
        <w:pStyle w:val="BodyText"/>
        <w:spacing w:line="264" w:lineRule="auto" w:before="156"/>
        <w:ind w:right="322"/>
      </w:pPr>
      <w:r>
        <w:rPr/>
        <w:t>do owe a duty to the company i.e. the corporators as a body, to act bona fide for the benefit of the company as a whole and not to commit fraud on the minority.</w:t>
      </w:r>
    </w:p>
    <w:p>
      <w:pPr>
        <w:pStyle w:val="Heading1"/>
      </w:pPr>
      <w:r>
        <w:rPr/>
        <w:t>LIMITS</w:t>
      </w:r>
      <w:r>
        <w:rPr>
          <w:spacing w:val="9"/>
        </w:rPr>
        <w:t> </w:t>
      </w:r>
      <w:r>
        <w:rPr/>
        <w:t>ON</w:t>
      </w:r>
      <w:r>
        <w:rPr>
          <w:spacing w:val="10"/>
        </w:rPr>
        <w:t> </w:t>
      </w:r>
      <w:r>
        <w:rPr/>
        <w:t>SHAREHOLDER’S</w:t>
      </w:r>
      <w:r>
        <w:rPr>
          <w:spacing w:val="9"/>
        </w:rPr>
        <w:t> </w:t>
      </w:r>
      <w:r>
        <w:rPr/>
        <w:t>INTEREST:</w:t>
      </w:r>
      <w:r>
        <w:rPr>
          <w:spacing w:val="9"/>
        </w:rPr>
        <w:t> </w:t>
      </w:r>
      <w:r>
        <w:rPr/>
        <w:t>BEST</w:t>
      </w:r>
      <w:r>
        <w:rPr>
          <w:spacing w:val="5"/>
        </w:rPr>
        <w:t> </w:t>
      </w:r>
      <w:r>
        <w:rPr/>
        <w:t>INTERESTS</w:t>
      </w:r>
      <w:r>
        <w:rPr>
          <w:spacing w:val="3"/>
        </w:rPr>
        <w:t> </w:t>
      </w:r>
      <w:r>
        <w:rPr/>
        <w:t>OF</w:t>
      </w:r>
      <w:r>
        <w:rPr>
          <w:spacing w:val="6"/>
        </w:rPr>
        <w:t> </w:t>
      </w:r>
      <w:r>
        <w:rPr>
          <w:spacing w:val="-2"/>
        </w:rPr>
        <w:t>CLASS</w:t>
      </w:r>
    </w:p>
    <w:p>
      <w:pPr>
        <w:pStyle w:val="BodyText"/>
        <w:spacing w:line="264" w:lineRule="auto" w:before="181"/>
        <w:ind w:right="252"/>
      </w:pPr>
      <w:r>
        <w:rPr/>
        <w:t>Similarly a class meeting of preference shareholders sanctioning a modification of the special</w:t>
      </w:r>
      <w:r>
        <w:rPr>
          <w:spacing w:val="25"/>
        </w:rPr>
        <w:t> </w:t>
      </w:r>
      <w:r>
        <w:rPr/>
        <w:t>rights of</w:t>
      </w:r>
      <w:r>
        <w:rPr>
          <w:spacing w:val="80"/>
        </w:rPr>
        <w:t> </w:t>
      </w:r>
      <w:r>
        <w:rPr/>
        <w:t>the preference shares must</w:t>
      </w:r>
      <w:r>
        <w:rPr>
          <w:spacing w:val="18"/>
        </w:rPr>
        <w:t> </w:t>
      </w:r>
      <w:r>
        <w:rPr/>
        <w:t>act</w:t>
      </w:r>
      <w:r>
        <w:rPr>
          <w:spacing w:val="18"/>
        </w:rPr>
        <w:t> </w:t>
      </w:r>
      <w:r>
        <w:rPr/>
        <w:t>bona fide for the benefit of the class as a whole: In Re Holders</w:t>
      </w:r>
      <w:r>
        <w:rPr>
          <w:spacing w:val="40"/>
        </w:rPr>
        <w:t> </w:t>
      </w:r>
      <w:r>
        <w:rPr/>
        <w:t>Investment Trust Ltd [1971]1 W.L.R. 583 a reduction of capital was to be effected by cancelling the five percent £1 cumulative preference shares and allotting the holders an equivalent amount of six percent unsecured</w:t>
      </w:r>
      <w:r>
        <w:rPr>
          <w:spacing w:val="27"/>
        </w:rPr>
        <w:t> </w:t>
      </w:r>
      <w:r>
        <w:rPr/>
        <w:t>loan</w:t>
      </w:r>
      <w:r>
        <w:rPr>
          <w:spacing w:val="27"/>
        </w:rPr>
        <w:t> </w:t>
      </w:r>
      <w:r>
        <w:rPr/>
        <w:t>stock repayable</w:t>
      </w:r>
      <w:r>
        <w:rPr>
          <w:spacing w:val="27"/>
        </w:rPr>
        <w:t> </w:t>
      </w:r>
      <w:r>
        <w:rPr/>
        <w:t>1985/90. The majority of</w:t>
      </w:r>
      <w:r>
        <w:rPr>
          <w:spacing w:val="27"/>
        </w:rPr>
        <w:t> </w:t>
      </w:r>
      <w:r>
        <w:rPr/>
        <w:t>the</w:t>
      </w:r>
      <w:r>
        <w:rPr>
          <w:spacing w:val="27"/>
        </w:rPr>
        <w:t> </w:t>
      </w:r>
      <w:r>
        <w:rPr/>
        <w:t>preference</w:t>
      </w:r>
      <w:r>
        <w:rPr>
          <w:spacing w:val="27"/>
        </w:rPr>
        <w:t> </w:t>
      </w:r>
      <w:r>
        <w:rPr/>
        <w:t>shareholders</w:t>
      </w:r>
      <w:r>
        <w:rPr>
          <w:spacing w:val="27"/>
        </w:rPr>
        <w:t> </w:t>
      </w:r>
      <w:r>
        <w:rPr/>
        <w:t>whosupported the reduction, were also holders of 52 percent of the company’s ordinary stock and non-voting ordinary shares. Minority preference shareholders opposed the reduction. The court refused to confirm it. The majority preference shareholders had considered what was best in their own interests, based on their large equity shareholding, without considering what was best for preference shareholders as a class.</w:t>
      </w:r>
    </w:p>
    <w:p>
      <w:pPr>
        <w:pStyle w:val="BodyText"/>
        <w:spacing w:line="264" w:lineRule="auto" w:before="2"/>
        <w:ind w:right="322"/>
      </w:pPr>
      <w:r>
        <w:rPr/>
        <w:t>Further the reduction was unfair-the advantages of the exchange into unsecured stock did not ompensate for the disadvantages.</w:t>
      </w:r>
    </w:p>
    <w:p>
      <w:pPr>
        <w:pStyle w:val="Heading1"/>
      </w:pPr>
      <w:r>
        <w:rPr/>
        <w:t>LIMITS</w:t>
      </w:r>
      <w:r>
        <w:rPr>
          <w:spacing w:val="9"/>
        </w:rPr>
        <w:t> </w:t>
      </w:r>
      <w:r>
        <w:rPr/>
        <w:t>ON</w:t>
      </w:r>
      <w:r>
        <w:rPr>
          <w:spacing w:val="9"/>
        </w:rPr>
        <w:t> </w:t>
      </w:r>
      <w:r>
        <w:rPr/>
        <w:t>SHAREHOLDER’S</w:t>
      </w:r>
      <w:r>
        <w:rPr>
          <w:spacing w:val="9"/>
        </w:rPr>
        <w:t> </w:t>
      </w:r>
      <w:r>
        <w:rPr>
          <w:spacing w:val="-2"/>
        </w:rPr>
        <w:t>INTEREST:EQUITY</w:t>
      </w:r>
    </w:p>
    <w:p>
      <w:pPr>
        <w:pStyle w:val="BodyText"/>
        <w:spacing w:line="264" w:lineRule="auto" w:before="182"/>
        <w:ind w:right="142"/>
      </w:pPr>
      <w:r>
        <w:rPr/>
        <w:t>The controlling members may in fact be subject to more stringent controls than the accepted doctrine of fraud on the minority, although not being subject to the full fiduciary duties of a director. In Clemens v. Clemens Bros Ltd [1976]2 All E.R. 268 the Defendant owned 55 percent of the issued shares of a family company. She was one of five directors and proposed to give the other directors shares and to set up a trust for long service employees. The Plaintiff, who was the Defendant’s niece, held 40 percent of the shares and was not a director. The defendant proposed resolutions to increase the capital so that the Plaintiff’s shares would fall below 25 percent of the total and her right to veto special resolutions would</w:t>
      </w:r>
      <w:r>
        <w:rPr>
          <w:spacing w:val="80"/>
        </w:rPr>
        <w:t> </w:t>
      </w:r>
      <w:r>
        <w:rPr/>
        <w:t>be lost. It was clear that she would never now obtain control of the company. The judge held that the defendant was not entitled to exercise her majority votes as an ordinary shareholder in any way she pleased.</w:t>
      </w:r>
      <w:r>
        <w:rPr>
          <w:spacing w:val="16"/>
        </w:rPr>
        <w:t> </w:t>
      </w:r>
      <w:r>
        <w:rPr/>
        <w:t>That right</w:t>
      </w:r>
      <w:r>
        <w:rPr>
          <w:spacing w:val="16"/>
        </w:rPr>
        <w:t> </w:t>
      </w:r>
      <w:r>
        <w:rPr/>
        <w:t>was</w:t>
      </w:r>
      <w:r>
        <w:rPr>
          <w:spacing w:val="15"/>
        </w:rPr>
        <w:t> </w:t>
      </w:r>
      <w:r>
        <w:rPr/>
        <w:t>subject</w:t>
      </w:r>
      <w:r>
        <w:rPr>
          <w:spacing w:val="16"/>
        </w:rPr>
        <w:t> </w:t>
      </w:r>
      <w:r>
        <w:rPr/>
        <w:t>to</w:t>
      </w:r>
      <w:r>
        <w:rPr>
          <w:spacing w:val="16"/>
        </w:rPr>
        <w:t> </w:t>
      </w:r>
      <w:r>
        <w:rPr/>
        <w:t>equitable</w:t>
      </w:r>
      <w:r>
        <w:rPr>
          <w:spacing w:val="16"/>
        </w:rPr>
        <w:t> </w:t>
      </w:r>
      <w:r>
        <w:rPr/>
        <w:t>considerations</w:t>
      </w:r>
      <w:r>
        <w:rPr>
          <w:spacing w:val="16"/>
        </w:rPr>
        <w:t> </w:t>
      </w:r>
      <w:r>
        <w:rPr/>
        <w:t>which</w:t>
      </w:r>
      <w:r>
        <w:rPr>
          <w:spacing w:val="16"/>
        </w:rPr>
        <w:t> </w:t>
      </w:r>
      <w:r>
        <w:rPr/>
        <w:t>could</w:t>
      </w:r>
      <w:r>
        <w:rPr>
          <w:spacing w:val="16"/>
        </w:rPr>
        <w:t> </w:t>
      </w:r>
      <w:r>
        <w:rPr/>
        <w:t>make</w:t>
      </w:r>
      <w:r>
        <w:rPr>
          <w:spacing w:val="16"/>
        </w:rPr>
        <w:t> </w:t>
      </w:r>
      <w:r>
        <w:rPr/>
        <w:t>it</w:t>
      </w:r>
      <w:r>
        <w:rPr>
          <w:spacing w:val="16"/>
        </w:rPr>
        <w:t> </w:t>
      </w:r>
      <w:r>
        <w:rPr/>
        <w:t>unjust</w:t>
      </w:r>
      <w:r>
        <w:rPr>
          <w:spacing w:val="16"/>
        </w:rPr>
        <w:t> </w:t>
      </w:r>
      <w:r>
        <w:rPr/>
        <w:t>to</w:t>
      </w:r>
      <w:r>
        <w:rPr>
          <w:spacing w:val="16"/>
        </w:rPr>
        <w:t> </w:t>
      </w:r>
      <w:r>
        <w:rPr/>
        <w:t>exercise</w:t>
      </w:r>
      <w:r>
        <w:rPr>
          <w:spacing w:val="20"/>
        </w:rPr>
        <w:t> </w:t>
      </w:r>
      <w:r>
        <w:rPr/>
        <w:t>them in a particular way. In this case such considerations applied and the resolutions would be set aside. The importance of Clemens is that it shows that the majority do not have unrestricted voting rights if it is unjust in the particular circumstances. In Estmanco (Kilner House) v. Greater London Council [1982]1 All</w:t>
      </w:r>
    </w:p>
    <w:p>
      <w:pPr>
        <w:pStyle w:val="BodyText"/>
        <w:spacing w:line="264" w:lineRule="auto" w:before="2"/>
        <w:ind w:right="322"/>
      </w:pPr>
      <w:r>
        <w:rPr/>
        <w:t>E.R. 437 Megarry V-C however accepted the general proposition that the shareholders do not owe any fiduciary duties but affirmed that in altering the articles they are subject to the doctrine of fraud on the minority, i.e. they must act in what they believe to be in the best interest of the company as a whole. In hat case the majority shareholder wished to deprive the company of a right of action under a contract and proposed, and carried a resolution to that effect. A minority shareholder sought to bring an action</w:t>
      </w:r>
      <w:r>
        <w:rPr>
          <w:spacing w:val="80"/>
        </w:rPr>
        <w:t> </w:t>
      </w:r>
      <w:r>
        <w:rPr/>
        <w:t>on behalf of the company to prevent this. Megarry V-C considered the situation at 444 thus: “Plainly</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22"/>
      </w:pPr>
      <w:r>
        <w:rPr/>
        <w:t>there must</w:t>
      </w:r>
      <w:r>
        <w:rPr>
          <w:spacing w:val="16"/>
        </w:rPr>
        <w:t> </w:t>
      </w:r>
      <w:r>
        <w:rPr/>
        <w:t>be</w:t>
      </w:r>
      <w:r>
        <w:rPr>
          <w:spacing w:val="16"/>
        </w:rPr>
        <w:t> </w:t>
      </w:r>
      <w:r>
        <w:rPr/>
        <w:t>some</w:t>
      </w:r>
      <w:r>
        <w:rPr>
          <w:spacing w:val="16"/>
        </w:rPr>
        <w:t> </w:t>
      </w:r>
      <w:r>
        <w:rPr/>
        <w:t>limit</w:t>
      </w:r>
      <w:r>
        <w:rPr>
          <w:spacing w:val="16"/>
        </w:rPr>
        <w:t> </w:t>
      </w:r>
      <w:r>
        <w:rPr/>
        <w:t>to the</w:t>
      </w:r>
      <w:r>
        <w:rPr>
          <w:spacing w:val="19"/>
        </w:rPr>
        <w:t> </w:t>
      </w:r>
      <w:r>
        <w:rPr/>
        <w:t>power</w:t>
      </w:r>
      <w:r>
        <w:rPr>
          <w:spacing w:val="19"/>
        </w:rPr>
        <w:t> </w:t>
      </w:r>
      <w:r>
        <w:rPr/>
        <w:t>of the</w:t>
      </w:r>
      <w:r>
        <w:rPr>
          <w:spacing w:val="16"/>
        </w:rPr>
        <w:t> </w:t>
      </w:r>
      <w:r>
        <w:rPr/>
        <w:t>majority</w:t>
      </w:r>
      <w:r>
        <w:rPr>
          <w:spacing w:val="16"/>
        </w:rPr>
        <w:t> </w:t>
      </w:r>
      <w:r>
        <w:rPr/>
        <w:t>to pass resolutions</w:t>
      </w:r>
      <w:r>
        <w:rPr>
          <w:spacing w:val="16"/>
        </w:rPr>
        <w:t> </w:t>
      </w:r>
      <w:r>
        <w:rPr/>
        <w:t>which they</w:t>
      </w:r>
      <w:r>
        <w:rPr>
          <w:spacing w:val="16"/>
        </w:rPr>
        <w:t> </w:t>
      </w:r>
      <w:r>
        <w:rPr/>
        <w:t>believe</w:t>
      </w:r>
      <w:r>
        <w:rPr>
          <w:spacing w:val="16"/>
        </w:rPr>
        <w:t> </w:t>
      </w:r>
      <w:r>
        <w:rPr/>
        <w:t>to be</w:t>
      </w:r>
      <w:r>
        <w:rPr>
          <w:spacing w:val="16"/>
        </w:rPr>
        <w:t> </w:t>
      </w:r>
      <w:r>
        <w:rPr/>
        <w:t>in the best interests of the company and yet remain immune from interference by the courts. It may be in the best interests of the company to deprive the minority of some of their rights or some of their property, yet I do not think that this gives the majority an unrestricted right to do this, however</w:t>
      </w:r>
    </w:p>
    <w:p>
      <w:pPr>
        <w:pStyle w:val="Heading1"/>
      </w:pPr>
      <w:r>
        <w:rPr/>
        <w:t>LIMITS</w:t>
      </w:r>
      <w:r>
        <w:rPr>
          <w:spacing w:val="12"/>
        </w:rPr>
        <w:t> </w:t>
      </w:r>
      <w:r>
        <w:rPr/>
        <w:t>ON</w:t>
      </w:r>
      <w:r>
        <w:rPr>
          <w:spacing w:val="12"/>
        </w:rPr>
        <w:t> </w:t>
      </w:r>
      <w:r>
        <w:rPr/>
        <w:t>SHAREHOLDER’S</w:t>
      </w:r>
      <w:r>
        <w:rPr>
          <w:spacing w:val="10"/>
        </w:rPr>
        <w:t> </w:t>
      </w:r>
      <w:r>
        <w:rPr/>
        <w:t>INTEREST:</w:t>
      </w:r>
      <w:r>
        <w:rPr>
          <w:spacing w:val="4"/>
        </w:rPr>
        <w:t> </w:t>
      </w:r>
      <w:r>
        <w:rPr/>
        <w:t>ILLEGALITY</w:t>
      </w:r>
      <w:r>
        <w:rPr>
          <w:spacing w:val="13"/>
        </w:rPr>
        <w:t> </w:t>
      </w:r>
      <w:r>
        <w:rPr/>
        <w:t>OR</w:t>
      </w:r>
      <w:r>
        <w:rPr>
          <w:spacing w:val="7"/>
        </w:rPr>
        <w:t> </w:t>
      </w:r>
      <w:r>
        <w:rPr/>
        <w:t>ULTRA</w:t>
      </w:r>
      <w:r>
        <w:rPr>
          <w:spacing w:val="12"/>
        </w:rPr>
        <w:t> </w:t>
      </w:r>
      <w:r>
        <w:rPr>
          <w:spacing w:val="-2"/>
        </w:rPr>
        <w:t>VIRES</w:t>
      </w:r>
    </w:p>
    <w:p>
      <w:pPr>
        <w:pStyle w:val="BodyText"/>
        <w:spacing w:line="264" w:lineRule="auto" w:before="181"/>
        <w:ind w:right="322"/>
      </w:pPr>
      <w:r>
        <w:rPr/>
        <w:t>unjust it may be, and however much it may harm shareholders whose rights as a class differ from those of the majority.”</w:t>
      </w:r>
    </w:p>
    <w:p>
      <w:pPr>
        <w:pStyle w:val="BodyText"/>
        <w:spacing w:line="264" w:lineRule="auto" w:before="156"/>
        <w:ind w:right="322"/>
      </w:pPr>
      <w:r>
        <w:rPr/>
        <w:t>Where the act is one which is illegal, or ultra vires the company, it cannot be condoned by the majority of the members. Also, where the matter is one which can be validly done or sanctioned not by simple majority, but only by some special majority</w:t>
      </w:r>
    </w:p>
    <w:p>
      <w:pPr>
        <w:pStyle w:val="BodyText"/>
        <w:spacing w:line="264" w:lineRule="auto" w:before="155"/>
      </w:pPr>
      <w:r>
        <w:rPr/>
        <w:t>LIMITS ON SHAREHOLDER’S INTEREST: A JUSTICE EXCEPTION? such as a special resolution, which has not been obtained. In Baillie v. Oriental Telephone Co. [1915]1 Ch. 503 a shareholder was able to bring a minority shareholder’s action to restrain the company from acting on a special resolution of which insufficient notice had been given. It was assumed though not decided in Heyting v. Dupont [1964]1</w:t>
      </w:r>
    </w:p>
    <w:p>
      <w:pPr>
        <w:pStyle w:val="BodyText"/>
        <w:spacing w:line="264" w:lineRule="auto" w:before="2"/>
        <w:ind w:right="322"/>
      </w:pPr>
      <w:r>
        <w:rPr/>
        <w:t>W.L.R. 843 that where justice demands that an action be brought such as where all that is alleged is damage to the company arising from a director’s misfeasance in withholding an asset of the company without fraud or ultra vires. The company was to exploit an invention of the defendant consisting of a machine for making plastic pipes and the defendant withheld the company’s patent application.</w:t>
      </w:r>
      <w:r>
        <w:rPr>
          <w:spacing w:val="40"/>
        </w:rPr>
        <w:t> </w:t>
      </w:r>
      <w:r>
        <w:rPr/>
        <w:t>However</w:t>
      </w:r>
      <w:r>
        <w:rPr>
          <w:spacing w:val="19"/>
        </w:rPr>
        <w:t> </w:t>
      </w:r>
      <w:r>
        <w:rPr/>
        <w:t>the</w:t>
      </w:r>
      <w:r>
        <w:rPr>
          <w:spacing w:val="19"/>
        </w:rPr>
        <w:t> </w:t>
      </w:r>
      <w:r>
        <w:rPr/>
        <w:t>company</w:t>
      </w:r>
      <w:r>
        <w:rPr>
          <w:spacing w:val="19"/>
        </w:rPr>
        <w:t> </w:t>
      </w:r>
      <w:r>
        <w:rPr/>
        <w:t>could</w:t>
      </w:r>
      <w:r>
        <w:rPr>
          <w:spacing w:val="19"/>
        </w:rPr>
        <w:t> </w:t>
      </w:r>
      <w:r>
        <w:rPr/>
        <w:t>not</w:t>
      </w:r>
      <w:r>
        <w:rPr>
          <w:spacing w:val="19"/>
        </w:rPr>
        <w:t> </w:t>
      </w:r>
      <w:r>
        <w:rPr/>
        <w:t>have</w:t>
      </w:r>
      <w:r>
        <w:rPr>
          <w:spacing w:val="19"/>
        </w:rPr>
        <w:t> </w:t>
      </w:r>
      <w:r>
        <w:rPr/>
        <w:t>exploited</w:t>
      </w:r>
      <w:r>
        <w:rPr>
          <w:spacing w:val="19"/>
        </w:rPr>
        <w:t> </w:t>
      </w:r>
      <w:r>
        <w:rPr/>
        <w:t>the</w:t>
      </w:r>
      <w:r>
        <w:rPr>
          <w:spacing w:val="13"/>
        </w:rPr>
        <w:t> </w:t>
      </w:r>
      <w:r>
        <w:rPr/>
        <w:t>invention</w:t>
      </w:r>
      <w:r>
        <w:rPr>
          <w:spacing w:val="16"/>
        </w:rPr>
        <w:t> </w:t>
      </w:r>
      <w:r>
        <w:rPr/>
        <w:t>because</w:t>
      </w:r>
      <w:r>
        <w:rPr>
          <w:spacing w:val="19"/>
        </w:rPr>
        <w:t> </w:t>
      </w:r>
      <w:r>
        <w:rPr/>
        <w:t>it</w:t>
      </w:r>
      <w:r>
        <w:rPr>
          <w:spacing w:val="19"/>
        </w:rPr>
        <w:t> </w:t>
      </w:r>
      <w:r>
        <w:rPr/>
        <w:t>was</w:t>
      </w:r>
      <w:r>
        <w:rPr>
          <w:spacing w:val="19"/>
        </w:rPr>
        <w:t> </w:t>
      </w:r>
      <w:r>
        <w:rPr/>
        <w:t>in</w:t>
      </w:r>
      <w:r>
        <w:rPr>
          <w:spacing w:val="13"/>
        </w:rPr>
        <w:t> </w:t>
      </w:r>
      <w:r>
        <w:rPr/>
        <w:t>a</w:t>
      </w:r>
      <w:r>
        <w:rPr>
          <w:spacing w:val="17"/>
        </w:rPr>
        <w:t> </w:t>
      </w:r>
      <w:r>
        <w:rPr/>
        <w:t>state</w:t>
      </w:r>
      <w:r>
        <w:rPr>
          <w:spacing w:val="19"/>
        </w:rPr>
        <w:t> </w:t>
      </w:r>
      <w:r>
        <w:rPr/>
        <w:t>of</w:t>
      </w:r>
      <w:r>
        <w:rPr>
          <w:spacing w:val="15"/>
        </w:rPr>
        <w:t> </w:t>
      </w:r>
      <w:r>
        <w:rPr/>
        <w:t>paralysis wing to discord so there was no damage to the company and so justice did not require the exception to</w:t>
      </w:r>
    </w:p>
    <w:p>
      <w:pPr>
        <w:pStyle w:val="BodyText"/>
        <w:spacing w:line="264" w:lineRule="auto" w:before="1"/>
        <w:ind w:right="252"/>
      </w:pPr>
      <w:r>
        <w:rPr/>
        <w:t>be made. In Prudential Assurance Co. Ltd v. Newman Industries Ltd (No. 2), Vinelott J. based his decision on the derivative action against the directors on the doctrine that a minority action could be allowed if “the interests of justice require that a minority action should be permitted”. The Court of Appeal</w:t>
      </w:r>
      <w:r>
        <w:rPr>
          <w:spacing w:val="80"/>
        </w:rPr>
        <w:t> </w:t>
      </w:r>
      <w:r>
        <w:rPr/>
        <w:t>however expressed the opinion that any exception based on the justice of the case was not a practical one. The difficulty is that the question whether a minority should be allowed to bring a derivative action ought to be a preliminary issue tried before the merits of the case. A justice exception will however require a full trial of the issue to determine how justice will best be served. The court of Appeal in Prudential thought that in such a preliminary action the minority shareholder should be required to establish at least a prima facie case that (a) the company is entitled to the relief claimed, and (b) the</w:t>
      </w:r>
      <w:r>
        <w:rPr>
          <w:spacing w:val="40"/>
        </w:rPr>
        <w:t> </w:t>
      </w:r>
      <w:r>
        <w:rPr/>
        <w:t>action falls within the proper</w:t>
      </w:r>
    </w:p>
    <w:p>
      <w:pPr>
        <w:pStyle w:val="Heading1"/>
      </w:pPr>
      <w:r>
        <w:rPr/>
        <w:t>LIMITS</w:t>
      </w:r>
      <w:r>
        <w:rPr>
          <w:spacing w:val="10"/>
        </w:rPr>
        <w:t> </w:t>
      </w:r>
      <w:r>
        <w:rPr/>
        <w:t>ON</w:t>
      </w:r>
      <w:r>
        <w:rPr>
          <w:spacing w:val="10"/>
        </w:rPr>
        <w:t> </w:t>
      </w:r>
      <w:r>
        <w:rPr/>
        <w:t>SHAREHOLDER’S</w:t>
      </w:r>
      <w:r>
        <w:rPr>
          <w:spacing w:val="10"/>
        </w:rPr>
        <w:t> </w:t>
      </w:r>
      <w:r>
        <w:rPr/>
        <w:t>INTEREST:</w:t>
      </w:r>
      <w:r>
        <w:rPr>
          <w:spacing w:val="9"/>
        </w:rPr>
        <w:t> </w:t>
      </w:r>
      <w:r>
        <w:rPr/>
        <w:t>REPRESENTATIVE</w:t>
      </w:r>
      <w:r>
        <w:rPr>
          <w:spacing w:val="11"/>
        </w:rPr>
        <w:t> </w:t>
      </w:r>
      <w:r>
        <w:rPr>
          <w:spacing w:val="-2"/>
        </w:rPr>
        <w:t>ACTIONS</w:t>
      </w:r>
    </w:p>
    <w:p>
      <w:pPr>
        <w:pStyle w:val="BodyText"/>
        <w:spacing w:line="264" w:lineRule="auto" w:before="180"/>
        <w:ind w:right="252"/>
      </w:pPr>
      <w:r>
        <w:rPr/>
        <w:t>boundaries of the rule restricting members’ actions on behalf of the company. In Hogg v. Cramphorn [1967] Ch. 254 the Plaintiff was held to be justified in suing in a representative capacity in respect of the alleged wrongful disposition of the company’s money by the directors which could be condoned by a resolution in general meeting, so that the action should have been dismissed unless it was not a</w:t>
      </w:r>
      <w:r>
        <w:rPr>
          <w:spacing w:val="40"/>
        </w:rPr>
        <w:t> </w:t>
      </w:r>
      <w:r>
        <w:rPr/>
        <w:t>derivative representative action but an individual rights representative action. A member of a company may enjoy a right alone or in common with other members of the company and the rule in Foss v.</w:t>
      </w:r>
      <w:r>
        <w:rPr>
          <w:spacing w:val="40"/>
        </w:rPr>
        <w:t> </w:t>
      </w:r>
      <w:r>
        <w:rPr/>
        <w:t>arbottle has no application where individual members sue, not in right of the company, but in their own right to protect their individual</w:t>
      </w:r>
      <w:r>
        <w:rPr>
          <w:spacing w:val="19"/>
        </w:rPr>
        <w:t> </w:t>
      </w:r>
      <w:r>
        <w:rPr/>
        <w:t>rights as members. In such a case a member can bring an action in his</w:t>
      </w:r>
      <w:r>
        <w:rPr>
          <w:spacing w:val="40"/>
        </w:rPr>
        <w:t> </w:t>
      </w:r>
      <w:r>
        <w:rPr/>
        <w:t>own name, and may sue on behalf of himself and other members.</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3"/>
        <w:jc w:val="both"/>
      </w:pPr>
      <w:r>
        <w:rPr/>
        <w:t>The breach of duty owed to an individual shareholder cannot be ratified by a majority of shareholders. hus in Pender v. Lushington (1866)6 Ch. D. 70, a shareholder was able to enforce the articles giving him the right to vote at a meeting and compel the directors to record his vote.</w:t>
      </w:r>
    </w:p>
    <w:p>
      <w:pPr>
        <w:pStyle w:val="BodyText"/>
        <w:spacing w:line="264" w:lineRule="auto" w:before="155"/>
        <w:ind w:right="220"/>
      </w:pPr>
      <w:r>
        <w:rPr/>
        <w:t>Similarly actions for damages by shareholders in their own right do not come within the rule. Circumstances in which an individual member can sue in his own name are; first, where the company is acting</w:t>
      </w:r>
      <w:r>
        <w:rPr>
          <w:spacing w:val="19"/>
        </w:rPr>
        <w:t> </w:t>
      </w:r>
      <w:r>
        <w:rPr/>
        <w:t>illegally</w:t>
      </w:r>
      <w:r>
        <w:rPr>
          <w:spacing w:val="23"/>
        </w:rPr>
        <w:t> </w:t>
      </w:r>
      <w:r>
        <w:rPr/>
        <w:t>or</w:t>
      </w:r>
      <w:r>
        <w:rPr>
          <w:spacing w:val="19"/>
        </w:rPr>
        <w:t> </w:t>
      </w:r>
      <w:r>
        <w:rPr/>
        <w:t>ultra</w:t>
      </w:r>
      <w:r>
        <w:rPr>
          <w:spacing w:val="19"/>
        </w:rPr>
        <w:t> </w:t>
      </w:r>
      <w:r>
        <w:rPr/>
        <w:t>vires;</w:t>
      </w:r>
      <w:r>
        <w:rPr>
          <w:spacing w:val="19"/>
        </w:rPr>
        <w:t> </w:t>
      </w:r>
      <w:r>
        <w:rPr/>
        <w:t>second,</w:t>
      </w:r>
      <w:r>
        <w:rPr>
          <w:spacing w:val="14"/>
        </w:rPr>
        <w:t> </w:t>
      </w:r>
      <w:r>
        <w:rPr/>
        <w:t>where</w:t>
      </w:r>
      <w:r>
        <w:rPr>
          <w:spacing w:val="19"/>
        </w:rPr>
        <w:t> </w:t>
      </w:r>
      <w:r>
        <w:rPr/>
        <w:t>a</w:t>
      </w:r>
      <w:r>
        <w:rPr>
          <w:spacing w:val="19"/>
        </w:rPr>
        <w:t> </w:t>
      </w:r>
      <w:r>
        <w:rPr/>
        <w:t>special</w:t>
      </w:r>
      <w:r>
        <w:rPr>
          <w:spacing w:val="15"/>
        </w:rPr>
        <w:t> </w:t>
      </w:r>
      <w:r>
        <w:rPr/>
        <w:t>majority</w:t>
      </w:r>
      <w:r>
        <w:rPr>
          <w:spacing w:val="19"/>
        </w:rPr>
        <w:t> </w:t>
      </w:r>
      <w:r>
        <w:rPr/>
        <w:t>is</w:t>
      </w:r>
      <w:r>
        <w:rPr>
          <w:spacing w:val="19"/>
        </w:rPr>
        <w:t> </w:t>
      </w:r>
      <w:r>
        <w:rPr/>
        <w:t>required</w:t>
      </w:r>
      <w:r>
        <w:rPr>
          <w:spacing w:val="19"/>
        </w:rPr>
        <w:t> </w:t>
      </w:r>
      <w:r>
        <w:rPr/>
        <w:t>and</w:t>
      </w:r>
      <w:r>
        <w:rPr>
          <w:spacing w:val="19"/>
        </w:rPr>
        <w:t> </w:t>
      </w:r>
      <w:r>
        <w:rPr/>
        <w:t>has</w:t>
      </w:r>
      <w:r>
        <w:rPr>
          <w:spacing w:val="19"/>
        </w:rPr>
        <w:t> </w:t>
      </w:r>
      <w:r>
        <w:rPr/>
        <w:t>not</w:t>
      </w:r>
      <w:r>
        <w:rPr>
          <w:spacing w:val="16"/>
        </w:rPr>
        <w:t> </w:t>
      </w:r>
      <w:r>
        <w:rPr/>
        <w:t>been</w:t>
      </w:r>
      <w:r>
        <w:rPr>
          <w:spacing w:val="19"/>
        </w:rPr>
        <w:t> </w:t>
      </w:r>
      <w:r>
        <w:rPr/>
        <w:t>obtained;</w:t>
      </w:r>
      <w:r>
        <w:rPr/>
        <w:t> and third, where the company is acting contrary to its articles. In the Prudential case, the minority shareholder used this form of action in addition to the derivative action. The claim was based on the loss suffered by the shareholders as a result of the director’s alleged fraud on the company. Because the company had lost money, the shareholder’s profit expectations had been diminished. The argument</w:t>
      </w:r>
      <w:r>
        <w:rPr>
          <w:spacing w:val="80"/>
          <w:w w:val="150"/>
        </w:rPr>
        <w:t> </w:t>
      </w:r>
      <w:r>
        <w:rPr/>
        <w:t>failed in the Court of Appeal. The alleged loss to the shareholders was neither separate nor distinct from that suffered by the company. Only one loss had o curred and only one action could be allowed. Such actions could subvert the Rule in Foss v Harbottle.</w:t>
      </w:r>
    </w:p>
    <w:p>
      <w:pPr>
        <w:pStyle w:val="Heading1"/>
      </w:pPr>
      <w:r>
        <w:rPr/>
        <w:t>STATUTORY</w:t>
      </w:r>
      <w:r>
        <w:rPr>
          <w:spacing w:val="13"/>
        </w:rPr>
        <w:t> </w:t>
      </w:r>
      <w:r>
        <w:rPr/>
        <w:t>PROTECTION</w:t>
      </w:r>
      <w:r>
        <w:rPr>
          <w:spacing w:val="9"/>
        </w:rPr>
        <w:t> </w:t>
      </w:r>
      <w:r>
        <w:rPr/>
        <w:t>OF</w:t>
      </w:r>
      <w:r>
        <w:rPr>
          <w:spacing w:val="9"/>
        </w:rPr>
        <w:t> </w:t>
      </w:r>
      <w:r>
        <w:rPr/>
        <w:t>MINORITY</w:t>
      </w:r>
      <w:r>
        <w:rPr>
          <w:spacing w:val="13"/>
        </w:rPr>
        <w:t> </w:t>
      </w:r>
      <w:r>
        <w:rPr>
          <w:spacing w:val="-2"/>
        </w:rPr>
        <w:t>SHAREHOLDERS</w:t>
      </w:r>
    </w:p>
    <w:p>
      <w:pPr>
        <w:pStyle w:val="BodyText"/>
        <w:spacing w:line="264" w:lineRule="auto" w:before="183"/>
        <w:ind w:right="322"/>
      </w:pPr>
      <w:r>
        <w:rPr/>
        <w:t>Section 221 provides that a contributory may petition that a company be wound up by the court. A member of a company is a contributory and it has been held that a holder of fully paid up shares is a contributory. Thus in appropriate circumstances even a single member can petition for winding up.</w:t>
      </w:r>
    </w:p>
    <w:p>
      <w:pPr>
        <w:pStyle w:val="BodyText"/>
        <w:spacing w:line="264" w:lineRule="auto" w:before="158"/>
        <w:ind w:right="220"/>
      </w:pPr>
      <w:r>
        <w:rPr/>
        <w:t>Thus</w:t>
      </w:r>
      <w:r>
        <w:rPr>
          <w:spacing w:val="19"/>
        </w:rPr>
        <w:t> </w:t>
      </w:r>
      <w:r>
        <w:rPr/>
        <w:t>a</w:t>
      </w:r>
      <w:r>
        <w:rPr>
          <w:spacing w:val="15"/>
        </w:rPr>
        <w:t> </w:t>
      </w:r>
      <w:r>
        <w:rPr/>
        <w:t>member</w:t>
      </w:r>
      <w:r>
        <w:rPr>
          <w:spacing w:val="19"/>
        </w:rPr>
        <w:t> </w:t>
      </w:r>
      <w:r>
        <w:rPr/>
        <w:t>can</w:t>
      </w:r>
      <w:r>
        <w:rPr>
          <w:spacing w:val="19"/>
        </w:rPr>
        <w:t> </w:t>
      </w:r>
      <w:r>
        <w:rPr/>
        <w:t>petition</w:t>
      </w:r>
      <w:r>
        <w:rPr>
          <w:spacing w:val="19"/>
        </w:rPr>
        <w:t> </w:t>
      </w:r>
      <w:r>
        <w:rPr/>
        <w:t>for</w:t>
      </w:r>
      <w:r>
        <w:rPr>
          <w:spacing w:val="19"/>
        </w:rPr>
        <w:t> </w:t>
      </w:r>
      <w:r>
        <w:rPr/>
        <w:t>winding</w:t>
      </w:r>
      <w:r>
        <w:rPr>
          <w:spacing w:val="19"/>
        </w:rPr>
        <w:t> </w:t>
      </w:r>
      <w:r>
        <w:rPr/>
        <w:t>up</w:t>
      </w:r>
      <w:r>
        <w:rPr>
          <w:spacing w:val="19"/>
        </w:rPr>
        <w:t> </w:t>
      </w:r>
      <w:r>
        <w:rPr/>
        <w:t>on</w:t>
      </w:r>
      <w:r>
        <w:rPr>
          <w:spacing w:val="14"/>
        </w:rPr>
        <w:t> </w:t>
      </w:r>
      <w:r>
        <w:rPr/>
        <w:t>‘JUST</w:t>
      </w:r>
      <w:r>
        <w:rPr>
          <w:spacing w:val="19"/>
        </w:rPr>
        <w:t> </w:t>
      </w:r>
      <w:r>
        <w:rPr/>
        <w:t>AND</w:t>
      </w:r>
      <w:r>
        <w:rPr>
          <w:spacing w:val="15"/>
        </w:rPr>
        <w:t> </w:t>
      </w:r>
      <w:r>
        <w:rPr/>
        <w:t>EQUITABLE’</w:t>
      </w:r>
      <w:r>
        <w:rPr>
          <w:spacing w:val="22"/>
        </w:rPr>
        <w:t> </w:t>
      </w:r>
      <w:r>
        <w:rPr/>
        <w:t>the</w:t>
      </w:r>
      <w:r>
        <w:rPr>
          <w:spacing w:val="12"/>
        </w:rPr>
        <w:t> </w:t>
      </w:r>
      <w:r>
        <w:rPr/>
        <w:t>just</w:t>
      </w:r>
      <w:r>
        <w:rPr>
          <w:spacing w:val="19"/>
        </w:rPr>
        <w:t> </w:t>
      </w:r>
      <w:r>
        <w:rPr/>
        <w:t>and</w:t>
      </w:r>
      <w:r>
        <w:rPr>
          <w:spacing w:val="15"/>
        </w:rPr>
        <w:t> </w:t>
      </w:r>
      <w:r>
        <w:rPr/>
        <w:t>equitable</w:t>
      </w:r>
      <w:r>
        <w:rPr>
          <w:spacing w:val="19"/>
        </w:rPr>
        <w:t> </w:t>
      </w:r>
      <w:r>
        <w:rPr/>
        <w:t>ground,</w:t>
      </w:r>
      <w:r>
        <w:rPr/>
        <w:t> and</w:t>
      </w:r>
      <w:r>
        <w:rPr>
          <w:spacing w:val="16"/>
        </w:rPr>
        <w:t> </w:t>
      </w:r>
      <w:r>
        <w:rPr/>
        <w:t>a</w:t>
      </w:r>
      <w:r>
        <w:rPr>
          <w:spacing w:val="16"/>
        </w:rPr>
        <w:t> </w:t>
      </w:r>
      <w:r>
        <w:rPr/>
        <w:t>member</w:t>
      </w:r>
      <w:r>
        <w:rPr>
          <w:spacing w:val="16"/>
        </w:rPr>
        <w:t> </w:t>
      </w:r>
      <w:r>
        <w:rPr/>
        <w:t>is</w:t>
      </w:r>
      <w:r>
        <w:rPr>
          <w:spacing w:val="16"/>
        </w:rPr>
        <w:t> </w:t>
      </w:r>
      <w:r>
        <w:rPr/>
        <w:t>not</w:t>
      </w:r>
      <w:r>
        <w:rPr>
          <w:spacing w:val="12"/>
        </w:rPr>
        <w:t> </w:t>
      </w:r>
      <w:r>
        <w:rPr/>
        <w:t>confined</w:t>
      </w:r>
      <w:r>
        <w:rPr>
          <w:spacing w:val="16"/>
        </w:rPr>
        <w:t> </w:t>
      </w:r>
      <w:r>
        <w:rPr/>
        <w:t>to</w:t>
      </w:r>
      <w:r>
        <w:rPr>
          <w:spacing w:val="16"/>
        </w:rPr>
        <w:t> </w:t>
      </w:r>
      <w:r>
        <w:rPr/>
        <w:t>such</w:t>
      </w:r>
      <w:r>
        <w:rPr>
          <w:spacing w:val="12"/>
        </w:rPr>
        <w:t> </w:t>
      </w:r>
      <w:r>
        <w:rPr/>
        <w:t>circumstances</w:t>
      </w:r>
      <w:r>
        <w:rPr>
          <w:spacing w:val="16"/>
        </w:rPr>
        <w:t> </w:t>
      </w:r>
      <w:r>
        <w:rPr/>
        <w:t>as</w:t>
      </w:r>
      <w:r>
        <w:rPr>
          <w:spacing w:val="16"/>
        </w:rPr>
        <w:t> </w:t>
      </w:r>
      <w:r>
        <w:rPr/>
        <w:t>affect</w:t>
      </w:r>
      <w:r>
        <w:rPr>
          <w:spacing w:val="16"/>
        </w:rPr>
        <w:t> </w:t>
      </w:r>
      <w:r>
        <w:rPr/>
        <w:t>him</w:t>
      </w:r>
      <w:r>
        <w:rPr>
          <w:spacing w:val="16"/>
        </w:rPr>
        <w:t> </w:t>
      </w:r>
      <w:r>
        <w:rPr/>
        <w:t>as</w:t>
      </w:r>
      <w:r>
        <w:rPr>
          <w:spacing w:val="16"/>
        </w:rPr>
        <w:t> </w:t>
      </w:r>
      <w:r>
        <w:rPr/>
        <w:t>a</w:t>
      </w:r>
      <w:r>
        <w:rPr>
          <w:spacing w:val="19"/>
        </w:rPr>
        <w:t> </w:t>
      </w:r>
      <w:r>
        <w:rPr/>
        <w:t>shareholder</w:t>
      </w:r>
      <w:r>
        <w:rPr>
          <w:spacing w:val="16"/>
        </w:rPr>
        <w:t> </w:t>
      </w:r>
      <w:r>
        <w:rPr/>
        <w:t>i.e.</w:t>
      </w:r>
      <w:r>
        <w:rPr>
          <w:spacing w:val="16"/>
        </w:rPr>
        <w:t> </w:t>
      </w:r>
      <w:r>
        <w:rPr/>
        <w:t>he</w:t>
      </w:r>
      <w:r>
        <w:rPr>
          <w:spacing w:val="16"/>
        </w:rPr>
        <w:t> </w:t>
      </w:r>
      <w:r>
        <w:rPr/>
        <w:t>is</w:t>
      </w:r>
      <w:r>
        <w:rPr>
          <w:spacing w:val="16"/>
        </w:rPr>
        <w:t> </w:t>
      </w:r>
      <w:r>
        <w:rPr/>
        <w:t>not confined to cases where his position as a shareholder has been worsened by the action of which he complains. He is entitled only to rely on any circumstances of justice or equity which affect him in his relations with the company or with other shareholders. However the Court will not as a rule order a winding</w:t>
      </w:r>
      <w:r>
        <w:rPr>
          <w:spacing w:val="16"/>
        </w:rPr>
        <w:t> </w:t>
      </w:r>
      <w:r>
        <w:rPr/>
        <w:t>up</w:t>
      </w:r>
      <w:r>
        <w:rPr>
          <w:spacing w:val="16"/>
        </w:rPr>
        <w:t> </w:t>
      </w:r>
      <w:r>
        <w:rPr/>
        <w:t>on a</w:t>
      </w:r>
      <w:r>
        <w:rPr>
          <w:spacing w:val="19"/>
        </w:rPr>
        <w:t> </w:t>
      </w:r>
      <w:r>
        <w:rPr/>
        <w:t>contributory’s</w:t>
      </w:r>
      <w:r>
        <w:rPr>
          <w:spacing w:val="16"/>
        </w:rPr>
        <w:t> </w:t>
      </w:r>
      <w:r>
        <w:rPr/>
        <w:t>petition</w:t>
      </w:r>
      <w:r>
        <w:rPr>
          <w:spacing w:val="16"/>
        </w:rPr>
        <w:t> </w:t>
      </w:r>
      <w:r>
        <w:rPr/>
        <w:t>unless</w:t>
      </w:r>
      <w:r>
        <w:rPr>
          <w:spacing w:val="16"/>
        </w:rPr>
        <w:t> </w:t>
      </w:r>
      <w:r>
        <w:rPr/>
        <w:t>he alleges</w:t>
      </w:r>
      <w:r>
        <w:rPr>
          <w:spacing w:val="16"/>
        </w:rPr>
        <w:t> </w:t>
      </w:r>
      <w:r>
        <w:rPr/>
        <w:t>and</w:t>
      </w:r>
      <w:r>
        <w:rPr>
          <w:spacing w:val="16"/>
        </w:rPr>
        <w:t> </w:t>
      </w:r>
      <w:r>
        <w:rPr/>
        <w:t>proves</w:t>
      </w:r>
      <w:r>
        <w:rPr>
          <w:spacing w:val="15"/>
        </w:rPr>
        <w:t> </w:t>
      </w:r>
      <w:r>
        <w:rPr/>
        <w:t>at least</w:t>
      </w:r>
      <w:r>
        <w:rPr>
          <w:spacing w:val="16"/>
        </w:rPr>
        <w:t> </w:t>
      </w:r>
      <w:r>
        <w:rPr/>
        <w:t>to</w:t>
      </w:r>
      <w:r>
        <w:rPr>
          <w:spacing w:val="16"/>
        </w:rPr>
        <w:t> </w:t>
      </w:r>
      <w:r>
        <w:rPr/>
        <w:t>the</w:t>
      </w:r>
      <w:r>
        <w:rPr>
          <w:spacing w:val="16"/>
        </w:rPr>
        <w:t> </w:t>
      </w:r>
      <w:r>
        <w:rPr/>
        <w:t>extent</w:t>
      </w:r>
      <w:r>
        <w:rPr>
          <w:spacing w:val="16"/>
        </w:rPr>
        <w:t> </w:t>
      </w:r>
      <w:r>
        <w:rPr/>
        <w:t>of</w:t>
      </w:r>
      <w:r>
        <w:rPr>
          <w:spacing w:val="16"/>
        </w:rPr>
        <w:t> </w:t>
      </w:r>
      <w:r>
        <w:rPr/>
        <w:t>a</w:t>
      </w:r>
      <w:r>
        <w:rPr>
          <w:spacing w:val="16"/>
        </w:rPr>
        <w:t> </w:t>
      </w:r>
      <w:r>
        <w:rPr/>
        <w:t>prima facie case, that there will be assets for distribution among the shareholder, so that a purely private advantage will not suffice: Re Chesterfield Catering Co. Ltd [1976]3 All E.R. 294. The reason is that unless there are such assets the contributory has no interest in a winding up. A contributory’s petition which is opposed by the majority of the contributories will</w:t>
      </w:r>
      <w:r>
        <w:rPr>
          <w:spacing w:val="23"/>
        </w:rPr>
        <w:t> </w:t>
      </w:r>
      <w:r>
        <w:rPr/>
        <w:t>usually not be</w:t>
      </w:r>
      <w:r>
        <w:rPr>
          <w:spacing w:val="23"/>
        </w:rPr>
        <w:t> </w:t>
      </w:r>
      <w:r>
        <w:rPr/>
        <w:t>granted except where the conduct of</w:t>
      </w:r>
      <w:r>
        <w:rPr>
          <w:spacing w:val="80"/>
        </w:rPr>
        <w:t> </w:t>
      </w:r>
      <w:r>
        <w:rPr/>
        <w:t>the majority is something of which the minority have a right to complain [Re Middlesborough Assembly Rooms</w:t>
      </w:r>
      <w:r>
        <w:rPr>
          <w:spacing w:val="22"/>
        </w:rPr>
        <w:t> </w:t>
      </w:r>
      <w:r>
        <w:rPr/>
        <w:t>Co.</w:t>
      </w:r>
      <w:r>
        <w:rPr>
          <w:spacing w:val="14"/>
        </w:rPr>
        <w:t> </w:t>
      </w:r>
      <w:r>
        <w:rPr/>
        <w:t>(1880)14</w:t>
      </w:r>
      <w:r>
        <w:rPr>
          <w:spacing w:val="19"/>
        </w:rPr>
        <w:t> </w:t>
      </w:r>
      <w:r>
        <w:rPr/>
        <w:t>Ch.D.</w:t>
      </w:r>
      <w:r>
        <w:rPr>
          <w:spacing w:val="19"/>
        </w:rPr>
        <w:t> </w:t>
      </w:r>
      <w:r>
        <w:rPr/>
        <w:t>104</w:t>
      </w:r>
      <w:r>
        <w:rPr>
          <w:spacing w:val="19"/>
        </w:rPr>
        <w:t> </w:t>
      </w:r>
      <w:r>
        <w:rPr/>
        <w:t>where</w:t>
      </w:r>
      <w:r>
        <w:rPr>
          <w:spacing w:val="14"/>
        </w:rPr>
        <w:t> </w:t>
      </w:r>
      <w:r>
        <w:rPr/>
        <w:t>the</w:t>
      </w:r>
      <w:r>
        <w:rPr>
          <w:spacing w:val="24"/>
        </w:rPr>
        <w:t> </w:t>
      </w:r>
      <w:r>
        <w:rPr/>
        <w:t>company</w:t>
      </w:r>
      <w:r>
        <w:rPr>
          <w:spacing w:val="22"/>
        </w:rPr>
        <w:t> </w:t>
      </w:r>
      <w:r>
        <w:rPr/>
        <w:t>suspended</w:t>
      </w:r>
      <w:r>
        <w:rPr>
          <w:spacing w:val="19"/>
        </w:rPr>
        <w:t> </w:t>
      </w:r>
      <w:r>
        <w:rPr/>
        <w:t>its</w:t>
      </w:r>
      <w:r>
        <w:rPr>
          <w:spacing w:val="19"/>
        </w:rPr>
        <w:t> </w:t>
      </w:r>
      <w:r>
        <w:rPr/>
        <w:t>business</w:t>
      </w:r>
      <w:r>
        <w:rPr>
          <w:spacing w:val="19"/>
        </w:rPr>
        <w:t> </w:t>
      </w:r>
      <w:r>
        <w:rPr/>
        <w:t>for more</w:t>
      </w:r>
      <w:r>
        <w:rPr>
          <w:spacing w:val="19"/>
        </w:rPr>
        <w:t> </w:t>
      </w:r>
      <w:r>
        <w:rPr/>
        <w:t>than</w:t>
      </w:r>
      <w:r>
        <w:rPr>
          <w:spacing w:val="19"/>
        </w:rPr>
        <w:t> </w:t>
      </w:r>
      <w:r>
        <w:rPr/>
        <w:t>three</w:t>
      </w:r>
      <w:r>
        <w:rPr>
          <w:spacing w:val="19"/>
        </w:rPr>
        <w:t> </w:t>
      </w:r>
      <w:r>
        <w:rPr/>
        <w:t>years due to a depression intending to resume in more favourable circumstances], or the main object of the company has failed [Re German Date Coffee Co. (1882)20 Ch. D. 169 where the company was unable to acquire a German patent which it was to use to manufacture coffee from dates]. The company may also</w:t>
      </w:r>
      <w:r>
        <w:rPr>
          <w:spacing w:val="40"/>
        </w:rPr>
        <w:t> </w:t>
      </w:r>
      <w:r>
        <w:rPr/>
        <w:t>be wound up on just and equitable grounds where it was formed to carry out a fraud, or an illegal</w:t>
      </w:r>
      <w:r>
        <w:rPr>
          <w:spacing w:val="40"/>
        </w:rPr>
        <w:t> </w:t>
      </w:r>
      <w:r>
        <w:rPr/>
        <w:t>business as distinguished from fraud in the course of business with the outside world. In Re Thomas Edward Brinsmead &amp; Sons [1897] 1 Ch. 45, T and his sons were relatives of, and had been employed by persons who carried on the business of piano manufacturers as J.B. &amp; Sons. They left J.B &amp; Sons and formed</w:t>
      </w:r>
      <w:r>
        <w:rPr>
          <w:spacing w:val="18"/>
        </w:rPr>
        <w:t> </w:t>
      </w:r>
      <w:r>
        <w:rPr/>
        <w:t>a company T</w:t>
      </w:r>
      <w:r>
        <w:rPr>
          <w:spacing w:val="17"/>
        </w:rPr>
        <w:t> </w:t>
      </w:r>
      <w:r>
        <w:rPr/>
        <w:t>&amp;</w:t>
      </w:r>
      <w:r>
        <w:rPr>
          <w:spacing w:val="19"/>
        </w:rPr>
        <w:t> </w:t>
      </w:r>
      <w:r>
        <w:rPr/>
        <w:t>Sons</w:t>
      </w:r>
      <w:r>
        <w:rPr>
          <w:spacing w:val="18"/>
        </w:rPr>
        <w:t> </w:t>
      </w:r>
      <w:r>
        <w:rPr/>
        <w:t>for</w:t>
      </w:r>
      <w:r>
        <w:rPr>
          <w:spacing w:val="18"/>
        </w:rPr>
        <w:t> </w:t>
      </w:r>
      <w:r>
        <w:rPr/>
        <w:t>carrying</w:t>
      </w:r>
      <w:r>
        <w:rPr>
          <w:spacing w:val="18"/>
        </w:rPr>
        <w:t> </w:t>
      </w:r>
      <w:r>
        <w:rPr/>
        <w:t>out</w:t>
      </w:r>
      <w:r>
        <w:rPr>
          <w:spacing w:val="18"/>
        </w:rPr>
        <w:t> </w:t>
      </w:r>
      <w:r>
        <w:rPr/>
        <w:t>a similar</w:t>
      </w:r>
      <w:r>
        <w:rPr>
          <w:spacing w:val="18"/>
        </w:rPr>
        <w:t> </w:t>
      </w:r>
      <w:r>
        <w:rPr/>
        <w:t>business.</w:t>
      </w:r>
      <w:r>
        <w:rPr>
          <w:spacing w:val="18"/>
        </w:rPr>
        <w:t> </w:t>
      </w:r>
      <w:r>
        <w:rPr/>
        <w:t>A prospectus</w:t>
      </w:r>
      <w:r>
        <w:rPr>
          <w:spacing w:val="18"/>
        </w:rPr>
        <w:t> </w:t>
      </w:r>
      <w:r>
        <w:rPr/>
        <w:t>was</w:t>
      </w:r>
      <w:r>
        <w:rPr>
          <w:spacing w:val="18"/>
        </w:rPr>
        <w:t> </w:t>
      </w:r>
      <w:r>
        <w:rPr/>
        <w:t>issued</w:t>
      </w:r>
      <w:r>
        <w:rPr>
          <w:spacing w:val="18"/>
        </w:rPr>
        <w:t> </w:t>
      </w:r>
      <w:r>
        <w:rPr/>
        <w:t>which stated that the price paid for the business was £76,650 when it was really only £1,000 in cash together with</w:t>
      </w:r>
    </w:p>
    <w:p>
      <w:pPr>
        <w:pStyle w:val="BodyText"/>
        <w:spacing w:line="256" w:lineRule="exact"/>
      </w:pPr>
      <w:r>
        <w:rPr/>
        <w:t>£5,000</w:t>
      </w:r>
      <w:r>
        <w:rPr>
          <w:spacing w:val="5"/>
        </w:rPr>
        <w:t> </w:t>
      </w:r>
      <w:r>
        <w:rPr/>
        <w:t>in</w:t>
      </w:r>
      <w:r>
        <w:rPr>
          <w:spacing w:val="7"/>
        </w:rPr>
        <w:t> </w:t>
      </w:r>
      <w:r>
        <w:rPr/>
        <w:t>shares</w:t>
      </w:r>
      <w:r>
        <w:rPr>
          <w:spacing w:val="1"/>
        </w:rPr>
        <w:t> </w:t>
      </w:r>
      <w:r>
        <w:rPr/>
        <w:t>in</w:t>
      </w:r>
      <w:r>
        <w:rPr>
          <w:spacing w:val="3"/>
        </w:rPr>
        <w:t> </w:t>
      </w:r>
      <w:r>
        <w:rPr/>
        <w:t>the</w:t>
      </w:r>
      <w:r>
        <w:rPr>
          <w:spacing w:val="7"/>
        </w:rPr>
        <w:t> </w:t>
      </w:r>
      <w:r>
        <w:rPr/>
        <w:t>company.</w:t>
      </w:r>
      <w:r>
        <w:rPr>
          <w:spacing w:val="7"/>
        </w:rPr>
        <w:t> </w:t>
      </w:r>
      <w:r>
        <w:rPr/>
        <w:t>Money</w:t>
      </w:r>
      <w:r>
        <w:rPr>
          <w:spacing w:val="6"/>
        </w:rPr>
        <w:t> </w:t>
      </w:r>
      <w:r>
        <w:rPr/>
        <w:t>was</w:t>
      </w:r>
      <w:r>
        <w:rPr>
          <w:spacing w:val="2"/>
        </w:rPr>
        <w:t> </w:t>
      </w:r>
      <w:r>
        <w:rPr/>
        <w:t>subscribed</w:t>
      </w:r>
      <w:r>
        <w:rPr>
          <w:spacing w:val="4"/>
        </w:rPr>
        <w:t> </w:t>
      </w:r>
      <w:r>
        <w:rPr/>
        <w:t>by</w:t>
      </w:r>
      <w:r>
        <w:rPr>
          <w:spacing w:val="10"/>
        </w:rPr>
        <w:t> </w:t>
      </w:r>
      <w:r>
        <w:rPr/>
        <w:t>the</w:t>
      </w:r>
      <w:r>
        <w:rPr>
          <w:spacing w:val="10"/>
        </w:rPr>
        <w:t> </w:t>
      </w:r>
      <w:r>
        <w:rPr/>
        <w:t>public</w:t>
      </w:r>
      <w:r>
        <w:rPr>
          <w:spacing w:val="6"/>
        </w:rPr>
        <w:t> </w:t>
      </w:r>
      <w:r>
        <w:rPr/>
        <w:t>and</w:t>
      </w:r>
      <w:r>
        <w:rPr>
          <w:spacing w:val="4"/>
        </w:rPr>
        <w:t> </w:t>
      </w:r>
      <w:r>
        <w:rPr/>
        <w:t>most</w:t>
      </w:r>
      <w:r>
        <w:rPr>
          <w:spacing w:val="3"/>
        </w:rPr>
        <w:t> </w:t>
      </w:r>
      <w:r>
        <w:rPr/>
        <w:t>of</w:t>
      </w:r>
      <w:r>
        <w:rPr>
          <w:spacing w:val="7"/>
        </w:rPr>
        <w:t> </w:t>
      </w:r>
      <w:r>
        <w:rPr/>
        <w:t>it</w:t>
      </w:r>
      <w:r>
        <w:rPr>
          <w:spacing w:val="7"/>
        </w:rPr>
        <w:t> </w:t>
      </w:r>
      <w:r>
        <w:rPr/>
        <w:t>found</w:t>
      </w:r>
      <w:r>
        <w:rPr>
          <w:spacing w:val="6"/>
        </w:rPr>
        <w:t> </w:t>
      </w:r>
      <w:r>
        <w:rPr/>
        <w:t>its</w:t>
      </w:r>
      <w:r>
        <w:rPr>
          <w:spacing w:val="4"/>
        </w:rPr>
        <w:t> </w:t>
      </w:r>
      <w:r>
        <w:rPr/>
        <w:t>way</w:t>
      </w:r>
      <w:r>
        <w:rPr>
          <w:spacing w:val="6"/>
        </w:rPr>
        <w:t> </w:t>
      </w:r>
      <w:r>
        <w:rPr>
          <w:spacing w:val="-4"/>
        </w:rPr>
        <w:t>into</w:t>
      </w:r>
    </w:p>
    <w:p>
      <w:pPr>
        <w:pStyle w:val="BodyText"/>
        <w:spacing w:line="264" w:lineRule="auto" w:before="182"/>
        <w:ind w:right="138"/>
      </w:pPr>
      <w:r>
        <w:rPr/>
        <w:t>the hands of the promoters. J.B. &amp; Sons obtained an injunction restraining T &amp; Sons from using the name</w:t>
      </w:r>
      <w:r>
        <w:rPr>
          <w:spacing w:val="40"/>
        </w:rPr>
        <w:t> </w:t>
      </w:r>
      <w:r>
        <w:rPr/>
        <w:t>of</w:t>
      </w:r>
      <w:r>
        <w:rPr>
          <w:spacing w:val="15"/>
        </w:rPr>
        <w:t> </w:t>
      </w:r>
      <w:r>
        <w:rPr/>
        <w:t>J.B.,</w:t>
      </w:r>
      <w:r>
        <w:rPr>
          <w:spacing w:val="15"/>
        </w:rPr>
        <w:t> </w:t>
      </w:r>
      <w:r>
        <w:rPr/>
        <w:t>and</w:t>
      </w:r>
      <w:r>
        <w:rPr>
          <w:spacing w:val="15"/>
        </w:rPr>
        <w:t> </w:t>
      </w:r>
      <w:r>
        <w:rPr/>
        <w:t>it</w:t>
      </w:r>
      <w:r>
        <w:rPr>
          <w:spacing w:val="9"/>
        </w:rPr>
        <w:t> </w:t>
      </w:r>
      <w:r>
        <w:rPr/>
        <w:t>was</w:t>
      </w:r>
      <w:r>
        <w:rPr>
          <w:spacing w:val="15"/>
        </w:rPr>
        <w:t> </w:t>
      </w:r>
      <w:r>
        <w:rPr/>
        <w:t>found</w:t>
      </w:r>
      <w:r>
        <w:rPr>
          <w:spacing w:val="8"/>
        </w:rPr>
        <w:t> </w:t>
      </w:r>
      <w:r>
        <w:rPr/>
        <w:t>that</w:t>
      </w:r>
      <w:r>
        <w:rPr>
          <w:spacing w:val="15"/>
        </w:rPr>
        <w:t> </w:t>
      </w:r>
      <w:r>
        <w:rPr/>
        <w:t>T</w:t>
      </w:r>
      <w:r>
        <w:rPr>
          <w:spacing w:val="13"/>
        </w:rPr>
        <w:t> </w:t>
      </w:r>
      <w:r>
        <w:rPr/>
        <w:t>&amp;</w:t>
      </w:r>
      <w:r>
        <w:rPr>
          <w:spacing w:val="16"/>
        </w:rPr>
        <w:t> </w:t>
      </w:r>
      <w:r>
        <w:rPr/>
        <w:t>Sons</w:t>
      </w:r>
      <w:r>
        <w:rPr>
          <w:spacing w:val="15"/>
        </w:rPr>
        <w:t> </w:t>
      </w:r>
      <w:r>
        <w:rPr/>
        <w:t>had</w:t>
      </w:r>
      <w:r>
        <w:rPr>
          <w:spacing w:val="9"/>
        </w:rPr>
        <w:t> </w:t>
      </w:r>
      <w:r>
        <w:rPr/>
        <w:t>been</w:t>
      </w:r>
      <w:r>
        <w:rPr>
          <w:spacing w:val="15"/>
        </w:rPr>
        <w:t> </w:t>
      </w:r>
      <w:r>
        <w:rPr/>
        <w:t>formed</w:t>
      </w:r>
      <w:r>
        <w:rPr>
          <w:spacing w:val="15"/>
        </w:rPr>
        <w:t> </w:t>
      </w:r>
      <w:r>
        <w:rPr/>
        <w:t>to</w:t>
      </w:r>
      <w:r>
        <w:rPr>
          <w:spacing w:val="15"/>
        </w:rPr>
        <w:t> </w:t>
      </w:r>
      <w:r>
        <w:rPr/>
        <w:t>filch</w:t>
      </w:r>
      <w:r>
        <w:rPr>
          <w:spacing w:val="11"/>
        </w:rPr>
        <w:t> </w:t>
      </w:r>
      <w:r>
        <w:rPr/>
        <w:t>as</w:t>
      </w:r>
      <w:r>
        <w:rPr>
          <w:spacing w:val="15"/>
        </w:rPr>
        <w:t> </w:t>
      </w:r>
      <w:r>
        <w:rPr/>
        <w:t>much</w:t>
      </w:r>
      <w:r>
        <w:rPr>
          <w:spacing w:val="11"/>
        </w:rPr>
        <w:t> </w:t>
      </w:r>
      <w:r>
        <w:rPr/>
        <w:t>trade</w:t>
      </w:r>
      <w:r>
        <w:rPr>
          <w:spacing w:val="15"/>
        </w:rPr>
        <w:t> </w:t>
      </w:r>
      <w:r>
        <w:rPr/>
        <w:t>as</w:t>
      </w:r>
      <w:r>
        <w:rPr>
          <w:spacing w:val="11"/>
        </w:rPr>
        <w:t> </w:t>
      </w:r>
      <w:r>
        <w:rPr/>
        <w:t>possible</w:t>
      </w:r>
      <w:r>
        <w:rPr>
          <w:spacing w:val="15"/>
        </w:rPr>
        <w:t> </w:t>
      </w:r>
      <w:r>
        <w:rPr/>
        <w:t>from</w:t>
      </w:r>
      <w:r>
        <w:rPr>
          <w:spacing w:val="9"/>
        </w:rPr>
        <w:t> </w:t>
      </w:r>
      <w:r>
        <w:rPr/>
        <w:t>J.B</w:t>
      </w:r>
      <w:r>
        <w:rPr>
          <w:spacing w:val="13"/>
        </w:rPr>
        <w:t> </w:t>
      </w:r>
      <w:r>
        <w:rPr/>
        <w:t>&amp;</w:t>
      </w:r>
      <w:r>
        <w:rPr/>
        <w:t> ons. Numerous other actions were brought against the company for fraud in the prospectus. It was held</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22"/>
      </w:pPr>
      <w:r>
        <w:rPr/>
        <w:t>that the company should be wound up. Similarly where the mutual rights of the members are not exhaustively</w:t>
      </w:r>
      <w:r>
        <w:rPr>
          <w:spacing w:val="19"/>
        </w:rPr>
        <w:t> </w:t>
      </w:r>
      <w:r>
        <w:rPr/>
        <w:t>defined</w:t>
      </w:r>
      <w:r>
        <w:rPr>
          <w:spacing w:val="19"/>
        </w:rPr>
        <w:t> </w:t>
      </w:r>
      <w:r>
        <w:rPr/>
        <w:t>in</w:t>
      </w:r>
      <w:r>
        <w:rPr>
          <w:spacing w:val="19"/>
        </w:rPr>
        <w:t> </w:t>
      </w:r>
      <w:r>
        <w:rPr/>
        <w:t>the</w:t>
      </w:r>
      <w:r>
        <w:rPr>
          <w:spacing w:val="19"/>
        </w:rPr>
        <w:t> </w:t>
      </w:r>
      <w:r>
        <w:rPr/>
        <w:t>articles</w:t>
      </w:r>
      <w:r>
        <w:rPr>
          <w:spacing w:val="19"/>
        </w:rPr>
        <w:t> </w:t>
      </w:r>
      <w:r>
        <w:rPr/>
        <w:t>such as</w:t>
      </w:r>
      <w:r>
        <w:rPr>
          <w:spacing w:val="19"/>
        </w:rPr>
        <w:t> </w:t>
      </w:r>
      <w:r>
        <w:rPr/>
        <w:t>where</w:t>
      </w:r>
      <w:r>
        <w:rPr>
          <w:spacing w:val="19"/>
        </w:rPr>
        <w:t> </w:t>
      </w:r>
      <w:r>
        <w:rPr/>
        <w:t>they</w:t>
      </w:r>
      <w:r>
        <w:rPr>
          <w:spacing w:val="19"/>
        </w:rPr>
        <w:t> </w:t>
      </w:r>
      <w:r>
        <w:rPr/>
        <w:t>entered into membership on</w:t>
      </w:r>
      <w:r>
        <w:rPr>
          <w:spacing w:val="19"/>
        </w:rPr>
        <w:t> </w:t>
      </w:r>
      <w:r>
        <w:rPr/>
        <w:t>the</w:t>
      </w:r>
      <w:r>
        <w:rPr>
          <w:spacing w:val="19"/>
        </w:rPr>
        <w:t> </w:t>
      </w:r>
      <w:r>
        <w:rPr/>
        <w:t>basis</w:t>
      </w:r>
      <w:r>
        <w:rPr>
          <w:spacing w:val="23"/>
        </w:rPr>
        <w:t> </w:t>
      </w:r>
      <w:r>
        <w:rPr/>
        <w:t>of personal relationship involving mutual confidence or an understanding as to the extent to which each is entitled to participate in the management of the company’s business and the right to transfer shares in the company is restricted, and the confidence is not maintained or the petitioner is excluded from the management. In Re Westbourne Galleries Ltd [1973]A.C. 360, E and N were partners in the carpet</w:t>
      </w:r>
      <w:r>
        <w:rPr>
          <w:spacing w:val="80"/>
        </w:rPr>
        <w:t> </w:t>
      </w:r>
      <w:r>
        <w:rPr/>
        <w:t>dealing business with an equal share in the management and profits. In 1958 they formed a private company to take over the business, and E and N were the first directors, with each holding 500 £1</w:t>
      </w:r>
      <w:r>
        <w:rPr>
          <w:spacing w:val="80"/>
        </w:rPr>
        <w:t> </w:t>
      </w:r>
      <w:r>
        <w:rPr/>
        <w:t>shares. The articles provided that the shares could not be transferred without the directors’ consent.</w:t>
      </w:r>
    </w:p>
    <w:p>
      <w:pPr>
        <w:pStyle w:val="BodyText"/>
        <w:spacing w:line="264" w:lineRule="auto" w:before="2"/>
        <w:ind w:right="292"/>
      </w:pPr>
      <w:r>
        <w:rPr/>
        <w:t>Later N’s son G. was appointed a director and E and N each transferred 100 shares to him. The company made good profits which were all distributed by way of directors’ remuneration. After a disagreement between E and N, with whom G sided, N and G removed E as director by ordinary resolution, and thereafter excluded him from the conduct of the company’s affairs. E petitioned for an order under section 222(f) for winding up on the ground that it was just and equitable. It was held by the House of Lords that it was just and equitable that the company be wound up. After a long association in partnership, during which he had an equal share in the management and profits, E had joined in the formation of the company, and the indisputable inference was that he and N had done so on the basis that the character of the association would as a matter of personal faith, remain the same, and N and G were</w:t>
      </w:r>
      <w:r>
        <w:rPr>
          <w:spacing w:val="19"/>
        </w:rPr>
        <w:t> </w:t>
      </w:r>
      <w:r>
        <w:rPr/>
        <w:t>not entitled in justice</w:t>
      </w:r>
      <w:r>
        <w:rPr>
          <w:spacing w:val="19"/>
        </w:rPr>
        <w:t> </w:t>
      </w:r>
      <w:r>
        <w:rPr/>
        <w:t>and</w:t>
      </w:r>
      <w:r>
        <w:rPr>
          <w:spacing w:val="19"/>
        </w:rPr>
        <w:t> </w:t>
      </w:r>
      <w:r>
        <w:rPr/>
        <w:t>equity,</w:t>
      </w:r>
      <w:r>
        <w:rPr>
          <w:spacing w:val="19"/>
        </w:rPr>
        <w:t> </w:t>
      </w:r>
      <w:r>
        <w:rPr/>
        <w:t>to</w:t>
      </w:r>
      <w:r>
        <w:rPr>
          <w:spacing w:val="19"/>
        </w:rPr>
        <w:t> </w:t>
      </w:r>
      <w:r>
        <w:rPr/>
        <w:t>make</w:t>
      </w:r>
      <w:r>
        <w:rPr>
          <w:spacing w:val="19"/>
        </w:rPr>
        <w:t> </w:t>
      </w:r>
      <w:r>
        <w:rPr/>
        <w:t>use</w:t>
      </w:r>
      <w:r>
        <w:rPr>
          <w:spacing w:val="19"/>
        </w:rPr>
        <w:t> </w:t>
      </w:r>
      <w:r>
        <w:rPr/>
        <w:t>of their</w:t>
      </w:r>
      <w:r>
        <w:rPr>
          <w:spacing w:val="19"/>
        </w:rPr>
        <w:t> </w:t>
      </w:r>
      <w:r>
        <w:rPr/>
        <w:t>legal</w:t>
      </w:r>
      <w:r>
        <w:rPr>
          <w:spacing w:val="19"/>
        </w:rPr>
        <w:t> </w:t>
      </w:r>
      <w:r>
        <w:rPr/>
        <w:t>powers</w:t>
      </w:r>
      <w:r>
        <w:rPr>
          <w:spacing w:val="19"/>
        </w:rPr>
        <w:t> </w:t>
      </w:r>
      <w:r>
        <w:rPr/>
        <w:t>of</w:t>
      </w:r>
      <w:r>
        <w:rPr>
          <w:spacing w:val="19"/>
        </w:rPr>
        <w:t> </w:t>
      </w:r>
      <w:r>
        <w:rPr/>
        <w:t>expulsion.</w:t>
      </w:r>
      <w:r>
        <w:rPr>
          <w:spacing w:val="19"/>
        </w:rPr>
        <w:t> </w:t>
      </w:r>
      <w:r>
        <w:rPr/>
        <w:t>Furthermore</w:t>
      </w:r>
      <w:r>
        <w:rPr>
          <w:spacing w:val="19"/>
        </w:rPr>
        <w:t> </w:t>
      </w:r>
      <w:r>
        <w:rPr/>
        <w:t>E was unable to dispose of his interest in the company without the consent of N and G. Lord Wilberforce stated at pages 379: “The words [just and equitable] are a recognition of the fact that a limited liability company is more than a mere legal entity, with a personality of its own: that there is room in company law for recognition of the fact that behind it,</w:t>
      </w:r>
      <w:r>
        <w:rPr>
          <w:spacing w:val="22"/>
        </w:rPr>
        <w:t> </w:t>
      </w:r>
      <w:r>
        <w:rPr/>
        <w:t>or amongst it, there are individuals, with rights,</w:t>
      </w:r>
      <w:r>
        <w:rPr>
          <w:spacing w:val="40"/>
        </w:rPr>
        <w:t> </w:t>
      </w:r>
      <w:r>
        <w:rPr/>
        <w:t>expectations and obligations inter se which are not necessarily submerged in the company structure.</w:t>
      </w:r>
    </w:p>
    <w:p>
      <w:pPr>
        <w:pStyle w:val="BodyText"/>
        <w:spacing w:line="264" w:lineRule="auto" w:before="157"/>
        <w:ind w:right="119"/>
      </w:pPr>
      <w:r>
        <w:rPr/>
        <w:t>The structure is defined by the Companies Act and by the articles of association by which shareholders agree to be bound… the ‘just and equitable’ provision does not…entitle one party to disregard the obligation he assumes by entering a company, nor the court to dispense him from it. It does, as equity always does, enable a court to subject the exercise of legal rights to equitable considerations; considerations, that is, of a personal character arising between one individual and another, which may make it unjust, or inequitable, to insist on legal rights, or exercise them in a particular way…The superimposition of equitable considerations</w:t>
      </w:r>
      <w:r>
        <w:rPr>
          <w:spacing w:val="13"/>
        </w:rPr>
        <w:t> </w:t>
      </w:r>
      <w:r>
        <w:rPr/>
        <w:t>requires something more [than the fact that the company is</w:t>
      </w:r>
      <w:r>
        <w:rPr>
          <w:spacing w:val="80"/>
        </w:rPr>
        <w:t> </w:t>
      </w:r>
      <w:r>
        <w:rPr/>
        <w:t>a small one, or a private company], which typically may include one, or probably more, of the following elements:</w:t>
      </w:r>
      <w:r>
        <w:rPr>
          <w:spacing w:val="20"/>
        </w:rPr>
        <w:t> </w:t>
      </w:r>
      <w:r>
        <w:rPr/>
        <w:t>(i)</w:t>
      </w:r>
      <w:r>
        <w:rPr>
          <w:spacing w:val="20"/>
        </w:rPr>
        <w:t> </w:t>
      </w:r>
      <w:r>
        <w:rPr/>
        <w:t>an</w:t>
      </w:r>
      <w:r>
        <w:rPr>
          <w:spacing w:val="20"/>
        </w:rPr>
        <w:t> </w:t>
      </w:r>
      <w:r>
        <w:rPr/>
        <w:t>association</w:t>
      </w:r>
      <w:r>
        <w:rPr>
          <w:spacing w:val="16"/>
        </w:rPr>
        <w:t> </w:t>
      </w:r>
      <w:r>
        <w:rPr/>
        <w:t>formed</w:t>
      </w:r>
      <w:r>
        <w:rPr>
          <w:spacing w:val="17"/>
        </w:rPr>
        <w:t> </w:t>
      </w:r>
      <w:r>
        <w:rPr/>
        <w:t>or</w:t>
      </w:r>
      <w:r>
        <w:rPr>
          <w:spacing w:val="20"/>
        </w:rPr>
        <w:t> </w:t>
      </w:r>
      <w:r>
        <w:rPr/>
        <w:t>continued</w:t>
      </w:r>
      <w:r>
        <w:rPr>
          <w:spacing w:val="20"/>
        </w:rPr>
        <w:t> </w:t>
      </w:r>
      <w:r>
        <w:rPr/>
        <w:t>on</w:t>
      </w:r>
      <w:r>
        <w:rPr>
          <w:spacing w:val="20"/>
        </w:rPr>
        <w:t> </w:t>
      </w:r>
      <w:r>
        <w:rPr/>
        <w:t>the</w:t>
      </w:r>
      <w:r>
        <w:rPr>
          <w:spacing w:val="20"/>
        </w:rPr>
        <w:t> </w:t>
      </w:r>
      <w:r>
        <w:rPr/>
        <w:t>basis</w:t>
      </w:r>
      <w:r>
        <w:rPr>
          <w:spacing w:val="20"/>
        </w:rPr>
        <w:t> </w:t>
      </w:r>
      <w:r>
        <w:rPr/>
        <w:t>of</w:t>
      </w:r>
      <w:r>
        <w:rPr>
          <w:spacing w:val="20"/>
        </w:rPr>
        <w:t> </w:t>
      </w:r>
      <w:r>
        <w:rPr/>
        <w:t>a</w:t>
      </w:r>
      <w:r>
        <w:rPr>
          <w:spacing w:val="20"/>
        </w:rPr>
        <w:t> </w:t>
      </w:r>
      <w:r>
        <w:rPr/>
        <w:t>personal</w:t>
      </w:r>
      <w:r>
        <w:rPr>
          <w:spacing w:val="20"/>
        </w:rPr>
        <w:t> </w:t>
      </w:r>
      <w:r>
        <w:rPr/>
        <w:t>relationship,</w:t>
      </w:r>
      <w:r>
        <w:rPr>
          <w:spacing w:val="19"/>
        </w:rPr>
        <w:t> </w:t>
      </w:r>
      <w:r>
        <w:rPr/>
        <w:t>involving</w:t>
      </w:r>
      <w:r>
        <w:rPr/>
        <w:t> mutual</w:t>
      </w:r>
      <w:r>
        <w:rPr>
          <w:spacing w:val="23"/>
        </w:rPr>
        <w:t> </w:t>
      </w:r>
      <w:r>
        <w:rPr/>
        <w:t>confidence-this</w:t>
      </w:r>
      <w:r>
        <w:rPr>
          <w:spacing w:val="23"/>
        </w:rPr>
        <w:t> </w:t>
      </w:r>
      <w:r>
        <w:rPr/>
        <w:t>element</w:t>
      </w:r>
      <w:r>
        <w:rPr>
          <w:spacing w:val="18"/>
        </w:rPr>
        <w:t> </w:t>
      </w:r>
      <w:r>
        <w:rPr/>
        <w:t>will</w:t>
      </w:r>
      <w:r>
        <w:rPr>
          <w:spacing w:val="23"/>
        </w:rPr>
        <w:t> </w:t>
      </w:r>
      <w:r>
        <w:rPr/>
        <w:t>often</w:t>
      </w:r>
      <w:r>
        <w:rPr>
          <w:spacing w:val="21"/>
        </w:rPr>
        <w:t> </w:t>
      </w:r>
      <w:r>
        <w:rPr/>
        <w:t>be</w:t>
      </w:r>
      <w:r>
        <w:rPr>
          <w:spacing w:val="23"/>
        </w:rPr>
        <w:t> </w:t>
      </w:r>
      <w:r>
        <w:rPr/>
        <w:t>found</w:t>
      </w:r>
      <w:r>
        <w:rPr>
          <w:spacing w:val="23"/>
        </w:rPr>
        <w:t> </w:t>
      </w:r>
      <w:r>
        <w:rPr/>
        <w:t>where</w:t>
      </w:r>
      <w:r>
        <w:rPr>
          <w:spacing w:val="23"/>
        </w:rPr>
        <w:t> </w:t>
      </w:r>
      <w:r>
        <w:rPr/>
        <w:t>a</w:t>
      </w:r>
      <w:r>
        <w:rPr>
          <w:spacing w:val="26"/>
        </w:rPr>
        <w:t> </w:t>
      </w:r>
      <w:r>
        <w:rPr/>
        <w:t>pre-existing</w:t>
      </w:r>
      <w:r>
        <w:rPr>
          <w:spacing w:val="23"/>
        </w:rPr>
        <w:t> </w:t>
      </w:r>
      <w:r>
        <w:rPr/>
        <w:t>partnership</w:t>
      </w:r>
      <w:r>
        <w:rPr>
          <w:spacing w:val="23"/>
        </w:rPr>
        <w:t> </w:t>
      </w:r>
      <w:r>
        <w:rPr/>
        <w:t>has</w:t>
      </w:r>
      <w:r>
        <w:rPr>
          <w:spacing w:val="23"/>
        </w:rPr>
        <w:t> </w:t>
      </w:r>
      <w:r>
        <w:rPr/>
        <w:t>been converted into a</w:t>
      </w:r>
      <w:r>
        <w:rPr>
          <w:spacing w:val="18"/>
        </w:rPr>
        <w:t> </w:t>
      </w:r>
      <w:r>
        <w:rPr/>
        <w:t>limited</w:t>
      </w:r>
      <w:r>
        <w:rPr>
          <w:spacing w:val="18"/>
        </w:rPr>
        <w:t> </w:t>
      </w:r>
      <w:r>
        <w:rPr/>
        <w:t>company;</w:t>
      </w:r>
      <w:r>
        <w:rPr>
          <w:spacing w:val="18"/>
        </w:rPr>
        <w:t> </w:t>
      </w:r>
      <w:r>
        <w:rPr/>
        <w:t>(ii)</w:t>
      </w:r>
      <w:r>
        <w:rPr>
          <w:spacing w:val="18"/>
        </w:rPr>
        <w:t> </w:t>
      </w:r>
      <w:r>
        <w:rPr/>
        <w:t>an agreement,</w:t>
      </w:r>
      <w:r>
        <w:rPr>
          <w:spacing w:val="18"/>
        </w:rPr>
        <w:t> </w:t>
      </w:r>
      <w:r>
        <w:rPr/>
        <w:t>or understanding,</w:t>
      </w:r>
      <w:r>
        <w:rPr>
          <w:spacing w:val="18"/>
        </w:rPr>
        <w:t> </w:t>
      </w:r>
      <w:r>
        <w:rPr/>
        <w:t>that</w:t>
      </w:r>
      <w:r>
        <w:rPr>
          <w:spacing w:val="21"/>
        </w:rPr>
        <w:t> </w:t>
      </w:r>
      <w:r>
        <w:rPr/>
        <w:t>all,</w:t>
      </w:r>
      <w:r>
        <w:rPr>
          <w:spacing w:val="18"/>
        </w:rPr>
        <w:t> </w:t>
      </w:r>
      <w:r>
        <w:rPr/>
        <w:t>or</w:t>
      </w:r>
      <w:r>
        <w:rPr>
          <w:spacing w:val="18"/>
        </w:rPr>
        <w:t> </w:t>
      </w:r>
      <w:r>
        <w:rPr/>
        <w:t>some</w:t>
      </w:r>
      <w:r>
        <w:rPr>
          <w:spacing w:val="18"/>
        </w:rPr>
        <w:t> </w:t>
      </w:r>
      <w:r>
        <w:rPr/>
        <w:t>(for there may be ‘sleeping members’), of the shareholders shall participate in the conduct of the business; (iii) restrictions on the transfer of the members’ interest in the company-so that if confidence is lost, or one member removed from management, he cannot take out his stake and go elsewhere.” In Re Yenidje Tobacco</w:t>
      </w:r>
      <w:r>
        <w:rPr>
          <w:spacing w:val="14"/>
        </w:rPr>
        <w:t> </w:t>
      </w:r>
      <w:r>
        <w:rPr/>
        <w:t>Co. Ltd</w:t>
      </w:r>
      <w:r>
        <w:rPr>
          <w:spacing w:val="10"/>
        </w:rPr>
        <w:t> </w:t>
      </w:r>
      <w:r>
        <w:rPr/>
        <w:t>[1916]2</w:t>
      </w:r>
      <w:r>
        <w:rPr>
          <w:spacing w:val="14"/>
        </w:rPr>
        <w:t> </w:t>
      </w:r>
      <w:r>
        <w:rPr/>
        <w:t>Ch.</w:t>
      </w:r>
      <w:r>
        <w:rPr>
          <w:spacing w:val="14"/>
        </w:rPr>
        <w:t> </w:t>
      </w:r>
      <w:r>
        <w:rPr/>
        <w:t>426,</w:t>
      </w:r>
      <w:r>
        <w:rPr>
          <w:spacing w:val="10"/>
        </w:rPr>
        <w:t> </w:t>
      </w:r>
      <w:r>
        <w:rPr/>
        <w:t>Weinberg</w:t>
      </w:r>
      <w:r>
        <w:rPr>
          <w:spacing w:val="14"/>
        </w:rPr>
        <w:t> </w:t>
      </w:r>
      <w:r>
        <w:rPr/>
        <w:t>and</w:t>
      </w:r>
      <w:r>
        <w:rPr>
          <w:spacing w:val="14"/>
        </w:rPr>
        <w:t> </w:t>
      </w:r>
      <w:r>
        <w:rPr/>
        <w:t>Rothman</w:t>
      </w:r>
      <w:r>
        <w:rPr>
          <w:spacing w:val="14"/>
        </w:rPr>
        <w:t> </w:t>
      </w:r>
      <w:r>
        <w:rPr/>
        <w:t>were</w:t>
      </w:r>
      <w:r>
        <w:rPr>
          <w:spacing w:val="10"/>
        </w:rPr>
        <w:t> </w:t>
      </w:r>
      <w:r>
        <w:rPr/>
        <w:t>the</w:t>
      </w:r>
      <w:r>
        <w:rPr>
          <w:spacing w:val="13"/>
        </w:rPr>
        <w:t> </w:t>
      </w:r>
      <w:r>
        <w:rPr/>
        <w:t>sole</w:t>
      </w:r>
      <w:r>
        <w:rPr>
          <w:spacing w:val="14"/>
        </w:rPr>
        <w:t> </w:t>
      </w:r>
      <w:r>
        <w:rPr/>
        <w:t>shareholders in</w:t>
      </w:r>
      <w:r>
        <w:rPr>
          <w:spacing w:val="10"/>
        </w:rPr>
        <w:t> </w:t>
      </w:r>
      <w:r>
        <w:rPr/>
        <w:t>and</w:t>
      </w:r>
      <w:r>
        <w:rPr>
          <w:spacing w:val="14"/>
        </w:rPr>
        <w:t> </w:t>
      </w:r>
      <w:r>
        <w:rPr/>
        <w:t>directors</w:t>
      </w:r>
      <w:r>
        <w:rPr>
          <w:spacing w:val="14"/>
        </w:rPr>
        <w:t> </w:t>
      </w:r>
      <w:r>
        <w:rPr/>
        <w:t>of a company, with equal rights of management and voting power.</w:t>
      </w:r>
    </w:p>
    <w:p>
      <w:pPr>
        <w:pStyle w:val="BodyText"/>
        <w:spacing w:line="264" w:lineRule="auto" w:before="157"/>
        <w:ind w:right="322"/>
      </w:pPr>
      <w:r>
        <w:rPr/>
        <w:t>After a time they became bitterly hostile to one another and disagreed about the appointment of important servants of the company. All communications between them were made through the secretary. The company made large profits inspite of the disagreement. It was held that mutual</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pPr>
      <w:r>
        <w:rPr/>
        <w:t>confidence had been lost between W and R and the company should be wound up. See also Loch v. John Blackwood Ltd [1924] A.C. 783 and Re A. and B.C. Chewing Gum Ltd [1975] 1 W.L.R. 579.</w:t>
      </w:r>
    </w:p>
    <w:p>
      <w:pPr>
        <w:pStyle w:val="BodyText"/>
        <w:spacing w:line="264" w:lineRule="auto" w:before="156"/>
        <w:ind w:right="228"/>
      </w:pPr>
      <w:r>
        <w:rPr/>
        <w:t>OPPRESSION OF THE MINORITY The Companies Act also contains provisions</w:t>
      </w:r>
      <w:r>
        <w:rPr>
          <w:spacing w:val="40"/>
        </w:rPr>
        <w:t> </w:t>
      </w:r>
      <w:r>
        <w:rPr/>
        <w:t>which are designed to protect minorities against oppression and mismanagement. Section 211 sets out the ground for such an application where the affairs of the company are being conducted in a manner oppressive to a member(s).</w:t>
      </w:r>
      <w:r>
        <w:rPr>
          <w:spacing w:val="15"/>
        </w:rPr>
        <w:t> </w:t>
      </w:r>
      <w:r>
        <w:rPr/>
        <w:t>Oppression</w:t>
      </w:r>
      <w:r>
        <w:rPr>
          <w:spacing w:val="15"/>
        </w:rPr>
        <w:t> </w:t>
      </w:r>
      <w:r>
        <w:rPr/>
        <w:t>can be</w:t>
      </w:r>
      <w:r>
        <w:rPr>
          <w:spacing w:val="15"/>
        </w:rPr>
        <w:t> </w:t>
      </w:r>
      <w:r>
        <w:rPr/>
        <w:t>of</w:t>
      </w:r>
      <w:r>
        <w:rPr>
          <w:spacing w:val="15"/>
        </w:rPr>
        <w:t> </w:t>
      </w:r>
      <w:r>
        <w:rPr/>
        <w:t>such</w:t>
      </w:r>
      <w:r>
        <w:rPr>
          <w:spacing w:val="15"/>
        </w:rPr>
        <w:t> </w:t>
      </w:r>
      <w:r>
        <w:rPr/>
        <w:t>a</w:t>
      </w:r>
      <w:r>
        <w:rPr>
          <w:spacing w:val="15"/>
        </w:rPr>
        <w:t> </w:t>
      </w:r>
      <w:r>
        <w:rPr/>
        <w:t>nature</w:t>
      </w:r>
      <w:r>
        <w:rPr>
          <w:spacing w:val="15"/>
        </w:rPr>
        <w:t> </w:t>
      </w:r>
      <w:r>
        <w:rPr/>
        <w:t>as</w:t>
      </w:r>
      <w:r>
        <w:rPr>
          <w:spacing w:val="15"/>
        </w:rPr>
        <w:t> </w:t>
      </w:r>
      <w:r>
        <w:rPr/>
        <w:t>will</w:t>
      </w:r>
      <w:r>
        <w:rPr>
          <w:spacing w:val="15"/>
        </w:rPr>
        <w:t> </w:t>
      </w:r>
      <w:r>
        <w:rPr/>
        <w:t>make</w:t>
      </w:r>
      <w:r>
        <w:rPr>
          <w:spacing w:val="15"/>
        </w:rPr>
        <w:t> </w:t>
      </w:r>
      <w:r>
        <w:rPr/>
        <w:t>it just</w:t>
      </w:r>
      <w:r>
        <w:rPr>
          <w:spacing w:val="18"/>
        </w:rPr>
        <w:t> </w:t>
      </w:r>
      <w:r>
        <w:rPr/>
        <w:t>and equitable for</w:t>
      </w:r>
      <w:r>
        <w:rPr>
          <w:spacing w:val="15"/>
        </w:rPr>
        <w:t> </w:t>
      </w:r>
      <w:r>
        <w:rPr/>
        <w:t>the</w:t>
      </w:r>
      <w:r>
        <w:rPr>
          <w:spacing w:val="15"/>
        </w:rPr>
        <w:t> </w:t>
      </w:r>
      <w:r>
        <w:rPr/>
        <w:t>court</w:t>
      </w:r>
      <w:r>
        <w:rPr>
          <w:spacing w:val="15"/>
        </w:rPr>
        <w:t> </w:t>
      </w:r>
      <w:r>
        <w:rPr/>
        <w:t>to</w:t>
      </w:r>
      <w:r>
        <w:rPr>
          <w:spacing w:val="15"/>
        </w:rPr>
        <w:t> </w:t>
      </w:r>
      <w:r>
        <w:rPr/>
        <w:t>wind up the company, but to order winding up may be prejuducial to the interests of the oppressed minority and so the court may make such order to bring an end to the matter as it thinks fit.</w:t>
      </w:r>
      <w:r>
        <w:rPr>
          <w:spacing w:val="16"/>
        </w:rPr>
        <w:t> </w:t>
      </w:r>
      <w:r>
        <w:rPr/>
        <w:t>Such an order may</w:t>
      </w:r>
    </w:p>
    <w:p>
      <w:pPr>
        <w:pStyle w:val="BodyText"/>
        <w:spacing w:line="264" w:lineRule="auto" w:before="154"/>
        <w:ind w:right="252"/>
      </w:pPr>
      <w:r>
        <w:rPr/>
        <w:t>for</w:t>
      </w:r>
      <w:r>
        <w:rPr>
          <w:spacing w:val="15"/>
        </w:rPr>
        <w:t> </w:t>
      </w:r>
      <w:r>
        <w:rPr/>
        <w:t>example</w:t>
      </w:r>
      <w:r>
        <w:rPr>
          <w:spacing w:val="18"/>
        </w:rPr>
        <w:t> </w:t>
      </w:r>
      <w:r>
        <w:rPr/>
        <w:t>provide for</w:t>
      </w:r>
      <w:r>
        <w:rPr>
          <w:spacing w:val="15"/>
        </w:rPr>
        <w:t> </w:t>
      </w:r>
      <w:r>
        <w:rPr/>
        <w:t>the</w:t>
      </w:r>
      <w:r>
        <w:rPr>
          <w:spacing w:val="15"/>
        </w:rPr>
        <w:t> </w:t>
      </w:r>
      <w:r>
        <w:rPr/>
        <w:t>purchase</w:t>
      </w:r>
      <w:r>
        <w:rPr>
          <w:spacing w:val="15"/>
        </w:rPr>
        <w:t> </w:t>
      </w:r>
      <w:r>
        <w:rPr/>
        <w:t>of the shares</w:t>
      </w:r>
      <w:r>
        <w:rPr>
          <w:spacing w:val="15"/>
        </w:rPr>
        <w:t> </w:t>
      </w:r>
      <w:r>
        <w:rPr/>
        <w:t>of the</w:t>
      </w:r>
      <w:r>
        <w:rPr>
          <w:spacing w:val="15"/>
        </w:rPr>
        <w:t> </w:t>
      </w:r>
      <w:r>
        <w:rPr/>
        <w:t>prejudiced minority,</w:t>
      </w:r>
      <w:r>
        <w:rPr>
          <w:spacing w:val="15"/>
        </w:rPr>
        <w:t> </w:t>
      </w:r>
      <w:r>
        <w:rPr/>
        <w:t>or</w:t>
      </w:r>
      <w:r>
        <w:rPr>
          <w:spacing w:val="15"/>
        </w:rPr>
        <w:t> </w:t>
      </w:r>
      <w:r>
        <w:rPr/>
        <w:t>alter</w:t>
      </w:r>
      <w:r>
        <w:rPr>
          <w:spacing w:val="15"/>
        </w:rPr>
        <w:t> </w:t>
      </w:r>
      <w:r>
        <w:rPr/>
        <w:t>the rights given to any class of shares by the memorandum or articles of the company. Oppression generally entails any blight on the principle that members are entitled to have the business of the company conducted fairly and in accordance with its constitution and the law. Oppression must involve persistent and persisting</w:t>
      </w:r>
    </w:p>
    <w:p>
      <w:pPr>
        <w:pStyle w:val="BodyText"/>
        <w:spacing w:line="264" w:lineRule="auto" w:before="159"/>
        <w:ind w:right="203"/>
      </w:pPr>
      <w:r>
        <w:rPr/>
        <w:t>course of unjust conduct. In Re H.R. Harmer Ltd</w:t>
      </w:r>
      <w:r>
        <w:rPr>
          <w:spacing w:val="76"/>
        </w:rPr>
        <w:t> </w:t>
      </w:r>
      <w:r>
        <w:rPr/>
        <w:t>[1959]1 W.L.R. 62, an 88 year old controlling</w:t>
      </w:r>
      <w:r>
        <w:rPr>
          <w:spacing w:val="80"/>
        </w:rPr>
        <w:t> </w:t>
      </w:r>
      <w:r>
        <w:rPr/>
        <w:t>shareholder and his wife had the majority of the shares carrying a right to vote but the minority of a different class of shares carrying a right to share in the distributed profits of a private company. The majority of the latter class of shares were held by his sons, whose shares he had given to them. The controlling shareholder, who had founded the company and transferred his business to it, continued to regard the business as his own and ignored the wishes of the older shareholders and of his co-directors, including the petitioners, his sons. The court approved the definition of oppressive as meaning urdensome, harsh and wrongful. The court made an order that the controlling shareholder was not to interfere in the company’s affairs except in accordance with board decisions. In Meyer v. Scottish Co operative</w:t>
      </w:r>
      <w:r>
        <w:rPr>
          <w:spacing w:val="20"/>
        </w:rPr>
        <w:t> </w:t>
      </w:r>
      <w:r>
        <w:rPr/>
        <w:t>Wholesale</w:t>
      </w:r>
      <w:r>
        <w:rPr>
          <w:spacing w:val="20"/>
        </w:rPr>
        <w:t> </w:t>
      </w:r>
      <w:r>
        <w:rPr/>
        <w:t>Society [1959]</w:t>
      </w:r>
      <w:r>
        <w:rPr>
          <w:spacing w:val="20"/>
        </w:rPr>
        <w:t> </w:t>
      </w:r>
      <w:r>
        <w:rPr/>
        <w:t>A.C.</w:t>
      </w:r>
      <w:r>
        <w:rPr>
          <w:spacing w:val="20"/>
        </w:rPr>
        <w:t> </w:t>
      </w:r>
      <w:r>
        <w:rPr/>
        <w:t>324</w:t>
      </w:r>
      <w:r>
        <w:rPr>
          <w:spacing w:val="20"/>
        </w:rPr>
        <w:t> </w:t>
      </w:r>
      <w:r>
        <w:rPr/>
        <w:t>a</w:t>
      </w:r>
      <w:r>
        <w:rPr>
          <w:spacing w:val="21"/>
        </w:rPr>
        <w:t> </w:t>
      </w:r>
      <w:r>
        <w:rPr/>
        <w:t>holding</w:t>
      </w:r>
      <w:r>
        <w:rPr>
          <w:spacing w:val="20"/>
        </w:rPr>
        <w:t> </w:t>
      </w:r>
      <w:r>
        <w:rPr/>
        <w:t>company</w:t>
      </w:r>
      <w:r>
        <w:rPr>
          <w:spacing w:val="20"/>
        </w:rPr>
        <w:t> </w:t>
      </w:r>
      <w:r>
        <w:rPr/>
        <w:t>engaged</w:t>
      </w:r>
      <w:r>
        <w:rPr>
          <w:spacing w:val="20"/>
        </w:rPr>
        <w:t> </w:t>
      </w:r>
      <w:r>
        <w:rPr/>
        <w:t>in</w:t>
      </w:r>
      <w:r>
        <w:rPr>
          <w:spacing w:val="20"/>
        </w:rPr>
        <w:t> </w:t>
      </w:r>
      <w:r>
        <w:rPr/>
        <w:t>the</w:t>
      </w:r>
      <w:r>
        <w:rPr>
          <w:spacing w:val="16"/>
        </w:rPr>
        <w:t> </w:t>
      </w:r>
      <w:r>
        <w:rPr/>
        <w:t>same</w:t>
      </w:r>
      <w:r>
        <w:rPr>
          <w:spacing w:val="20"/>
        </w:rPr>
        <w:t> </w:t>
      </w:r>
      <w:r>
        <w:rPr/>
        <w:t>class</w:t>
      </w:r>
      <w:r>
        <w:rPr>
          <w:spacing w:val="24"/>
        </w:rPr>
        <w:t> </w:t>
      </w:r>
      <w:r>
        <w:rPr/>
        <w:t>of</w:t>
      </w:r>
      <w:r>
        <w:rPr>
          <w:spacing w:val="20"/>
        </w:rPr>
        <w:t> </w:t>
      </w:r>
      <w:r>
        <w:rPr/>
        <w:t>business as</w:t>
      </w:r>
      <w:r>
        <w:rPr>
          <w:spacing w:val="18"/>
        </w:rPr>
        <w:t> </w:t>
      </w:r>
      <w:r>
        <w:rPr/>
        <w:t>its</w:t>
      </w:r>
      <w:r>
        <w:rPr>
          <w:spacing w:val="18"/>
        </w:rPr>
        <w:t> </w:t>
      </w:r>
      <w:r>
        <w:rPr/>
        <w:t>subsidiary</w:t>
      </w:r>
      <w:r>
        <w:rPr>
          <w:spacing w:val="18"/>
        </w:rPr>
        <w:t> </w:t>
      </w:r>
      <w:r>
        <w:rPr/>
        <w:t>which</w:t>
      </w:r>
      <w:r>
        <w:rPr>
          <w:spacing w:val="18"/>
        </w:rPr>
        <w:t> </w:t>
      </w:r>
      <w:r>
        <w:rPr/>
        <w:t>had an</w:t>
      </w:r>
      <w:r>
        <w:rPr>
          <w:spacing w:val="18"/>
        </w:rPr>
        <w:t> </w:t>
      </w:r>
      <w:r>
        <w:rPr/>
        <w:t>independent</w:t>
      </w:r>
      <w:r>
        <w:rPr>
          <w:spacing w:val="18"/>
        </w:rPr>
        <w:t> </w:t>
      </w:r>
      <w:r>
        <w:rPr/>
        <w:t>minority</w:t>
      </w:r>
      <w:r>
        <w:rPr>
          <w:spacing w:val="18"/>
        </w:rPr>
        <w:t> </w:t>
      </w:r>
      <w:r>
        <w:rPr/>
        <w:t>of</w:t>
      </w:r>
      <w:r>
        <w:rPr>
          <w:spacing w:val="18"/>
        </w:rPr>
        <w:t> </w:t>
      </w:r>
      <w:r>
        <w:rPr/>
        <w:t>members,</w:t>
      </w:r>
      <w:r>
        <w:rPr>
          <w:spacing w:val="18"/>
        </w:rPr>
        <w:t> </w:t>
      </w:r>
      <w:r>
        <w:rPr/>
        <w:t>ruined</w:t>
      </w:r>
      <w:r>
        <w:rPr>
          <w:spacing w:val="18"/>
        </w:rPr>
        <w:t> </w:t>
      </w:r>
      <w:r>
        <w:rPr/>
        <w:t>the</w:t>
      </w:r>
      <w:r>
        <w:rPr>
          <w:spacing w:val="18"/>
        </w:rPr>
        <w:t> </w:t>
      </w:r>
      <w:r>
        <w:rPr/>
        <w:t>subsidiary in the interests of the holding company and its controllers by</w:t>
      </w:r>
      <w:r>
        <w:rPr>
          <w:spacing w:val="23"/>
        </w:rPr>
        <w:t> </w:t>
      </w:r>
      <w:r>
        <w:rPr/>
        <w:t>cutting off supplies. Three of the</w:t>
      </w:r>
      <w:r>
        <w:rPr>
          <w:spacing w:val="23"/>
        </w:rPr>
        <w:t> </w:t>
      </w:r>
      <w:r>
        <w:rPr/>
        <w:t>subsidiary’s directors</w:t>
      </w:r>
      <w:r>
        <w:rPr>
          <w:spacing w:val="40"/>
        </w:rPr>
        <w:t> </w:t>
      </w:r>
      <w:r>
        <w:rPr/>
        <w:t>were nominated by, and were also directors of the holding company. These nominee directors actively upported the policy of the holding company. The minority shareholders of the subsidiary petitioned for</w:t>
      </w:r>
      <w:r>
        <w:rPr>
          <w:spacing w:val="40"/>
        </w:rPr>
        <w:t> </w:t>
      </w:r>
      <w:r>
        <w:rPr/>
        <w:t>an order that the holding company should purchase their £1 shares. At one time the shares were had been</w:t>
      </w:r>
      <w:r>
        <w:rPr>
          <w:spacing w:val="15"/>
        </w:rPr>
        <w:t> </w:t>
      </w:r>
      <w:r>
        <w:rPr/>
        <w:t>worth</w:t>
      </w:r>
      <w:r>
        <w:rPr>
          <w:spacing w:val="16"/>
        </w:rPr>
        <w:t> </w:t>
      </w:r>
      <w:r>
        <w:rPr/>
        <w:t>£6 but</w:t>
      </w:r>
      <w:r>
        <w:rPr>
          <w:spacing w:val="16"/>
        </w:rPr>
        <w:t> </w:t>
      </w:r>
      <w:r>
        <w:rPr/>
        <w:t>by</w:t>
      </w:r>
      <w:r>
        <w:rPr>
          <w:spacing w:val="16"/>
        </w:rPr>
        <w:t> </w:t>
      </w:r>
      <w:r>
        <w:rPr/>
        <w:t>the time</w:t>
      </w:r>
      <w:r>
        <w:rPr>
          <w:spacing w:val="16"/>
        </w:rPr>
        <w:t> </w:t>
      </w:r>
      <w:r>
        <w:rPr/>
        <w:t>of the</w:t>
      </w:r>
      <w:r>
        <w:rPr>
          <w:spacing w:val="20"/>
        </w:rPr>
        <w:t> </w:t>
      </w:r>
      <w:r>
        <w:rPr/>
        <w:t>action</w:t>
      </w:r>
      <w:r>
        <w:rPr>
          <w:spacing w:val="16"/>
        </w:rPr>
        <w:t> </w:t>
      </w:r>
      <w:r>
        <w:rPr/>
        <w:t>they</w:t>
      </w:r>
      <w:r>
        <w:rPr>
          <w:spacing w:val="14"/>
        </w:rPr>
        <w:t> </w:t>
      </w:r>
      <w:r>
        <w:rPr/>
        <w:t>were</w:t>
      </w:r>
      <w:r>
        <w:rPr>
          <w:spacing w:val="16"/>
        </w:rPr>
        <w:t> </w:t>
      </w:r>
      <w:r>
        <w:rPr/>
        <w:t>practically</w:t>
      </w:r>
      <w:r>
        <w:rPr>
          <w:spacing w:val="20"/>
        </w:rPr>
        <w:t> </w:t>
      </w:r>
      <w:r>
        <w:rPr/>
        <w:t>worthless.</w:t>
      </w:r>
      <w:r>
        <w:rPr>
          <w:spacing w:val="16"/>
        </w:rPr>
        <w:t> </w:t>
      </w:r>
      <w:r>
        <w:rPr/>
        <w:t>It</w:t>
      </w:r>
      <w:r>
        <w:rPr>
          <w:spacing w:val="16"/>
        </w:rPr>
        <w:t> </w:t>
      </w:r>
      <w:r>
        <w:rPr/>
        <w:t>was</w:t>
      </w:r>
      <w:r>
        <w:rPr>
          <w:spacing w:val="16"/>
        </w:rPr>
        <w:t> </w:t>
      </w:r>
      <w:r>
        <w:rPr/>
        <w:t>held</w:t>
      </w:r>
      <w:r>
        <w:rPr>
          <w:spacing w:val="16"/>
        </w:rPr>
        <w:t> </w:t>
      </w:r>
      <w:r>
        <w:rPr/>
        <w:t>that</w:t>
      </w:r>
      <w:r>
        <w:rPr>
          <w:spacing w:val="16"/>
        </w:rPr>
        <w:t> </w:t>
      </w:r>
      <w:r>
        <w:rPr/>
        <w:t>the conduct of the holding company through the nominee directors was conduct of the affairs of the subsidiary and was oppressive to the minority. The holding company was ordered to buy the minority’s shares at a fair price. Lord Viscount Simonds at page 48 stated: “Whenever a subsidiary is formed…with</w:t>
      </w:r>
      <w:r>
        <w:rPr>
          <w:spacing w:val="40"/>
        </w:rPr>
        <w:t> </w:t>
      </w:r>
      <w:r>
        <w:rPr/>
        <w:t>an independent minority of shareholders, the parent company must, if it is engaged in the same class of business, accept …an obligation so to conduct what are in a sense its own affairs as to deal fairly with its subsidiary.˝ See also Lord Keith at 63. MISFEASANCE PROCEEDINGS</w:t>
      </w:r>
    </w:p>
    <w:p>
      <w:pPr>
        <w:pStyle w:val="BodyText"/>
        <w:spacing w:line="264" w:lineRule="auto" w:before="156"/>
        <w:ind w:right="138"/>
      </w:pPr>
      <w:r>
        <w:rPr/>
        <w:t>Section 324 provides that misfeasance proceeding may be taken, if in winding up it appears that any promoter, or director, manager or liquidator or any officer of the company has misapplied or retained or has become liable or accountable for any money or property of the company or has been guilty of any misfeasance</w:t>
      </w:r>
      <w:r>
        <w:rPr>
          <w:spacing w:val="20"/>
        </w:rPr>
        <w:t> </w:t>
      </w:r>
      <w:r>
        <w:rPr/>
        <w:t>or</w:t>
      </w:r>
      <w:r>
        <w:rPr>
          <w:spacing w:val="20"/>
        </w:rPr>
        <w:t> </w:t>
      </w:r>
      <w:r>
        <w:rPr/>
        <w:t>breach</w:t>
      </w:r>
      <w:r>
        <w:rPr>
          <w:spacing w:val="20"/>
        </w:rPr>
        <w:t> </w:t>
      </w:r>
      <w:r>
        <w:rPr/>
        <w:t>of</w:t>
      </w:r>
      <w:r>
        <w:rPr>
          <w:spacing w:val="20"/>
        </w:rPr>
        <w:t> </w:t>
      </w:r>
      <w:r>
        <w:rPr/>
        <w:t>trust in</w:t>
      </w:r>
      <w:r>
        <w:rPr>
          <w:spacing w:val="16"/>
        </w:rPr>
        <w:t> </w:t>
      </w:r>
      <w:r>
        <w:rPr/>
        <w:t>relation</w:t>
      </w:r>
      <w:r>
        <w:rPr>
          <w:spacing w:val="20"/>
        </w:rPr>
        <w:t> </w:t>
      </w:r>
      <w:r>
        <w:rPr/>
        <w:t>to</w:t>
      </w:r>
      <w:r>
        <w:rPr>
          <w:spacing w:val="17"/>
        </w:rPr>
        <w:t> </w:t>
      </w:r>
      <w:r>
        <w:rPr/>
        <w:t>the</w:t>
      </w:r>
      <w:r>
        <w:rPr>
          <w:spacing w:val="20"/>
        </w:rPr>
        <w:t> </w:t>
      </w:r>
      <w:r>
        <w:rPr/>
        <w:t>company.</w:t>
      </w:r>
      <w:r>
        <w:rPr>
          <w:spacing w:val="21"/>
        </w:rPr>
        <w:t> </w:t>
      </w:r>
      <w:r>
        <w:rPr/>
        <w:t>The</w:t>
      </w:r>
      <w:r>
        <w:rPr>
          <w:spacing w:val="20"/>
        </w:rPr>
        <w:t> </w:t>
      </w:r>
      <w:r>
        <w:rPr/>
        <w:t>official</w:t>
      </w:r>
      <w:r>
        <w:rPr>
          <w:spacing w:val="20"/>
        </w:rPr>
        <w:t> </w:t>
      </w:r>
      <w:r>
        <w:rPr/>
        <w:t>receiver,</w:t>
      </w:r>
      <w:r>
        <w:rPr>
          <w:spacing w:val="20"/>
        </w:rPr>
        <w:t> </w:t>
      </w:r>
      <w:r>
        <w:rPr/>
        <w:t>liquidator,</w:t>
      </w:r>
      <w:r>
        <w:rPr>
          <w:spacing w:val="20"/>
        </w:rPr>
        <w:t> </w:t>
      </w:r>
      <w:r>
        <w:rPr/>
        <w:t>any</w:t>
      </w:r>
      <w:r>
        <w:rPr>
          <w:spacing w:val="20"/>
        </w:rPr>
        <w:t> </w:t>
      </w:r>
      <w:r>
        <w:rPr/>
        <w:t>creditor or</w:t>
      </w:r>
      <w:r>
        <w:rPr>
          <w:spacing w:val="17"/>
        </w:rPr>
        <w:t> </w:t>
      </w:r>
      <w:r>
        <w:rPr/>
        <w:t>contributory</w:t>
      </w:r>
      <w:r>
        <w:rPr>
          <w:spacing w:val="16"/>
        </w:rPr>
        <w:t> </w:t>
      </w:r>
      <w:r>
        <w:rPr/>
        <w:t>may</w:t>
      </w:r>
      <w:r>
        <w:rPr>
          <w:spacing w:val="20"/>
        </w:rPr>
        <w:t> </w:t>
      </w:r>
      <w:r>
        <w:rPr/>
        <w:t>make</w:t>
      </w:r>
      <w:r>
        <w:rPr>
          <w:spacing w:val="20"/>
        </w:rPr>
        <w:t> </w:t>
      </w:r>
      <w:r>
        <w:rPr/>
        <w:t>the</w:t>
      </w:r>
      <w:r>
        <w:rPr>
          <w:spacing w:val="20"/>
        </w:rPr>
        <w:t> </w:t>
      </w:r>
      <w:r>
        <w:rPr/>
        <w:t>application,</w:t>
      </w:r>
      <w:r>
        <w:rPr>
          <w:spacing w:val="16"/>
        </w:rPr>
        <w:t> </w:t>
      </w:r>
      <w:r>
        <w:rPr/>
        <w:t>and</w:t>
      </w:r>
      <w:r>
        <w:rPr>
          <w:spacing w:val="20"/>
        </w:rPr>
        <w:t> </w:t>
      </w:r>
      <w:r>
        <w:rPr/>
        <w:t>the court</w:t>
      </w:r>
      <w:r>
        <w:rPr>
          <w:spacing w:val="20"/>
        </w:rPr>
        <w:t> </w:t>
      </w:r>
      <w:r>
        <w:rPr/>
        <w:t>examine</w:t>
      </w:r>
      <w:r>
        <w:rPr>
          <w:spacing w:val="20"/>
        </w:rPr>
        <w:t> </w:t>
      </w:r>
      <w:r>
        <w:rPr/>
        <w:t>the</w:t>
      </w:r>
      <w:r>
        <w:rPr>
          <w:spacing w:val="20"/>
        </w:rPr>
        <w:t> </w:t>
      </w:r>
      <w:r>
        <w:rPr/>
        <w:t>conduct</w:t>
      </w:r>
      <w:r>
        <w:rPr>
          <w:spacing w:val="23"/>
        </w:rPr>
        <w:t> </w:t>
      </w:r>
      <w:r>
        <w:rPr/>
        <w:t>of such</w:t>
      </w:r>
      <w:r>
        <w:rPr>
          <w:spacing w:val="20"/>
        </w:rPr>
        <w:t> </w:t>
      </w:r>
      <w:r>
        <w:rPr/>
        <w:t>a</w:t>
      </w:r>
      <w:r>
        <w:rPr>
          <w:spacing w:val="20"/>
        </w:rPr>
        <w:t> </w:t>
      </w:r>
      <w:r>
        <w:rPr/>
        <w:t>person</w:t>
      </w:r>
      <w:r>
        <w:rPr>
          <w:spacing w:val="20"/>
        </w:rPr>
        <w:t> </w:t>
      </w:r>
      <w:r>
        <w:rPr/>
        <w:t>and order him to repay or restore the money or property or any part thereof, with interest. It may also order him to contribute to the assets of the company</w:t>
      </w:r>
      <w:r>
        <w:rPr>
          <w:spacing w:val="20"/>
        </w:rPr>
        <w:t> </w:t>
      </w:r>
      <w:r>
        <w:rPr/>
        <w:t>as it thinks</w:t>
      </w:r>
      <w:r>
        <w:rPr>
          <w:spacing w:val="20"/>
        </w:rPr>
        <w:t> </w:t>
      </w:r>
      <w:r>
        <w:rPr/>
        <w:t>fit. In Coventry and Dixon’s Case (1880)14</w:t>
      </w:r>
      <w:r>
        <w:rPr>
          <w:spacing w:val="40"/>
        </w:rPr>
        <w:t> </w:t>
      </w:r>
      <w:r>
        <w:rPr/>
        <w:t>Ch.D. 660 it was said that the section does not create any new liability, any new right, but only provides</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92"/>
      </w:pPr>
      <w:r>
        <w:rPr/>
        <w:t>a summary mode of enforcing rights which must otherwise be enforced by the</w:t>
      </w:r>
      <w:r>
        <w:rPr>
          <w:spacing w:val="24"/>
        </w:rPr>
        <w:t> </w:t>
      </w:r>
      <w:r>
        <w:rPr/>
        <w:t>ordinary procedures of</w:t>
      </w:r>
      <w:r>
        <w:rPr>
          <w:spacing w:val="40"/>
        </w:rPr>
        <w:t> </w:t>
      </w:r>
      <w:r>
        <w:rPr/>
        <w:t>the courts. Further, the applicant must show something which would have been the ground of an action by the company if it had not been wound up. James L.J. defined misfeasance at 670 as “misfeasance in</w:t>
      </w:r>
      <w:r>
        <w:rPr>
          <w:spacing w:val="40"/>
        </w:rPr>
        <w:t> </w:t>
      </w:r>
      <w:r>
        <w:rPr/>
        <w:t>the nature of a breach of trust, that is to say, it refers to something which the officer…has done wrongly by misapplying or retaining in his own hands any moneys of the company, or by which the company’s property has been wasted, or the company’s credit improperly pledged. It must be some act resulting in some actual loss to the</w:t>
      </w:r>
      <w:r>
        <w:rPr>
          <w:spacing w:val="21"/>
        </w:rPr>
        <w:t> </w:t>
      </w:r>
      <w:r>
        <w:rPr/>
        <w:t>company.” The section is therefore not available in all cases in which the</w:t>
      </w:r>
      <w:r>
        <w:rPr>
          <w:spacing w:val="80"/>
        </w:rPr>
        <w:t> </w:t>
      </w:r>
      <w:r>
        <w:rPr/>
        <w:t>company has a right of action against an officer of the company. In Re Etic Limited [1928] Ch.861, a misfeasance summons was taken out by the liquidator against the secretary of a company for sums overdrawn by him on account of his salary on the instructions of the managing director. It was held that this</w:t>
      </w:r>
      <w:r>
        <w:rPr>
          <w:spacing w:val="18"/>
        </w:rPr>
        <w:t> </w:t>
      </w:r>
      <w:r>
        <w:rPr/>
        <w:t>was</w:t>
      </w:r>
      <w:r>
        <w:rPr>
          <w:spacing w:val="14"/>
        </w:rPr>
        <w:t> </w:t>
      </w:r>
      <w:r>
        <w:rPr/>
        <w:t>a</w:t>
      </w:r>
      <w:r>
        <w:rPr>
          <w:spacing w:val="18"/>
        </w:rPr>
        <w:t> </w:t>
      </w:r>
      <w:r>
        <w:rPr/>
        <w:t>claim</w:t>
      </w:r>
      <w:r>
        <w:rPr>
          <w:spacing w:val="18"/>
        </w:rPr>
        <w:t> </w:t>
      </w:r>
      <w:r>
        <w:rPr/>
        <w:t>for</w:t>
      </w:r>
      <w:r>
        <w:rPr>
          <w:spacing w:val="18"/>
        </w:rPr>
        <w:t> </w:t>
      </w:r>
      <w:r>
        <w:rPr/>
        <w:t>repayment</w:t>
      </w:r>
      <w:r>
        <w:rPr>
          <w:spacing w:val="18"/>
        </w:rPr>
        <w:t> </w:t>
      </w:r>
      <w:r>
        <w:rPr/>
        <w:t>of</w:t>
      </w:r>
      <w:r>
        <w:rPr>
          <w:spacing w:val="18"/>
        </w:rPr>
        <w:t> </w:t>
      </w:r>
      <w:r>
        <w:rPr/>
        <w:t>an</w:t>
      </w:r>
      <w:r>
        <w:rPr>
          <w:spacing w:val="18"/>
        </w:rPr>
        <w:t> </w:t>
      </w:r>
      <w:r>
        <w:rPr/>
        <w:t>ordinary</w:t>
      </w:r>
      <w:r>
        <w:rPr>
          <w:spacing w:val="18"/>
        </w:rPr>
        <w:t> </w:t>
      </w:r>
      <w:r>
        <w:rPr/>
        <w:t>debt</w:t>
      </w:r>
      <w:r>
        <w:rPr>
          <w:spacing w:val="16"/>
        </w:rPr>
        <w:t> </w:t>
      </w:r>
      <w:r>
        <w:rPr/>
        <w:t>due</w:t>
      </w:r>
      <w:r>
        <w:rPr>
          <w:spacing w:val="18"/>
        </w:rPr>
        <w:t> </w:t>
      </w:r>
      <w:r>
        <w:rPr/>
        <w:t>from</w:t>
      </w:r>
      <w:r>
        <w:rPr>
          <w:spacing w:val="18"/>
        </w:rPr>
        <w:t> </w:t>
      </w:r>
      <w:r>
        <w:rPr/>
        <w:t>the</w:t>
      </w:r>
      <w:r>
        <w:rPr>
          <w:spacing w:val="23"/>
        </w:rPr>
        <w:t> </w:t>
      </w:r>
      <w:r>
        <w:rPr/>
        <w:t>secretary without</w:t>
      </w:r>
      <w:r>
        <w:rPr>
          <w:spacing w:val="18"/>
        </w:rPr>
        <w:t> </w:t>
      </w:r>
      <w:r>
        <w:rPr/>
        <w:t>any</w:t>
      </w:r>
      <w:r>
        <w:rPr>
          <w:spacing w:val="18"/>
        </w:rPr>
        <w:t> </w:t>
      </w:r>
      <w:r>
        <w:rPr/>
        <w:t>wrongful conduct on his part, and no order on the summons ought to be made.</w:t>
      </w:r>
    </w:p>
    <w:p>
      <w:pPr>
        <w:pStyle w:val="BodyText"/>
        <w:ind w:left="0"/>
      </w:pPr>
    </w:p>
    <w:p>
      <w:pPr>
        <w:pStyle w:val="BodyText"/>
        <w:spacing w:before="80"/>
        <w:ind w:left="0"/>
      </w:pPr>
    </w:p>
    <w:p>
      <w:pPr>
        <w:pStyle w:val="Heading1"/>
        <w:spacing w:before="1"/>
      </w:pPr>
      <w:r>
        <w:rPr>
          <w:spacing w:val="-2"/>
        </w:rPr>
        <w:t>INSPECTION</w:t>
      </w:r>
    </w:p>
    <w:p>
      <w:pPr>
        <w:pStyle w:val="BodyText"/>
        <w:spacing w:line="264" w:lineRule="auto" w:before="183"/>
        <w:ind w:right="252"/>
      </w:pPr>
      <w:r>
        <w:rPr/>
        <w:t>Section 165 empowers the members of a company to apply to the courts to appoint one or more inspectors to carry out investigations and report their findings, in the case of a company having a share capital, by not less than two hundred members or by members who hold not less than one-tenth of the issued shares, and in the case of a company not having a share capital by not less than one-fifth of members. The</w:t>
      </w:r>
      <w:r>
        <w:rPr>
          <w:spacing w:val="16"/>
        </w:rPr>
        <w:t> </w:t>
      </w:r>
      <w:r>
        <w:rPr/>
        <w:t>court</w:t>
      </w:r>
      <w:r>
        <w:rPr>
          <w:spacing w:val="18"/>
        </w:rPr>
        <w:t> </w:t>
      </w:r>
      <w:r>
        <w:rPr/>
        <w:t>must</w:t>
      </w:r>
      <w:r>
        <w:rPr>
          <w:spacing w:val="18"/>
        </w:rPr>
        <w:t> </w:t>
      </w:r>
      <w:r>
        <w:rPr/>
        <w:t>be</w:t>
      </w:r>
      <w:r>
        <w:rPr>
          <w:spacing w:val="22"/>
        </w:rPr>
        <w:t> </w:t>
      </w:r>
      <w:r>
        <w:rPr/>
        <w:t>convinced</w:t>
      </w:r>
      <w:r>
        <w:rPr>
          <w:spacing w:val="18"/>
        </w:rPr>
        <w:t> </w:t>
      </w:r>
      <w:r>
        <w:rPr/>
        <w:t>that</w:t>
      </w:r>
      <w:r>
        <w:rPr>
          <w:spacing w:val="18"/>
        </w:rPr>
        <w:t> </w:t>
      </w:r>
      <w:r>
        <w:rPr/>
        <w:t>the</w:t>
      </w:r>
      <w:r>
        <w:rPr>
          <w:spacing w:val="22"/>
        </w:rPr>
        <w:t> </w:t>
      </w:r>
      <w:r>
        <w:rPr/>
        <w:t>application</w:t>
      </w:r>
      <w:r>
        <w:rPr>
          <w:spacing w:val="18"/>
        </w:rPr>
        <w:t> </w:t>
      </w:r>
      <w:r>
        <w:rPr/>
        <w:t>is</w:t>
      </w:r>
      <w:r>
        <w:rPr>
          <w:spacing w:val="16"/>
        </w:rPr>
        <w:t> </w:t>
      </w:r>
      <w:r>
        <w:rPr/>
        <w:t>based</w:t>
      </w:r>
      <w:r>
        <w:rPr>
          <w:spacing w:val="18"/>
        </w:rPr>
        <w:t> </w:t>
      </w:r>
      <w:r>
        <w:rPr/>
        <w:t>on good reason</w:t>
      </w:r>
      <w:r>
        <w:rPr>
          <w:spacing w:val="18"/>
        </w:rPr>
        <w:t> </w:t>
      </w:r>
      <w:r>
        <w:rPr/>
        <w:t>and</w:t>
      </w:r>
      <w:r>
        <w:rPr>
          <w:spacing w:val="18"/>
        </w:rPr>
        <w:t> </w:t>
      </w:r>
      <w:r>
        <w:rPr/>
        <w:t>may</w:t>
      </w:r>
      <w:r>
        <w:rPr>
          <w:spacing w:val="18"/>
        </w:rPr>
        <w:t> </w:t>
      </w:r>
      <w:r>
        <w:rPr/>
        <w:t>require the applicants to give security to cover the cost of the investigation. The inspector’s function is investigatory</w:t>
      </w:r>
      <w:r>
        <w:rPr>
          <w:spacing w:val="24"/>
        </w:rPr>
        <w:t> </w:t>
      </w:r>
      <w:r>
        <w:rPr/>
        <w:t>and judicial,</w:t>
      </w:r>
      <w:r>
        <w:rPr>
          <w:spacing w:val="23"/>
        </w:rPr>
        <w:t> </w:t>
      </w:r>
      <w:r>
        <w:rPr/>
        <w:t>but</w:t>
      </w:r>
      <w:r>
        <w:rPr>
          <w:spacing w:val="20"/>
        </w:rPr>
        <w:t> </w:t>
      </w:r>
      <w:r>
        <w:rPr/>
        <w:t>they</w:t>
      </w:r>
      <w:r>
        <w:rPr>
          <w:spacing w:val="20"/>
        </w:rPr>
        <w:t> </w:t>
      </w:r>
      <w:r>
        <w:rPr/>
        <w:t>must</w:t>
      </w:r>
      <w:r>
        <w:rPr>
          <w:spacing w:val="20"/>
        </w:rPr>
        <w:t> </w:t>
      </w:r>
      <w:r>
        <w:rPr/>
        <w:t>in</w:t>
      </w:r>
      <w:r>
        <w:rPr>
          <w:spacing w:val="20"/>
        </w:rPr>
        <w:t> </w:t>
      </w:r>
      <w:r>
        <w:rPr/>
        <w:t>view</w:t>
      </w:r>
      <w:r>
        <w:rPr>
          <w:spacing w:val="20"/>
        </w:rPr>
        <w:t> </w:t>
      </w:r>
      <w:r>
        <w:rPr/>
        <w:t>of</w:t>
      </w:r>
      <w:r>
        <w:rPr>
          <w:spacing w:val="16"/>
        </w:rPr>
        <w:t> </w:t>
      </w:r>
      <w:r>
        <w:rPr/>
        <w:t>the</w:t>
      </w:r>
      <w:r>
        <w:rPr>
          <w:spacing w:val="20"/>
        </w:rPr>
        <w:t> </w:t>
      </w:r>
      <w:r>
        <w:rPr/>
        <w:t>consequences</w:t>
      </w:r>
      <w:r>
        <w:rPr>
          <w:spacing w:val="20"/>
        </w:rPr>
        <w:t> </w:t>
      </w:r>
      <w:r>
        <w:rPr/>
        <w:t>which may</w:t>
      </w:r>
      <w:r>
        <w:rPr>
          <w:spacing w:val="20"/>
        </w:rPr>
        <w:t> </w:t>
      </w:r>
      <w:r>
        <w:rPr/>
        <w:t>follow</w:t>
      </w:r>
      <w:r>
        <w:rPr>
          <w:spacing w:val="20"/>
        </w:rPr>
        <w:t> </w:t>
      </w:r>
      <w:r>
        <w:rPr/>
        <w:t>from</w:t>
      </w:r>
      <w:r>
        <w:rPr>
          <w:spacing w:val="20"/>
        </w:rPr>
        <w:t> </w:t>
      </w:r>
      <w:r>
        <w:rPr/>
        <w:t>their report, act fairly. In Telestro Bros. Pty Ltd v. Tait (1963)109 C.L.R. 353 the majority of the High Court held that the inspector need not, before making a report on the company’s affairs, give the company an opportunity of answering or explaining matters which, if unanswered or unexplained, might give rise to adverse findings or comment in the report.</w:t>
      </w:r>
    </w:p>
    <w:p>
      <w:pPr>
        <w:pStyle w:val="Heading1"/>
        <w:spacing w:before="157"/>
      </w:pPr>
      <w:r>
        <w:rPr/>
        <w:t>DERIVATIVE</w:t>
      </w:r>
      <w:r>
        <w:rPr>
          <w:spacing w:val="10"/>
        </w:rPr>
        <w:t> </w:t>
      </w:r>
      <w:r>
        <w:rPr>
          <w:spacing w:val="-2"/>
        </w:rPr>
        <w:t>CLAIM</w:t>
      </w:r>
    </w:p>
    <w:p>
      <w:pPr>
        <w:pStyle w:val="BodyText"/>
        <w:spacing w:line="264" w:lineRule="auto" w:before="181"/>
        <w:ind w:right="292"/>
      </w:pPr>
      <w:r>
        <w:rPr/>
        <w:t>The rule in Foss v. Harbottle has been replaced by derivative claims in the Companies Act 2015. Section 239 provides that such claims mean proceedings by a member of the company in respect of a cause of action vested in the company and seeking relief on behalf of the company. A derivative claim may be brought only in respect of a cause of action arising from an actual or proposed</w:t>
      </w:r>
    </w:p>
    <w:p>
      <w:pPr>
        <w:pStyle w:val="BodyText"/>
        <w:spacing w:line="264" w:lineRule="auto" w:before="156"/>
        <w:ind w:right="351"/>
      </w:pPr>
      <w:r>
        <w:rPr/>
        <w:t>GROUNDS OF DERIVATIVE CLAIM act or omission involving negligence, default, breach of duty or trust by a director of the company, and provided the cause of action is in respect of a relevant breach by a director, which includes former director, third parties may also be made defendants in the derivative claim either in lieu of or in addition to the corresponding director: s. 239(4)</w:t>
      </w:r>
    </w:p>
    <w:p>
      <w:pPr>
        <w:pStyle w:val="Heading1"/>
      </w:pPr>
      <w:r>
        <w:rPr/>
        <w:t>PERMISSION</w:t>
      </w:r>
      <w:r>
        <w:rPr>
          <w:spacing w:val="7"/>
        </w:rPr>
        <w:t> </w:t>
      </w:r>
      <w:r>
        <w:rPr/>
        <w:t>TO</w:t>
      </w:r>
      <w:r>
        <w:rPr>
          <w:spacing w:val="10"/>
        </w:rPr>
        <w:t> </w:t>
      </w:r>
      <w:r>
        <w:rPr/>
        <w:t>CONTINUE</w:t>
      </w:r>
      <w:r>
        <w:rPr>
          <w:spacing w:val="11"/>
        </w:rPr>
        <w:t> </w:t>
      </w:r>
      <w:r>
        <w:rPr/>
        <w:t>CLAIM</w:t>
      </w:r>
      <w:r>
        <w:rPr>
          <w:spacing w:val="11"/>
        </w:rPr>
        <w:t> </w:t>
      </w:r>
      <w:r>
        <w:rPr/>
        <w:t>BY</w:t>
      </w:r>
      <w:r>
        <w:rPr>
          <w:spacing w:val="10"/>
        </w:rPr>
        <w:t> </w:t>
      </w:r>
      <w:r>
        <w:rPr>
          <w:spacing w:val="-2"/>
        </w:rPr>
        <w:t>COMPANY</w:t>
      </w:r>
    </w:p>
    <w:p>
      <w:pPr>
        <w:pStyle w:val="BodyText"/>
        <w:spacing w:line="264" w:lineRule="auto" w:before="183"/>
        <w:ind w:right="252"/>
      </w:pPr>
      <w:r>
        <w:rPr/>
        <w:t>When a member commences a derivative claim</w:t>
      </w:r>
      <w:r>
        <w:rPr>
          <w:spacing w:val="20"/>
        </w:rPr>
        <w:t> </w:t>
      </w:r>
      <w:r>
        <w:rPr/>
        <w:t>he must apply to the court for permission to continue</w:t>
      </w:r>
      <w:r>
        <w:rPr>
          <w:spacing w:val="80"/>
        </w:rPr>
        <w:t> </w:t>
      </w:r>
      <w:r>
        <w:rPr/>
        <w:t>the action: s. 240. In addition if a company brought a claim and the cause of action on which the claim is based could be pursued as a derivative claim, a member of the company may apply to court for permission to continue the claim as a derivative claim on the</w:t>
      </w:r>
      <w:r>
        <w:rPr>
          <w:spacing w:val="40"/>
        </w:rPr>
        <w:t> </w:t>
      </w:r>
      <w:r>
        <w:rPr/>
        <w:t>COMPULSORY REFUSAL OF</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92"/>
      </w:pPr>
      <w:r>
        <w:rPr/>
        <w:t>PERMISSION: S. 242(1) grounds that the manner in which the company commenced or continued the claim amounts to an</w:t>
      </w:r>
      <w:r>
        <w:rPr>
          <w:spacing w:val="40"/>
        </w:rPr>
        <w:t> </w:t>
      </w:r>
      <w:r>
        <w:rPr/>
        <w:t>abuse of the process of the court, the company has failed to prosecute the claim diligently, and it is appropriate for the member to continue the claim as a derivative claim.</w:t>
      </w:r>
    </w:p>
    <w:p>
      <w:pPr>
        <w:pStyle w:val="BodyText"/>
        <w:spacing w:line="408" w:lineRule="auto" w:before="155"/>
      </w:pPr>
      <w:r>
        <w:rPr/>
        <w:t>Section 242(1) provides that the court will refuse permission to continue the proceedings where a DISCRETIONARY REFUSAL OF PERMISSION: 242(2)</w:t>
      </w:r>
    </w:p>
    <w:p>
      <w:pPr>
        <w:pStyle w:val="BodyText"/>
        <w:spacing w:line="264" w:lineRule="auto" w:before="5"/>
        <w:ind w:right="183"/>
      </w:pPr>
      <w:r>
        <w:rPr/>
        <w:t>person acting in accordance with the director’s duty to promote the success of the company under</w:t>
      </w:r>
      <w:r>
        <w:rPr>
          <w:spacing w:val="80"/>
        </w:rPr>
        <w:t> </w:t>
      </w:r>
      <w:r>
        <w:rPr/>
        <w:t>section 144 would not seek to continue the claim, or if the cause of action arises from an act or omission that has occurred or is yet to occur but has been authorised or ratified by the company. In exercise of its discretion as to whether to permit the continuation of the claim, section 242(2) requires the court to consider the</w:t>
      </w:r>
      <w:r>
        <w:rPr>
          <w:spacing w:val="20"/>
        </w:rPr>
        <w:t> </w:t>
      </w:r>
      <w:r>
        <w:rPr/>
        <w:t>following</w:t>
      </w:r>
      <w:r>
        <w:rPr>
          <w:spacing w:val="20"/>
        </w:rPr>
        <w:t> </w:t>
      </w:r>
      <w:r>
        <w:rPr/>
        <w:t>factors:</w:t>
      </w:r>
      <w:r>
        <w:rPr>
          <w:spacing w:val="21"/>
        </w:rPr>
        <w:t> </w:t>
      </w:r>
      <w:r>
        <w:rPr/>
        <w:t>first,</w:t>
      </w:r>
      <w:r>
        <w:rPr>
          <w:spacing w:val="20"/>
        </w:rPr>
        <w:t> </w:t>
      </w:r>
      <w:r>
        <w:rPr/>
        <w:t>whether</w:t>
      </w:r>
      <w:r>
        <w:rPr>
          <w:spacing w:val="20"/>
        </w:rPr>
        <w:t> </w:t>
      </w:r>
      <w:r>
        <w:rPr/>
        <w:t>the member</w:t>
      </w:r>
      <w:r>
        <w:rPr>
          <w:spacing w:val="20"/>
        </w:rPr>
        <w:t> </w:t>
      </w:r>
      <w:r>
        <w:rPr/>
        <w:t>is</w:t>
      </w:r>
      <w:r>
        <w:rPr>
          <w:spacing w:val="20"/>
        </w:rPr>
        <w:t> </w:t>
      </w:r>
      <w:r>
        <w:rPr/>
        <w:t>acting</w:t>
      </w:r>
      <w:r>
        <w:rPr>
          <w:spacing w:val="20"/>
        </w:rPr>
        <w:t> </w:t>
      </w:r>
      <w:r>
        <w:rPr/>
        <w:t>in</w:t>
      </w:r>
      <w:r>
        <w:rPr>
          <w:spacing w:val="20"/>
        </w:rPr>
        <w:t> </w:t>
      </w:r>
      <w:r>
        <w:rPr/>
        <w:t>good faith</w:t>
      </w:r>
      <w:r>
        <w:rPr>
          <w:spacing w:val="20"/>
        </w:rPr>
        <w:t> </w:t>
      </w:r>
      <w:r>
        <w:rPr/>
        <w:t>in</w:t>
      </w:r>
      <w:r>
        <w:rPr>
          <w:spacing w:val="18"/>
        </w:rPr>
        <w:t> </w:t>
      </w:r>
      <w:r>
        <w:rPr/>
        <w:t>seeking</w:t>
      </w:r>
      <w:r>
        <w:rPr>
          <w:spacing w:val="20"/>
        </w:rPr>
        <w:t> </w:t>
      </w:r>
      <w:r>
        <w:rPr/>
        <w:t>to continue the action; second, the importance that a person acting in accordance with a director’s duty to exercise independent judgment as required by section 145 would attach to continuing the claim. Thus in Mission Capital Plc v. Sinclair [2008]EWHC 1339 two former executive directors who were father and daughter unsuccessfully</w:t>
      </w:r>
      <w:r>
        <w:rPr>
          <w:spacing w:val="22"/>
        </w:rPr>
        <w:t> </w:t>
      </w:r>
      <w:r>
        <w:rPr/>
        <w:t>sought</w:t>
      </w:r>
      <w:r>
        <w:rPr>
          <w:spacing w:val="22"/>
        </w:rPr>
        <w:t> </w:t>
      </w:r>
      <w:r>
        <w:rPr/>
        <w:t>permission</w:t>
      </w:r>
      <w:r>
        <w:rPr>
          <w:spacing w:val="22"/>
        </w:rPr>
        <w:t> </w:t>
      </w:r>
      <w:r>
        <w:rPr/>
        <w:t>to</w:t>
      </w:r>
      <w:r>
        <w:rPr>
          <w:spacing w:val="22"/>
        </w:rPr>
        <w:t> </w:t>
      </w:r>
      <w:r>
        <w:rPr/>
        <w:t>continue</w:t>
      </w:r>
      <w:r>
        <w:rPr>
          <w:spacing w:val="22"/>
        </w:rPr>
        <w:t> </w:t>
      </w:r>
      <w:r>
        <w:rPr/>
        <w:t>a</w:t>
      </w:r>
      <w:r>
        <w:rPr>
          <w:spacing w:val="24"/>
        </w:rPr>
        <w:t> </w:t>
      </w:r>
      <w:r>
        <w:rPr/>
        <w:t>derivative</w:t>
      </w:r>
      <w:r>
        <w:rPr>
          <w:spacing w:val="22"/>
        </w:rPr>
        <w:t> </w:t>
      </w:r>
      <w:r>
        <w:rPr/>
        <w:t>claim.</w:t>
      </w:r>
      <w:r>
        <w:rPr>
          <w:spacing w:val="22"/>
        </w:rPr>
        <w:t> </w:t>
      </w:r>
      <w:r>
        <w:rPr/>
        <w:t>The</w:t>
      </w:r>
      <w:r>
        <w:rPr>
          <w:spacing w:val="22"/>
        </w:rPr>
        <w:t> </w:t>
      </w:r>
      <w:r>
        <w:rPr/>
        <w:t>company</w:t>
      </w:r>
      <w:r>
        <w:rPr>
          <w:spacing w:val="15"/>
        </w:rPr>
        <w:t> </w:t>
      </w:r>
      <w:r>
        <w:rPr/>
        <w:t>via</w:t>
      </w:r>
      <w:r>
        <w:rPr>
          <w:spacing w:val="22"/>
        </w:rPr>
        <w:t> </w:t>
      </w:r>
      <w:r>
        <w:rPr/>
        <w:t>its</w:t>
      </w:r>
      <w:r>
        <w:rPr>
          <w:spacing w:val="22"/>
        </w:rPr>
        <w:t> </w:t>
      </w:r>
      <w:r>
        <w:rPr/>
        <w:t>three</w:t>
      </w:r>
      <w:r>
        <w:rPr>
          <w:spacing w:val="22"/>
        </w:rPr>
        <w:t> </w:t>
      </w:r>
      <w:r>
        <w:rPr/>
        <w:t>non</w:t>
      </w:r>
      <w:r>
        <w:rPr/>
        <w:t> executive</w:t>
      </w:r>
      <w:r>
        <w:rPr>
          <w:spacing w:val="23"/>
        </w:rPr>
        <w:t> </w:t>
      </w:r>
      <w:r>
        <w:rPr/>
        <w:t>directors</w:t>
      </w:r>
      <w:r>
        <w:rPr>
          <w:spacing w:val="23"/>
        </w:rPr>
        <w:t> </w:t>
      </w:r>
      <w:r>
        <w:rPr/>
        <w:t>had</w:t>
      </w:r>
      <w:r>
        <w:rPr>
          <w:spacing w:val="23"/>
        </w:rPr>
        <w:t> </w:t>
      </w:r>
      <w:r>
        <w:rPr/>
        <w:t>terminated the</w:t>
      </w:r>
      <w:r>
        <w:rPr>
          <w:spacing w:val="27"/>
        </w:rPr>
        <w:t> </w:t>
      </w:r>
      <w:r>
        <w:rPr/>
        <w:t>former’s</w:t>
      </w:r>
      <w:r>
        <w:rPr>
          <w:spacing w:val="23"/>
        </w:rPr>
        <w:t> </w:t>
      </w:r>
      <w:r>
        <w:rPr/>
        <w:t>employment</w:t>
      </w:r>
      <w:r>
        <w:rPr>
          <w:spacing w:val="18"/>
        </w:rPr>
        <w:t> </w:t>
      </w:r>
      <w:r>
        <w:rPr/>
        <w:t>and</w:t>
      </w:r>
      <w:r>
        <w:rPr>
          <w:spacing w:val="23"/>
        </w:rPr>
        <w:t> </w:t>
      </w:r>
      <w:r>
        <w:rPr/>
        <w:t>dismissed</w:t>
      </w:r>
      <w:r>
        <w:rPr>
          <w:spacing w:val="23"/>
        </w:rPr>
        <w:t> </w:t>
      </w:r>
      <w:r>
        <w:rPr/>
        <w:t>them</w:t>
      </w:r>
      <w:r>
        <w:rPr>
          <w:spacing w:val="23"/>
        </w:rPr>
        <w:t> </w:t>
      </w:r>
      <w:r>
        <w:rPr/>
        <w:t>as</w:t>
      </w:r>
      <w:r>
        <w:rPr>
          <w:spacing w:val="23"/>
        </w:rPr>
        <w:t> </w:t>
      </w:r>
      <w:r>
        <w:rPr/>
        <w:t>directors</w:t>
      </w:r>
      <w:r>
        <w:rPr>
          <w:spacing w:val="23"/>
        </w:rPr>
        <w:t> </w:t>
      </w:r>
      <w:r>
        <w:rPr/>
        <w:t>on</w:t>
      </w:r>
      <w:r>
        <w:rPr>
          <w:spacing w:val="21"/>
        </w:rPr>
        <w:t> </w:t>
      </w:r>
      <w:r>
        <w:rPr/>
        <w:t>the asis that they had failed to meet financial forecasts and submit important financial information to the board. They brought a derivative claim against M, the non-executive directors and their replacement director P claiming M would suffer damage from their wrongful dismissal and that</w:t>
      </w:r>
      <w:r>
        <w:rPr>
          <w:spacing w:val="23"/>
        </w:rPr>
        <w:t> </w:t>
      </w:r>
      <w:r>
        <w:rPr/>
        <w:t>P would act</w:t>
      </w:r>
      <w:r>
        <w:rPr>
          <w:spacing w:val="80"/>
        </w:rPr>
        <w:t> </w:t>
      </w:r>
      <w:r>
        <w:rPr/>
        <w:t>improperly. It was held that if a person acting to promote the success of the company would seek to continue</w:t>
      </w:r>
      <w:r>
        <w:rPr>
          <w:spacing w:val="20"/>
        </w:rPr>
        <w:t> </w:t>
      </w:r>
      <w:r>
        <w:rPr/>
        <w:t>the</w:t>
      </w:r>
      <w:r>
        <w:rPr>
          <w:spacing w:val="20"/>
        </w:rPr>
        <w:t> </w:t>
      </w:r>
      <w:r>
        <w:rPr/>
        <w:t>claim,</w:t>
      </w:r>
      <w:r>
        <w:rPr>
          <w:spacing w:val="15"/>
        </w:rPr>
        <w:t> </w:t>
      </w:r>
      <w:r>
        <w:rPr/>
        <w:t>the</w:t>
      </w:r>
      <w:r>
        <w:rPr>
          <w:spacing w:val="20"/>
        </w:rPr>
        <w:t> </w:t>
      </w:r>
      <w:r>
        <w:rPr/>
        <w:t>court</w:t>
      </w:r>
      <w:r>
        <w:rPr>
          <w:spacing w:val="20"/>
        </w:rPr>
        <w:t> </w:t>
      </w:r>
      <w:r>
        <w:rPr/>
        <w:t>must</w:t>
      </w:r>
      <w:r>
        <w:rPr>
          <w:spacing w:val="16"/>
        </w:rPr>
        <w:t> </w:t>
      </w:r>
      <w:r>
        <w:rPr/>
        <w:t>in</w:t>
      </w:r>
      <w:r>
        <w:rPr>
          <w:spacing w:val="16"/>
        </w:rPr>
        <w:t> </w:t>
      </w:r>
      <w:r>
        <w:rPr/>
        <w:t>its</w:t>
      </w:r>
      <w:r>
        <w:rPr>
          <w:spacing w:val="20"/>
        </w:rPr>
        <w:t> </w:t>
      </w:r>
      <w:r>
        <w:rPr/>
        <w:t>discretion</w:t>
      </w:r>
      <w:r>
        <w:rPr>
          <w:spacing w:val="20"/>
        </w:rPr>
        <w:t> </w:t>
      </w:r>
      <w:r>
        <w:rPr/>
        <w:t>consider</w:t>
      </w:r>
      <w:r>
        <w:rPr>
          <w:spacing w:val="20"/>
        </w:rPr>
        <w:t> </w:t>
      </w:r>
      <w:r>
        <w:rPr/>
        <w:t>the</w:t>
      </w:r>
      <w:r>
        <w:rPr>
          <w:spacing w:val="17"/>
        </w:rPr>
        <w:t> </w:t>
      </w:r>
      <w:r>
        <w:rPr/>
        <w:t>importance</w:t>
      </w:r>
      <w:r>
        <w:rPr>
          <w:spacing w:val="24"/>
        </w:rPr>
        <w:t> </w:t>
      </w:r>
      <w:r>
        <w:rPr/>
        <w:t>that</w:t>
      </w:r>
      <w:r>
        <w:rPr>
          <w:spacing w:val="20"/>
        </w:rPr>
        <w:t> </w:t>
      </w:r>
      <w:r>
        <w:rPr/>
        <w:t>the</w:t>
      </w:r>
      <w:r>
        <w:rPr>
          <w:spacing w:val="20"/>
        </w:rPr>
        <w:t> </w:t>
      </w:r>
      <w:r>
        <w:rPr/>
        <w:t>person</w:t>
      </w:r>
      <w:r>
        <w:rPr>
          <w:spacing w:val="20"/>
        </w:rPr>
        <w:t> </w:t>
      </w:r>
      <w:r>
        <w:rPr/>
        <w:t>would attach to continuing with the claim. The court must also consider whether the member has alternative personal claims which could be pursued in his own right rather than on behalf of the company. The third factor the court must consider in the exercise of its discretion under section 242(2) is if the cause of</w:t>
      </w:r>
      <w:r>
        <w:rPr>
          <w:spacing w:val="80"/>
        </w:rPr>
        <w:t> </w:t>
      </w:r>
      <w:r>
        <w:rPr/>
        <w:t>action results from an act or omission that is yet to occur and whether the act or omission is likely in the circumstances to be authorized before it occurs or ratified by the company after it occurs. Fourth, the court will consider whether the company has decided not to pursue the claim; fifth, whether the act or omission in respect of which the claim is brought gives rise to a cause of action that the member could pursue in the member’s own right rather than on behalf of the company. In Franbar Holdings Ltd v. Patel [2008] EWHC 1534, Medicentres (M) was a company established to provide primary health care and medical</w:t>
      </w:r>
      <w:r>
        <w:rPr>
          <w:spacing w:val="15"/>
        </w:rPr>
        <w:t> </w:t>
      </w:r>
      <w:r>
        <w:rPr/>
        <w:t>services.</w:t>
      </w:r>
      <w:r>
        <w:rPr>
          <w:spacing w:val="11"/>
        </w:rPr>
        <w:t> </w:t>
      </w:r>
      <w:r>
        <w:rPr/>
        <w:t>It</w:t>
      </w:r>
      <w:r>
        <w:rPr>
          <w:spacing w:val="15"/>
        </w:rPr>
        <w:t> </w:t>
      </w:r>
      <w:r>
        <w:rPr/>
        <w:t>was</w:t>
      </w:r>
      <w:r>
        <w:rPr>
          <w:spacing w:val="15"/>
        </w:rPr>
        <w:t> </w:t>
      </w:r>
      <w:r>
        <w:rPr/>
        <w:t>wholly</w:t>
      </w:r>
      <w:r>
        <w:rPr>
          <w:spacing w:val="19"/>
        </w:rPr>
        <w:t> </w:t>
      </w:r>
      <w:r>
        <w:rPr/>
        <w:t>owned</w:t>
      </w:r>
      <w:r>
        <w:rPr>
          <w:spacing w:val="15"/>
        </w:rPr>
        <w:t> </w:t>
      </w:r>
      <w:r>
        <w:rPr/>
        <w:t>by</w:t>
      </w:r>
      <w:r>
        <w:rPr>
          <w:spacing w:val="15"/>
        </w:rPr>
        <w:t> </w:t>
      </w:r>
      <w:r>
        <w:rPr/>
        <w:t>F</w:t>
      </w:r>
      <w:r>
        <w:rPr>
          <w:spacing w:val="15"/>
        </w:rPr>
        <w:t> </w:t>
      </w:r>
      <w:r>
        <w:rPr/>
        <w:t>until</w:t>
      </w:r>
      <w:r>
        <w:rPr>
          <w:spacing w:val="14"/>
        </w:rPr>
        <w:t> </w:t>
      </w:r>
      <w:r>
        <w:rPr/>
        <w:t>July</w:t>
      </w:r>
      <w:r>
        <w:rPr>
          <w:spacing w:val="15"/>
        </w:rPr>
        <w:t> </w:t>
      </w:r>
      <w:r>
        <w:rPr/>
        <w:t>2005</w:t>
      </w:r>
      <w:r>
        <w:rPr>
          <w:spacing w:val="15"/>
        </w:rPr>
        <w:t> </w:t>
      </w:r>
      <w:r>
        <w:rPr/>
        <w:t>when</w:t>
      </w:r>
      <w:r>
        <w:rPr>
          <w:spacing w:val="15"/>
        </w:rPr>
        <w:t> </w:t>
      </w:r>
      <w:r>
        <w:rPr/>
        <w:t>F</w:t>
      </w:r>
      <w:r>
        <w:rPr>
          <w:spacing w:val="15"/>
        </w:rPr>
        <w:t> </w:t>
      </w:r>
      <w:r>
        <w:rPr/>
        <w:t>sold</w:t>
      </w:r>
      <w:r>
        <w:rPr>
          <w:spacing w:val="11"/>
        </w:rPr>
        <w:t> </w:t>
      </w:r>
      <w:r>
        <w:rPr/>
        <w:t>75%</w:t>
      </w:r>
      <w:r>
        <w:rPr>
          <w:spacing w:val="15"/>
        </w:rPr>
        <w:t> </w:t>
      </w:r>
      <w:r>
        <w:rPr/>
        <w:t>of</w:t>
      </w:r>
      <w:r>
        <w:rPr>
          <w:spacing w:val="11"/>
        </w:rPr>
        <w:t> </w:t>
      </w:r>
      <w:r>
        <w:rPr/>
        <w:t>the</w:t>
      </w:r>
      <w:r>
        <w:rPr>
          <w:spacing w:val="19"/>
        </w:rPr>
        <w:t> </w:t>
      </w:r>
      <w:r>
        <w:rPr/>
        <w:t>shares</w:t>
      </w:r>
      <w:r>
        <w:rPr>
          <w:spacing w:val="15"/>
        </w:rPr>
        <w:t> </w:t>
      </w:r>
      <w:r>
        <w:rPr/>
        <w:t>to</w:t>
      </w:r>
      <w:r>
        <w:rPr>
          <w:spacing w:val="11"/>
        </w:rPr>
        <w:t> </w:t>
      </w:r>
      <w:r>
        <w:rPr/>
        <w:t>Casualty Plus</w:t>
      </w:r>
      <w:r>
        <w:rPr>
          <w:spacing w:val="18"/>
        </w:rPr>
        <w:t> </w:t>
      </w:r>
      <w:r>
        <w:rPr/>
        <w:t>(C).</w:t>
      </w:r>
      <w:r>
        <w:rPr>
          <w:spacing w:val="18"/>
        </w:rPr>
        <w:t> </w:t>
      </w:r>
      <w:r>
        <w:rPr/>
        <w:t>F</w:t>
      </w:r>
      <w:r>
        <w:rPr>
          <w:spacing w:val="18"/>
        </w:rPr>
        <w:t> </w:t>
      </w:r>
      <w:r>
        <w:rPr/>
        <w:t>an</w:t>
      </w:r>
      <w:r>
        <w:rPr>
          <w:spacing w:val="14"/>
        </w:rPr>
        <w:t> </w:t>
      </w:r>
      <w:r>
        <w:rPr/>
        <w:t>C</w:t>
      </w:r>
      <w:r>
        <w:rPr>
          <w:spacing w:val="18"/>
        </w:rPr>
        <w:t> </w:t>
      </w:r>
      <w:r>
        <w:rPr/>
        <w:t>entered</w:t>
      </w:r>
      <w:r>
        <w:rPr>
          <w:spacing w:val="14"/>
        </w:rPr>
        <w:t> </w:t>
      </w:r>
      <w:r>
        <w:rPr/>
        <w:t>into</w:t>
      </w:r>
      <w:r>
        <w:rPr>
          <w:spacing w:val="18"/>
        </w:rPr>
        <w:t> </w:t>
      </w:r>
      <w:r>
        <w:rPr/>
        <w:t>a</w:t>
      </w:r>
      <w:r>
        <w:rPr>
          <w:spacing w:val="18"/>
        </w:rPr>
        <w:t> </w:t>
      </w:r>
      <w:r>
        <w:rPr/>
        <w:t>shareholder</w:t>
      </w:r>
      <w:r>
        <w:rPr>
          <w:spacing w:val="18"/>
        </w:rPr>
        <w:t> </w:t>
      </w:r>
      <w:r>
        <w:rPr/>
        <w:t>agreement</w:t>
      </w:r>
      <w:r>
        <w:rPr>
          <w:spacing w:val="12"/>
        </w:rPr>
        <w:t> </w:t>
      </w:r>
      <w:r>
        <w:rPr/>
        <w:t>pursuant</w:t>
      </w:r>
      <w:r>
        <w:rPr>
          <w:spacing w:val="18"/>
        </w:rPr>
        <w:t> </w:t>
      </w:r>
      <w:r>
        <w:rPr/>
        <w:t>to</w:t>
      </w:r>
      <w:r>
        <w:rPr>
          <w:spacing w:val="18"/>
        </w:rPr>
        <w:t> </w:t>
      </w:r>
      <w:r>
        <w:rPr/>
        <w:t>which</w:t>
      </w:r>
      <w:r>
        <w:rPr>
          <w:spacing w:val="18"/>
        </w:rPr>
        <w:t> </w:t>
      </w:r>
      <w:r>
        <w:rPr/>
        <w:t>C</w:t>
      </w:r>
      <w:r>
        <w:rPr>
          <w:spacing w:val="14"/>
        </w:rPr>
        <w:t> </w:t>
      </w:r>
      <w:r>
        <w:rPr/>
        <w:t>appointed</w:t>
      </w:r>
      <w:r>
        <w:rPr>
          <w:spacing w:val="18"/>
        </w:rPr>
        <w:t> </w:t>
      </w:r>
      <w:r>
        <w:rPr/>
        <w:t>two</w:t>
      </w:r>
      <w:r>
        <w:rPr>
          <w:spacing w:val="18"/>
        </w:rPr>
        <w:t> </w:t>
      </w:r>
      <w:r>
        <w:rPr/>
        <w:t>directors</w:t>
      </w:r>
      <w:r>
        <w:rPr>
          <w:spacing w:val="18"/>
        </w:rPr>
        <w:t> </w:t>
      </w:r>
      <w:r>
        <w:rPr/>
        <w:t>to M, P and F appointed L. The agreement also gave each party an option to sell and call for the remaining shares at a price nine time M’s earnings. F brought derivative proceedings against C and P claiming negligence, default and various breaches of duty of care owed by P to M, including claims that P drove down</w:t>
      </w:r>
      <w:r>
        <w:rPr>
          <w:spacing w:val="19"/>
        </w:rPr>
        <w:t> </w:t>
      </w:r>
      <w:r>
        <w:rPr/>
        <w:t>M’s</w:t>
      </w:r>
      <w:r>
        <w:rPr>
          <w:spacing w:val="19"/>
        </w:rPr>
        <w:t> </w:t>
      </w:r>
      <w:r>
        <w:rPr/>
        <w:t>share</w:t>
      </w:r>
      <w:r>
        <w:rPr>
          <w:spacing w:val="22"/>
        </w:rPr>
        <w:t> </w:t>
      </w:r>
      <w:r>
        <w:rPr/>
        <w:t>price</w:t>
      </w:r>
      <w:r>
        <w:rPr>
          <w:spacing w:val="19"/>
        </w:rPr>
        <w:t> </w:t>
      </w:r>
      <w:r>
        <w:rPr/>
        <w:t>by</w:t>
      </w:r>
      <w:r>
        <w:rPr>
          <w:spacing w:val="19"/>
        </w:rPr>
        <w:t> </w:t>
      </w:r>
      <w:r>
        <w:rPr/>
        <w:t>driving</w:t>
      </w:r>
      <w:r>
        <w:rPr>
          <w:spacing w:val="19"/>
        </w:rPr>
        <w:t> </w:t>
      </w:r>
      <w:r>
        <w:rPr/>
        <w:t>business</w:t>
      </w:r>
      <w:r>
        <w:rPr>
          <w:spacing w:val="19"/>
        </w:rPr>
        <w:t> </w:t>
      </w:r>
      <w:r>
        <w:rPr/>
        <w:t>away</w:t>
      </w:r>
      <w:r>
        <w:rPr>
          <w:spacing w:val="19"/>
        </w:rPr>
        <w:t> </w:t>
      </w:r>
      <w:r>
        <w:rPr/>
        <w:t>from</w:t>
      </w:r>
      <w:r>
        <w:rPr>
          <w:spacing w:val="19"/>
        </w:rPr>
        <w:t> </w:t>
      </w:r>
      <w:r>
        <w:rPr/>
        <w:t>it.</w:t>
      </w:r>
      <w:r>
        <w:rPr>
          <w:spacing w:val="19"/>
        </w:rPr>
        <w:t> </w:t>
      </w:r>
      <w:r>
        <w:rPr/>
        <w:t>The</w:t>
      </w:r>
      <w:r>
        <w:rPr>
          <w:spacing w:val="19"/>
        </w:rPr>
        <w:t> </w:t>
      </w:r>
      <w:r>
        <w:rPr/>
        <w:t>High Court</w:t>
      </w:r>
      <w:r>
        <w:rPr>
          <w:spacing w:val="19"/>
        </w:rPr>
        <w:t> </w:t>
      </w:r>
      <w:r>
        <w:rPr/>
        <w:t>refused</w:t>
      </w:r>
      <w:r>
        <w:rPr>
          <w:spacing w:val="19"/>
        </w:rPr>
        <w:t> </w:t>
      </w:r>
      <w:r>
        <w:rPr/>
        <w:t>permission</w:t>
      </w:r>
      <w:r>
        <w:rPr>
          <w:spacing w:val="19"/>
        </w:rPr>
        <w:t> </w:t>
      </w:r>
      <w:r>
        <w:rPr/>
        <w:t>to</w:t>
      </w:r>
      <w:r>
        <w:rPr>
          <w:spacing w:val="19"/>
        </w:rPr>
        <w:t> </w:t>
      </w:r>
      <w:r>
        <w:rPr/>
        <w:t>continue the</w:t>
      </w:r>
      <w:r>
        <w:rPr>
          <w:spacing w:val="17"/>
        </w:rPr>
        <w:t> </w:t>
      </w:r>
      <w:r>
        <w:rPr/>
        <w:t>claim</w:t>
      </w:r>
      <w:r>
        <w:rPr>
          <w:spacing w:val="19"/>
        </w:rPr>
        <w:t> </w:t>
      </w:r>
      <w:r>
        <w:rPr/>
        <w:t>because</w:t>
      </w:r>
      <w:r>
        <w:rPr>
          <w:spacing w:val="17"/>
        </w:rPr>
        <w:t> </w:t>
      </w:r>
      <w:r>
        <w:rPr/>
        <w:t>the</w:t>
      </w:r>
      <w:r>
        <w:rPr>
          <w:spacing w:val="17"/>
        </w:rPr>
        <w:t> </w:t>
      </w:r>
      <w:r>
        <w:rPr/>
        <w:t>judge</w:t>
      </w:r>
      <w:r>
        <w:rPr>
          <w:spacing w:val="22"/>
        </w:rPr>
        <w:t> </w:t>
      </w:r>
      <w:r>
        <w:rPr/>
        <w:t>thought</w:t>
      </w:r>
      <w:r>
        <w:rPr>
          <w:spacing w:val="17"/>
        </w:rPr>
        <w:t> </w:t>
      </w:r>
      <w:r>
        <w:rPr/>
        <w:t>that</w:t>
      </w:r>
      <w:r>
        <w:rPr>
          <w:spacing w:val="17"/>
        </w:rPr>
        <w:t> </w:t>
      </w:r>
      <w:r>
        <w:rPr/>
        <w:t>a person</w:t>
      </w:r>
      <w:r>
        <w:rPr>
          <w:spacing w:val="17"/>
        </w:rPr>
        <w:t> </w:t>
      </w:r>
      <w:r>
        <w:rPr/>
        <w:t>acting</w:t>
      </w:r>
      <w:r>
        <w:rPr>
          <w:spacing w:val="19"/>
        </w:rPr>
        <w:t> </w:t>
      </w:r>
      <w:r>
        <w:rPr/>
        <w:t>under</w:t>
      </w:r>
      <w:r>
        <w:rPr>
          <w:spacing w:val="17"/>
        </w:rPr>
        <w:t> </w:t>
      </w:r>
      <w:r>
        <w:rPr/>
        <w:t>the</w:t>
      </w:r>
      <w:r>
        <w:rPr>
          <w:spacing w:val="17"/>
        </w:rPr>
        <w:t> </w:t>
      </w:r>
      <w:r>
        <w:rPr/>
        <w:t>equivalent</w:t>
      </w:r>
      <w:r>
        <w:rPr>
          <w:spacing w:val="17"/>
        </w:rPr>
        <w:t> </w:t>
      </w:r>
      <w:r>
        <w:rPr/>
        <w:t>of</w:t>
      </w:r>
      <w:r>
        <w:rPr>
          <w:spacing w:val="17"/>
        </w:rPr>
        <w:t> </w:t>
      </w:r>
      <w:r>
        <w:rPr/>
        <w:t>s.</w:t>
      </w:r>
      <w:r>
        <w:rPr>
          <w:spacing w:val="17"/>
        </w:rPr>
        <w:t> </w:t>
      </w:r>
      <w:r>
        <w:rPr/>
        <w:t>145</w:t>
      </w:r>
      <w:r>
        <w:rPr>
          <w:spacing w:val="17"/>
        </w:rPr>
        <w:t> </w:t>
      </w:r>
      <w:r>
        <w:rPr/>
        <w:t>would</w:t>
      </w:r>
      <w:r>
        <w:rPr>
          <w:spacing w:val="13"/>
        </w:rPr>
        <w:t> </w:t>
      </w:r>
      <w:r>
        <w:rPr/>
        <w:t>not attach</w:t>
      </w:r>
      <w:r>
        <w:rPr>
          <w:spacing w:val="21"/>
        </w:rPr>
        <w:t> </w:t>
      </w:r>
      <w:r>
        <w:rPr/>
        <w:t>great importance</w:t>
      </w:r>
      <w:r>
        <w:rPr>
          <w:spacing w:val="17"/>
        </w:rPr>
        <w:t> </w:t>
      </w:r>
      <w:r>
        <w:rPr/>
        <w:t>to</w:t>
      </w:r>
      <w:r>
        <w:rPr>
          <w:spacing w:val="17"/>
        </w:rPr>
        <w:t> </w:t>
      </w:r>
      <w:r>
        <w:rPr/>
        <w:t>the</w:t>
      </w:r>
      <w:r>
        <w:rPr>
          <w:spacing w:val="21"/>
        </w:rPr>
        <w:t> </w:t>
      </w:r>
      <w:r>
        <w:rPr/>
        <w:t>claim,</w:t>
      </w:r>
      <w:r>
        <w:rPr>
          <w:spacing w:val="21"/>
        </w:rPr>
        <w:t> </w:t>
      </w:r>
      <w:r>
        <w:rPr/>
        <w:t>and</w:t>
      </w:r>
      <w:r>
        <w:rPr>
          <w:spacing w:val="21"/>
        </w:rPr>
        <w:t> </w:t>
      </w:r>
      <w:r>
        <w:rPr/>
        <w:t>that</w:t>
      </w:r>
      <w:r>
        <w:rPr>
          <w:spacing w:val="21"/>
        </w:rPr>
        <w:t> </w:t>
      </w:r>
      <w:r>
        <w:rPr/>
        <w:t>there</w:t>
      </w:r>
      <w:r>
        <w:rPr>
          <w:spacing w:val="21"/>
        </w:rPr>
        <w:t> </w:t>
      </w:r>
      <w:r>
        <w:rPr/>
        <w:t>were</w:t>
      </w:r>
      <w:r>
        <w:rPr>
          <w:spacing w:val="17"/>
        </w:rPr>
        <w:t> </w:t>
      </w:r>
      <w:r>
        <w:rPr/>
        <w:t>alternative</w:t>
      </w:r>
      <w:r>
        <w:rPr>
          <w:spacing w:val="21"/>
        </w:rPr>
        <w:t> </w:t>
      </w:r>
      <w:r>
        <w:rPr/>
        <w:t>modes</w:t>
      </w:r>
      <w:r>
        <w:rPr>
          <w:spacing w:val="21"/>
        </w:rPr>
        <w:t> </w:t>
      </w:r>
      <w:r>
        <w:rPr/>
        <w:t>of</w:t>
      </w:r>
      <w:r>
        <w:rPr>
          <w:spacing w:val="21"/>
        </w:rPr>
        <w:t> </w:t>
      </w:r>
      <w:r>
        <w:rPr/>
        <w:t>redress,</w:t>
      </w:r>
      <w:r>
        <w:rPr>
          <w:spacing w:val="21"/>
        </w:rPr>
        <w:t> </w:t>
      </w:r>
      <w:r>
        <w:rPr/>
        <w:t>namely</w:t>
      </w:r>
      <w:r>
        <w:rPr>
          <w:spacing w:val="21"/>
        </w:rPr>
        <w:t> </w:t>
      </w:r>
      <w:r>
        <w:rPr/>
        <w:t>an unfair prejudice claim and a petition, which would enable F to claim what it was now seeking. Section 242(3) also requires the court to give particular regard to any evidence before it as to the views of the members of the company who have no direct or indirect personal interests in the matter. In Smith v.</w:t>
      </w:r>
    </w:p>
    <w:p>
      <w:pPr>
        <w:pStyle w:val="BodyText"/>
        <w:spacing w:line="264" w:lineRule="auto" w:before="4"/>
        <w:ind w:right="252"/>
      </w:pPr>
      <w:r>
        <w:rPr/>
        <w:t>Croft (No. 2) [1988] Ch. 114, a case that predated the changes to the law, the claimants were minority shareholders claiming the power to recover, on behalf of the company, sums which had been paid away</w:t>
      </w:r>
      <w:r>
        <w:rPr>
          <w:spacing w:val="40"/>
        </w:rPr>
        <w:t> </w:t>
      </w:r>
      <w:r>
        <w:rPr/>
        <w:t>in transaction which were both ultra vires and in breach of the statutory prohibition on financial</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38"/>
      </w:pPr>
      <w:r>
        <w:rPr/>
        <w:t>assistance</w:t>
      </w:r>
      <w:r>
        <w:rPr>
          <w:spacing w:val="16"/>
        </w:rPr>
        <w:t> </w:t>
      </w:r>
      <w:r>
        <w:rPr/>
        <w:t>(financial</w:t>
      </w:r>
      <w:r>
        <w:rPr>
          <w:spacing w:val="25"/>
        </w:rPr>
        <w:t> </w:t>
      </w:r>
      <w:r>
        <w:rPr/>
        <w:t>assistance</w:t>
      </w:r>
      <w:r>
        <w:rPr>
          <w:spacing w:val="21"/>
        </w:rPr>
        <w:t> </w:t>
      </w:r>
      <w:r>
        <w:rPr/>
        <w:t>by</w:t>
      </w:r>
      <w:r>
        <w:rPr>
          <w:spacing w:val="21"/>
        </w:rPr>
        <w:t> </w:t>
      </w:r>
      <w:r>
        <w:rPr/>
        <w:t>a company</w:t>
      </w:r>
      <w:r>
        <w:rPr>
          <w:spacing w:val="25"/>
        </w:rPr>
        <w:t> </w:t>
      </w:r>
      <w:r>
        <w:rPr/>
        <w:t>for</w:t>
      </w:r>
      <w:r>
        <w:rPr>
          <w:spacing w:val="21"/>
        </w:rPr>
        <w:t> </w:t>
      </w:r>
      <w:r>
        <w:rPr/>
        <w:t>the</w:t>
      </w:r>
      <w:r>
        <w:rPr>
          <w:spacing w:val="21"/>
        </w:rPr>
        <w:t> </w:t>
      </w:r>
      <w:r>
        <w:rPr/>
        <w:t>acquisition</w:t>
      </w:r>
      <w:r>
        <w:rPr>
          <w:spacing w:val="21"/>
        </w:rPr>
        <w:t> </w:t>
      </w:r>
      <w:r>
        <w:rPr/>
        <w:t>of</w:t>
      </w:r>
      <w:r>
        <w:rPr>
          <w:spacing w:val="15"/>
        </w:rPr>
        <w:t> </w:t>
      </w:r>
      <w:r>
        <w:rPr/>
        <w:t>its</w:t>
      </w:r>
      <w:r>
        <w:rPr>
          <w:spacing w:val="16"/>
        </w:rPr>
        <w:t> </w:t>
      </w:r>
      <w:r>
        <w:rPr/>
        <w:t>own</w:t>
      </w:r>
      <w:r>
        <w:rPr>
          <w:spacing w:val="21"/>
        </w:rPr>
        <w:t> </w:t>
      </w:r>
      <w:r>
        <w:rPr/>
        <w:t>shares).</w:t>
      </w:r>
      <w:r>
        <w:rPr>
          <w:spacing w:val="21"/>
        </w:rPr>
        <w:t> </w:t>
      </w:r>
      <w:r>
        <w:rPr/>
        <w:t>With</w:t>
      </w:r>
      <w:r>
        <w:rPr>
          <w:spacing w:val="21"/>
        </w:rPr>
        <w:t> </w:t>
      </w:r>
      <w:r>
        <w:rPr/>
        <w:t>their supporters,</w:t>
      </w:r>
      <w:r>
        <w:rPr>
          <w:spacing w:val="19"/>
        </w:rPr>
        <w:t> </w:t>
      </w:r>
      <w:r>
        <w:rPr/>
        <w:t>the</w:t>
      </w:r>
      <w:r>
        <w:rPr>
          <w:spacing w:val="19"/>
        </w:rPr>
        <w:t> </w:t>
      </w:r>
      <w:r>
        <w:rPr/>
        <w:t>Plaintiffs</w:t>
      </w:r>
      <w:r>
        <w:rPr>
          <w:spacing w:val="19"/>
        </w:rPr>
        <w:t> </w:t>
      </w:r>
      <w:r>
        <w:rPr/>
        <w:t>had</w:t>
      </w:r>
      <w:r>
        <w:rPr>
          <w:spacing w:val="13"/>
        </w:rPr>
        <w:t> </w:t>
      </w:r>
      <w:r>
        <w:rPr/>
        <w:t>14%</w:t>
      </w:r>
      <w:r>
        <w:rPr>
          <w:spacing w:val="19"/>
        </w:rPr>
        <w:t> </w:t>
      </w:r>
      <w:r>
        <w:rPr/>
        <w:t>of</w:t>
      </w:r>
      <w:r>
        <w:rPr>
          <w:spacing w:val="19"/>
        </w:rPr>
        <w:t> </w:t>
      </w:r>
      <w:r>
        <w:rPr/>
        <w:t>the</w:t>
      </w:r>
      <w:r>
        <w:rPr>
          <w:spacing w:val="15"/>
        </w:rPr>
        <w:t> </w:t>
      </w:r>
      <w:r>
        <w:rPr/>
        <w:t>voting</w:t>
      </w:r>
      <w:r>
        <w:rPr>
          <w:spacing w:val="19"/>
        </w:rPr>
        <w:t> </w:t>
      </w:r>
      <w:r>
        <w:rPr/>
        <w:t>rights in</w:t>
      </w:r>
      <w:r>
        <w:rPr>
          <w:spacing w:val="19"/>
        </w:rPr>
        <w:t> </w:t>
      </w:r>
      <w:r>
        <w:rPr/>
        <w:t>the</w:t>
      </w:r>
      <w:r>
        <w:rPr>
          <w:spacing w:val="19"/>
        </w:rPr>
        <w:t> </w:t>
      </w:r>
      <w:r>
        <w:rPr/>
        <w:t>company</w:t>
      </w:r>
      <w:r>
        <w:rPr>
          <w:spacing w:val="19"/>
        </w:rPr>
        <w:t> </w:t>
      </w:r>
      <w:r>
        <w:rPr/>
        <w:t>and</w:t>
      </w:r>
      <w:r>
        <w:rPr>
          <w:spacing w:val="19"/>
        </w:rPr>
        <w:t> </w:t>
      </w:r>
      <w:r>
        <w:rPr/>
        <w:t>the</w:t>
      </w:r>
      <w:r>
        <w:rPr>
          <w:spacing w:val="19"/>
        </w:rPr>
        <w:t> </w:t>
      </w:r>
      <w:r>
        <w:rPr/>
        <w:t>Defendants</w:t>
      </w:r>
      <w:r>
        <w:rPr>
          <w:spacing w:val="19"/>
        </w:rPr>
        <w:t> </w:t>
      </w:r>
      <w:r>
        <w:rPr/>
        <w:t>63%,</w:t>
      </w:r>
      <w:r>
        <w:rPr>
          <w:spacing w:val="19"/>
        </w:rPr>
        <w:t> </w:t>
      </w:r>
      <w:r>
        <w:rPr/>
        <w:t>and there were other shareholders commanding 21% of the votes who did not wish the litigation to proceed. Knox J held that a prima facie case of ultra vires and illegality had been made out</w:t>
      </w:r>
    </w:p>
    <w:p>
      <w:pPr>
        <w:pStyle w:val="Heading1"/>
      </w:pPr>
      <w:r>
        <w:rPr/>
        <w:t>CLAIM</w:t>
      </w:r>
      <w:r>
        <w:rPr>
          <w:spacing w:val="9"/>
        </w:rPr>
        <w:t> </w:t>
      </w:r>
      <w:r>
        <w:rPr/>
        <w:t>BY</w:t>
      </w:r>
      <w:r>
        <w:rPr>
          <w:spacing w:val="6"/>
        </w:rPr>
        <w:t> </w:t>
      </w:r>
      <w:r>
        <w:rPr/>
        <w:t>MAJORITY</w:t>
      </w:r>
      <w:r>
        <w:rPr>
          <w:spacing w:val="9"/>
        </w:rPr>
        <w:t> </w:t>
      </w:r>
      <w:r>
        <w:rPr>
          <w:spacing w:val="-2"/>
        </w:rPr>
        <w:t>SHAREHOLDER</w:t>
      </w:r>
    </w:p>
    <w:p>
      <w:pPr>
        <w:pStyle w:val="BodyText"/>
        <w:spacing w:line="264" w:lineRule="auto" w:before="181"/>
        <w:ind w:right="252"/>
      </w:pPr>
      <w:r>
        <w:rPr/>
        <w:t>for which the company was entitled to relief, the plaintiffs accordingly had standing to bring a derivative action but that the Plaintiff’s nevertheless had no right to sue if a majority of the shareholders who were independent of</w:t>
      </w:r>
      <w:r>
        <w:rPr>
          <w:spacing w:val="19"/>
        </w:rPr>
        <w:t> </w:t>
      </w:r>
      <w:r>
        <w:rPr/>
        <w:t>the Defendants</w:t>
      </w:r>
      <w:r>
        <w:rPr>
          <w:spacing w:val="19"/>
        </w:rPr>
        <w:t> </w:t>
      </w:r>
      <w:r>
        <w:rPr/>
        <w:t>did</w:t>
      </w:r>
      <w:r>
        <w:rPr>
          <w:spacing w:val="19"/>
        </w:rPr>
        <w:t> </w:t>
      </w:r>
      <w:r>
        <w:rPr/>
        <w:t>not</w:t>
      </w:r>
      <w:r>
        <w:rPr>
          <w:spacing w:val="19"/>
        </w:rPr>
        <w:t> </w:t>
      </w:r>
      <w:r>
        <w:rPr/>
        <w:t>want the</w:t>
      </w:r>
      <w:r>
        <w:rPr>
          <w:spacing w:val="19"/>
        </w:rPr>
        <w:t> </w:t>
      </w:r>
      <w:r>
        <w:rPr/>
        <w:t>action</w:t>
      </w:r>
      <w:r>
        <w:rPr>
          <w:spacing w:val="19"/>
        </w:rPr>
        <w:t> </w:t>
      </w:r>
      <w:r>
        <w:rPr/>
        <w:t>to</w:t>
      </w:r>
      <w:r>
        <w:rPr>
          <w:spacing w:val="19"/>
        </w:rPr>
        <w:t> </w:t>
      </w:r>
      <w:r>
        <w:rPr/>
        <w:t>continue. Permission</w:t>
      </w:r>
      <w:r>
        <w:rPr>
          <w:spacing w:val="19"/>
        </w:rPr>
        <w:t> </w:t>
      </w:r>
      <w:r>
        <w:rPr/>
        <w:t>will</w:t>
      </w:r>
      <w:r>
        <w:rPr>
          <w:spacing w:val="19"/>
        </w:rPr>
        <w:t> </w:t>
      </w:r>
      <w:r>
        <w:rPr/>
        <w:t>also</w:t>
      </w:r>
      <w:r>
        <w:rPr>
          <w:spacing w:val="19"/>
        </w:rPr>
        <w:t> </w:t>
      </w:r>
      <w:r>
        <w:rPr/>
        <w:t>rarely</w:t>
      </w:r>
      <w:r>
        <w:rPr>
          <w:spacing w:val="23"/>
        </w:rPr>
        <w:t> </w:t>
      </w:r>
      <w:r>
        <w:rPr/>
        <w:t>be granted to a majority shareholder. In Cinematic Finance Ltd v. Ryder [2010] All ER 283, the corporate claimant had become a majority shareholder in various investment companies set up for film financing when</w:t>
      </w:r>
      <w:r>
        <w:rPr>
          <w:spacing w:val="20"/>
        </w:rPr>
        <w:t> </w:t>
      </w:r>
      <w:r>
        <w:rPr/>
        <w:t>those</w:t>
      </w:r>
      <w:r>
        <w:rPr>
          <w:spacing w:val="20"/>
        </w:rPr>
        <w:t> </w:t>
      </w:r>
      <w:r>
        <w:rPr/>
        <w:t>companies failed</w:t>
      </w:r>
      <w:r>
        <w:rPr>
          <w:spacing w:val="20"/>
        </w:rPr>
        <w:t> </w:t>
      </w:r>
      <w:r>
        <w:rPr/>
        <w:t>to repay</w:t>
      </w:r>
      <w:r>
        <w:rPr>
          <w:spacing w:val="20"/>
        </w:rPr>
        <w:t> </w:t>
      </w:r>
      <w:r>
        <w:rPr/>
        <w:t>loans</w:t>
      </w:r>
      <w:r>
        <w:rPr>
          <w:spacing w:val="20"/>
        </w:rPr>
        <w:t> </w:t>
      </w:r>
      <w:r>
        <w:rPr/>
        <w:t>the</w:t>
      </w:r>
      <w:r>
        <w:rPr>
          <w:spacing w:val="18"/>
        </w:rPr>
        <w:t> </w:t>
      </w:r>
      <w:r>
        <w:rPr/>
        <w:t>claimant</w:t>
      </w:r>
      <w:r>
        <w:rPr>
          <w:spacing w:val="20"/>
        </w:rPr>
        <w:t> </w:t>
      </w:r>
      <w:r>
        <w:rPr/>
        <w:t>had</w:t>
      </w:r>
      <w:r>
        <w:rPr>
          <w:spacing w:val="20"/>
        </w:rPr>
        <w:t> </w:t>
      </w:r>
      <w:r>
        <w:rPr/>
        <w:t>made</w:t>
      </w:r>
      <w:r>
        <w:rPr>
          <w:spacing w:val="20"/>
        </w:rPr>
        <w:t> </w:t>
      </w:r>
      <w:r>
        <w:rPr/>
        <w:t>to them.</w:t>
      </w:r>
      <w:r>
        <w:rPr>
          <w:spacing w:val="20"/>
        </w:rPr>
        <w:t> </w:t>
      </w:r>
      <w:r>
        <w:rPr/>
        <w:t>The</w:t>
      </w:r>
      <w:r>
        <w:rPr>
          <w:spacing w:val="20"/>
        </w:rPr>
        <w:t> </w:t>
      </w:r>
      <w:r>
        <w:rPr/>
        <w:t>claimant</w:t>
      </w:r>
      <w:r>
        <w:rPr>
          <w:spacing w:val="20"/>
        </w:rPr>
        <w:t> </w:t>
      </w:r>
      <w:r>
        <w:rPr/>
        <w:t>alleged various breaches of duty by the defendant directors and shadow directors. The directors responded that this was not an appropriate case for a derivative action, given the claimant’s control over the companies</w:t>
      </w:r>
      <w:r>
        <w:rPr>
          <w:spacing w:val="80"/>
        </w:rPr>
        <w:t> </w:t>
      </w:r>
      <w:r>
        <w:rPr/>
        <w:t>in question. The judge refused to grant permission to continue stating, “…only in very exceptional circumstances could it be appropriate to permit a derivative claim brought by a shareholder in control of the company</w:t>
      </w:r>
    </w:p>
    <w:p>
      <w:pPr>
        <w:pStyle w:val="Heading1"/>
        <w:spacing w:before="157"/>
      </w:pPr>
      <w:r>
        <w:rPr/>
        <w:t>MEMBERS</w:t>
      </w:r>
      <w:r>
        <w:rPr>
          <w:spacing w:val="8"/>
        </w:rPr>
        <w:t> </w:t>
      </w:r>
      <w:r>
        <w:rPr/>
        <w:t>PERSONAL</w:t>
      </w:r>
      <w:r>
        <w:rPr>
          <w:spacing w:val="12"/>
        </w:rPr>
        <w:t> </w:t>
      </w:r>
      <w:r>
        <w:rPr>
          <w:spacing w:val="-2"/>
        </w:rPr>
        <w:t>RIGHTS</w:t>
      </w:r>
    </w:p>
    <w:p>
      <w:pPr>
        <w:pStyle w:val="BodyText"/>
        <w:spacing w:line="264" w:lineRule="auto" w:before="183"/>
        <w:ind w:right="252"/>
      </w:pPr>
      <w:r>
        <w:rPr/>
        <w:t>Members’ claims for a personal remedy are</w:t>
      </w:r>
      <w:r>
        <w:rPr>
          <w:spacing w:val="40"/>
        </w:rPr>
        <w:t> </w:t>
      </w:r>
      <w:r>
        <w:rPr/>
        <w:t>generally based on wrongs committed in relation to: (1) contractual rights derived from the company’s constitution, which claims are subject to the internal regularity rule in Foss v. Harbottle. Thus in Pender v. Lushington (1877)6 Ch D 70. P had split his shareholding among nominees in order to defeat a provision in the</w:t>
      </w:r>
      <w:r>
        <w:rPr>
          <w:spacing w:val="22"/>
        </w:rPr>
        <w:t> </w:t>
      </w:r>
      <w:r>
        <w:rPr/>
        <w:t>articles that fixed a maximum</w:t>
      </w:r>
      <w:r>
        <w:rPr>
          <w:spacing w:val="80"/>
        </w:rPr>
        <w:t> </w:t>
      </w:r>
      <w:r>
        <w:rPr/>
        <w:t>number</w:t>
      </w:r>
      <w:r>
        <w:rPr>
          <w:spacing w:val="24"/>
        </w:rPr>
        <w:t> </w:t>
      </w:r>
      <w:r>
        <w:rPr/>
        <w:t>of votes to which any</w:t>
      </w:r>
      <w:r>
        <w:rPr>
          <w:spacing w:val="24"/>
        </w:rPr>
        <w:t> </w:t>
      </w:r>
      <w:r>
        <w:rPr/>
        <w:t>member was entitled. The chairman refused to accept the nominees’</w:t>
      </w:r>
      <w:r>
        <w:rPr>
          <w:spacing w:val="80"/>
        </w:rPr>
        <w:t> </w:t>
      </w:r>
      <w:r>
        <w:rPr/>
        <w:t>votes and accordingly declared lost a resolution proposed by P, which would otherwise have been</w:t>
      </w:r>
      <w:r>
        <w:rPr>
          <w:spacing w:val="80"/>
        </w:rPr>
        <w:t> </w:t>
      </w:r>
      <w:r>
        <w:rPr/>
        <w:t>carried. P brought a representative action on behalf of himself and the other shareholders, and also an action in the name of the company, in which the court granted an injunction restraining the directors</w:t>
      </w:r>
      <w:r>
        <w:rPr>
          <w:spacing w:val="40"/>
        </w:rPr>
        <w:t> </w:t>
      </w:r>
      <w:r>
        <w:rPr/>
        <w:t>from acting on the basis that the nominees votes had been bad. The court also held that P had a right to sue</w:t>
      </w:r>
      <w:r>
        <w:rPr>
          <w:spacing w:val="17"/>
        </w:rPr>
        <w:t> </w:t>
      </w:r>
      <w:r>
        <w:rPr/>
        <w:t>in</w:t>
      </w:r>
      <w:r>
        <w:rPr>
          <w:spacing w:val="17"/>
        </w:rPr>
        <w:t> </w:t>
      </w:r>
      <w:r>
        <w:rPr/>
        <w:t>the</w:t>
      </w:r>
      <w:r>
        <w:rPr>
          <w:spacing w:val="14"/>
        </w:rPr>
        <w:t> </w:t>
      </w:r>
      <w:r>
        <w:rPr/>
        <w:t>company’s</w:t>
      </w:r>
      <w:r>
        <w:rPr>
          <w:spacing w:val="17"/>
        </w:rPr>
        <w:t> </w:t>
      </w:r>
      <w:r>
        <w:rPr/>
        <w:t>name</w:t>
      </w:r>
      <w:r>
        <w:rPr>
          <w:spacing w:val="17"/>
        </w:rPr>
        <w:t> </w:t>
      </w:r>
      <w:r>
        <w:rPr/>
        <w:t>at</w:t>
      </w:r>
      <w:r>
        <w:rPr>
          <w:spacing w:val="17"/>
        </w:rPr>
        <w:t> </w:t>
      </w:r>
      <w:r>
        <w:rPr/>
        <w:t>least</w:t>
      </w:r>
      <w:r>
        <w:rPr>
          <w:spacing w:val="17"/>
        </w:rPr>
        <w:t> </w:t>
      </w:r>
      <w:r>
        <w:rPr/>
        <w:t>until</w:t>
      </w:r>
      <w:r>
        <w:rPr>
          <w:spacing w:val="17"/>
        </w:rPr>
        <w:t> </w:t>
      </w:r>
      <w:r>
        <w:rPr/>
        <w:t>a</w:t>
      </w:r>
      <w:r>
        <w:rPr>
          <w:spacing w:val="17"/>
        </w:rPr>
        <w:t> </w:t>
      </w:r>
      <w:r>
        <w:rPr/>
        <w:t>general</w:t>
      </w:r>
      <w:r>
        <w:rPr>
          <w:spacing w:val="17"/>
        </w:rPr>
        <w:t> </w:t>
      </w:r>
      <w:r>
        <w:rPr/>
        <w:t>meeting</w:t>
      </w:r>
      <w:r>
        <w:rPr>
          <w:spacing w:val="17"/>
        </w:rPr>
        <w:t> </w:t>
      </w:r>
      <w:r>
        <w:rPr/>
        <w:t>resolved</w:t>
      </w:r>
      <w:r>
        <w:rPr>
          <w:spacing w:val="17"/>
        </w:rPr>
        <w:t> </w:t>
      </w:r>
      <w:r>
        <w:rPr/>
        <w:t>otherwise,</w:t>
      </w:r>
      <w:r>
        <w:rPr>
          <w:spacing w:val="17"/>
        </w:rPr>
        <w:t> </w:t>
      </w:r>
      <w:r>
        <w:rPr/>
        <w:t>and</w:t>
      </w:r>
      <w:r>
        <w:rPr>
          <w:spacing w:val="17"/>
        </w:rPr>
        <w:t> </w:t>
      </w:r>
      <w:r>
        <w:rPr/>
        <w:t>a</w:t>
      </w:r>
      <w:r>
        <w:rPr>
          <w:spacing w:val="17"/>
        </w:rPr>
        <w:t> </w:t>
      </w:r>
      <w:r>
        <w:rPr/>
        <w:t>further</w:t>
      </w:r>
      <w:r>
        <w:rPr>
          <w:spacing w:val="17"/>
        </w:rPr>
        <w:t> </w:t>
      </w:r>
      <w:r>
        <w:rPr/>
        <w:t>right</w:t>
      </w:r>
      <w:r>
        <w:rPr>
          <w:spacing w:val="16"/>
        </w:rPr>
        <w:t> </w:t>
      </w:r>
      <w:r>
        <w:rPr/>
        <w:t>to sue in his own name. (2) Contractual rights derived from outside contracts, especially shareholder’ agreements. Thus in Southern Foundries (1926) Ltd v Shirlaw, [1940] AC 701 in which the Respondent</w:t>
      </w:r>
      <w:r>
        <w:rPr>
          <w:spacing w:val="80"/>
        </w:rPr>
        <w:t> </w:t>
      </w:r>
      <w:r>
        <w:rPr/>
        <w:t>was appointed a managing director of Southern by a written agreement for ten years, and later the company altered its articles so as to allow another company which had taken it over to remove the Respondent from his directorship, the Respondent sued Southern for breach of contract and was</w:t>
      </w:r>
      <w:r>
        <w:rPr>
          <w:spacing w:val="40"/>
        </w:rPr>
        <w:t> </w:t>
      </w:r>
      <w:r>
        <w:rPr/>
        <w:t>awarded damages. (3) The duties owed by directors to members individually can be asserted</w:t>
      </w:r>
      <w:r>
        <w:rPr>
          <w:spacing w:val="80"/>
        </w:rPr>
        <w:t> </w:t>
      </w:r>
      <w:r>
        <w:rPr/>
        <w:t>successfully;</w:t>
      </w:r>
      <w:r>
        <w:rPr>
          <w:spacing w:val="23"/>
        </w:rPr>
        <w:t> </w:t>
      </w:r>
      <w:r>
        <w:rPr/>
        <w:t>(4)</w:t>
      </w:r>
      <w:r>
        <w:rPr>
          <w:spacing w:val="23"/>
        </w:rPr>
        <w:t> </w:t>
      </w:r>
      <w:r>
        <w:rPr/>
        <w:t>the entitlement inherent</w:t>
      </w:r>
      <w:r>
        <w:rPr>
          <w:spacing w:val="23"/>
        </w:rPr>
        <w:t> </w:t>
      </w:r>
      <w:r>
        <w:rPr/>
        <w:t>in the</w:t>
      </w:r>
      <w:r>
        <w:rPr>
          <w:spacing w:val="23"/>
        </w:rPr>
        <w:t> </w:t>
      </w:r>
      <w:r>
        <w:rPr/>
        <w:t>unfair</w:t>
      </w:r>
      <w:r>
        <w:rPr>
          <w:spacing w:val="23"/>
        </w:rPr>
        <w:t> </w:t>
      </w:r>
      <w:r>
        <w:rPr/>
        <w:t>prejudice</w:t>
      </w:r>
      <w:r>
        <w:rPr>
          <w:spacing w:val="23"/>
        </w:rPr>
        <w:t> </w:t>
      </w:r>
      <w:r>
        <w:rPr/>
        <w:t>claims;</w:t>
      </w:r>
      <w:r>
        <w:rPr>
          <w:spacing w:val="23"/>
        </w:rPr>
        <w:t> </w:t>
      </w:r>
      <w:r>
        <w:rPr/>
        <w:t>and</w:t>
      </w:r>
      <w:r>
        <w:rPr>
          <w:spacing w:val="23"/>
        </w:rPr>
        <w:t> </w:t>
      </w:r>
      <w:r>
        <w:rPr/>
        <w:t>(5)</w:t>
      </w:r>
      <w:r>
        <w:rPr>
          <w:spacing w:val="23"/>
        </w:rPr>
        <w:t> </w:t>
      </w:r>
      <w:r>
        <w:rPr/>
        <w:t>the</w:t>
      </w:r>
      <w:r>
        <w:rPr>
          <w:spacing w:val="22"/>
        </w:rPr>
        <w:t> </w:t>
      </w:r>
      <w:r>
        <w:rPr/>
        <w:t>entitlements inherent in the ‘just and equitable’ winding up provisions.</w:t>
      </w:r>
    </w:p>
    <w:p>
      <w:pPr>
        <w:pStyle w:val="BodyText"/>
        <w:spacing w:line="264" w:lineRule="auto" w:before="157"/>
        <w:ind w:right="322"/>
      </w:pPr>
      <w:r>
        <w:rPr/>
        <w:t>UNFAIRLY PREJUDICIAL CONDUCT OF THE COMPANY’S AFFAIRS THE Companies Act gives the court on the application of a member a wide ranging power to remedy conduct of a company’s affairs that is ‘unfairly prejudicial to the interests of the members generally or to some part of its members’: s. 781</w:t>
      </w:r>
      <w:r>
        <w:rPr>
          <w:spacing w:val="40"/>
        </w:rPr>
        <w:t> </w:t>
      </w:r>
      <w:r>
        <w:rPr/>
        <w:t>The most common complaint is that a controlling majority has acted in a manner that is ‘unfairly prejudicial’, and the most common remedy is an order that the majority do purchase the shares of the nority</w:t>
      </w:r>
      <w:r>
        <w:rPr>
          <w:spacing w:val="6"/>
        </w:rPr>
        <w:t> </w:t>
      </w:r>
      <w:r>
        <w:rPr/>
        <w:t>at</w:t>
      </w:r>
      <w:r>
        <w:rPr>
          <w:spacing w:val="7"/>
        </w:rPr>
        <w:t> </w:t>
      </w:r>
      <w:r>
        <w:rPr/>
        <w:t>a</w:t>
      </w:r>
      <w:r>
        <w:rPr>
          <w:spacing w:val="4"/>
        </w:rPr>
        <w:t> </w:t>
      </w:r>
      <w:r>
        <w:rPr/>
        <w:t>price</w:t>
      </w:r>
      <w:r>
        <w:rPr>
          <w:spacing w:val="7"/>
        </w:rPr>
        <w:t> </w:t>
      </w:r>
      <w:r>
        <w:rPr/>
        <w:t>that</w:t>
      </w:r>
      <w:r>
        <w:rPr>
          <w:spacing w:val="7"/>
        </w:rPr>
        <w:t> </w:t>
      </w:r>
      <w:r>
        <w:rPr/>
        <w:t>reflects</w:t>
      </w:r>
      <w:r>
        <w:rPr>
          <w:spacing w:val="5"/>
        </w:rPr>
        <w:t> </w:t>
      </w:r>
      <w:r>
        <w:rPr/>
        <w:t>their</w:t>
      </w:r>
      <w:r>
        <w:rPr>
          <w:spacing w:val="3"/>
        </w:rPr>
        <w:t> </w:t>
      </w:r>
      <w:r>
        <w:rPr/>
        <w:t>proportion</w:t>
      </w:r>
      <w:r>
        <w:rPr>
          <w:spacing w:val="7"/>
        </w:rPr>
        <w:t> </w:t>
      </w:r>
      <w:r>
        <w:rPr/>
        <w:t>of</w:t>
      </w:r>
      <w:r>
        <w:rPr>
          <w:spacing w:val="7"/>
        </w:rPr>
        <w:t> </w:t>
      </w:r>
      <w:r>
        <w:rPr/>
        <w:t>the</w:t>
      </w:r>
      <w:r>
        <w:rPr>
          <w:spacing w:val="6"/>
        </w:rPr>
        <w:t> </w:t>
      </w:r>
      <w:r>
        <w:rPr/>
        <w:t>company’s</w:t>
      </w:r>
      <w:r>
        <w:rPr>
          <w:spacing w:val="7"/>
        </w:rPr>
        <w:t> </w:t>
      </w:r>
      <w:r>
        <w:rPr/>
        <w:t>value.</w:t>
      </w:r>
      <w:r>
        <w:rPr>
          <w:spacing w:val="7"/>
        </w:rPr>
        <w:t> </w:t>
      </w:r>
      <w:r>
        <w:rPr/>
        <w:t>The</w:t>
      </w:r>
      <w:r>
        <w:rPr>
          <w:spacing w:val="7"/>
        </w:rPr>
        <w:t> </w:t>
      </w:r>
      <w:r>
        <w:rPr/>
        <w:t>circumstances</w:t>
      </w:r>
      <w:r>
        <w:rPr>
          <w:spacing w:val="7"/>
        </w:rPr>
        <w:t> </w:t>
      </w:r>
      <w:r>
        <w:rPr/>
        <w:t>of</w:t>
      </w:r>
      <w:r>
        <w:rPr>
          <w:spacing w:val="8"/>
        </w:rPr>
        <w:t> </w:t>
      </w:r>
      <w:r>
        <w:rPr>
          <w:spacing w:val="-2"/>
        </w:rPr>
        <w:t>oppression</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pPr>
      <w:r>
        <w:rPr/>
        <w:t>governed by section 211 of the old Companies Act would fell squarely within this principle; Scottish Co- operative Wholesale Society Ltd v. Meyer [1959] AC 324.</w:t>
      </w:r>
    </w:p>
    <w:p>
      <w:pPr>
        <w:pStyle w:val="BodyText"/>
        <w:spacing w:line="264" w:lineRule="auto" w:before="156"/>
        <w:ind w:right="220"/>
      </w:pPr>
      <w:r>
        <w:rPr/>
        <w:t>The conduct complained of must be both unfair and prejudicial, not merely unfair. The test is objective, and the emphasis is not on the motive or intention of the controllers, as it is on the effect that the</w:t>
      </w:r>
      <w:r>
        <w:rPr>
          <w:spacing w:val="40"/>
        </w:rPr>
        <w:t> </w:t>
      </w:r>
      <w:r>
        <w:rPr/>
        <w:t>conduct has had on the complaining member. In Re Guidezone Ltd [2000]2BCLC 321 at 355 the court stated: “unfairness’ …is not to be judged by reference to subjective notions of fairness, but rather by testing whether, applying established equitable principles, the majority has acted, or is proposing to act,</w:t>
      </w:r>
      <w:r>
        <w:rPr>
          <w:spacing w:val="40"/>
        </w:rPr>
        <w:t> </w:t>
      </w:r>
      <w:r>
        <w:rPr/>
        <w:t>in a manner which equity would regard as contrary to good faith.” Prejudice was explained in Re Coroin Ltd [2012]EWHC</w:t>
      </w:r>
      <w:r>
        <w:rPr>
          <w:spacing w:val="22"/>
        </w:rPr>
        <w:t> </w:t>
      </w:r>
      <w:r>
        <w:rPr/>
        <w:t>2343:</w:t>
      </w:r>
      <w:r>
        <w:rPr>
          <w:spacing w:val="22"/>
        </w:rPr>
        <w:t> </w:t>
      </w:r>
      <w:r>
        <w:rPr/>
        <w:t>“Prejudice</w:t>
      </w:r>
      <w:r>
        <w:rPr>
          <w:spacing w:val="22"/>
        </w:rPr>
        <w:t> </w:t>
      </w:r>
      <w:r>
        <w:rPr/>
        <w:t>will</w:t>
      </w:r>
      <w:r>
        <w:rPr>
          <w:spacing w:val="22"/>
        </w:rPr>
        <w:t> </w:t>
      </w:r>
      <w:r>
        <w:rPr/>
        <w:t>certainly</w:t>
      </w:r>
      <w:r>
        <w:rPr>
          <w:spacing w:val="22"/>
        </w:rPr>
        <w:t> </w:t>
      </w:r>
      <w:r>
        <w:rPr/>
        <w:t>encompass</w:t>
      </w:r>
      <w:r>
        <w:rPr>
          <w:spacing w:val="22"/>
        </w:rPr>
        <w:t> </w:t>
      </w:r>
      <w:r>
        <w:rPr/>
        <w:t>damage to</w:t>
      </w:r>
      <w:r>
        <w:rPr>
          <w:spacing w:val="22"/>
        </w:rPr>
        <w:t> </w:t>
      </w:r>
      <w:r>
        <w:rPr/>
        <w:t>the</w:t>
      </w:r>
      <w:r>
        <w:rPr>
          <w:spacing w:val="22"/>
        </w:rPr>
        <w:t> </w:t>
      </w:r>
      <w:r>
        <w:rPr/>
        <w:t>financial</w:t>
      </w:r>
      <w:r>
        <w:rPr>
          <w:spacing w:val="22"/>
        </w:rPr>
        <w:t> </w:t>
      </w:r>
      <w:r>
        <w:rPr/>
        <w:t>position of</w:t>
      </w:r>
      <w:r>
        <w:rPr>
          <w:spacing w:val="22"/>
        </w:rPr>
        <w:t> </w:t>
      </w:r>
      <w:r>
        <w:rPr/>
        <w:t>a member. The prejudice may be damage to the value of his shares but may also extend to other financial damage which in the circumstances of the case is bound up with his position as a member…moreover, prejudice need not be financial in character. A disregard of the rights of a member as such, without any financial consequences, may amount to prejudice falling within the section.” Some of the actions that have been held unfairly prejudicial include, taking excessive remuneration-Re Cumana [1986] BCLC 430, exclusion from the management of a company -Re RA Noble &amp; Sons (Clothing) Ltd [1983]BCLC 273, not paying dividends-Re a Company, ex p Glossop [1988]1 WLR 1068, making or proposing a rights issue</w:t>
      </w:r>
      <w:r>
        <w:rPr>
          <w:spacing w:val="80"/>
        </w:rPr>
        <w:t> </w:t>
      </w:r>
      <w:r>
        <w:rPr/>
        <w:t>which the minority cannot take up-Re Cumana [1986] BCLC 430, mismanagement but only if serious-Re Macro (Ipswich) Ltd [1994]2 BCLC 354, misuse of fiduciary powers-Scottish Co-operative Wholesale, dilution of a shareholder’s interest: Re Zetnet Ltd [2011] EWHC 1518 DISCUSSION QUESTION Kimara Agencies is a company with six shareholders who initially held equal numbers of shares. It had two directors out of four of the shareholders who are also shareholders in another company, Wakulima</w:t>
      </w:r>
      <w:r>
        <w:rPr>
          <w:spacing w:val="40"/>
        </w:rPr>
        <w:t> </w:t>
      </w:r>
      <w:r>
        <w:rPr/>
        <w:t>Motels Limited. Over the course of the past one year, the four shareholders have deliberately sidelined the other two from the activities of Kimara Agencies Limited. While the two shareholders are given</w:t>
      </w:r>
      <w:r>
        <w:rPr>
          <w:spacing w:val="40"/>
        </w:rPr>
        <w:t> </w:t>
      </w:r>
      <w:r>
        <w:rPr/>
        <w:t>notices of meetings, they are hardly allowed to express themselves during the meetings and their contributions and suggestions are invariably overruled by the four shareholders. During one such</w:t>
      </w:r>
      <w:r>
        <w:rPr>
          <w:spacing w:val="80"/>
        </w:rPr>
        <w:t> </w:t>
      </w:r>
      <w:r>
        <w:rPr/>
        <w:t>meeting, the four shareholders pushed through a resolution requiring the directors to conduct a call on shares, as a result of which the two shareholders, who had not fully paid up for their shares forfeited</w:t>
      </w:r>
      <w:r>
        <w:rPr>
          <w:spacing w:val="40"/>
        </w:rPr>
        <w:t> </w:t>
      </w:r>
      <w:r>
        <w:rPr/>
        <w:t>some of their shares, while the two directors who also had not fully paid up for all their shares, merely</w:t>
      </w:r>
      <w:r>
        <w:rPr>
          <w:spacing w:val="40"/>
        </w:rPr>
        <w:t> </w:t>
      </w:r>
      <w:r>
        <w:rPr/>
        <w:t>had a lien placed on their shares. The forfeiture and the lien were conducted procedurally in accordance with the articles of association of the company. The forfeited shares were subsequently</w:t>
      </w:r>
      <w:r>
        <w:rPr>
          <w:spacing w:val="21"/>
        </w:rPr>
        <w:t> </w:t>
      </w:r>
      <w:r>
        <w:rPr/>
        <w:t>sold to two of</w:t>
      </w:r>
      <w:r>
        <w:rPr>
          <w:spacing w:val="80"/>
        </w:rPr>
        <w:t> </w:t>
      </w:r>
      <w:r>
        <w:rPr/>
        <w:t>the four shareholders who were not directors. As at the beginning of this year, the four shareholders,</w:t>
      </w:r>
      <w:r>
        <w:rPr>
          <w:spacing w:val="80"/>
        </w:rPr>
        <w:t> </w:t>
      </w:r>
      <w:r>
        <w:rPr/>
        <w:t>who also hold shares in Wakulima Motels Limited, collectively held over three-quarters of the shares in Kimara Agencies Limited. Recently, the majority shareholders approved a proposal by the directors of Kimara Agencies Limited to sell several buildings owned by the company to Wakulima Motels Limited which wants to convert them into student hostels to tap into the lucrative student accommodation business. The two minority shareholders find the sale objectionable. They have determined that they would</w:t>
      </w:r>
      <w:r>
        <w:rPr>
          <w:spacing w:val="19"/>
        </w:rPr>
        <w:t> </w:t>
      </w:r>
      <w:r>
        <w:rPr/>
        <w:t>be</w:t>
      </w:r>
      <w:r>
        <w:rPr>
          <w:spacing w:val="19"/>
        </w:rPr>
        <w:t> </w:t>
      </w:r>
      <w:r>
        <w:rPr/>
        <w:t>moving</w:t>
      </w:r>
      <w:r>
        <w:rPr>
          <w:spacing w:val="19"/>
        </w:rPr>
        <w:t> </w:t>
      </w:r>
      <w:r>
        <w:rPr/>
        <w:t>to</w:t>
      </w:r>
      <w:r>
        <w:rPr>
          <w:spacing w:val="19"/>
        </w:rPr>
        <w:t> </w:t>
      </w:r>
      <w:r>
        <w:rPr/>
        <w:t>court</w:t>
      </w:r>
      <w:r>
        <w:rPr>
          <w:spacing w:val="19"/>
        </w:rPr>
        <w:t> </w:t>
      </w:r>
      <w:r>
        <w:rPr/>
        <w:t>to</w:t>
      </w:r>
      <w:r>
        <w:rPr>
          <w:spacing w:val="19"/>
        </w:rPr>
        <w:t> </w:t>
      </w:r>
      <w:r>
        <w:rPr/>
        <w:t>contest</w:t>
      </w:r>
      <w:r>
        <w:rPr>
          <w:spacing w:val="19"/>
        </w:rPr>
        <w:t> </w:t>
      </w:r>
      <w:r>
        <w:rPr/>
        <w:t>all</w:t>
      </w:r>
      <w:r>
        <w:rPr>
          <w:spacing w:val="19"/>
        </w:rPr>
        <w:t> </w:t>
      </w:r>
      <w:r>
        <w:rPr/>
        <w:t>the</w:t>
      </w:r>
      <w:r>
        <w:rPr>
          <w:spacing w:val="19"/>
        </w:rPr>
        <w:t> </w:t>
      </w:r>
      <w:r>
        <w:rPr/>
        <w:t>activities</w:t>
      </w:r>
      <w:r>
        <w:rPr>
          <w:spacing w:val="19"/>
        </w:rPr>
        <w:t> </w:t>
      </w:r>
      <w:r>
        <w:rPr/>
        <w:t>by</w:t>
      </w:r>
      <w:r>
        <w:rPr>
          <w:spacing w:val="19"/>
        </w:rPr>
        <w:t> </w:t>
      </w:r>
      <w:r>
        <w:rPr/>
        <w:t>the</w:t>
      </w:r>
      <w:r>
        <w:rPr>
          <w:spacing w:val="15"/>
        </w:rPr>
        <w:t> </w:t>
      </w:r>
      <w:r>
        <w:rPr/>
        <w:t>majority</w:t>
      </w:r>
      <w:r>
        <w:rPr>
          <w:spacing w:val="15"/>
        </w:rPr>
        <w:t> </w:t>
      </w:r>
      <w:r>
        <w:rPr/>
        <w:t>shareholders</w:t>
      </w:r>
      <w:r>
        <w:rPr>
          <w:spacing w:val="19"/>
        </w:rPr>
        <w:t> </w:t>
      </w:r>
      <w:r>
        <w:rPr/>
        <w:t>over</w:t>
      </w:r>
      <w:r>
        <w:rPr>
          <w:spacing w:val="15"/>
        </w:rPr>
        <w:t> </w:t>
      </w:r>
      <w:r>
        <w:rPr/>
        <w:t>the</w:t>
      </w:r>
      <w:r>
        <w:rPr>
          <w:spacing w:val="19"/>
        </w:rPr>
        <w:t> </w:t>
      </w:r>
      <w:r>
        <w:rPr/>
        <w:t>course</w:t>
      </w:r>
      <w:r>
        <w:rPr>
          <w:spacing w:val="12"/>
        </w:rPr>
        <w:t> </w:t>
      </w:r>
      <w:r>
        <w:rPr/>
        <w:t>of the past one year. Discuss two legal issues likely to be raised by the minority shareholders in their challenge of the action of the majority.</w:t>
      </w:r>
    </w:p>
    <w:p>
      <w:pPr>
        <w:pStyle w:val="Heading1"/>
        <w:spacing w:before="161"/>
      </w:pPr>
      <w:r>
        <w:rPr>
          <w:spacing w:val="-2"/>
        </w:rPr>
        <w:t>DIRECTORS</w:t>
      </w:r>
    </w:p>
    <w:p>
      <w:pPr>
        <w:pStyle w:val="BodyText"/>
        <w:spacing w:line="264" w:lineRule="auto" w:before="180"/>
        <w:ind w:right="322"/>
      </w:pPr>
      <w:r>
        <w:rPr/>
        <w:t>The management of companies is entrusted to directors, by whatever name called. Section 3 of the Companies Act 2015 provides that a director is any person occupying the position of a director of the body by whatever name called; and any person in accordance with whose directions or instructions not</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32"/>
      </w:pPr>
      <w:r>
        <w:rPr/>
        <w:t>being</w:t>
      </w:r>
      <w:r>
        <w:rPr>
          <w:spacing w:val="20"/>
        </w:rPr>
        <w:t> </w:t>
      </w:r>
      <w:r>
        <w:rPr/>
        <w:t>given</w:t>
      </w:r>
      <w:r>
        <w:rPr>
          <w:spacing w:val="20"/>
        </w:rPr>
        <w:t> </w:t>
      </w:r>
      <w:r>
        <w:rPr/>
        <w:t>in a</w:t>
      </w:r>
      <w:r>
        <w:rPr>
          <w:spacing w:val="20"/>
        </w:rPr>
        <w:t> </w:t>
      </w:r>
      <w:r>
        <w:rPr/>
        <w:t>professional</w:t>
      </w:r>
      <w:r>
        <w:rPr>
          <w:spacing w:val="20"/>
        </w:rPr>
        <w:t> </w:t>
      </w:r>
      <w:r>
        <w:rPr/>
        <w:t>capacity,</w:t>
      </w:r>
      <w:r>
        <w:rPr>
          <w:spacing w:val="20"/>
        </w:rPr>
        <w:t> </w:t>
      </w:r>
      <w:r>
        <w:rPr/>
        <w:t>the</w:t>
      </w:r>
      <w:r>
        <w:rPr>
          <w:spacing w:val="18"/>
        </w:rPr>
        <w:t> </w:t>
      </w:r>
      <w:r>
        <w:rPr/>
        <w:t>directors</w:t>
      </w:r>
      <w:r>
        <w:rPr>
          <w:spacing w:val="20"/>
        </w:rPr>
        <w:t> </w:t>
      </w:r>
      <w:r>
        <w:rPr/>
        <w:t>of</w:t>
      </w:r>
      <w:r>
        <w:rPr>
          <w:spacing w:val="20"/>
        </w:rPr>
        <w:t> </w:t>
      </w:r>
      <w:r>
        <w:rPr/>
        <w:t>the</w:t>
      </w:r>
      <w:r>
        <w:rPr>
          <w:spacing w:val="20"/>
        </w:rPr>
        <w:t> </w:t>
      </w:r>
      <w:r>
        <w:rPr/>
        <w:t>body</w:t>
      </w:r>
      <w:r>
        <w:rPr>
          <w:spacing w:val="20"/>
        </w:rPr>
        <w:t> </w:t>
      </w:r>
      <w:r>
        <w:rPr/>
        <w:t>are accustomed</w:t>
      </w:r>
      <w:r>
        <w:rPr>
          <w:spacing w:val="20"/>
        </w:rPr>
        <w:t> </w:t>
      </w:r>
      <w:r>
        <w:rPr/>
        <w:t>to</w:t>
      </w:r>
      <w:r>
        <w:rPr>
          <w:spacing w:val="20"/>
        </w:rPr>
        <w:t> </w:t>
      </w:r>
      <w:r>
        <w:rPr/>
        <w:t>act.</w:t>
      </w:r>
      <w:r>
        <w:rPr>
          <w:spacing w:val="20"/>
        </w:rPr>
        <w:t> </w:t>
      </w:r>
      <w:r>
        <w:rPr/>
        <w:t>APPOINTMENT OF DIRECTORS Section 128 of the Companies Act 2015 provides that a public company should have at</w:t>
      </w:r>
      <w:r>
        <w:rPr>
          <w:spacing w:val="40"/>
        </w:rPr>
        <w:t> </w:t>
      </w:r>
      <w:r>
        <w:rPr/>
        <w:t>least</w:t>
      </w:r>
      <w:r>
        <w:rPr>
          <w:spacing w:val="20"/>
        </w:rPr>
        <w:t> </w:t>
      </w:r>
      <w:r>
        <w:rPr/>
        <w:t>two directors,</w:t>
      </w:r>
      <w:r>
        <w:rPr>
          <w:spacing w:val="20"/>
        </w:rPr>
        <w:t> </w:t>
      </w:r>
      <w:r>
        <w:rPr/>
        <w:t>while</w:t>
      </w:r>
      <w:r>
        <w:rPr>
          <w:spacing w:val="20"/>
        </w:rPr>
        <w:t> </w:t>
      </w:r>
      <w:r>
        <w:rPr/>
        <w:t>a</w:t>
      </w:r>
      <w:r>
        <w:rPr>
          <w:spacing w:val="20"/>
        </w:rPr>
        <w:t> </w:t>
      </w:r>
      <w:r>
        <w:rPr/>
        <w:t>private</w:t>
      </w:r>
      <w:r>
        <w:rPr>
          <w:spacing w:val="20"/>
        </w:rPr>
        <w:t> </w:t>
      </w:r>
      <w:r>
        <w:rPr/>
        <w:t>company</w:t>
      </w:r>
      <w:r>
        <w:rPr>
          <w:spacing w:val="20"/>
        </w:rPr>
        <w:t> </w:t>
      </w:r>
      <w:r>
        <w:rPr/>
        <w:t>must</w:t>
      </w:r>
      <w:r>
        <w:rPr>
          <w:spacing w:val="20"/>
        </w:rPr>
        <w:t> </w:t>
      </w:r>
      <w:r>
        <w:rPr/>
        <w:t>have</w:t>
      </w:r>
      <w:r>
        <w:rPr>
          <w:spacing w:val="20"/>
        </w:rPr>
        <w:t> </w:t>
      </w:r>
      <w:r>
        <w:rPr/>
        <w:t>at least</w:t>
      </w:r>
      <w:r>
        <w:rPr>
          <w:spacing w:val="20"/>
        </w:rPr>
        <w:t> </w:t>
      </w:r>
      <w:r>
        <w:rPr/>
        <w:t>one director. A company’s</w:t>
      </w:r>
      <w:r>
        <w:rPr>
          <w:spacing w:val="20"/>
        </w:rPr>
        <w:t> </w:t>
      </w:r>
      <w:r>
        <w:rPr/>
        <w:t>articles ypically provide that the first directors will be appointed by the subscribers to the memorandum and articles and that thereafter directors will be elected by the members in general meeting, and that a proportion, such as one-third, should retire every year but be eligible for re-election. Section 132 of ompanies</w:t>
      </w:r>
      <w:r>
        <w:rPr>
          <w:spacing w:val="12"/>
        </w:rPr>
        <w:t> </w:t>
      </w:r>
      <w:r>
        <w:rPr/>
        <w:t>Act (section</w:t>
      </w:r>
      <w:r>
        <w:rPr>
          <w:spacing w:val="9"/>
        </w:rPr>
        <w:t> </w:t>
      </w:r>
      <w:r>
        <w:rPr/>
        <w:t>181 of</w:t>
      </w:r>
      <w:r>
        <w:rPr>
          <w:spacing w:val="11"/>
        </w:rPr>
        <w:t> </w:t>
      </w:r>
      <w:r>
        <w:rPr/>
        <w:t>the</w:t>
      </w:r>
      <w:r>
        <w:rPr>
          <w:spacing w:val="9"/>
        </w:rPr>
        <w:t> </w:t>
      </w:r>
      <w:r>
        <w:rPr/>
        <w:t>old Companies</w:t>
      </w:r>
      <w:r>
        <w:rPr>
          <w:spacing w:val="9"/>
        </w:rPr>
        <w:t> </w:t>
      </w:r>
      <w:r>
        <w:rPr/>
        <w:t>Act) provides that</w:t>
      </w:r>
      <w:r>
        <w:rPr>
          <w:spacing w:val="9"/>
        </w:rPr>
        <w:t> </w:t>
      </w:r>
      <w:r>
        <w:rPr/>
        <w:t>a</w:t>
      </w:r>
      <w:r>
        <w:rPr>
          <w:spacing w:val="9"/>
        </w:rPr>
        <w:t> </w:t>
      </w:r>
      <w:r>
        <w:rPr/>
        <w:t>motion</w:t>
      </w:r>
      <w:r>
        <w:rPr>
          <w:spacing w:val="9"/>
        </w:rPr>
        <w:t> </w:t>
      </w:r>
      <w:r>
        <w:rPr/>
        <w:t>for</w:t>
      </w:r>
      <w:r>
        <w:rPr>
          <w:spacing w:val="9"/>
        </w:rPr>
        <w:t> </w:t>
      </w:r>
      <w:r>
        <w:rPr/>
        <w:t>the</w:t>
      </w:r>
      <w:r>
        <w:rPr>
          <w:spacing w:val="9"/>
        </w:rPr>
        <w:t> </w:t>
      </w:r>
      <w:r>
        <w:rPr/>
        <w:t>appointment</w:t>
      </w:r>
      <w:r>
        <w:rPr>
          <w:spacing w:val="9"/>
        </w:rPr>
        <w:t> </w:t>
      </w:r>
      <w:r>
        <w:rPr/>
        <w:t>of</w:t>
      </w:r>
      <w:r>
        <w:rPr>
          <w:spacing w:val="9"/>
        </w:rPr>
        <w:t> </w:t>
      </w:r>
      <w:r>
        <w:rPr/>
        <w:t>two r more persons as directors of a public company by a single resolution during a general meeting can only be</w:t>
      </w:r>
      <w:r>
        <w:rPr>
          <w:spacing w:val="15"/>
        </w:rPr>
        <w:t> </w:t>
      </w:r>
      <w:r>
        <w:rPr/>
        <w:t>moved</w:t>
      </w:r>
      <w:r>
        <w:rPr>
          <w:spacing w:val="12"/>
        </w:rPr>
        <w:t> </w:t>
      </w:r>
      <w:r>
        <w:rPr/>
        <w:t>if</w:t>
      </w:r>
      <w:r>
        <w:rPr>
          <w:spacing w:val="15"/>
        </w:rPr>
        <w:t> </w:t>
      </w:r>
      <w:r>
        <w:rPr/>
        <w:t>a</w:t>
      </w:r>
      <w:r>
        <w:rPr>
          <w:spacing w:val="15"/>
        </w:rPr>
        <w:t> </w:t>
      </w:r>
      <w:r>
        <w:rPr/>
        <w:t>resolution</w:t>
      </w:r>
      <w:r>
        <w:rPr>
          <w:spacing w:val="15"/>
        </w:rPr>
        <w:t> </w:t>
      </w:r>
      <w:r>
        <w:rPr/>
        <w:t>that</w:t>
      </w:r>
      <w:r>
        <w:rPr>
          <w:spacing w:val="15"/>
        </w:rPr>
        <w:t> </w:t>
      </w:r>
      <w:r>
        <w:rPr/>
        <w:t>it</w:t>
      </w:r>
      <w:r>
        <w:rPr>
          <w:spacing w:val="18"/>
        </w:rPr>
        <w:t> </w:t>
      </w:r>
      <w:r>
        <w:rPr/>
        <w:t>be</w:t>
      </w:r>
      <w:r>
        <w:rPr>
          <w:spacing w:val="15"/>
        </w:rPr>
        <w:t> </w:t>
      </w:r>
      <w:r>
        <w:rPr/>
        <w:t>moved</w:t>
      </w:r>
      <w:r>
        <w:rPr>
          <w:spacing w:val="15"/>
        </w:rPr>
        <w:t> </w:t>
      </w:r>
      <w:r>
        <w:rPr/>
        <w:t>has</w:t>
      </w:r>
      <w:r>
        <w:rPr>
          <w:spacing w:val="15"/>
        </w:rPr>
        <w:t> </w:t>
      </w:r>
      <w:r>
        <w:rPr/>
        <w:t>first</w:t>
      </w:r>
      <w:r>
        <w:rPr>
          <w:spacing w:val="17"/>
        </w:rPr>
        <w:t> </w:t>
      </w:r>
      <w:r>
        <w:rPr/>
        <w:t>been</w:t>
      </w:r>
      <w:r>
        <w:rPr>
          <w:spacing w:val="15"/>
        </w:rPr>
        <w:t> </w:t>
      </w:r>
      <w:r>
        <w:rPr/>
        <w:t>agreed</w:t>
      </w:r>
      <w:r>
        <w:rPr>
          <w:spacing w:val="15"/>
        </w:rPr>
        <w:t> </w:t>
      </w:r>
      <w:r>
        <w:rPr/>
        <w:t>to</w:t>
      </w:r>
      <w:r>
        <w:rPr>
          <w:spacing w:val="15"/>
        </w:rPr>
        <w:t> </w:t>
      </w:r>
      <w:r>
        <w:rPr/>
        <w:t>by</w:t>
      </w:r>
      <w:r>
        <w:rPr>
          <w:spacing w:val="15"/>
        </w:rPr>
        <w:t> </w:t>
      </w:r>
      <w:r>
        <w:rPr/>
        <w:t>the</w:t>
      </w:r>
      <w:r>
        <w:rPr>
          <w:spacing w:val="15"/>
        </w:rPr>
        <w:t> </w:t>
      </w:r>
      <w:r>
        <w:rPr/>
        <w:t>meeting</w:t>
      </w:r>
      <w:r>
        <w:rPr>
          <w:spacing w:val="12"/>
        </w:rPr>
        <w:t> </w:t>
      </w:r>
      <w:r>
        <w:rPr/>
        <w:t>without</w:t>
      </w:r>
      <w:r>
        <w:rPr>
          <w:spacing w:val="15"/>
        </w:rPr>
        <w:t> </w:t>
      </w:r>
      <w:r>
        <w:rPr/>
        <w:t>any</w:t>
      </w:r>
      <w:r>
        <w:rPr>
          <w:spacing w:val="12"/>
        </w:rPr>
        <w:t> </w:t>
      </w:r>
      <w:r>
        <w:rPr/>
        <w:t>vote being cast against it. A resolution moved to the contrary is void, and any provision in the company’s constitution for the automatic reappointment of retiring directors in default of another appointment</w:t>
      </w:r>
      <w:r>
        <w:rPr>
          <w:spacing w:val="80"/>
          <w:w w:val="150"/>
        </w:rPr>
        <w:t> </w:t>
      </w:r>
      <w:r>
        <w:rPr/>
        <w:t>does not apply: s. 132(3). Accordingly in public companies vacancies in the board of directors cannot normally</w:t>
      </w:r>
      <w:r>
        <w:rPr>
          <w:spacing w:val="19"/>
        </w:rPr>
        <w:t> </w:t>
      </w:r>
      <w:r>
        <w:rPr/>
        <w:t>be</w:t>
      </w:r>
      <w:r>
        <w:rPr>
          <w:spacing w:val="15"/>
        </w:rPr>
        <w:t> </w:t>
      </w:r>
      <w:r>
        <w:rPr/>
        <w:t>filled</w:t>
      </w:r>
      <w:r>
        <w:rPr>
          <w:spacing w:val="19"/>
        </w:rPr>
        <w:t> </w:t>
      </w:r>
      <w:r>
        <w:rPr/>
        <w:t>by</w:t>
      </w:r>
      <w:r>
        <w:rPr>
          <w:spacing w:val="15"/>
        </w:rPr>
        <w:t> </w:t>
      </w:r>
      <w:r>
        <w:rPr/>
        <w:t>a</w:t>
      </w:r>
      <w:r>
        <w:rPr>
          <w:spacing w:val="17"/>
        </w:rPr>
        <w:t> </w:t>
      </w:r>
      <w:r>
        <w:rPr/>
        <w:t>single</w:t>
      </w:r>
      <w:r>
        <w:rPr>
          <w:spacing w:val="19"/>
        </w:rPr>
        <w:t> </w:t>
      </w:r>
      <w:r>
        <w:rPr/>
        <w:t>resolution</w:t>
      </w:r>
      <w:r>
        <w:rPr>
          <w:spacing w:val="19"/>
        </w:rPr>
        <w:t> </w:t>
      </w:r>
      <w:r>
        <w:rPr/>
        <w:t>appointing</w:t>
      </w:r>
      <w:r>
        <w:rPr>
          <w:spacing w:val="19"/>
        </w:rPr>
        <w:t> </w:t>
      </w:r>
      <w:r>
        <w:rPr/>
        <w:t>a</w:t>
      </w:r>
      <w:r>
        <w:rPr>
          <w:spacing w:val="19"/>
        </w:rPr>
        <w:t> </w:t>
      </w:r>
      <w:r>
        <w:rPr/>
        <w:t>number</w:t>
      </w:r>
      <w:r>
        <w:rPr>
          <w:spacing w:val="19"/>
        </w:rPr>
        <w:t> </w:t>
      </w:r>
      <w:r>
        <w:rPr/>
        <w:t>of</w:t>
      </w:r>
      <w:r>
        <w:rPr>
          <w:spacing w:val="19"/>
        </w:rPr>
        <w:t> </w:t>
      </w:r>
      <w:r>
        <w:rPr/>
        <w:t>candidates</w:t>
      </w:r>
      <w:r>
        <w:rPr>
          <w:spacing w:val="16"/>
        </w:rPr>
        <w:t> </w:t>
      </w:r>
      <w:r>
        <w:rPr/>
        <w:t>en</w:t>
      </w:r>
      <w:r>
        <w:rPr>
          <w:spacing w:val="19"/>
        </w:rPr>
        <w:t> </w:t>
      </w:r>
      <w:r>
        <w:rPr/>
        <w:t>bloc,</w:t>
      </w:r>
      <w:r>
        <w:rPr>
          <w:spacing w:val="19"/>
        </w:rPr>
        <w:t> </w:t>
      </w:r>
      <w:r>
        <w:rPr/>
        <w:t>unless</w:t>
      </w:r>
      <w:r>
        <w:rPr>
          <w:spacing w:val="19"/>
        </w:rPr>
        <w:t> </w:t>
      </w:r>
      <w:r>
        <w:rPr/>
        <w:t>a</w:t>
      </w:r>
      <w:r>
        <w:rPr>
          <w:spacing w:val="15"/>
        </w:rPr>
        <w:t> </w:t>
      </w:r>
      <w:r>
        <w:rPr/>
        <w:t>resolution or a single vote has first been passed without objection. and at least one of the directors must be a</w:t>
      </w:r>
      <w:r>
        <w:rPr>
          <w:spacing w:val="40"/>
        </w:rPr>
        <w:t> </w:t>
      </w:r>
      <w:r>
        <w:rPr/>
        <w:t>natural person: s. 129. The general meeting, it would seem, is required to act for proper purposes in appointing a director. In Theseus Exploration NL v. Mining and Associated Industries Limited [1973] Qd R 81, the</w:t>
      </w:r>
      <w:r>
        <w:rPr>
          <w:spacing w:val="18"/>
        </w:rPr>
        <w:t> </w:t>
      </w:r>
      <w:r>
        <w:rPr/>
        <w:t>court issued</w:t>
      </w:r>
      <w:r>
        <w:rPr>
          <w:spacing w:val="20"/>
        </w:rPr>
        <w:t> </w:t>
      </w:r>
      <w:r>
        <w:rPr/>
        <w:t>an interim</w:t>
      </w:r>
      <w:r>
        <w:rPr>
          <w:spacing w:val="18"/>
        </w:rPr>
        <w:t> </w:t>
      </w:r>
      <w:r>
        <w:rPr/>
        <w:t>injunction</w:t>
      </w:r>
      <w:r>
        <w:rPr>
          <w:spacing w:val="18"/>
        </w:rPr>
        <w:t> </w:t>
      </w:r>
      <w:r>
        <w:rPr/>
        <w:t>to prevent</w:t>
      </w:r>
      <w:r>
        <w:rPr>
          <w:spacing w:val="18"/>
        </w:rPr>
        <w:t> </w:t>
      </w:r>
      <w:r>
        <w:rPr/>
        <w:t>members</w:t>
      </w:r>
      <w:r>
        <w:rPr>
          <w:spacing w:val="18"/>
        </w:rPr>
        <w:t> </w:t>
      </w:r>
      <w:r>
        <w:rPr/>
        <w:t>of</w:t>
      </w:r>
      <w:r>
        <w:rPr>
          <w:spacing w:val="18"/>
        </w:rPr>
        <w:t> </w:t>
      </w:r>
      <w:r>
        <w:rPr/>
        <w:t>the company electing</w:t>
      </w:r>
      <w:r>
        <w:rPr>
          <w:spacing w:val="18"/>
        </w:rPr>
        <w:t> </w:t>
      </w:r>
      <w:r>
        <w:rPr/>
        <w:t>certain</w:t>
      </w:r>
      <w:r>
        <w:rPr>
          <w:spacing w:val="22"/>
        </w:rPr>
        <w:t> </w:t>
      </w:r>
      <w:r>
        <w:rPr/>
        <w:t>persons as directors, because there was sufficient evidence that those persons intended to use the company’s assets solely for the benefit of the majority member. See also Re HR Harmer Ltd [1959]1WLR 62.</w:t>
      </w:r>
    </w:p>
    <w:p>
      <w:pPr>
        <w:pStyle w:val="BodyText"/>
        <w:ind w:left="0"/>
      </w:pPr>
    </w:p>
    <w:p>
      <w:pPr>
        <w:pStyle w:val="BodyText"/>
        <w:spacing w:before="82"/>
        <w:ind w:left="0"/>
      </w:pPr>
    </w:p>
    <w:p>
      <w:pPr>
        <w:pStyle w:val="BodyText"/>
        <w:spacing w:line="264" w:lineRule="auto"/>
        <w:ind w:right="141"/>
      </w:pPr>
      <w:r>
        <w:rPr/>
        <w:t>Quoted companies and public interest companies must establish and appoint a board nomination committee</w:t>
      </w:r>
      <w:r>
        <w:rPr>
          <w:spacing w:val="21"/>
        </w:rPr>
        <w:t> </w:t>
      </w:r>
      <w:r>
        <w:rPr/>
        <w:t>in</w:t>
      </w:r>
      <w:r>
        <w:rPr>
          <w:spacing w:val="21"/>
        </w:rPr>
        <w:t> </w:t>
      </w:r>
      <w:r>
        <w:rPr/>
        <w:t>which</w:t>
      </w:r>
      <w:r>
        <w:rPr>
          <w:spacing w:val="16"/>
        </w:rPr>
        <w:t> </w:t>
      </w:r>
      <w:r>
        <w:rPr/>
        <w:t>at</w:t>
      </w:r>
      <w:r>
        <w:rPr>
          <w:spacing w:val="21"/>
        </w:rPr>
        <w:t> </w:t>
      </w:r>
      <w:r>
        <w:rPr/>
        <w:t>least</w:t>
      </w:r>
      <w:r>
        <w:rPr>
          <w:spacing w:val="21"/>
        </w:rPr>
        <w:t> </w:t>
      </w:r>
      <w:r>
        <w:rPr/>
        <w:t>2/3</w:t>
      </w:r>
      <w:r>
        <w:rPr>
          <w:spacing w:val="21"/>
        </w:rPr>
        <w:t> </w:t>
      </w:r>
      <w:r>
        <w:rPr/>
        <w:t>of</w:t>
      </w:r>
      <w:r>
        <w:rPr>
          <w:spacing w:val="21"/>
        </w:rPr>
        <w:t> </w:t>
      </w:r>
      <w:r>
        <w:rPr/>
        <w:t>its</w:t>
      </w:r>
      <w:r>
        <w:rPr>
          <w:spacing w:val="15"/>
        </w:rPr>
        <w:t> </w:t>
      </w:r>
      <w:r>
        <w:rPr/>
        <w:t>members</w:t>
      </w:r>
      <w:r>
        <w:rPr>
          <w:spacing w:val="21"/>
        </w:rPr>
        <w:t> </w:t>
      </w:r>
      <w:r>
        <w:rPr/>
        <w:t>are</w:t>
      </w:r>
      <w:r>
        <w:rPr>
          <w:spacing w:val="18"/>
        </w:rPr>
        <w:t> </w:t>
      </w:r>
      <w:r>
        <w:rPr/>
        <w:t>shareholders</w:t>
      </w:r>
      <w:r>
        <w:rPr>
          <w:spacing w:val="16"/>
        </w:rPr>
        <w:t> </w:t>
      </w:r>
      <w:r>
        <w:rPr/>
        <w:t>of</w:t>
      </w:r>
      <w:r>
        <w:rPr>
          <w:spacing w:val="21"/>
        </w:rPr>
        <w:t> </w:t>
      </w:r>
      <w:r>
        <w:rPr/>
        <w:t>the</w:t>
      </w:r>
      <w:r>
        <w:rPr>
          <w:spacing w:val="21"/>
        </w:rPr>
        <w:t> </w:t>
      </w:r>
      <w:r>
        <w:rPr/>
        <w:t>company</w:t>
      </w:r>
      <w:r>
        <w:rPr>
          <w:spacing w:val="21"/>
        </w:rPr>
        <w:t> </w:t>
      </w:r>
      <w:r>
        <w:rPr/>
        <w:t>and</w:t>
      </w:r>
      <w:r>
        <w:rPr>
          <w:spacing w:val="15"/>
        </w:rPr>
        <w:t> </w:t>
      </w:r>
      <w:r>
        <w:rPr/>
        <w:t>together</w:t>
      </w:r>
      <w:r>
        <w:rPr/>
        <w:t> represent 2/3 of the share capital of the company: s. 133 (1). A public interest company is defined in section 133(4) as a company that has the responsibility of receiving, handling or spending public funds.</w:t>
      </w:r>
      <w:r>
        <w:rPr>
          <w:spacing w:val="40"/>
        </w:rPr>
        <w:t> </w:t>
      </w:r>
      <w:r>
        <w:rPr/>
        <w:t>The board nomination committee is responsible for nominating candidates for appointment to the company’s board of directors. A person who is employed by a quoted company is not eligible to be appointed</w:t>
      </w:r>
      <w:r>
        <w:rPr>
          <w:spacing w:val="7"/>
        </w:rPr>
        <w:t> </w:t>
      </w:r>
      <w:r>
        <w:rPr/>
        <w:t>as</w:t>
      </w:r>
      <w:r>
        <w:rPr>
          <w:spacing w:val="7"/>
        </w:rPr>
        <w:t> </w:t>
      </w:r>
      <w:r>
        <w:rPr/>
        <w:t>a</w:t>
      </w:r>
      <w:r>
        <w:rPr>
          <w:spacing w:val="7"/>
        </w:rPr>
        <w:t> </w:t>
      </w:r>
      <w:r>
        <w:rPr/>
        <w:t>member</w:t>
      </w:r>
      <w:r>
        <w:rPr>
          <w:spacing w:val="7"/>
        </w:rPr>
        <w:t> </w:t>
      </w:r>
      <w:r>
        <w:rPr/>
        <w:t>of</w:t>
      </w:r>
      <w:r>
        <w:rPr>
          <w:spacing w:val="5"/>
        </w:rPr>
        <w:t> </w:t>
      </w:r>
      <w:r>
        <w:rPr/>
        <w:t>the</w:t>
      </w:r>
      <w:r>
        <w:rPr>
          <w:spacing w:val="7"/>
        </w:rPr>
        <w:t> </w:t>
      </w:r>
      <w:r>
        <w:rPr/>
        <w:t>board</w:t>
      </w:r>
      <w:r>
        <w:rPr>
          <w:spacing w:val="8"/>
        </w:rPr>
        <w:t> </w:t>
      </w:r>
      <w:r>
        <w:rPr/>
        <w:t>nomination</w:t>
      </w:r>
      <w:r>
        <w:rPr>
          <w:spacing w:val="7"/>
        </w:rPr>
        <w:t> </w:t>
      </w:r>
      <w:r>
        <w:rPr/>
        <w:t>committee:</w:t>
      </w:r>
      <w:r>
        <w:rPr>
          <w:spacing w:val="7"/>
        </w:rPr>
        <w:t> </w:t>
      </w:r>
      <w:r>
        <w:rPr/>
        <w:t>s.</w:t>
      </w:r>
      <w:r>
        <w:rPr>
          <w:spacing w:val="7"/>
        </w:rPr>
        <w:t> </w:t>
      </w:r>
      <w:r>
        <w:rPr/>
        <w:t>133(2).</w:t>
      </w:r>
      <w:r>
        <w:rPr>
          <w:spacing w:val="10"/>
        </w:rPr>
        <w:t> </w:t>
      </w:r>
      <w:r>
        <w:rPr/>
        <w:t>ELIGIBILITY</w:t>
      </w:r>
      <w:r>
        <w:rPr>
          <w:spacing w:val="7"/>
        </w:rPr>
        <w:t> </w:t>
      </w:r>
      <w:r>
        <w:rPr/>
        <w:t>FOR</w:t>
      </w:r>
      <w:r>
        <w:rPr>
          <w:spacing w:val="7"/>
        </w:rPr>
        <w:t> </w:t>
      </w:r>
      <w:r>
        <w:rPr/>
        <w:t>APPOINMENT</w:t>
      </w:r>
      <w:r>
        <w:rPr>
          <w:spacing w:val="10"/>
        </w:rPr>
        <w:t> </w:t>
      </w:r>
      <w:r>
        <w:rPr>
          <w:spacing w:val="-5"/>
        </w:rPr>
        <w:t>AS</w:t>
      </w:r>
    </w:p>
    <w:p>
      <w:pPr>
        <w:pStyle w:val="BodyText"/>
        <w:spacing w:line="264" w:lineRule="auto" w:before="155"/>
        <w:ind w:right="252"/>
      </w:pPr>
      <w:r>
        <w:rPr/>
        <w:t>DIRECTORS A person who has not reached 18 years of age cannot be appointed a director of a company, and any such appointment is void: s. 131. An undischarged bankrupt or a person who has made an arrangement or composition with his creditors generally must not act as director, and in the former case be involved in</w:t>
      </w:r>
      <w:r>
        <w:rPr>
          <w:spacing w:val="22"/>
        </w:rPr>
        <w:t> </w:t>
      </w:r>
      <w:r>
        <w:rPr/>
        <w:t>the</w:t>
      </w:r>
      <w:r>
        <w:rPr>
          <w:spacing w:val="22"/>
        </w:rPr>
        <w:t> </w:t>
      </w:r>
      <w:r>
        <w:rPr/>
        <w:t>formation of a company without leave of the</w:t>
      </w:r>
      <w:r>
        <w:rPr>
          <w:spacing w:val="22"/>
        </w:rPr>
        <w:t> </w:t>
      </w:r>
      <w:r>
        <w:rPr/>
        <w:t>court by which he was adjudged bankrupt. A person of unsound mind, and a person who Has been disqualified by court order under Part</w:t>
      </w:r>
    </w:p>
    <w:p>
      <w:pPr>
        <w:pStyle w:val="BodyText"/>
        <w:spacing w:line="264" w:lineRule="auto" w:before="160"/>
        <w:ind w:right="198"/>
      </w:pPr>
      <w:r>
        <w:rPr/>
        <w:t>X</w:t>
      </w:r>
      <w:r>
        <w:rPr>
          <w:spacing w:val="18"/>
        </w:rPr>
        <w:t> </w:t>
      </w:r>
      <w:r>
        <w:rPr/>
        <w:t>of</w:t>
      </w:r>
      <w:r>
        <w:rPr>
          <w:spacing w:val="18"/>
        </w:rPr>
        <w:t> </w:t>
      </w:r>
      <w:r>
        <w:rPr/>
        <w:t>the</w:t>
      </w:r>
      <w:r>
        <w:rPr>
          <w:spacing w:val="18"/>
        </w:rPr>
        <w:t> </w:t>
      </w:r>
      <w:r>
        <w:rPr/>
        <w:t>Companies</w:t>
      </w:r>
      <w:r>
        <w:rPr>
          <w:spacing w:val="18"/>
        </w:rPr>
        <w:t> </w:t>
      </w:r>
      <w:r>
        <w:rPr/>
        <w:t>Act 2015</w:t>
      </w:r>
      <w:r>
        <w:rPr>
          <w:spacing w:val="21"/>
        </w:rPr>
        <w:t> </w:t>
      </w:r>
      <w:r>
        <w:rPr/>
        <w:t>or Insolvency Law.</w:t>
      </w:r>
      <w:r>
        <w:rPr>
          <w:spacing w:val="23"/>
        </w:rPr>
        <w:t> </w:t>
      </w:r>
      <w:r>
        <w:rPr/>
        <w:t>Further</w:t>
      </w:r>
      <w:r>
        <w:rPr>
          <w:spacing w:val="18"/>
        </w:rPr>
        <w:t> </w:t>
      </w:r>
      <w:r>
        <w:rPr/>
        <w:t>restrictions</w:t>
      </w:r>
      <w:r>
        <w:rPr>
          <w:spacing w:val="18"/>
        </w:rPr>
        <w:t> </w:t>
      </w:r>
      <w:r>
        <w:rPr/>
        <w:t>are imposed</w:t>
      </w:r>
      <w:r>
        <w:rPr>
          <w:spacing w:val="18"/>
        </w:rPr>
        <w:t> </w:t>
      </w:r>
      <w:r>
        <w:rPr/>
        <w:t>by</w:t>
      </w:r>
      <w:r>
        <w:rPr>
          <w:spacing w:val="18"/>
        </w:rPr>
        <w:t> </w:t>
      </w:r>
      <w:r>
        <w:rPr/>
        <w:t>the</w:t>
      </w:r>
      <w:r>
        <w:rPr>
          <w:spacing w:val="16"/>
        </w:rPr>
        <w:t> </w:t>
      </w:r>
      <w:r>
        <w:rPr/>
        <w:t>Insolvency</w:t>
      </w:r>
      <w:r>
        <w:rPr>
          <w:spacing w:val="14"/>
        </w:rPr>
        <w:t> </w:t>
      </w:r>
      <w:r>
        <w:rPr/>
        <w:t>Act to prevent the ‘phoenix syndrome’, where directors of companies that have gone into insolvent</w:t>
      </w:r>
      <w:r>
        <w:rPr>
          <w:spacing w:val="40"/>
        </w:rPr>
        <w:t> </w:t>
      </w:r>
      <w:r>
        <w:rPr/>
        <w:t>iquidation become directors of companies that use the same or substantially the same registered</w:t>
      </w:r>
      <w:r>
        <w:rPr>
          <w:spacing w:val="40"/>
        </w:rPr>
        <w:t> </w:t>
      </w:r>
      <w:r>
        <w:rPr/>
        <w:t>business or trading name as that used by the insolvent company during the insolvency period. Breach of the restrictions is an offence, in addition to the individual being personally liable for the debts and liabilities incurred by the company during the period he was involved in its VACATION OF OFFICE: 1.</w:t>
      </w:r>
    </w:p>
    <w:p>
      <w:pPr>
        <w:pStyle w:val="BodyText"/>
        <w:spacing w:line="264" w:lineRule="auto"/>
        <w:ind w:right="322"/>
      </w:pPr>
      <w:r>
        <w:rPr/>
        <w:t>RETIREMENT manage ment. A director may cease to be such for various reasons, such as death, dissolution of the company, retirement by rotation under the articles or retirement under an age limit under section 183 unless the articles provide otherwise or the</w:t>
      </w:r>
      <w:r>
        <w:rPr>
          <w:spacing w:val="40"/>
        </w:rPr>
        <w:t> </w:t>
      </w:r>
      <w:r>
        <w:rPr/>
        <w:t>company is a private company which is not a subsidiary of a public company or he was appointed by the company in general meeting after</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79"/>
      </w:pPr>
      <w:r>
        <w:rPr/>
        <w:t>special 2. DISQUALIFICATION notice was given notwithstanding his age. A director also vacates offices on being disqualified, and the articles usually provide for the circumstances warranting vacation by disqualification. Table A Article 88 provides that the office of director shall be vacated if the director: (a) ceases to be a director by virtue of section 180 (failing to take qualification shares) of 183 (age limit), (b) becomes bankrupt or makes any arrangement composition with his creditor generally; (c) becomes prohibited</w:t>
      </w:r>
      <w:r>
        <w:rPr>
          <w:spacing w:val="19"/>
        </w:rPr>
        <w:t> </w:t>
      </w:r>
      <w:r>
        <w:rPr/>
        <w:t>from</w:t>
      </w:r>
      <w:r>
        <w:rPr>
          <w:spacing w:val="19"/>
        </w:rPr>
        <w:t> </w:t>
      </w:r>
      <w:r>
        <w:rPr/>
        <w:t>being</w:t>
      </w:r>
      <w:r>
        <w:rPr>
          <w:spacing w:val="19"/>
        </w:rPr>
        <w:t> </w:t>
      </w:r>
      <w:r>
        <w:rPr/>
        <w:t>a</w:t>
      </w:r>
      <w:r>
        <w:rPr>
          <w:spacing w:val="20"/>
        </w:rPr>
        <w:t> </w:t>
      </w:r>
      <w:r>
        <w:rPr/>
        <w:t>director</w:t>
      </w:r>
      <w:r>
        <w:rPr>
          <w:spacing w:val="19"/>
        </w:rPr>
        <w:t> </w:t>
      </w:r>
      <w:r>
        <w:rPr/>
        <w:t>by order</w:t>
      </w:r>
      <w:r>
        <w:rPr>
          <w:spacing w:val="19"/>
        </w:rPr>
        <w:t> </w:t>
      </w:r>
      <w:r>
        <w:rPr/>
        <w:t>under</w:t>
      </w:r>
      <w:r>
        <w:rPr>
          <w:spacing w:val="19"/>
        </w:rPr>
        <w:t> </w:t>
      </w:r>
      <w:r>
        <w:rPr/>
        <w:t>section</w:t>
      </w:r>
      <w:r>
        <w:rPr>
          <w:spacing w:val="19"/>
        </w:rPr>
        <w:t> </w:t>
      </w:r>
      <w:r>
        <w:rPr/>
        <w:t>189;</w:t>
      </w:r>
      <w:r>
        <w:rPr>
          <w:spacing w:val="19"/>
        </w:rPr>
        <w:t> </w:t>
      </w:r>
      <w:r>
        <w:rPr/>
        <w:t>(d)</w:t>
      </w:r>
      <w:r>
        <w:rPr>
          <w:spacing w:val="19"/>
        </w:rPr>
        <w:t> </w:t>
      </w:r>
      <w:r>
        <w:rPr/>
        <w:t>becomes</w:t>
      </w:r>
      <w:r>
        <w:rPr>
          <w:spacing w:val="19"/>
        </w:rPr>
        <w:t> </w:t>
      </w:r>
      <w:r>
        <w:rPr/>
        <w:t>of unsound mind;</w:t>
      </w:r>
      <w:r>
        <w:rPr>
          <w:spacing w:val="19"/>
        </w:rPr>
        <w:t> </w:t>
      </w:r>
      <w:r>
        <w:rPr/>
        <w:t>(e)</w:t>
      </w:r>
      <w:r>
        <w:rPr>
          <w:spacing w:val="19"/>
        </w:rPr>
        <w:t> </w:t>
      </w:r>
      <w:r>
        <w:rPr/>
        <w:t>resigns his office by notice in writing to the company; and (f) is absent without</w:t>
      </w:r>
    </w:p>
    <w:p>
      <w:pPr>
        <w:pStyle w:val="BodyText"/>
        <w:spacing w:before="155"/>
      </w:pPr>
      <w:r>
        <w:rPr/>
        <w:t>permission</w:t>
      </w:r>
      <w:r>
        <w:rPr>
          <w:spacing w:val="7"/>
        </w:rPr>
        <w:t> </w:t>
      </w:r>
      <w:r>
        <w:rPr/>
        <w:t>for</w:t>
      </w:r>
      <w:r>
        <w:rPr>
          <w:spacing w:val="1"/>
        </w:rPr>
        <w:t> </w:t>
      </w:r>
      <w:r>
        <w:rPr/>
        <w:t>more</w:t>
      </w:r>
      <w:r>
        <w:rPr>
          <w:spacing w:val="7"/>
        </w:rPr>
        <w:t> </w:t>
      </w:r>
      <w:r>
        <w:rPr/>
        <w:t>than</w:t>
      </w:r>
      <w:r>
        <w:rPr>
          <w:spacing w:val="7"/>
        </w:rPr>
        <w:t> </w:t>
      </w:r>
      <w:r>
        <w:rPr/>
        <w:t>six</w:t>
      </w:r>
      <w:r>
        <w:rPr>
          <w:spacing w:val="4"/>
        </w:rPr>
        <w:t> </w:t>
      </w:r>
      <w:r>
        <w:rPr/>
        <w:t>months</w:t>
      </w:r>
      <w:r>
        <w:rPr>
          <w:spacing w:val="7"/>
        </w:rPr>
        <w:t> </w:t>
      </w:r>
      <w:r>
        <w:rPr/>
        <w:t>from</w:t>
      </w:r>
      <w:r>
        <w:rPr>
          <w:spacing w:val="7"/>
        </w:rPr>
        <w:t> </w:t>
      </w:r>
      <w:r>
        <w:rPr/>
        <w:t>meetings</w:t>
      </w:r>
      <w:r>
        <w:rPr>
          <w:spacing w:val="8"/>
        </w:rPr>
        <w:t> </w:t>
      </w:r>
      <w:r>
        <w:rPr/>
        <w:t>of</w:t>
      </w:r>
      <w:r>
        <w:rPr>
          <w:spacing w:val="8"/>
        </w:rPr>
        <w:t> </w:t>
      </w:r>
      <w:r>
        <w:rPr/>
        <w:t>directors</w:t>
      </w:r>
      <w:r>
        <w:rPr>
          <w:spacing w:val="7"/>
        </w:rPr>
        <w:t> </w:t>
      </w:r>
      <w:r>
        <w:rPr/>
        <w:t>held</w:t>
      </w:r>
      <w:r>
        <w:rPr>
          <w:spacing w:val="7"/>
        </w:rPr>
        <w:t> </w:t>
      </w:r>
      <w:r>
        <w:rPr/>
        <w:t>during</w:t>
      </w:r>
      <w:r>
        <w:rPr>
          <w:spacing w:val="4"/>
        </w:rPr>
        <w:t> </w:t>
      </w:r>
      <w:r>
        <w:rPr/>
        <w:t>that</w:t>
      </w:r>
      <w:r>
        <w:rPr>
          <w:spacing w:val="2"/>
        </w:rPr>
        <w:t> </w:t>
      </w:r>
      <w:r>
        <w:rPr/>
        <w:t>period.</w:t>
      </w:r>
      <w:r>
        <w:rPr>
          <w:spacing w:val="7"/>
        </w:rPr>
        <w:t> </w:t>
      </w:r>
      <w:r>
        <w:rPr/>
        <w:t>3.</w:t>
      </w:r>
      <w:r>
        <w:rPr>
          <w:spacing w:val="7"/>
        </w:rPr>
        <w:t> </w:t>
      </w:r>
      <w:r>
        <w:rPr>
          <w:spacing w:val="-2"/>
        </w:rPr>
        <w:t>REMOVAL</w:t>
      </w:r>
    </w:p>
    <w:p>
      <w:pPr>
        <w:pStyle w:val="BodyText"/>
        <w:spacing w:line="264" w:lineRule="auto" w:before="181"/>
        <w:ind w:right="158"/>
      </w:pPr>
      <w:r>
        <w:rPr/>
        <w:t>Section 140(1) of the</w:t>
      </w:r>
      <w:r>
        <w:rPr>
          <w:spacing w:val="23"/>
        </w:rPr>
        <w:t> </w:t>
      </w:r>
      <w:r>
        <w:rPr/>
        <w:t>Companies Act 2015 provides</w:t>
      </w:r>
      <w:r>
        <w:rPr>
          <w:spacing w:val="20"/>
        </w:rPr>
        <w:t> </w:t>
      </w:r>
      <w:r>
        <w:rPr/>
        <w:t>that a company may remove a director before the</w:t>
      </w:r>
      <w:r>
        <w:rPr>
          <w:spacing w:val="80"/>
        </w:rPr>
        <w:t> </w:t>
      </w:r>
      <w:r>
        <w:rPr/>
        <w:t>end of his period of office by ordinary resolution, despite anything to the contrary in any agreement between the company and the director. However special notice must be given of any resolution to</w:t>
      </w:r>
      <w:r>
        <w:rPr>
          <w:spacing w:val="80"/>
        </w:rPr>
        <w:t> </w:t>
      </w:r>
      <w:r>
        <w:rPr/>
        <w:t>remove the director or to appoint another person to replace the director at the meeting at which the removal takes place. The replacement is deemed to have become a director for purposes of determining when</w:t>
      </w:r>
      <w:r>
        <w:rPr>
          <w:spacing w:val="9"/>
        </w:rPr>
        <w:t> </w:t>
      </w:r>
      <w:r>
        <w:rPr/>
        <w:t>he will</w:t>
      </w:r>
      <w:r>
        <w:rPr>
          <w:spacing w:val="12"/>
        </w:rPr>
        <w:t> </w:t>
      </w:r>
      <w:r>
        <w:rPr/>
        <w:t>retire,</w:t>
      </w:r>
      <w:r>
        <w:rPr>
          <w:spacing w:val="9"/>
        </w:rPr>
        <w:t> </w:t>
      </w:r>
      <w:r>
        <w:rPr/>
        <w:t>on</w:t>
      </w:r>
      <w:r>
        <w:rPr>
          <w:spacing w:val="9"/>
        </w:rPr>
        <w:t> </w:t>
      </w:r>
      <w:r>
        <w:rPr/>
        <w:t>the</w:t>
      </w:r>
      <w:r>
        <w:rPr>
          <w:spacing w:val="9"/>
        </w:rPr>
        <w:t> </w:t>
      </w:r>
      <w:r>
        <w:rPr/>
        <w:t>day</w:t>
      </w:r>
      <w:r>
        <w:rPr>
          <w:spacing w:val="9"/>
        </w:rPr>
        <w:t> </w:t>
      </w:r>
      <w:r>
        <w:rPr/>
        <w:t>on</w:t>
      </w:r>
      <w:r>
        <w:rPr>
          <w:spacing w:val="9"/>
        </w:rPr>
        <w:t> </w:t>
      </w:r>
      <w:r>
        <w:rPr/>
        <w:t>which</w:t>
      </w:r>
      <w:r>
        <w:rPr>
          <w:spacing w:val="13"/>
        </w:rPr>
        <w:t> </w:t>
      </w:r>
      <w:r>
        <w:rPr/>
        <w:t>the</w:t>
      </w:r>
      <w:r>
        <w:rPr>
          <w:spacing w:val="13"/>
        </w:rPr>
        <w:t> </w:t>
      </w:r>
      <w:r>
        <w:rPr/>
        <w:t>director in</w:t>
      </w:r>
      <w:r>
        <w:rPr>
          <w:spacing w:val="9"/>
        </w:rPr>
        <w:t> </w:t>
      </w:r>
      <w:r>
        <w:rPr/>
        <w:t>whose</w:t>
      </w:r>
      <w:r>
        <w:rPr>
          <w:spacing w:val="12"/>
        </w:rPr>
        <w:t> </w:t>
      </w:r>
      <w:r>
        <w:rPr/>
        <w:t>place he</w:t>
      </w:r>
      <w:r>
        <w:rPr>
          <w:spacing w:val="9"/>
        </w:rPr>
        <w:t> </w:t>
      </w:r>
      <w:r>
        <w:rPr/>
        <w:t>is</w:t>
      </w:r>
      <w:r>
        <w:rPr>
          <w:spacing w:val="9"/>
        </w:rPr>
        <w:t> </w:t>
      </w:r>
      <w:r>
        <w:rPr/>
        <w:t>appointed</w:t>
      </w:r>
      <w:r>
        <w:rPr>
          <w:spacing w:val="9"/>
        </w:rPr>
        <w:t> </w:t>
      </w:r>
      <w:r>
        <w:rPr/>
        <w:t>was last</w:t>
      </w:r>
      <w:r>
        <w:rPr>
          <w:spacing w:val="9"/>
        </w:rPr>
        <w:t> </w:t>
      </w:r>
      <w:r>
        <w:rPr/>
        <w:t>appointed. If the vacancy is not filled at the meeting at which the director is removed, it will be filled as a casual vacancy: s. 133(4) The person removed as director is still under a duty to avoid conflicts of interest with respect to exploitation of any property, information or opportunity that he became aware of while a director,</w:t>
      </w:r>
      <w:r>
        <w:rPr>
          <w:spacing w:val="14"/>
        </w:rPr>
        <w:t> </w:t>
      </w:r>
      <w:r>
        <w:rPr/>
        <w:t>and</w:t>
      </w:r>
      <w:r>
        <w:rPr>
          <w:spacing w:val="18"/>
        </w:rPr>
        <w:t> </w:t>
      </w:r>
      <w:r>
        <w:rPr/>
        <w:t>also</w:t>
      </w:r>
      <w:r>
        <w:rPr>
          <w:spacing w:val="18"/>
        </w:rPr>
        <w:t> </w:t>
      </w:r>
      <w:r>
        <w:rPr/>
        <w:t>not</w:t>
      </w:r>
      <w:r>
        <w:rPr>
          <w:spacing w:val="18"/>
        </w:rPr>
        <w:t> </w:t>
      </w:r>
      <w:r>
        <w:rPr/>
        <w:t>to</w:t>
      </w:r>
      <w:r>
        <w:rPr>
          <w:spacing w:val="14"/>
        </w:rPr>
        <w:t> </w:t>
      </w:r>
      <w:r>
        <w:rPr/>
        <w:t>accept</w:t>
      </w:r>
      <w:r>
        <w:rPr>
          <w:spacing w:val="18"/>
        </w:rPr>
        <w:t> </w:t>
      </w:r>
      <w:r>
        <w:rPr/>
        <w:t>benefits</w:t>
      </w:r>
      <w:r>
        <w:rPr>
          <w:spacing w:val="18"/>
        </w:rPr>
        <w:t> </w:t>
      </w:r>
      <w:r>
        <w:rPr/>
        <w:t>from</w:t>
      </w:r>
      <w:r>
        <w:rPr>
          <w:spacing w:val="18"/>
        </w:rPr>
        <w:t> </w:t>
      </w:r>
      <w:r>
        <w:rPr/>
        <w:t>third</w:t>
      </w:r>
      <w:r>
        <w:rPr>
          <w:spacing w:val="18"/>
        </w:rPr>
        <w:t> </w:t>
      </w:r>
      <w:r>
        <w:rPr/>
        <w:t>parties</w:t>
      </w:r>
      <w:r>
        <w:rPr>
          <w:spacing w:val="18"/>
        </w:rPr>
        <w:t> </w:t>
      </w:r>
      <w:r>
        <w:rPr/>
        <w:t>with</w:t>
      </w:r>
      <w:r>
        <w:rPr>
          <w:spacing w:val="14"/>
        </w:rPr>
        <w:t> </w:t>
      </w:r>
      <w:r>
        <w:rPr/>
        <w:t>regard</w:t>
      </w:r>
      <w:r>
        <w:rPr>
          <w:spacing w:val="18"/>
        </w:rPr>
        <w:t> </w:t>
      </w:r>
      <w:r>
        <w:rPr/>
        <w:t>to things</w:t>
      </w:r>
      <w:r>
        <w:rPr>
          <w:spacing w:val="14"/>
        </w:rPr>
        <w:t> </w:t>
      </w:r>
      <w:r>
        <w:rPr/>
        <w:t>done</w:t>
      </w:r>
      <w:r>
        <w:rPr>
          <w:spacing w:val="18"/>
        </w:rPr>
        <w:t> </w:t>
      </w:r>
      <w:r>
        <w:rPr/>
        <w:t>or</w:t>
      </w:r>
      <w:r>
        <w:rPr>
          <w:spacing w:val="19"/>
        </w:rPr>
        <w:t> </w:t>
      </w:r>
      <w:r>
        <w:rPr/>
        <w:t>committed</w:t>
      </w:r>
      <w:r>
        <w:rPr>
          <w:spacing w:val="18"/>
        </w:rPr>
        <w:t> </w:t>
      </w:r>
      <w:r>
        <w:rPr/>
        <w:t>to be done by that person before ceasing to be a director: s. 133(5).</w:t>
      </w:r>
      <w:r>
        <w:rPr>
          <w:spacing w:val="40"/>
        </w:rPr>
        <w:t> </w:t>
      </w:r>
      <w:r>
        <w:rPr/>
        <w:t>The Act does not prevent the articles giving a director’s shares special voting rights. In Bushell v. Faith [1970] AC 1099, Bushell Court</w:t>
      </w:r>
      <w:r>
        <w:rPr>
          <w:spacing w:val="80"/>
        </w:rPr>
        <w:t> </w:t>
      </w:r>
      <w:r>
        <w:rPr/>
        <w:t>(Southgate) Ltd had three shareholders, a brother and two sisters, each holding 100 shares. The two</w:t>
      </w:r>
      <w:r>
        <w:rPr>
          <w:spacing w:val="40"/>
        </w:rPr>
        <w:t> </w:t>
      </w:r>
      <w:r>
        <w:rPr/>
        <w:t>sisters purported to remove</w:t>
      </w:r>
      <w:r>
        <w:rPr>
          <w:spacing w:val="23"/>
        </w:rPr>
        <w:t> </w:t>
      </w:r>
      <w:r>
        <w:rPr/>
        <w:t>their brother as a director by casting 200 votes on a resolution against his</w:t>
      </w:r>
    </w:p>
    <w:p>
      <w:pPr>
        <w:pStyle w:val="BodyText"/>
        <w:spacing w:line="264" w:lineRule="auto" w:before="2"/>
        <w:ind w:right="252"/>
      </w:pPr>
      <w:r>
        <w:rPr/>
        <w:t>100. He challenged the removal on the grounds of Article 9 which said that on a resolution to remove a director</w:t>
      </w:r>
      <w:r>
        <w:rPr>
          <w:spacing w:val="15"/>
        </w:rPr>
        <w:t> </w:t>
      </w:r>
      <w:r>
        <w:rPr/>
        <w:t>from</w:t>
      </w:r>
      <w:r>
        <w:rPr>
          <w:spacing w:val="16"/>
        </w:rPr>
        <w:t> </w:t>
      </w:r>
      <w:r>
        <w:rPr/>
        <w:t>office</w:t>
      </w:r>
      <w:r>
        <w:rPr>
          <w:spacing w:val="16"/>
        </w:rPr>
        <w:t> </w:t>
      </w:r>
      <w:r>
        <w:rPr/>
        <w:t>‘any</w:t>
      </w:r>
      <w:r>
        <w:rPr>
          <w:spacing w:val="16"/>
        </w:rPr>
        <w:t> </w:t>
      </w:r>
      <w:r>
        <w:rPr/>
        <w:t>shares</w:t>
      </w:r>
      <w:r>
        <w:rPr>
          <w:spacing w:val="16"/>
        </w:rPr>
        <w:t> </w:t>
      </w:r>
      <w:r>
        <w:rPr/>
        <w:t>held</w:t>
      </w:r>
      <w:r>
        <w:rPr>
          <w:spacing w:val="16"/>
        </w:rPr>
        <w:t> </w:t>
      </w:r>
      <w:r>
        <w:rPr/>
        <w:t>by</w:t>
      </w:r>
      <w:r>
        <w:rPr>
          <w:spacing w:val="16"/>
        </w:rPr>
        <w:t> </w:t>
      </w:r>
      <w:r>
        <w:rPr/>
        <w:t>that</w:t>
      </w:r>
      <w:r>
        <w:rPr>
          <w:spacing w:val="16"/>
        </w:rPr>
        <w:t> </w:t>
      </w:r>
      <w:r>
        <w:rPr/>
        <w:t>director</w:t>
      </w:r>
      <w:r>
        <w:rPr>
          <w:spacing w:val="12"/>
        </w:rPr>
        <w:t> </w:t>
      </w:r>
      <w:r>
        <w:rPr/>
        <w:t>shall</w:t>
      </w:r>
      <w:r>
        <w:rPr>
          <w:spacing w:val="19"/>
        </w:rPr>
        <w:t> </w:t>
      </w:r>
      <w:r>
        <w:rPr/>
        <w:t>on</w:t>
      </w:r>
      <w:r>
        <w:rPr>
          <w:spacing w:val="16"/>
        </w:rPr>
        <w:t> </w:t>
      </w:r>
      <w:r>
        <w:rPr/>
        <w:t>a</w:t>
      </w:r>
      <w:r>
        <w:rPr>
          <w:spacing w:val="16"/>
        </w:rPr>
        <w:t> </w:t>
      </w:r>
      <w:r>
        <w:rPr/>
        <w:t>poll</w:t>
      </w:r>
      <w:r>
        <w:rPr>
          <w:spacing w:val="16"/>
        </w:rPr>
        <w:t> </w:t>
      </w:r>
      <w:r>
        <w:rPr/>
        <w:t>in</w:t>
      </w:r>
      <w:r>
        <w:rPr>
          <w:spacing w:val="12"/>
        </w:rPr>
        <w:t> </w:t>
      </w:r>
      <w:r>
        <w:rPr/>
        <w:t>respect</w:t>
      </w:r>
      <w:r>
        <w:rPr>
          <w:spacing w:val="16"/>
        </w:rPr>
        <w:t> </w:t>
      </w:r>
      <w:r>
        <w:rPr/>
        <w:t>of</w:t>
      </w:r>
      <w:r>
        <w:rPr>
          <w:spacing w:val="16"/>
        </w:rPr>
        <w:t> </w:t>
      </w:r>
      <w:r>
        <w:rPr/>
        <w:t>such</w:t>
      </w:r>
      <w:r>
        <w:rPr>
          <w:spacing w:val="16"/>
        </w:rPr>
        <w:t> </w:t>
      </w:r>
      <w:r>
        <w:rPr/>
        <w:t>resolution</w:t>
      </w:r>
      <w:r>
        <w:rPr>
          <w:spacing w:val="16"/>
        </w:rPr>
        <w:t> </w:t>
      </w:r>
      <w:r>
        <w:rPr/>
        <w:t>carry</w:t>
      </w:r>
      <w:r>
        <w:rPr/>
        <w:t> the right to three votes per share’ (thus defeating the resolution to remove by 300 to 200). The House of Lords held that the brother had not been validly removed as a director.</w:t>
      </w:r>
    </w:p>
    <w:p>
      <w:pPr>
        <w:pStyle w:val="BodyText"/>
        <w:spacing w:line="264" w:lineRule="auto" w:before="159"/>
        <w:ind w:right="252"/>
      </w:pPr>
      <w:r>
        <w:rPr/>
        <w:t>COMPENSATION FOR LOSS OF OFFICE If there is a contract between the director and the company, then dismissal</w:t>
      </w:r>
      <w:r>
        <w:rPr>
          <w:spacing w:val="17"/>
        </w:rPr>
        <w:t> </w:t>
      </w:r>
      <w:r>
        <w:rPr/>
        <w:t>from</w:t>
      </w:r>
      <w:r>
        <w:rPr>
          <w:spacing w:val="17"/>
        </w:rPr>
        <w:t> </w:t>
      </w:r>
      <w:r>
        <w:rPr/>
        <w:t>office</w:t>
      </w:r>
      <w:r>
        <w:rPr>
          <w:spacing w:val="17"/>
        </w:rPr>
        <w:t> </w:t>
      </w:r>
      <w:r>
        <w:rPr/>
        <w:t>under</w:t>
      </w:r>
      <w:r>
        <w:rPr>
          <w:spacing w:val="17"/>
        </w:rPr>
        <w:t> </w:t>
      </w:r>
      <w:r>
        <w:rPr/>
        <w:t>section 140</w:t>
      </w:r>
      <w:r>
        <w:rPr>
          <w:spacing w:val="17"/>
        </w:rPr>
        <w:t> </w:t>
      </w:r>
      <w:r>
        <w:rPr/>
        <w:t>may be</w:t>
      </w:r>
      <w:r>
        <w:rPr>
          <w:spacing w:val="17"/>
        </w:rPr>
        <w:t> </w:t>
      </w:r>
      <w:r>
        <w:rPr/>
        <w:t>a</w:t>
      </w:r>
      <w:r>
        <w:rPr>
          <w:spacing w:val="17"/>
        </w:rPr>
        <w:t> </w:t>
      </w:r>
      <w:r>
        <w:rPr/>
        <w:t>breach</w:t>
      </w:r>
      <w:r>
        <w:rPr>
          <w:spacing w:val="17"/>
        </w:rPr>
        <w:t> </w:t>
      </w:r>
      <w:r>
        <w:rPr/>
        <w:t>of</w:t>
      </w:r>
      <w:r>
        <w:rPr>
          <w:spacing w:val="17"/>
        </w:rPr>
        <w:t> </w:t>
      </w:r>
      <w:r>
        <w:rPr/>
        <w:t>that</w:t>
      </w:r>
      <w:r>
        <w:rPr>
          <w:spacing w:val="17"/>
        </w:rPr>
        <w:t> </w:t>
      </w:r>
      <w:r>
        <w:rPr/>
        <w:t>contract</w:t>
      </w:r>
      <w:r>
        <w:rPr>
          <w:spacing w:val="17"/>
        </w:rPr>
        <w:t> </w:t>
      </w:r>
      <w:r>
        <w:rPr/>
        <w:t>by</w:t>
      </w:r>
      <w:r>
        <w:rPr>
          <w:spacing w:val="17"/>
        </w:rPr>
        <w:t> </w:t>
      </w:r>
      <w:r>
        <w:rPr/>
        <w:t>the</w:t>
      </w:r>
      <w:r>
        <w:rPr>
          <w:spacing w:val="17"/>
        </w:rPr>
        <w:t> </w:t>
      </w:r>
      <w:r>
        <w:rPr/>
        <w:t>company.</w:t>
      </w:r>
      <w:r>
        <w:rPr>
          <w:spacing w:val="17"/>
        </w:rPr>
        <w:t> </w:t>
      </w:r>
      <w:r>
        <w:rPr/>
        <w:t>This</w:t>
      </w:r>
      <w:r>
        <w:rPr>
          <w:spacing w:val="17"/>
        </w:rPr>
        <w:t> </w:t>
      </w:r>
      <w:r>
        <w:rPr/>
        <w:t>will</w:t>
      </w:r>
      <w:r>
        <w:rPr>
          <w:spacing w:val="19"/>
        </w:rPr>
        <w:t> </w:t>
      </w:r>
      <w:r>
        <w:rPr/>
        <w:t>be the case where the contract is for a fixed period which has not expired, or if the director is entitled to a period of notice. Alternatively dismissal of a person from office of director may breach a second contract between the director and the company if the director can perform the second contract only by being a director. For example, a contract between a company and the managing director may depend on the person continuing to be a director. The company will then be liable in damages, and damage payments may be large. This is why provision has been made in the Act VALIDITY OF ACTS OF DIRECTORS to ensure that</w:t>
      </w:r>
      <w:r>
        <w:rPr>
          <w:spacing w:val="17"/>
        </w:rPr>
        <w:t> </w:t>
      </w:r>
      <w:r>
        <w:rPr/>
        <w:t>members</w:t>
      </w:r>
      <w:r>
        <w:rPr>
          <w:spacing w:val="17"/>
        </w:rPr>
        <w:t> </w:t>
      </w:r>
      <w:r>
        <w:rPr/>
        <w:t>can</w:t>
      </w:r>
      <w:r>
        <w:rPr>
          <w:spacing w:val="21"/>
        </w:rPr>
        <w:t> </w:t>
      </w:r>
      <w:r>
        <w:rPr/>
        <w:t>discover</w:t>
      </w:r>
      <w:r>
        <w:rPr>
          <w:spacing w:val="17"/>
        </w:rPr>
        <w:t> </w:t>
      </w:r>
      <w:r>
        <w:rPr/>
        <w:t>the</w:t>
      </w:r>
      <w:r>
        <w:rPr>
          <w:spacing w:val="21"/>
        </w:rPr>
        <w:t> </w:t>
      </w:r>
      <w:r>
        <w:rPr/>
        <w:t>terms</w:t>
      </w:r>
      <w:r>
        <w:rPr>
          <w:spacing w:val="21"/>
        </w:rPr>
        <w:t> </w:t>
      </w:r>
      <w:r>
        <w:rPr/>
        <w:t>of</w:t>
      </w:r>
      <w:r>
        <w:rPr>
          <w:spacing w:val="20"/>
        </w:rPr>
        <w:t> </w:t>
      </w:r>
      <w:r>
        <w:rPr/>
        <w:t>their</w:t>
      </w:r>
      <w:r>
        <w:rPr>
          <w:spacing w:val="17"/>
        </w:rPr>
        <w:t> </w:t>
      </w:r>
      <w:r>
        <w:rPr/>
        <w:t>directors’</w:t>
      </w:r>
      <w:r>
        <w:rPr>
          <w:spacing w:val="21"/>
        </w:rPr>
        <w:t> </w:t>
      </w:r>
      <w:r>
        <w:rPr/>
        <w:t>contracts</w:t>
      </w:r>
      <w:r>
        <w:rPr>
          <w:spacing w:val="21"/>
        </w:rPr>
        <w:t> </w:t>
      </w:r>
      <w:r>
        <w:rPr/>
        <w:t>of</w:t>
      </w:r>
      <w:r>
        <w:rPr>
          <w:spacing w:val="21"/>
        </w:rPr>
        <w:t> </w:t>
      </w:r>
      <w:r>
        <w:rPr/>
        <w:t>service:</w:t>
      </w:r>
      <w:r>
        <w:rPr>
          <w:spacing w:val="21"/>
        </w:rPr>
        <w:t> </w:t>
      </w:r>
      <w:r>
        <w:rPr/>
        <w:t>Ss.</w:t>
      </w:r>
      <w:r>
        <w:rPr>
          <w:spacing w:val="21"/>
        </w:rPr>
        <w:t> </w:t>
      </w:r>
      <w:r>
        <w:rPr/>
        <w:t>191-193.</w:t>
      </w:r>
      <w:r>
        <w:rPr>
          <w:spacing w:val="21"/>
        </w:rPr>
        <w:t> </w:t>
      </w:r>
      <w:r>
        <w:rPr/>
        <w:t>The</w:t>
      </w:r>
      <w:r>
        <w:rPr/>
        <w:t> Companies Act 2015 provides that the acts of a director are valid even if it is later discovered that the appointment was defective, or the director was disqualified or ceased to hold office, of the director was not entitled to vote on the matter. The acts of a director are valid even if the resolution for the POWERS OF DIRECTORS director’s appointment is void: s. 134(1). The powers of directors depend on the articles since apart from requiring that certain things shall be done by members in general meeting such as alteration of the articles, the Act leaves the distribution of power between the general meeting and the board to the articles. Table A, article 80 for example provides that the business of the company shall be managed by the directors, who may pay all expenses incurred in promoting and registering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2"/>
      </w:pPr>
      <w:r>
        <w:rPr/>
        <w:t>company, and may exercise all such powers of the company as are not, by the Act or by the regulations, required to be exercised by the company in general meeting, subject to the Act and the regulations, and not inconsistent with the regulations or provisions as may be prescribed by the company in general meeting. However no regulation made by the company in general</w:t>
      </w:r>
      <w:r>
        <w:rPr>
          <w:spacing w:val="16"/>
        </w:rPr>
        <w:t> </w:t>
      </w:r>
      <w:r>
        <w:rPr/>
        <w:t>meeting shall invalidate any prior act</w:t>
      </w:r>
      <w:r>
        <w:rPr>
          <w:spacing w:val="80"/>
        </w:rPr>
        <w:t> </w:t>
      </w:r>
      <w:r>
        <w:rPr/>
        <w:t>of the directors which would have been valid if that regulation had not been made. Thus if the directors act within the powers given to them</w:t>
      </w:r>
      <w:r>
        <w:rPr>
          <w:spacing w:val="20"/>
        </w:rPr>
        <w:t> </w:t>
      </w:r>
      <w:r>
        <w:rPr/>
        <w:t>by such article, they are not bound to obey resolutions passed by</w:t>
      </w:r>
      <w:r>
        <w:rPr>
          <w:spacing w:val="80"/>
        </w:rPr>
        <w:t> </w:t>
      </w:r>
      <w:r>
        <w:rPr/>
        <w:t>the shareholders at a general meeting; such resolutions cannot override a decision of the directors or control</w:t>
      </w:r>
      <w:r>
        <w:rPr>
          <w:spacing w:val="13"/>
        </w:rPr>
        <w:t> </w:t>
      </w:r>
      <w:r>
        <w:rPr/>
        <w:t>the exercise of their powers in the future. In Bamford v. Bamford [1970] Ch 212 at 220 Plowman</w:t>
      </w:r>
    </w:p>
    <w:p>
      <w:pPr>
        <w:pStyle w:val="BodyText"/>
        <w:spacing w:line="264" w:lineRule="auto"/>
        <w:ind w:right="146"/>
      </w:pPr>
      <w:r>
        <w:rPr/>
        <w:t>J. stated: “A company cannot by ordinary resolution dictate to or overrule the directors in respect of matters entrusted to them by the articles. To do that it is necessary to have a special resolution.” In Salmon</w:t>
      </w:r>
      <w:r>
        <w:rPr>
          <w:spacing w:val="17"/>
        </w:rPr>
        <w:t> </w:t>
      </w:r>
      <w:r>
        <w:rPr/>
        <w:t>v.</w:t>
      </w:r>
      <w:r>
        <w:rPr>
          <w:spacing w:val="14"/>
        </w:rPr>
        <w:t> </w:t>
      </w:r>
      <w:r>
        <w:rPr/>
        <w:t>Quin</w:t>
      </w:r>
      <w:r>
        <w:rPr>
          <w:spacing w:val="17"/>
        </w:rPr>
        <w:t> </w:t>
      </w:r>
      <w:r>
        <w:rPr/>
        <w:t>&amp;</w:t>
      </w:r>
      <w:r>
        <w:rPr>
          <w:spacing w:val="17"/>
        </w:rPr>
        <w:t> </w:t>
      </w:r>
      <w:r>
        <w:rPr/>
        <w:t>Axtens</w:t>
      </w:r>
      <w:r>
        <w:rPr>
          <w:spacing w:val="17"/>
        </w:rPr>
        <w:t> </w:t>
      </w:r>
      <w:r>
        <w:rPr/>
        <w:t>Ltd</w:t>
      </w:r>
      <w:r>
        <w:rPr>
          <w:spacing w:val="13"/>
        </w:rPr>
        <w:t> </w:t>
      </w:r>
      <w:r>
        <w:rPr/>
        <w:t>[1909]</w:t>
      </w:r>
      <w:r>
        <w:rPr>
          <w:spacing w:val="17"/>
        </w:rPr>
        <w:t> </w:t>
      </w:r>
      <w:r>
        <w:rPr/>
        <w:t>1</w:t>
      </w:r>
      <w:r>
        <w:rPr>
          <w:spacing w:val="17"/>
        </w:rPr>
        <w:t> </w:t>
      </w:r>
      <w:r>
        <w:rPr/>
        <w:t>Ch.</w:t>
      </w:r>
      <w:r>
        <w:rPr>
          <w:spacing w:val="17"/>
        </w:rPr>
        <w:t> </w:t>
      </w:r>
      <w:r>
        <w:rPr/>
        <w:t>311</w:t>
      </w:r>
      <w:r>
        <w:rPr>
          <w:spacing w:val="17"/>
        </w:rPr>
        <w:t> </w:t>
      </w:r>
      <w:r>
        <w:rPr/>
        <w:t>(CA)</w:t>
      </w:r>
      <w:r>
        <w:rPr>
          <w:spacing w:val="13"/>
        </w:rPr>
        <w:t> </w:t>
      </w:r>
      <w:r>
        <w:rPr/>
        <w:t>the</w:t>
      </w:r>
      <w:r>
        <w:rPr>
          <w:spacing w:val="13"/>
        </w:rPr>
        <w:t> </w:t>
      </w:r>
      <w:r>
        <w:rPr/>
        <w:t>articles</w:t>
      </w:r>
      <w:r>
        <w:rPr>
          <w:spacing w:val="14"/>
        </w:rPr>
        <w:t> </w:t>
      </w:r>
      <w:r>
        <w:rPr/>
        <w:t>contained</w:t>
      </w:r>
      <w:r>
        <w:rPr>
          <w:spacing w:val="17"/>
        </w:rPr>
        <w:t> </w:t>
      </w:r>
      <w:r>
        <w:rPr/>
        <w:t>an</w:t>
      </w:r>
      <w:r>
        <w:rPr>
          <w:spacing w:val="17"/>
        </w:rPr>
        <w:t> </w:t>
      </w:r>
      <w:r>
        <w:rPr/>
        <w:t>article</w:t>
      </w:r>
      <w:r>
        <w:rPr>
          <w:spacing w:val="13"/>
        </w:rPr>
        <w:t> </w:t>
      </w:r>
      <w:r>
        <w:rPr/>
        <w:t>like</w:t>
      </w:r>
      <w:r>
        <w:rPr>
          <w:spacing w:val="11"/>
        </w:rPr>
        <w:t> </w:t>
      </w:r>
      <w:r>
        <w:rPr/>
        <w:t>Table</w:t>
      </w:r>
      <w:r>
        <w:rPr>
          <w:spacing w:val="17"/>
        </w:rPr>
        <w:t> </w:t>
      </w:r>
      <w:r>
        <w:rPr/>
        <w:t>A,</w:t>
      </w:r>
      <w:r>
        <w:rPr>
          <w:spacing w:val="17"/>
        </w:rPr>
        <w:t> </w:t>
      </w:r>
      <w:r>
        <w:rPr/>
        <w:t>article 80,</w:t>
      </w:r>
      <w:r>
        <w:rPr>
          <w:spacing w:val="12"/>
        </w:rPr>
        <w:t> </w:t>
      </w:r>
      <w:r>
        <w:rPr/>
        <w:t>and</w:t>
      </w:r>
      <w:r>
        <w:rPr>
          <w:spacing w:val="17"/>
        </w:rPr>
        <w:t> </w:t>
      </w:r>
      <w:r>
        <w:rPr/>
        <w:t>also</w:t>
      </w:r>
      <w:r>
        <w:rPr>
          <w:spacing w:val="20"/>
        </w:rPr>
        <w:t> </w:t>
      </w:r>
      <w:r>
        <w:rPr/>
        <w:t>provided</w:t>
      </w:r>
      <w:r>
        <w:rPr>
          <w:spacing w:val="17"/>
        </w:rPr>
        <w:t> </w:t>
      </w:r>
      <w:r>
        <w:rPr/>
        <w:t>that</w:t>
      </w:r>
      <w:r>
        <w:rPr>
          <w:spacing w:val="13"/>
        </w:rPr>
        <w:t> </w:t>
      </w:r>
      <w:r>
        <w:rPr/>
        <w:t>no</w:t>
      </w:r>
      <w:r>
        <w:rPr>
          <w:spacing w:val="17"/>
        </w:rPr>
        <w:t> </w:t>
      </w:r>
      <w:r>
        <w:rPr/>
        <w:t>resolution</w:t>
      </w:r>
      <w:r>
        <w:rPr>
          <w:spacing w:val="13"/>
        </w:rPr>
        <w:t> </w:t>
      </w:r>
      <w:r>
        <w:rPr/>
        <w:t>of</w:t>
      </w:r>
      <w:r>
        <w:rPr>
          <w:spacing w:val="17"/>
        </w:rPr>
        <w:t> </w:t>
      </w:r>
      <w:r>
        <w:rPr/>
        <w:t>the</w:t>
      </w:r>
      <w:r>
        <w:rPr>
          <w:spacing w:val="17"/>
        </w:rPr>
        <w:t> </w:t>
      </w:r>
      <w:r>
        <w:rPr/>
        <w:t>directors</w:t>
      </w:r>
      <w:r>
        <w:rPr>
          <w:spacing w:val="17"/>
        </w:rPr>
        <w:t> </w:t>
      </w:r>
      <w:r>
        <w:rPr/>
        <w:t>to</w:t>
      </w:r>
      <w:r>
        <w:rPr>
          <w:spacing w:val="17"/>
        </w:rPr>
        <w:t> </w:t>
      </w:r>
      <w:r>
        <w:rPr/>
        <w:t>acquire</w:t>
      </w:r>
      <w:r>
        <w:rPr>
          <w:spacing w:val="17"/>
        </w:rPr>
        <w:t> </w:t>
      </w:r>
      <w:r>
        <w:rPr/>
        <w:t>or</w:t>
      </w:r>
      <w:r>
        <w:rPr>
          <w:spacing w:val="13"/>
        </w:rPr>
        <w:t> </w:t>
      </w:r>
      <w:r>
        <w:rPr/>
        <w:t>dispose</w:t>
      </w:r>
      <w:r>
        <w:rPr>
          <w:spacing w:val="17"/>
        </w:rPr>
        <w:t> </w:t>
      </w:r>
      <w:r>
        <w:rPr/>
        <w:t>of</w:t>
      </w:r>
      <w:r>
        <w:rPr>
          <w:spacing w:val="12"/>
        </w:rPr>
        <w:t> </w:t>
      </w:r>
      <w:r>
        <w:rPr/>
        <w:t>premises</w:t>
      </w:r>
      <w:r>
        <w:rPr>
          <w:spacing w:val="13"/>
        </w:rPr>
        <w:t> </w:t>
      </w:r>
      <w:r>
        <w:rPr/>
        <w:t>was</w:t>
      </w:r>
      <w:r>
        <w:rPr>
          <w:spacing w:val="17"/>
        </w:rPr>
        <w:t> </w:t>
      </w:r>
      <w:r>
        <w:rPr/>
        <w:t>to</w:t>
      </w:r>
      <w:r>
        <w:rPr>
          <w:spacing w:val="17"/>
        </w:rPr>
        <w:t> </w:t>
      </w:r>
      <w:r>
        <w:rPr/>
        <w:t>be</w:t>
      </w:r>
      <w:r>
        <w:rPr/>
        <w:t> valid unless neither A nor B (the managing directors) dissented. The directors resolved to acquire</w:t>
      </w:r>
      <w:r>
        <w:rPr>
          <w:spacing w:val="40"/>
        </w:rPr>
        <w:t> </w:t>
      </w:r>
      <w:r>
        <w:rPr/>
        <w:t>premises.</w:t>
      </w:r>
      <w:r>
        <w:rPr>
          <w:spacing w:val="21"/>
        </w:rPr>
        <w:t> </w:t>
      </w:r>
      <w:r>
        <w:rPr/>
        <w:t>B</w:t>
      </w:r>
      <w:r>
        <w:rPr>
          <w:spacing w:val="19"/>
        </w:rPr>
        <w:t> </w:t>
      </w:r>
      <w:r>
        <w:rPr/>
        <w:t>dissented.</w:t>
      </w:r>
      <w:r>
        <w:rPr>
          <w:spacing w:val="23"/>
        </w:rPr>
        <w:t> </w:t>
      </w:r>
      <w:r>
        <w:rPr/>
        <w:t>An ordinary</w:t>
      </w:r>
      <w:r>
        <w:rPr>
          <w:spacing w:val="19"/>
        </w:rPr>
        <w:t> </w:t>
      </w:r>
      <w:r>
        <w:rPr/>
        <w:t>resolution</w:t>
      </w:r>
      <w:r>
        <w:rPr>
          <w:spacing w:val="19"/>
        </w:rPr>
        <w:t> </w:t>
      </w:r>
      <w:r>
        <w:rPr/>
        <w:t>to</w:t>
      </w:r>
      <w:r>
        <w:rPr>
          <w:spacing w:val="15"/>
        </w:rPr>
        <w:t> </w:t>
      </w:r>
      <w:r>
        <w:rPr/>
        <w:t>the</w:t>
      </w:r>
      <w:r>
        <w:rPr>
          <w:spacing w:val="20"/>
        </w:rPr>
        <w:t> </w:t>
      </w:r>
      <w:r>
        <w:rPr/>
        <w:t>same</w:t>
      </w:r>
      <w:r>
        <w:rPr>
          <w:spacing w:val="17"/>
        </w:rPr>
        <w:t> </w:t>
      </w:r>
      <w:r>
        <w:rPr/>
        <w:t>effect</w:t>
      </w:r>
      <w:r>
        <w:rPr>
          <w:spacing w:val="19"/>
        </w:rPr>
        <w:t> </w:t>
      </w:r>
      <w:r>
        <w:rPr/>
        <w:t>as</w:t>
      </w:r>
      <w:r>
        <w:rPr>
          <w:spacing w:val="15"/>
        </w:rPr>
        <w:t> </w:t>
      </w:r>
      <w:r>
        <w:rPr/>
        <w:t>the</w:t>
      </w:r>
      <w:r>
        <w:rPr>
          <w:spacing w:val="19"/>
        </w:rPr>
        <w:t> </w:t>
      </w:r>
      <w:r>
        <w:rPr/>
        <w:t>board</w:t>
      </w:r>
      <w:r>
        <w:rPr>
          <w:spacing w:val="19"/>
        </w:rPr>
        <w:t> </w:t>
      </w:r>
      <w:r>
        <w:rPr/>
        <w:t>resolution</w:t>
      </w:r>
      <w:r>
        <w:rPr>
          <w:spacing w:val="19"/>
        </w:rPr>
        <w:t> </w:t>
      </w:r>
      <w:r>
        <w:rPr/>
        <w:t>was</w:t>
      </w:r>
      <w:r>
        <w:rPr>
          <w:spacing w:val="19"/>
        </w:rPr>
        <w:t> </w:t>
      </w:r>
      <w:r>
        <w:rPr/>
        <w:t>passed</w:t>
      </w:r>
      <w:r>
        <w:rPr>
          <w:spacing w:val="19"/>
        </w:rPr>
        <w:t> </w:t>
      </w:r>
      <w:r>
        <w:rPr/>
        <w:t>at an extraordinary general meeting of the company. It was held that the ordinary resolution was</w:t>
      </w:r>
      <w:r>
        <w:rPr>
          <w:spacing w:val="40"/>
        </w:rPr>
        <w:t> </w:t>
      </w:r>
      <w:r>
        <w:rPr/>
        <w:t>inconsistent with the articles and the company was restrained from acting on it: [Approved by the House of Lords sub nom without the Respondents even being called in Quin &amp; Axtens Ltd v. Salmon [1909] AC 442]. The directors’ powers can however be altered for the future by an alteration of the articles in the proper way, but the articles cannot be altered with retrospective effect. If the directors are unable to exercise one of their powers because of a deadlock on the board or because their number has fallen</w:t>
      </w:r>
      <w:r>
        <w:rPr>
          <w:spacing w:val="80"/>
        </w:rPr>
        <w:t> </w:t>
      </w:r>
      <w:r>
        <w:rPr/>
        <w:t>below the number required for a quorum, the company in general meeting may exercise that power. In Barron v. Potter [1914] 1 Ch. 895, the articles gave the board of directors power to appoint an additional director</w:t>
      </w:r>
      <w:r>
        <w:rPr>
          <w:spacing w:val="20"/>
        </w:rPr>
        <w:t> </w:t>
      </w:r>
      <w:r>
        <w:rPr/>
        <w:t>and,</w:t>
      </w:r>
      <w:r>
        <w:rPr>
          <w:spacing w:val="16"/>
        </w:rPr>
        <w:t> </w:t>
      </w:r>
      <w:r>
        <w:rPr/>
        <w:t>owing</w:t>
      </w:r>
      <w:r>
        <w:rPr>
          <w:spacing w:val="20"/>
        </w:rPr>
        <w:t> </w:t>
      </w:r>
      <w:r>
        <w:rPr/>
        <w:t>to</w:t>
      </w:r>
      <w:r>
        <w:rPr>
          <w:spacing w:val="15"/>
        </w:rPr>
        <w:t> </w:t>
      </w:r>
      <w:r>
        <w:rPr/>
        <w:t>differences</w:t>
      </w:r>
      <w:r>
        <w:rPr>
          <w:spacing w:val="20"/>
        </w:rPr>
        <w:t> </w:t>
      </w:r>
      <w:r>
        <w:rPr/>
        <w:t>between</w:t>
      </w:r>
      <w:r>
        <w:rPr>
          <w:spacing w:val="20"/>
        </w:rPr>
        <w:t> </w:t>
      </w:r>
      <w:r>
        <w:rPr/>
        <w:t>the</w:t>
      </w:r>
      <w:r>
        <w:rPr>
          <w:spacing w:val="24"/>
        </w:rPr>
        <w:t> </w:t>
      </w:r>
      <w:r>
        <w:rPr/>
        <w:t>directors,</w:t>
      </w:r>
      <w:r>
        <w:rPr>
          <w:spacing w:val="20"/>
        </w:rPr>
        <w:t> </w:t>
      </w:r>
      <w:r>
        <w:rPr/>
        <w:t>no</w:t>
      </w:r>
      <w:r>
        <w:rPr>
          <w:spacing w:val="20"/>
        </w:rPr>
        <w:t> </w:t>
      </w:r>
      <w:r>
        <w:rPr/>
        <w:t>board</w:t>
      </w:r>
      <w:r>
        <w:rPr>
          <w:spacing w:val="17"/>
        </w:rPr>
        <w:t> </w:t>
      </w:r>
      <w:r>
        <w:rPr/>
        <w:t>meeting</w:t>
      </w:r>
      <w:r>
        <w:rPr>
          <w:spacing w:val="20"/>
        </w:rPr>
        <w:t> </w:t>
      </w:r>
      <w:r>
        <w:rPr/>
        <w:t>could</w:t>
      </w:r>
      <w:r>
        <w:rPr>
          <w:spacing w:val="20"/>
        </w:rPr>
        <w:t> </w:t>
      </w:r>
      <w:r>
        <w:rPr/>
        <w:t>be</w:t>
      </w:r>
      <w:r>
        <w:rPr>
          <w:spacing w:val="20"/>
        </w:rPr>
        <w:t> </w:t>
      </w:r>
      <w:r>
        <w:rPr/>
        <w:t>held</w:t>
      </w:r>
      <w:r>
        <w:rPr>
          <w:spacing w:val="20"/>
        </w:rPr>
        <w:t> </w:t>
      </w:r>
      <w:r>
        <w:rPr/>
        <w:t>for</w:t>
      </w:r>
      <w:r>
        <w:rPr>
          <w:spacing w:val="16"/>
        </w:rPr>
        <w:t> </w:t>
      </w:r>
      <w:r>
        <w:rPr/>
        <w:t>the urpose. Held, the company retained the power to appoint additional directors in general meeting. The position is similar where the company has no directors, per Lord Halisham in Alexander Ward &amp; Co. Ltd</w:t>
      </w:r>
    </w:p>
    <w:p>
      <w:pPr>
        <w:pStyle w:val="BodyText"/>
        <w:spacing w:before="2"/>
      </w:pPr>
      <w:r>
        <w:rPr/>
        <w:t>v.</w:t>
      </w:r>
      <w:r>
        <w:rPr>
          <w:spacing w:val="6"/>
        </w:rPr>
        <w:t> </w:t>
      </w:r>
      <w:r>
        <w:rPr/>
        <w:t>Samyang</w:t>
      </w:r>
      <w:r>
        <w:rPr>
          <w:spacing w:val="1"/>
        </w:rPr>
        <w:t> </w:t>
      </w:r>
      <w:r>
        <w:rPr/>
        <w:t>Navigation</w:t>
      </w:r>
      <w:r>
        <w:rPr>
          <w:spacing w:val="6"/>
        </w:rPr>
        <w:t> </w:t>
      </w:r>
      <w:r>
        <w:rPr/>
        <w:t>Co.</w:t>
      </w:r>
      <w:r>
        <w:rPr>
          <w:spacing w:val="7"/>
        </w:rPr>
        <w:t> </w:t>
      </w:r>
      <w:r>
        <w:rPr/>
        <w:t>Ltd</w:t>
      </w:r>
      <w:r>
        <w:rPr>
          <w:spacing w:val="6"/>
        </w:rPr>
        <w:t> </w:t>
      </w:r>
      <w:r>
        <w:rPr/>
        <w:t>1975</w:t>
      </w:r>
      <w:r>
        <w:rPr>
          <w:spacing w:val="6"/>
        </w:rPr>
        <w:t> </w:t>
      </w:r>
      <w:r>
        <w:rPr/>
        <w:t>S.C.</w:t>
      </w:r>
      <w:r>
        <w:rPr>
          <w:spacing w:val="7"/>
        </w:rPr>
        <w:t> </w:t>
      </w:r>
      <w:r>
        <w:rPr/>
        <w:t>(H.L.)</w:t>
      </w:r>
      <w:r>
        <w:rPr>
          <w:spacing w:val="6"/>
        </w:rPr>
        <w:t> </w:t>
      </w:r>
      <w:r>
        <w:rPr/>
        <w:t>26</w:t>
      </w:r>
      <w:r>
        <w:rPr>
          <w:spacing w:val="7"/>
        </w:rPr>
        <w:t> </w:t>
      </w:r>
      <w:r>
        <w:rPr/>
        <w:t>at</w:t>
      </w:r>
      <w:r>
        <w:rPr>
          <w:spacing w:val="3"/>
        </w:rPr>
        <w:t> </w:t>
      </w:r>
      <w:r>
        <w:rPr>
          <w:spacing w:val="-5"/>
        </w:rPr>
        <w:t>47.</w:t>
      </w:r>
    </w:p>
    <w:p>
      <w:pPr>
        <w:pStyle w:val="BodyText"/>
        <w:spacing w:line="264" w:lineRule="auto" w:before="181"/>
        <w:ind w:right="252"/>
      </w:pPr>
      <w:r>
        <w:rPr/>
        <w:t>If the directors improperly refuse to exercise a power to initiate an action in the name of the company, a minority shareholders’ action may be brought by way of an exception to the rule in Foss v. Harbottle:</w:t>
      </w:r>
      <w:r>
        <w:rPr>
          <w:spacing w:val="80"/>
        </w:rPr>
        <w:t> </w:t>
      </w:r>
      <w:r>
        <w:rPr/>
        <w:t>Cook v. Deeks [1916]1 A.C. 554. The directors cannot delegate their powers unless empowered to do so</w:t>
      </w:r>
      <w:r>
        <w:rPr>
          <w:spacing w:val="80"/>
        </w:rPr>
        <w:t> </w:t>
      </w:r>
      <w:r>
        <w:rPr/>
        <w:t>by the articles. The articles REMUNERATION OF DIRECTORS usually provide for delegation to the</w:t>
      </w:r>
      <w:r>
        <w:rPr>
          <w:spacing w:val="80"/>
        </w:rPr>
        <w:t> </w:t>
      </w:r>
      <w:r>
        <w:rPr/>
        <w:t>managing director. Directors are not employees of the company and accordingly have no claim to</w:t>
      </w:r>
      <w:r>
        <w:rPr>
          <w:spacing w:val="40"/>
        </w:rPr>
        <w:t> </w:t>
      </w:r>
      <w:r>
        <w:rPr/>
        <w:t>payment of their services unless there is provision for payment in the articles. At times some directors</w:t>
      </w:r>
      <w:r>
        <w:rPr>
          <w:spacing w:val="40"/>
        </w:rPr>
        <w:t> </w:t>
      </w:r>
      <w:r>
        <w:rPr/>
        <w:t>hold executive positions in the company such as managing director in which event they are servants of</w:t>
      </w:r>
      <w:r>
        <w:rPr>
          <w:spacing w:val="80"/>
        </w:rPr>
        <w:t> </w:t>
      </w:r>
      <w:r>
        <w:rPr/>
        <w:t>the company and receive a fixed salary. The Act requires that the accounts laid before the company in general meeting must show certain particulars of directors salaries, pensions etc. It is unlawful for a company</w:t>
      </w:r>
      <w:r>
        <w:rPr>
          <w:spacing w:val="18"/>
        </w:rPr>
        <w:t> </w:t>
      </w:r>
      <w:r>
        <w:rPr/>
        <w:t>to</w:t>
      </w:r>
      <w:r>
        <w:rPr>
          <w:spacing w:val="18"/>
        </w:rPr>
        <w:t> </w:t>
      </w:r>
      <w:r>
        <w:rPr/>
        <w:t>make</w:t>
      </w:r>
      <w:r>
        <w:rPr>
          <w:spacing w:val="18"/>
        </w:rPr>
        <w:t> </w:t>
      </w:r>
      <w:r>
        <w:rPr/>
        <w:t>to</w:t>
      </w:r>
      <w:r>
        <w:rPr>
          <w:spacing w:val="14"/>
        </w:rPr>
        <w:t> </w:t>
      </w:r>
      <w:r>
        <w:rPr/>
        <w:t>a</w:t>
      </w:r>
      <w:r>
        <w:rPr>
          <w:spacing w:val="18"/>
        </w:rPr>
        <w:t> </w:t>
      </w:r>
      <w:r>
        <w:rPr/>
        <w:t>director</w:t>
      </w:r>
      <w:r>
        <w:rPr>
          <w:spacing w:val="18"/>
        </w:rPr>
        <w:t> </w:t>
      </w:r>
      <w:r>
        <w:rPr/>
        <w:t>any</w:t>
      </w:r>
      <w:r>
        <w:rPr>
          <w:spacing w:val="18"/>
        </w:rPr>
        <w:t> </w:t>
      </w:r>
      <w:r>
        <w:rPr/>
        <w:t>payment</w:t>
      </w:r>
      <w:r>
        <w:rPr>
          <w:spacing w:val="18"/>
        </w:rPr>
        <w:t> </w:t>
      </w:r>
      <w:r>
        <w:rPr/>
        <w:t>by</w:t>
      </w:r>
      <w:r>
        <w:rPr>
          <w:spacing w:val="18"/>
        </w:rPr>
        <w:t> </w:t>
      </w:r>
      <w:r>
        <w:rPr/>
        <w:t>way</w:t>
      </w:r>
      <w:r>
        <w:rPr>
          <w:spacing w:val="22"/>
        </w:rPr>
        <w:t> </w:t>
      </w:r>
      <w:r>
        <w:rPr/>
        <w:t>of</w:t>
      </w:r>
      <w:r>
        <w:rPr>
          <w:spacing w:val="18"/>
        </w:rPr>
        <w:t> </w:t>
      </w:r>
      <w:r>
        <w:rPr/>
        <w:t>compensation</w:t>
      </w:r>
      <w:r>
        <w:rPr>
          <w:spacing w:val="18"/>
        </w:rPr>
        <w:t> </w:t>
      </w:r>
      <w:r>
        <w:rPr/>
        <w:t>for</w:t>
      </w:r>
      <w:r>
        <w:rPr>
          <w:spacing w:val="18"/>
        </w:rPr>
        <w:t> </w:t>
      </w:r>
      <w:r>
        <w:rPr/>
        <w:t>loss</w:t>
      </w:r>
      <w:r>
        <w:rPr>
          <w:spacing w:val="18"/>
        </w:rPr>
        <w:t> </w:t>
      </w:r>
      <w:r>
        <w:rPr/>
        <w:t>of</w:t>
      </w:r>
      <w:r>
        <w:rPr>
          <w:spacing w:val="14"/>
        </w:rPr>
        <w:t> </w:t>
      </w:r>
      <w:r>
        <w:rPr/>
        <w:t>office, or</w:t>
      </w:r>
      <w:r>
        <w:rPr>
          <w:spacing w:val="18"/>
        </w:rPr>
        <w:t> </w:t>
      </w:r>
      <w:r>
        <w:rPr/>
        <w:t>as onsideration for or in connection with retirement unless particulars of the proposed payment including</w:t>
      </w:r>
      <w:r>
        <w:rPr>
          <w:spacing w:val="40"/>
        </w:rPr>
        <w:t> </w:t>
      </w:r>
      <w:r>
        <w:rPr/>
        <w:t>the amount are disclosed to the members and the proposal is approved by the company: section 189. it was held in Re Duomatic Ltd [1969]2 Ch. 365 that disclosure must be made to all members, even those with no right to attend and vote at general meetings, whilst payment is still a proposed payment. In</w:t>
      </w:r>
      <w:r>
        <w:rPr>
          <w:spacing w:val="40"/>
        </w:rPr>
        <w:t> </w:t>
      </w:r>
      <w:r>
        <w:rPr/>
        <w:t>LOANS TO DIRECTORS Wallersteiner v. Moir [1974] 1 WLR 991 at 1016, Lord Denning stated that he imagined</w:t>
      </w:r>
      <w:r>
        <w:rPr>
          <w:spacing w:val="21"/>
        </w:rPr>
        <w:t> </w:t>
      </w:r>
      <w:r>
        <w:rPr/>
        <w:t>that</w:t>
      </w:r>
      <w:r>
        <w:rPr>
          <w:spacing w:val="19"/>
        </w:rPr>
        <w:t> </w:t>
      </w:r>
      <w:r>
        <w:rPr/>
        <w:t>payment</w:t>
      </w:r>
      <w:r>
        <w:rPr>
          <w:spacing w:val="21"/>
        </w:rPr>
        <w:t> </w:t>
      </w:r>
      <w:r>
        <w:rPr/>
        <w:t>could</w:t>
      </w:r>
      <w:r>
        <w:rPr>
          <w:spacing w:val="21"/>
        </w:rPr>
        <w:t> </w:t>
      </w:r>
      <w:r>
        <w:rPr/>
        <w:t>be</w:t>
      </w:r>
      <w:r>
        <w:rPr>
          <w:spacing w:val="21"/>
        </w:rPr>
        <w:t> </w:t>
      </w:r>
      <w:r>
        <w:rPr/>
        <w:t>later</w:t>
      </w:r>
      <w:r>
        <w:rPr>
          <w:spacing w:val="16"/>
        </w:rPr>
        <w:t> </w:t>
      </w:r>
      <w:r>
        <w:rPr/>
        <w:t>approved</w:t>
      </w:r>
      <w:r>
        <w:rPr>
          <w:spacing w:val="21"/>
        </w:rPr>
        <w:t> </w:t>
      </w:r>
      <w:r>
        <w:rPr/>
        <w:t>by</w:t>
      </w:r>
      <w:r>
        <w:rPr>
          <w:spacing w:val="21"/>
        </w:rPr>
        <w:t> </w:t>
      </w:r>
      <w:r>
        <w:rPr/>
        <w:t>the</w:t>
      </w:r>
      <w:r>
        <w:rPr>
          <w:spacing w:val="21"/>
        </w:rPr>
        <w:t> </w:t>
      </w:r>
      <w:r>
        <w:rPr/>
        <w:t>company</w:t>
      </w:r>
      <w:r>
        <w:rPr>
          <w:spacing w:val="21"/>
        </w:rPr>
        <w:t> </w:t>
      </w:r>
      <w:r>
        <w:rPr/>
        <w:t>in</w:t>
      </w:r>
      <w:r>
        <w:rPr>
          <w:spacing w:val="21"/>
        </w:rPr>
        <w:t> </w:t>
      </w:r>
      <w:r>
        <w:rPr/>
        <w:t>general</w:t>
      </w:r>
      <w:r>
        <w:rPr>
          <w:spacing w:val="21"/>
        </w:rPr>
        <w:t> </w:t>
      </w:r>
      <w:r>
        <w:rPr/>
        <w:t>meeting.</w:t>
      </w:r>
      <w:r>
        <w:rPr>
          <w:spacing w:val="22"/>
        </w:rPr>
        <w:t> </w:t>
      </w:r>
      <w:r>
        <w:rPr/>
        <w:t>Section</w:t>
      </w:r>
      <w:r>
        <w:rPr>
          <w:spacing w:val="21"/>
        </w:rPr>
        <w:t> </w:t>
      </w:r>
      <w:r>
        <w:rPr/>
        <w:t>191</w:t>
      </w:r>
      <w:r>
        <w:rPr/>
        <w:t> renders illegal loans by</w:t>
      </w:r>
      <w:r>
        <w:rPr>
          <w:spacing w:val="21"/>
        </w:rPr>
        <w:t> </w:t>
      </w:r>
      <w:r>
        <w:rPr/>
        <w:t>a company to any</w:t>
      </w:r>
      <w:r>
        <w:rPr>
          <w:spacing w:val="21"/>
        </w:rPr>
        <w:t> </w:t>
      </w:r>
      <w:r>
        <w:rPr/>
        <w:t>person who is its director or director of its holding company,</w:t>
      </w:r>
      <w:r>
        <w:rPr>
          <w:spacing w:val="40"/>
        </w:rPr>
        <w:t> </w:t>
      </w:r>
      <w:r>
        <w:rPr/>
        <w:t>nor may the company guarantee or provide security in connection with a loan made to any director.</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2"/>
      </w:pPr>
      <w:r>
        <w:rPr/>
        <w:t>Exception : (i) private companies, (ii) subsidiaries, the director of which is its holding company, (iii) loans ade with the approval of the company in a general meeting to provide the director with funds to meet expenditure for the benefit of the company, and (iv) where the company’s business includes the lending of money or the giving of guarantee in connection</w:t>
      </w:r>
    </w:p>
    <w:p>
      <w:pPr>
        <w:pStyle w:val="Heading1"/>
      </w:pPr>
      <w:r>
        <w:rPr/>
        <w:t>POSITION</w:t>
      </w:r>
      <w:r>
        <w:rPr>
          <w:spacing w:val="10"/>
        </w:rPr>
        <w:t> </w:t>
      </w:r>
      <w:r>
        <w:rPr/>
        <w:t>OF</w:t>
      </w:r>
      <w:r>
        <w:rPr>
          <w:spacing w:val="10"/>
        </w:rPr>
        <w:t> </w:t>
      </w:r>
      <w:r>
        <w:rPr>
          <w:spacing w:val="-2"/>
        </w:rPr>
        <w:t>DIRECTORS</w:t>
      </w:r>
    </w:p>
    <w:p>
      <w:pPr>
        <w:pStyle w:val="BodyText"/>
        <w:spacing w:line="264" w:lineRule="auto" w:before="181"/>
        <w:ind w:right="198"/>
      </w:pPr>
      <w:r>
        <w:rPr/>
        <w:t>with loans made to other persons. Directors are officers of a company and sometimes also employees.</w:t>
      </w:r>
      <w:r>
        <w:rPr>
          <w:spacing w:val="40"/>
        </w:rPr>
        <w:t> </w:t>
      </w:r>
      <w:r>
        <w:rPr/>
        <w:t>s directors they owe strict fiduciary obligations to the company requiring a high standard of honesty and loyalty,</w:t>
      </w:r>
      <w:r>
        <w:rPr>
          <w:spacing w:val="22"/>
        </w:rPr>
        <w:t> </w:t>
      </w:r>
      <w:r>
        <w:rPr/>
        <w:t>but</w:t>
      </w:r>
      <w:r>
        <w:rPr>
          <w:spacing w:val="18"/>
        </w:rPr>
        <w:t> </w:t>
      </w:r>
      <w:r>
        <w:rPr/>
        <w:t>relatively</w:t>
      </w:r>
      <w:r>
        <w:rPr>
          <w:spacing w:val="25"/>
        </w:rPr>
        <w:t> </w:t>
      </w:r>
      <w:r>
        <w:rPr/>
        <w:t>undemanding</w:t>
      </w:r>
      <w:r>
        <w:rPr>
          <w:spacing w:val="22"/>
        </w:rPr>
        <w:t> </w:t>
      </w:r>
      <w:r>
        <w:rPr/>
        <w:t>standards</w:t>
      </w:r>
      <w:r>
        <w:rPr>
          <w:spacing w:val="22"/>
        </w:rPr>
        <w:t> </w:t>
      </w:r>
      <w:r>
        <w:rPr/>
        <w:t>of</w:t>
      </w:r>
      <w:r>
        <w:rPr>
          <w:spacing w:val="22"/>
        </w:rPr>
        <w:t> </w:t>
      </w:r>
      <w:r>
        <w:rPr/>
        <w:t>competence.</w:t>
      </w:r>
      <w:r>
        <w:rPr>
          <w:spacing w:val="22"/>
        </w:rPr>
        <w:t> </w:t>
      </w:r>
      <w:r>
        <w:rPr/>
        <w:t>They</w:t>
      </w:r>
      <w:r>
        <w:rPr>
          <w:spacing w:val="26"/>
        </w:rPr>
        <w:t> </w:t>
      </w:r>
      <w:r>
        <w:rPr/>
        <w:t>are</w:t>
      </w:r>
      <w:r>
        <w:rPr>
          <w:spacing w:val="19"/>
        </w:rPr>
        <w:t> </w:t>
      </w:r>
      <w:r>
        <w:rPr/>
        <w:t>not</w:t>
      </w:r>
      <w:r>
        <w:rPr>
          <w:spacing w:val="22"/>
        </w:rPr>
        <w:t> </w:t>
      </w:r>
      <w:r>
        <w:rPr/>
        <w:t>the</w:t>
      </w:r>
      <w:r>
        <w:rPr>
          <w:spacing w:val="22"/>
        </w:rPr>
        <w:t> </w:t>
      </w:r>
      <w:r>
        <w:rPr/>
        <w:t>agents</w:t>
      </w:r>
      <w:r>
        <w:rPr>
          <w:spacing w:val="22"/>
        </w:rPr>
        <w:t> </w:t>
      </w:r>
      <w:r>
        <w:rPr/>
        <w:t>of</w:t>
      </w:r>
      <w:r>
        <w:rPr>
          <w:spacing w:val="22"/>
        </w:rPr>
        <w:t> </w:t>
      </w:r>
      <w:r>
        <w:rPr/>
        <w:t>the hareholders</w:t>
      </w:r>
      <w:r>
        <w:rPr>
          <w:spacing w:val="15"/>
        </w:rPr>
        <w:t> </w:t>
      </w:r>
      <w:r>
        <w:rPr/>
        <w:t>in</w:t>
      </w:r>
      <w:r>
        <w:rPr>
          <w:spacing w:val="17"/>
        </w:rPr>
        <w:t> </w:t>
      </w:r>
      <w:r>
        <w:rPr/>
        <w:t>running</w:t>
      </w:r>
      <w:r>
        <w:rPr>
          <w:spacing w:val="17"/>
        </w:rPr>
        <w:t> </w:t>
      </w:r>
      <w:r>
        <w:rPr/>
        <w:t>the</w:t>
      </w:r>
      <w:r>
        <w:rPr>
          <w:spacing w:val="17"/>
        </w:rPr>
        <w:t> </w:t>
      </w:r>
      <w:r>
        <w:rPr/>
        <w:t>business</w:t>
      </w:r>
      <w:r>
        <w:rPr>
          <w:spacing w:val="15"/>
        </w:rPr>
        <w:t> </w:t>
      </w:r>
      <w:r>
        <w:rPr/>
        <w:t>of</w:t>
      </w:r>
      <w:r>
        <w:rPr>
          <w:spacing w:val="21"/>
        </w:rPr>
        <w:t> </w:t>
      </w:r>
      <w:r>
        <w:rPr/>
        <w:t>the</w:t>
      </w:r>
      <w:r>
        <w:rPr>
          <w:spacing w:val="21"/>
        </w:rPr>
        <w:t> </w:t>
      </w:r>
      <w:r>
        <w:rPr/>
        <w:t>company.</w:t>
      </w:r>
      <w:r>
        <w:rPr>
          <w:spacing w:val="21"/>
        </w:rPr>
        <w:t> </w:t>
      </w:r>
      <w:r>
        <w:rPr/>
        <w:t>In</w:t>
      </w:r>
      <w:r>
        <w:rPr>
          <w:spacing w:val="21"/>
        </w:rPr>
        <w:t> </w:t>
      </w:r>
      <w:r>
        <w:rPr/>
        <w:t>Great</w:t>
      </w:r>
      <w:r>
        <w:rPr>
          <w:spacing w:val="21"/>
        </w:rPr>
        <w:t> </w:t>
      </w:r>
      <w:r>
        <w:rPr/>
        <w:t>Northern</w:t>
      </w:r>
      <w:r>
        <w:rPr>
          <w:spacing w:val="15"/>
        </w:rPr>
        <w:t> </w:t>
      </w:r>
      <w:r>
        <w:rPr/>
        <w:t>Railway</w:t>
      </w:r>
      <w:r>
        <w:rPr>
          <w:spacing w:val="18"/>
        </w:rPr>
        <w:t> </w:t>
      </w:r>
      <w:r>
        <w:rPr/>
        <w:t>v.</w:t>
      </w:r>
      <w:r>
        <w:rPr>
          <w:spacing w:val="21"/>
        </w:rPr>
        <w:t> </w:t>
      </w:r>
      <w:r>
        <w:rPr/>
        <w:t>Turner</w:t>
      </w:r>
      <w:r>
        <w:rPr>
          <w:spacing w:val="21"/>
        </w:rPr>
        <w:t> </w:t>
      </w:r>
      <w:r>
        <w:rPr/>
        <w:t>(1872)L.R.</w:t>
      </w:r>
      <w:r>
        <w:rPr>
          <w:spacing w:val="21"/>
        </w:rPr>
        <w:t> </w:t>
      </w:r>
      <w:r>
        <w:rPr/>
        <w:t>8</w:t>
      </w:r>
      <w:r>
        <w:rPr/>
        <w:t> Ch. 149 at 152, directors were described as trustees of the company’s money and property, and of the powers entrusted to them. More properly they are in a fiduciary position to the Company: They control the company’s property and must apply it for the specified purposes of the company and a</w:t>
      </w:r>
      <w:r>
        <w:rPr>
          <w:spacing w:val="40"/>
        </w:rPr>
        <w:t> </w:t>
      </w:r>
      <w:r>
        <w:rPr/>
        <w:t>isapplication</w:t>
      </w:r>
      <w:r>
        <w:rPr>
          <w:spacing w:val="40"/>
        </w:rPr>
        <w:t> </w:t>
      </w:r>
      <w:r>
        <w:rPr/>
        <w:t>of it is a breach of duty. They must also exercise the powers for the purpose for which they were</w:t>
      </w:r>
      <w:r>
        <w:rPr>
          <w:spacing w:val="40"/>
        </w:rPr>
        <w:t> </w:t>
      </w:r>
      <w:r>
        <w:rPr/>
        <w:t>conferred</w:t>
      </w:r>
      <w:r>
        <w:rPr>
          <w:spacing w:val="15"/>
        </w:rPr>
        <w:t> </w:t>
      </w:r>
      <w:r>
        <w:rPr/>
        <w:t>and</w:t>
      </w:r>
      <w:r>
        <w:rPr>
          <w:spacing w:val="15"/>
        </w:rPr>
        <w:t> </w:t>
      </w:r>
      <w:r>
        <w:rPr/>
        <w:t>bona</w:t>
      </w:r>
      <w:r>
        <w:rPr>
          <w:spacing w:val="12"/>
        </w:rPr>
        <w:t> </w:t>
      </w:r>
      <w:r>
        <w:rPr/>
        <w:t>fide</w:t>
      </w:r>
      <w:r>
        <w:rPr>
          <w:spacing w:val="15"/>
        </w:rPr>
        <w:t> </w:t>
      </w:r>
      <w:r>
        <w:rPr/>
        <w:t>for</w:t>
      </w:r>
      <w:r>
        <w:rPr>
          <w:spacing w:val="15"/>
        </w:rPr>
        <w:t> </w:t>
      </w:r>
      <w:r>
        <w:rPr/>
        <w:t>the</w:t>
      </w:r>
      <w:r>
        <w:rPr>
          <w:spacing w:val="15"/>
        </w:rPr>
        <w:t> </w:t>
      </w:r>
      <w:r>
        <w:rPr/>
        <w:t>benefit</w:t>
      </w:r>
      <w:r>
        <w:rPr>
          <w:spacing w:val="15"/>
        </w:rPr>
        <w:t> </w:t>
      </w:r>
      <w:r>
        <w:rPr/>
        <w:t>of</w:t>
      </w:r>
      <w:r>
        <w:rPr>
          <w:spacing w:val="15"/>
        </w:rPr>
        <w:t> </w:t>
      </w:r>
      <w:r>
        <w:rPr/>
        <w:t>the</w:t>
      </w:r>
      <w:r>
        <w:rPr>
          <w:spacing w:val="15"/>
        </w:rPr>
        <w:t> </w:t>
      </w:r>
      <w:r>
        <w:rPr/>
        <w:t>company</w:t>
      </w:r>
      <w:r>
        <w:rPr>
          <w:spacing w:val="15"/>
        </w:rPr>
        <w:t> </w:t>
      </w:r>
      <w:r>
        <w:rPr/>
        <w:t>as</w:t>
      </w:r>
      <w:r>
        <w:rPr>
          <w:spacing w:val="15"/>
        </w:rPr>
        <w:t> </w:t>
      </w:r>
      <w:r>
        <w:rPr/>
        <w:t>a</w:t>
      </w:r>
      <w:r>
        <w:rPr>
          <w:spacing w:val="15"/>
        </w:rPr>
        <w:t> </w:t>
      </w:r>
      <w:r>
        <w:rPr/>
        <w:t>whole.</w:t>
      </w:r>
      <w:r>
        <w:rPr>
          <w:spacing w:val="12"/>
        </w:rPr>
        <w:t> </w:t>
      </w:r>
      <w:r>
        <w:rPr/>
        <w:t>Piercy</w:t>
      </w:r>
      <w:r>
        <w:rPr>
          <w:spacing w:val="10"/>
        </w:rPr>
        <w:t> </w:t>
      </w:r>
      <w:r>
        <w:rPr/>
        <w:t>v.</w:t>
      </w:r>
      <w:r>
        <w:rPr>
          <w:spacing w:val="15"/>
        </w:rPr>
        <w:t> </w:t>
      </w:r>
      <w:r>
        <w:rPr/>
        <w:t>S.</w:t>
      </w:r>
      <w:r>
        <w:rPr>
          <w:spacing w:val="15"/>
        </w:rPr>
        <w:t> </w:t>
      </w:r>
      <w:r>
        <w:rPr/>
        <w:t>Mills</w:t>
      </w:r>
      <w:r>
        <w:rPr>
          <w:spacing w:val="15"/>
        </w:rPr>
        <w:t> </w:t>
      </w:r>
      <w:r>
        <w:rPr/>
        <w:t>&amp;</w:t>
      </w:r>
      <w:r>
        <w:rPr>
          <w:spacing w:val="15"/>
        </w:rPr>
        <w:t> </w:t>
      </w:r>
      <w:r>
        <w:rPr/>
        <w:t>Co.</w:t>
      </w:r>
      <w:r>
        <w:rPr>
          <w:spacing w:val="15"/>
        </w:rPr>
        <w:t> </w:t>
      </w:r>
      <w:r>
        <w:rPr/>
        <w:t>Ltd</w:t>
      </w:r>
      <w:r>
        <w:rPr>
          <w:spacing w:val="15"/>
        </w:rPr>
        <w:t> </w:t>
      </w:r>
      <w:r>
        <w:rPr/>
        <w:t>[1920]1 Ch</w:t>
      </w:r>
      <w:r>
        <w:rPr>
          <w:spacing w:val="18"/>
        </w:rPr>
        <w:t> </w:t>
      </w:r>
      <w:r>
        <w:rPr/>
        <w:t>77,</w:t>
      </w:r>
      <w:r>
        <w:rPr>
          <w:spacing w:val="18"/>
        </w:rPr>
        <w:t> </w:t>
      </w:r>
      <w:r>
        <w:rPr/>
        <w:t>directors</w:t>
      </w:r>
      <w:r>
        <w:rPr>
          <w:spacing w:val="14"/>
        </w:rPr>
        <w:t> </w:t>
      </w:r>
      <w:r>
        <w:rPr/>
        <w:t>had</w:t>
      </w:r>
      <w:r>
        <w:rPr>
          <w:spacing w:val="18"/>
        </w:rPr>
        <w:t> </w:t>
      </w:r>
      <w:r>
        <w:rPr/>
        <w:t>power</w:t>
      </w:r>
      <w:r>
        <w:rPr>
          <w:spacing w:val="14"/>
        </w:rPr>
        <w:t> </w:t>
      </w:r>
      <w:r>
        <w:rPr/>
        <w:t>to</w:t>
      </w:r>
      <w:r>
        <w:rPr>
          <w:spacing w:val="18"/>
        </w:rPr>
        <w:t> </w:t>
      </w:r>
      <w:r>
        <w:rPr/>
        <w:t>issue</w:t>
      </w:r>
      <w:r>
        <w:rPr>
          <w:spacing w:val="14"/>
        </w:rPr>
        <w:t> </w:t>
      </w:r>
      <w:r>
        <w:rPr/>
        <w:t>the</w:t>
      </w:r>
      <w:r>
        <w:rPr>
          <w:spacing w:val="18"/>
        </w:rPr>
        <w:t> </w:t>
      </w:r>
      <w:r>
        <w:rPr/>
        <w:t>unissued</w:t>
      </w:r>
      <w:r>
        <w:rPr>
          <w:spacing w:val="18"/>
        </w:rPr>
        <w:t> </w:t>
      </w:r>
      <w:r>
        <w:rPr/>
        <w:t>shares</w:t>
      </w:r>
      <w:r>
        <w:rPr>
          <w:spacing w:val="18"/>
        </w:rPr>
        <w:t> </w:t>
      </w:r>
      <w:r>
        <w:rPr/>
        <w:t>of</w:t>
      </w:r>
      <w:r>
        <w:rPr>
          <w:spacing w:val="18"/>
        </w:rPr>
        <w:t> </w:t>
      </w:r>
      <w:r>
        <w:rPr/>
        <w:t>the</w:t>
      </w:r>
      <w:r>
        <w:rPr>
          <w:spacing w:val="15"/>
        </w:rPr>
        <w:t> </w:t>
      </w:r>
      <w:r>
        <w:rPr/>
        <w:t>company.</w:t>
      </w:r>
      <w:r>
        <w:rPr>
          <w:spacing w:val="18"/>
        </w:rPr>
        <w:t> </w:t>
      </w:r>
      <w:r>
        <w:rPr/>
        <w:t>The</w:t>
      </w:r>
      <w:r>
        <w:rPr>
          <w:spacing w:val="14"/>
        </w:rPr>
        <w:t> </w:t>
      </w:r>
      <w:r>
        <w:rPr/>
        <w:t>company</w:t>
      </w:r>
      <w:r>
        <w:rPr>
          <w:spacing w:val="12"/>
        </w:rPr>
        <w:t> </w:t>
      </w:r>
      <w:r>
        <w:rPr/>
        <w:t>was</w:t>
      </w:r>
      <w:r>
        <w:rPr>
          <w:spacing w:val="14"/>
        </w:rPr>
        <w:t> </w:t>
      </w:r>
      <w:r>
        <w:rPr/>
        <w:t>in</w:t>
      </w:r>
      <w:r>
        <w:rPr>
          <w:spacing w:val="22"/>
        </w:rPr>
        <w:t> </w:t>
      </w:r>
      <w:r>
        <w:rPr/>
        <w:t>need</w:t>
      </w:r>
      <w:r>
        <w:rPr>
          <w:spacing w:val="18"/>
        </w:rPr>
        <w:t> </w:t>
      </w:r>
      <w:r>
        <w:rPr/>
        <w:t>of no</w:t>
      </w:r>
      <w:r>
        <w:rPr>
          <w:spacing w:val="15"/>
        </w:rPr>
        <w:t> </w:t>
      </w:r>
      <w:r>
        <w:rPr/>
        <w:t>further</w:t>
      </w:r>
      <w:r>
        <w:rPr>
          <w:spacing w:val="18"/>
        </w:rPr>
        <w:t> </w:t>
      </w:r>
      <w:r>
        <w:rPr/>
        <w:t>capital</w:t>
      </w:r>
      <w:r>
        <w:rPr>
          <w:spacing w:val="23"/>
        </w:rPr>
        <w:t> </w:t>
      </w:r>
      <w:r>
        <w:rPr/>
        <w:t>but the</w:t>
      </w:r>
      <w:r>
        <w:rPr>
          <w:spacing w:val="19"/>
        </w:rPr>
        <w:t> </w:t>
      </w:r>
      <w:r>
        <w:rPr/>
        <w:t>directors</w:t>
      </w:r>
      <w:r>
        <w:rPr>
          <w:spacing w:val="19"/>
        </w:rPr>
        <w:t> </w:t>
      </w:r>
      <w:r>
        <w:rPr/>
        <w:t>made</w:t>
      </w:r>
      <w:r>
        <w:rPr>
          <w:spacing w:val="19"/>
        </w:rPr>
        <w:t> </w:t>
      </w:r>
      <w:r>
        <w:rPr/>
        <w:t>a</w:t>
      </w:r>
      <w:r>
        <w:rPr>
          <w:spacing w:val="19"/>
        </w:rPr>
        <w:t> </w:t>
      </w:r>
      <w:r>
        <w:rPr/>
        <w:t>fresh</w:t>
      </w:r>
      <w:r>
        <w:rPr>
          <w:spacing w:val="15"/>
        </w:rPr>
        <w:t> </w:t>
      </w:r>
      <w:r>
        <w:rPr/>
        <w:t>issue</w:t>
      </w:r>
      <w:r>
        <w:rPr>
          <w:spacing w:val="19"/>
        </w:rPr>
        <w:t> </w:t>
      </w:r>
      <w:r>
        <w:rPr/>
        <w:t>to themselves</w:t>
      </w:r>
      <w:r>
        <w:rPr>
          <w:spacing w:val="19"/>
        </w:rPr>
        <w:t> </w:t>
      </w:r>
      <w:r>
        <w:rPr/>
        <w:t>and</w:t>
      </w:r>
      <w:r>
        <w:rPr>
          <w:spacing w:val="19"/>
        </w:rPr>
        <w:t> </w:t>
      </w:r>
      <w:r>
        <w:rPr/>
        <w:t>their</w:t>
      </w:r>
      <w:r>
        <w:rPr>
          <w:spacing w:val="22"/>
        </w:rPr>
        <w:t> </w:t>
      </w:r>
      <w:r>
        <w:rPr/>
        <w:t>supporters</w:t>
      </w:r>
      <w:r>
        <w:rPr>
          <w:spacing w:val="19"/>
        </w:rPr>
        <w:t> </w:t>
      </w:r>
      <w:r>
        <w:rPr/>
        <w:t>with the object of maintaining control of the company and resisting DIRECTORS AS FIDUCIARIES the election of three additional directors. It was held that the allotment of shares was invalid and void as directors are</w:t>
      </w:r>
      <w:r>
        <w:rPr>
          <w:spacing w:val="40"/>
        </w:rPr>
        <w:t> </w:t>
      </w:r>
      <w:r>
        <w:rPr/>
        <w:t>not entitled to use their power of issuing shares for the</w:t>
      </w:r>
      <w:r>
        <w:rPr>
          <w:spacing w:val="21"/>
        </w:rPr>
        <w:t> </w:t>
      </w:r>
      <w:r>
        <w:rPr/>
        <w:t>purposes other than bona fide and for the</w:t>
      </w:r>
    </w:p>
    <w:p>
      <w:pPr>
        <w:pStyle w:val="BodyText"/>
        <w:spacing w:line="264" w:lineRule="auto" w:before="3"/>
        <w:ind w:right="191"/>
      </w:pPr>
      <w:r>
        <w:rPr/>
        <w:t>enefit of the company. Directors are strictu sensu not trustees since the company’s money and property are not vested in them but in the company, and their functions are the same as those of trustees. Also their</w:t>
      </w:r>
      <w:r>
        <w:rPr>
          <w:spacing w:val="15"/>
        </w:rPr>
        <w:t> </w:t>
      </w:r>
      <w:r>
        <w:rPr/>
        <w:t>duties</w:t>
      </w:r>
      <w:r>
        <w:rPr>
          <w:spacing w:val="15"/>
        </w:rPr>
        <w:t> </w:t>
      </w:r>
      <w:r>
        <w:rPr/>
        <w:t>of care</w:t>
      </w:r>
      <w:r>
        <w:rPr>
          <w:spacing w:val="15"/>
        </w:rPr>
        <w:t> </w:t>
      </w:r>
      <w:r>
        <w:rPr/>
        <w:t>are</w:t>
      </w:r>
      <w:r>
        <w:rPr>
          <w:spacing w:val="15"/>
        </w:rPr>
        <w:t> </w:t>
      </w:r>
      <w:r>
        <w:rPr/>
        <w:t>not</w:t>
      </w:r>
      <w:r>
        <w:rPr>
          <w:spacing w:val="15"/>
        </w:rPr>
        <w:t> </w:t>
      </w:r>
      <w:r>
        <w:rPr/>
        <w:t>as</w:t>
      </w:r>
      <w:r>
        <w:rPr>
          <w:spacing w:val="15"/>
        </w:rPr>
        <w:t> </w:t>
      </w:r>
      <w:r>
        <w:rPr/>
        <w:t>onerous</w:t>
      </w:r>
      <w:r>
        <w:rPr>
          <w:spacing w:val="15"/>
        </w:rPr>
        <w:t> </w:t>
      </w:r>
      <w:r>
        <w:rPr/>
        <w:t>as</w:t>
      </w:r>
      <w:r>
        <w:rPr>
          <w:spacing w:val="15"/>
        </w:rPr>
        <w:t> </w:t>
      </w:r>
      <w:r>
        <w:rPr/>
        <w:t>those</w:t>
      </w:r>
      <w:r>
        <w:rPr>
          <w:spacing w:val="18"/>
        </w:rPr>
        <w:t> </w:t>
      </w:r>
      <w:r>
        <w:rPr/>
        <w:t>of</w:t>
      </w:r>
      <w:r>
        <w:rPr>
          <w:spacing w:val="15"/>
        </w:rPr>
        <w:t> </w:t>
      </w:r>
      <w:r>
        <w:rPr/>
        <w:t>trustees.</w:t>
      </w:r>
      <w:r>
        <w:rPr>
          <w:spacing w:val="15"/>
        </w:rPr>
        <w:t> </w:t>
      </w:r>
      <w:r>
        <w:rPr/>
        <w:t>In</w:t>
      </w:r>
      <w:r>
        <w:rPr>
          <w:spacing w:val="15"/>
        </w:rPr>
        <w:t> </w:t>
      </w:r>
      <w:r>
        <w:rPr/>
        <w:t>Smith</w:t>
      </w:r>
      <w:r>
        <w:rPr>
          <w:spacing w:val="15"/>
        </w:rPr>
        <w:t> </w:t>
      </w:r>
      <w:r>
        <w:rPr/>
        <w:t>v.</w:t>
      </w:r>
      <w:r>
        <w:rPr>
          <w:spacing w:val="16"/>
        </w:rPr>
        <w:t> </w:t>
      </w:r>
      <w:r>
        <w:rPr/>
        <w:t>Anderson</w:t>
      </w:r>
      <w:r>
        <w:rPr>
          <w:spacing w:val="15"/>
        </w:rPr>
        <w:t> </w:t>
      </w:r>
      <w:r>
        <w:rPr/>
        <w:t>(1880) 15</w:t>
      </w:r>
      <w:r>
        <w:rPr>
          <w:spacing w:val="15"/>
        </w:rPr>
        <w:t> </w:t>
      </w:r>
      <w:r>
        <w:rPr/>
        <w:t>Ch.D.</w:t>
      </w:r>
      <w:r>
        <w:rPr>
          <w:spacing w:val="15"/>
        </w:rPr>
        <w:t> </w:t>
      </w:r>
      <w:r>
        <w:rPr/>
        <w:t>247 (CA) at 275 James L.J. stated: “A trustee is a man who is the owner of the property and deals with it as principal,</w:t>
      </w:r>
      <w:r>
        <w:rPr>
          <w:spacing w:val="20"/>
        </w:rPr>
        <w:t> </w:t>
      </w:r>
      <w:r>
        <w:rPr/>
        <w:t>as</w:t>
      </w:r>
      <w:r>
        <w:rPr>
          <w:spacing w:val="19"/>
        </w:rPr>
        <w:t> </w:t>
      </w:r>
      <w:r>
        <w:rPr/>
        <w:t>owner,</w:t>
      </w:r>
      <w:r>
        <w:rPr>
          <w:spacing w:val="19"/>
        </w:rPr>
        <w:t> </w:t>
      </w:r>
      <w:r>
        <w:rPr/>
        <w:t>and</w:t>
      </w:r>
      <w:r>
        <w:rPr>
          <w:spacing w:val="13"/>
        </w:rPr>
        <w:t> </w:t>
      </w:r>
      <w:r>
        <w:rPr/>
        <w:t>as</w:t>
      </w:r>
      <w:r>
        <w:rPr>
          <w:spacing w:val="19"/>
        </w:rPr>
        <w:t> </w:t>
      </w:r>
      <w:r>
        <w:rPr/>
        <w:t>master,</w:t>
      </w:r>
      <w:r>
        <w:rPr>
          <w:spacing w:val="14"/>
        </w:rPr>
        <w:t> </w:t>
      </w:r>
      <w:r>
        <w:rPr/>
        <w:t>subject</w:t>
      </w:r>
      <w:r>
        <w:rPr>
          <w:spacing w:val="19"/>
        </w:rPr>
        <w:t> </w:t>
      </w:r>
      <w:r>
        <w:rPr/>
        <w:t>only</w:t>
      </w:r>
      <w:r>
        <w:rPr>
          <w:spacing w:val="19"/>
        </w:rPr>
        <w:t> </w:t>
      </w:r>
      <w:r>
        <w:rPr/>
        <w:t>to</w:t>
      </w:r>
      <w:r>
        <w:rPr>
          <w:spacing w:val="19"/>
        </w:rPr>
        <w:t> </w:t>
      </w:r>
      <w:r>
        <w:rPr/>
        <w:t>an</w:t>
      </w:r>
      <w:r>
        <w:rPr>
          <w:spacing w:val="14"/>
        </w:rPr>
        <w:t> </w:t>
      </w:r>
      <w:r>
        <w:rPr/>
        <w:t>equitable</w:t>
      </w:r>
      <w:r>
        <w:rPr>
          <w:spacing w:val="19"/>
        </w:rPr>
        <w:t> </w:t>
      </w:r>
      <w:r>
        <w:rPr/>
        <w:t>obligation</w:t>
      </w:r>
      <w:r>
        <w:rPr>
          <w:spacing w:val="13"/>
        </w:rPr>
        <w:t> </w:t>
      </w:r>
      <w:r>
        <w:rPr/>
        <w:t>to</w:t>
      </w:r>
      <w:r>
        <w:rPr>
          <w:spacing w:val="19"/>
        </w:rPr>
        <w:t> </w:t>
      </w:r>
      <w:r>
        <w:rPr/>
        <w:t>account</w:t>
      </w:r>
      <w:r>
        <w:rPr>
          <w:spacing w:val="19"/>
        </w:rPr>
        <w:t> </w:t>
      </w:r>
      <w:r>
        <w:rPr/>
        <w:t>to</w:t>
      </w:r>
      <w:r>
        <w:rPr>
          <w:spacing w:val="19"/>
        </w:rPr>
        <w:t> </w:t>
      </w:r>
      <w:r>
        <w:rPr/>
        <w:t>some</w:t>
      </w:r>
      <w:r>
        <w:rPr>
          <w:spacing w:val="24"/>
        </w:rPr>
        <w:t> </w:t>
      </w:r>
      <w:r>
        <w:rPr/>
        <w:t>persons</w:t>
      </w:r>
      <w:r>
        <w:rPr/>
        <w:t> to whom he stands in the relation of trustee, and who are his cestui que trust…The office of director is that of a paid servant of the company.” DIRECTORS AS AGENTS Directors are agents through whom a company acts, and it is largely because they are agents that they owe fiduciary duties and certain duties</w:t>
      </w:r>
      <w:r>
        <w:rPr>
          <w:spacing w:val="40"/>
        </w:rPr>
        <w:t> </w:t>
      </w:r>
      <w:r>
        <w:rPr/>
        <w:t>of care to the company. In Mills v. Mills (1936)60 C.L.R. 150 Dixon J. stated: “Directors of a company are fiduciary agents, and a power conferred upon them cannot be exercised in order to obtain some private advantage</w:t>
      </w:r>
      <w:r>
        <w:rPr>
          <w:spacing w:val="20"/>
        </w:rPr>
        <w:t> </w:t>
      </w:r>
      <w:r>
        <w:rPr/>
        <w:t>or</w:t>
      </w:r>
      <w:r>
        <w:rPr>
          <w:spacing w:val="20"/>
        </w:rPr>
        <w:t> </w:t>
      </w:r>
      <w:r>
        <w:rPr/>
        <w:t>for</w:t>
      </w:r>
      <w:r>
        <w:rPr>
          <w:spacing w:val="20"/>
        </w:rPr>
        <w:t> </w:t>
      </w:r>
      <w:r>
        <w:rPr/>
        <w:t>any</w:t>
      </w:r>
      <w:r>
        <w:rPr>
          <w:spacing w:val="20"/>
        </w:rPr>
        <w:t> </w:t>
      </w:r>
      <w:r>
        <w:rPr/>
        <w:t>purpose</w:t>
      </w:r>
      <w:r>
        <w:rPr>
          <w:spacing w:val="20"/>
        </w:rPr>
        <w:t> </w:t>
      </w:r>
      <w:r>
        <w:rPr/>
        <w:t>foreign</w:t>
      </w:r>
      <w:r>
        <w:rPr>
          <w:spacing w:val="20"/>
        </w:rPr>
        <w:t> </w:t>
      </w:r>
      <w:r>
        <w:rPr/>
        <w:t>to</w:t>
      </w:r>
      <w:r>
        <w:rPr>
          <w:spacing w:val="18"/>
        </w:rPr>
        <w:t> </w:t>
      </w:r>
      <w:r>
        <w:rPr/>
        <w:t>the</w:t>
      </w:r>
      <w:r>
        <w:rPr>
          <w:spacing w:val="20"/>
        </w:rPr>
        <w:t> </w:t>
      </w:r>
      <w:r>
        <w:rPr/>
        <w:t>power.”</w:t>
      </w:r>
      <w:r>
        <w:rPr>
          <w:spacing w:val="20"/>
        </w:rPr>
        <w:t> </w:t>
      </w:r>
      <w:r>
        <w:rPr/>
        <w:t>Like</w:t>
      </w:r>
      <w:r>
        <w:rPr>
          <w:spacing w:val="20"/>
        </w:rPr>
        <w:t> </w:t>
      </w:r>
      <w:r>
        <w:rPr/>
        <w:t>other</w:t>
      </w:r>
      <w:r>
        <w:rPr>
          <w:spacing w:val="20"/>
        </w:rPr>
        <w:t> </w:t>
      </w:r>
      <w:r>
        <w:rPr/>
        <w:t>agents</w:t>
      </w:r>
      <w:r>
        <w:rPr>
          <w:spacing w:val="20"/>
        </w:rPr>
        <w:t> </w:t>
      </w:r>
      <w:r>
        <w:rPr/>
        <w:t>directors incur</w:t>
      </w:r>
      <w:r>
        <w:rPr>
          <w:spacing w:val="20"/>
        </w:rPr>
        <w:t> </w:t>
      </w:r>
      <w:r>
        <w:rPr/>
        <w:t>no personal liability on contracts made by them on behalf of the company, within the scope of their authority. If however they exceed the power given to them by the memorandum and articles they will be liable for breach of warranty of authority. Their actions may however be ratified by the company in general</w:t>
      </w:r>
      <w:r>
        <w:rPr>
          <w:spacing w:val="40"/>
        </w:rPr>
        <w:t> </w:t>
      </w:r>
      <w:r>
        <w:rPr/>
        <w:t>meeting</w:t>
      </w:r>
      <w:r>
        <w:rPr>
          <w:spacing w:val="14"/>
        </w:rPr>
        <w:t> </w:t>
      </w:r>
      <w:r>
        <w:rPr/>
        <w:t>if</w:t>
      </w:r>
      <w:r>
        <w:rPr>
          <w:spacing w:val="20"/>
        </w:rPr>
        <w:t> </w:t>
      </w:r>
      <w:r>
        <w:rPr/>
        <w:t>they</w:t>
      </w:r>
      <w:r>
        <w:rPr>
          <w:spacing w:val="20"/>
        </w:rPr>
        <w:t> </w:t>
      </w:r>
      <w:r>
        <w:rPr/>
        <w:t>act</w:t>
      </w:r>
      <w:r>
        <w:rPr>
          <w:spacing w:val="20"/>
        </w:rPr>
        <w:t> </w:t>
      </w:r>
      <w:r>
        <w:rPr/>
        <w:t>within</w:t>
      </w:r>
      <w:r>
        <w:rPr>
          <w:spacing w:val="20"/>
        </w:rPr>
        <w:t> </w:t>
      </w:r>
      <w:r>
        <w:rPr/>
        <w:t>the</w:t>
      </w:r>
      <w:r>
        <w:rPr>
          <w:spacing w:val="20"/>
        </w:rPr>
        <w:t> </w:t>
      </w:r>
      <w:r>
        <w:rPr/>
        <w:t>powers</w:t>
      </w:r>
      <w:r>
        <w:rPr>
          <w:spacing w:val="16"/>
        </w:rPr>
        <w:t> </w:t>
      </w:r>
      <w:r>
        <w:rPr/>
        <w:t>in</w:t>
      </w:r>
      <w:r>
        <w:rPr>
          <w:spacing w:val="16"/>
        </w:rPr>
        <w:t> </w:t>
      </w:r>
      <w:r>
        <w:rPr/>
        <w:t>the</w:t>
      </w:r>
      <w:r>
        <w:rPr>
          <w:spacing w:val="16"/>
        </w:rPr>
        <w:t> </w:t>
      </w:r>
      <w:r>
        <w:rPr/>
        <w:t>memorandum</w:t>
      </w:r>
      <w:r>
        <w:rPr>
          <w:spacing w:val="20"/>
        </w:rPr>
        <w:t> </w:t>
      </w:r>
      <w:r>
        <w:rPr/>
        <w:t>and</w:t>
      </w:r>
      <w:r>
        <w:rPr>
          <w:spacing w:val="20"/>
        </w:rPr>
        <w:t> </w:t>
      </w:r>
      <w:r>
        <w:rPr/>
        <w:t>articles</w:t>
      </w:r>
      <w:r>
        <w:rPr>
          <w:spacing w:val="20"/>
        </w:rPr>
        <w:t> </w:t>
      </w:r>
      <w:r>
        <w:rPr/>
        <w:t>but</w:t>
      </w:r>
      <w:r>
        <w:rPr>
          <w:spacing w:val="20"/>
        </w:rPr>
        <w:t> </w:t>
      </w:r>
      <w:r>
        <w:rPr/>
        <w:t>outside</w:t>
      </w:r>
      <w:r>
        <w:rPr>
          <w:spacing w:val="20"/>
        </w:rPr>
        <w:t> </w:t>
      </w:r>
      <w:r>
        <w:rPr/>
        <w:t>the</w:t>
      </w:r>
      <w:r>
        <w:rPr>
          <w:spacing w:val="20"/>
        </w:rPr>
        <w:t> </w:t>
      </w:r>
      <w:r>
        <w:rPr/>
        <w:t>powers conferred on them by the articles. The directors may be specifically appointed agents for the</w:t>
      </w:r>
      <w:r>
        <w:rPr>
          <w:spacing w:val="80"/>
        </w:rPr>
        <w:t> </w:t>
      </w:r>
      <w:r>
        <w:rPr/>
        <w:t>shareholders to negotiate a sale of the company’s shares, and if so, the shareholders are liable for their fraud. In Breiss v. Woolley 1954 A.C. 333, R managing director of N ltd, by frauds of which the other directors were ignorant, made N ltd profitable, and negotiated with E ltd for the sale of</w:t>
      </w:r>
    </w:p>
    <w:p>
      <w:pPr>
        <w:pStyle w:val="BodyText"/>
        <w:spacing w:before="157"/>
      </w:pPr>
      <w:r>
        <w:rPr/>
        <w:t>the</w:t>
      </w:r>
      <w:r>
        <w:rPr>
          <w:spacing w:val="7"/>
        </w:rPr>
        <w:t> </w:t>
      </w:r>
      <w:r>
        <w:rPr/>
        <w:t>shares</w:t>
      </w:r>
      <w:r>
        <w:rPr>
          <w:spacing w:val="3"/>
        </w:rPr>
        <w:t> </w:t>
      </w:r>
      <w:r>
        <w:rPr/>
        <w:t>in</w:t>
      </w:r>
      <w:r>
        <w:rPr>
          <w:spacing w:val="4"/>
        </w:rPr>
        <w:t> </w:t>
      </w:r>
      <w:r>
        <w:rPr/>
        <w:t>N</w:t>
      </w:r>
      <w:r>
        <w:rPr>
          <w:spacing w:val="8"/>
        </w:rPr>
        <w:t> </w:t>
      </w:r>
      <w:r>
        <w:rPr/>
        <w:t>ltd</w:t>
      </w:r>
      <w:r>
        <w:rPr>
          <w:spacing w:val="4"/>
        </w:rPr>
        <w:t> </w:t>
      </w:r>
      <w:r>
        <w:rPr/>
        <w:t>without</w:t>
      </w:r>
      <w:r>
        <w:rPr>
          <w:spacing w:val="8"/>
        </w:rPr>
        <w:t> </w:t>
      </w:r>
      <w:r>
        <w:rPr/>
        <w:t>disclosing</w:t>
      </w:r>
      <w:r>
        <w:rPr>
          <w:spacing w:val="5"/>
        </w:rPr>
        <w:t> </w:t>
      </w:r>
      <w:r>
        <w:rPr/>
        <w:t>that</w:t>
      </w:r>
      <w:r>
        <w:rPr>
          <w:spacing w:val="8"/>
        </w:rPr>
        <w:t> </w:t>
      </w:r>
      <w:r>
        <w:rPr/>
        <w:t>the</w:t>
      </w:r>
      <w:r>
        <w:rPr>
          <w:spacing w:val="5"/>
        </w:rPr>
        <w:t> </w:t>
      </w:r>
      <w:r>
        <w:rPr/>
        <w:t>profits</w:t>
      </w:r>
      <w:r>
        <w:rPr>
          <w:spacing w:val="1"/>
        </w:rPr>
        <w:t> </w:t>
      </w:r>
      <w:r>
        <w:rPr/>
        <w:t>were</w:t>
      </w:r>
      <w:r>
        <w:rPr>
          <w:spacing w:val="8"/>
        </w:rPr>
        <w:t> </w:t>
      </w:r>
      <w:r>
        <w:rPr/>
        <w:t>based</w:t>
      </w:r>
      <w:r>
        <w:rPr>
          <w:spacing w:val="8"/>
        </w:rPr>
        <w:t> </w:t>
      </w:r>
      <w:r>
        <w:rPr/>
        <w:t>on</w:t>
      </w:r>
      <w:r>
        <w:rPr>
          <w:spacing w:val="8"/>
        </w:rPr>
        <w:t> </w:t>
      </w:r>
      <w:r>
        <w:rPr/>
        <w:t>dishonest</w:t>
      </w:r>
      <w:r>
        <w:rPr>
          <w:spacing w:val="8"/>
        </w:rPr>
        <w:t> </w:t>
      </w:r>
      <w:r>
        <w:rPr/>
        <w:t>trading.</w:t>
      </w:r>
      <w:r>
        <w:rPr>
          <w:spacing w:val="8"/>
        </w:rPr>
        <w:t> </w:t>
      </w:r>
      <w:r>
        <w:rPr>
          <w:spacing w:val="-5"/>
        </w:rPr>
        <w:t>The</w:t>
      </w:r>
    </w:p>
    <w:p>
      <w:pPr>
        <w:pStyle w:val="BodyText"/>
        <w:spacing w:line="264" w:lineRule="auto" w:before="181"/>
        <w:ind w:right="111"/>
        <w:jc w:val="both"/>
      </w:pPr>
      <w:r>
        <w:rPr/>
        <w:t>negotiations were reported to the shareholders who, in ignorance of R’s fraud, authorised R to complete the sale on the basis of negotiations. The fraud was subsequently discovered and the shareholders were sued for damages. Held, they were liable for his fraud even though it preceded his appointment as</w:t>
      </w:r>
    </w:p>
    <w:p>
      <w:pPr>
        <w:spacing w:after="0" w:line="264" w:lineRule="auto"/>
        <w:jc w:val="both"/>
        <w:sectPr>
          <w:pgSz w:w="12240" w:h="15840"/>
          <w:pgMar w:top="1820" w:bottom="280" w:left="1300" w:right="1620"/>
        </w:sectPr>
      </w:pPr>
    </w:p>
    <w:p>
      <w:pPr>
        <w:pStyle w:val="BodyText"/>
        <w:spacing w:before="41"/>
        <w:ind w:left="0"/>
      </w:pPr>
    </w:p>
    <w:p>
      <w:pPr>
        <w:pStyle w:val="BodyText"/>
        <w:spacing w:line="264" w:lineRule="auto"/>
        <w:ind w:right="252"/>
      </w:pPr>
      <w:r>
        <w:rPr/>
        <w:t>agent.</w:t>
      </w:r>
      <w:r>
        <w:rPr>
          <w:spacing w:val="18"/>
        </w:rPr>
        <w:t> </w:t>
      </w:r>
      <w:r>
        <w:rPr/>
        <w:t>If</w:t>
      </w:r>
      <w:r>
        <w:rPr>
          <w:spacing w:val="19"/>
        </w:rPr>
        <w:t> </w:t>
      </w:r>
      <w:r>
        <w:rPr/>
        <w:t>directors</w:t>
      </w:r>
      <w:r>
        <w:rPr>
          <w:spacing w:val="19"/>
        </w:rPr>
        <w:t> </w:t>
      </w:r>
      <w:r>
        <w:rPr/>
        <w:t>hold</w:t>
      </w:r>
      <w:r>
        <w:rPr>
          <w:spacing w:val="19"/>
        </w:rPr>
        <w:t> </w:t>
      </w:r>
      <w:r>
        <w:rPr/>
        <w:t>themselves</w:t>
      </w:r>
      <w:r>
        <w:rPr>
          <w:spacing w:val="19"/>
        </w:rPr>
        <w:t> </w:t>
      </w:r>
      <w:r>
        <w:rPr/>
        <w:t>out</w:t>
      </w:r>
      <w:r>
        <w:rPr>
          <w:spacing w:val="19"/>
        </w:rPr>
        <w:t> </w:t>
      </w:r>
      <w:r>
        <w:rPr/>
        <w:t>as</w:t>
      </w:r>
      <w:r>
        <w:rPr>
          <w:spacing w:val="19"/>
        </w:rPr>
        <w:t> </w:t>
      </w:r>
      <w:r>
        <w:rPr/>
        <w:t>agents</w:t>
      </w:r>
      <w:r>
        <w:rPr>
          <w:spacing w:val="19"/>
        </w:rPr>
        <w:t> </w:t>
      </w:r>
      <w:r>
        <w:rPr/>
        <w:t>for</w:t>
      </w:r>
      <w:r>
        <w:rPr>
          <w:spacing w:val="18"/>
        </w:rPr>
        <w:t> </w:t>
      </w:r>
      <w:r>
        <w:rPr/>
        <w:t>the</w:t>
      </w:r>
      <w:r>
        <w:rPr>
          <w:spacing w:val="19"/>
        </w:rPr>
        <w:t> </w:t>
      </w:r>
      <w:r>
        <w:rPr/>
        <w:t>shareholders</w:t>
      </w:r>
      <w:r>
        <w:rPr>
          <w:spacing w:val="19"/>
        </w:rPr>
        <w:t> </w:t>
      </w:r>
      <w:r>
        <w:rPr/>
        <w:t>they</w:t>
      </w:r>
      <w:r>
        <w:rPr>
          <w:spacing w:val="19"/>
        </w:rPr>
        <w:t> </w:t>
      </w:r>
      <w:r>
        <w:rPr/>
        <w:t>must disclose</w:t>
      </w:r>
      <w:r>
        <w:rPr>
          <w:spacing w:val="19"/>
        </w:rPr>
        <w:t> </w:t>
      </w:r>
      <w:r>
        <w:rPr/>
        <w:t>any</w:t>
      </w:r>
      <w:r>
        <w:rPr>
          <w:spacing w:val="19"/>
        </w:rPr>
        <w:t> </w:t>
      </w:r>
      <w:r>
        <w:rPr/>
        <w:t>profit made by them to the shareholders. In Allen v. Hyatt (1914)30 T.L.R. 444, Directors entered into negotiations for the amalgamation of the company with other companies. Before the negotiations were completed they induced a number of shareholders to give them options on their shares</w:t>
      </w:r>
      <w:r>
        <w:rPr>
          <w:spacing w:val="40"/>
        </w:rPr>
        <w:t> </w:t>
      </w:r>
      <w:r>
        <w:rPr/>
        <w:t>at par, representing</w:t>
      </w:r>
      <w:r>
        <w:rPr>
          <w:spacing w:val="23"/>
        </w:rPr>
        <w:t> </w:t>
      </w:r>
      <w:r>
        <w:rPr/>
        <w:t>that</w:t>
      </w:r>
      <w:r>
        <w:rPr>
          <w:spacing w:val="26"/>
        </w:rPr>
        <w:t> </w:t>
      </w:r>
      <w:r>
        <w:rPr/>
        <w:t>this</w:t>
      </w:r>
      <w:r>
        <w:rPr>
          <w:spacing w:val="23"/>
        </w:rPr>
        <w:t> </w:t>
      </w:r>
      <w:r>
        <w:rPr/>
        <w:t>was</w:t>
      </w:r>
      <w:r>
        <w:rPr>
          <w:spacing w:val="23"/>
        </w:rPr>
        <w:t> </w:t>
      </w:r>
      <w:r>
        <w:rPr/>
        <w:t>necessary</w:t>
      </w:r>
      <w:r>
        <w:rPr>
          <w:spacing w:val="23"/>
        </w:rPr>
        <w:t> </w:t>
      </w:r>
      <w:r>
        <w:rPr/>
        <w:t>to</w:t>
      </w:r>
      <w:r>
        <w:rPr>
          <w:spacing w:val="22"/>
        </w:rPr>
        <w:t> </w:t>
      </w:r>
      <w:r>
        <w:rPr/>
        <w:t>effect</w:t>
      </w:r>
      <w:r>
        <w:rPr>
          <w:spacing w:val="23"/>
        </w:rPr>
        <w:t> </w:t>
      </w:r>
      <w:r>
        <w:rPr/>
        <w:t>the amalgamation.</w:t>
      </w:r>
      <w:r>
        <w:rPr>
          <w:spacing w:val="23"/>
        </w:rPr>
        <w:t> </w:t>
      </w:r>
      <w:r>
        <w:rPr/>
        <w:t>The directors then</w:t>
      </w:r>
      <w:r>
        <w:rPr>
          <w:spacing w:val="23"/>
        </w:rPr>
        <w:t> </w:t>
      </w:r>
      <w:r>
        <w:rPr/>
        <w:t>exercised the option and thereby made a</w:t>
      </w:r>
    </w:p>
    <w:p>
      <w:pPr>
        <w:pStyle w:val="Heading1"/>
      </w:pPr>
      <w:r>
        <w:rPr/>
        <w:t>DUTIES</w:t>
      </w:r>
      <w:r>
        <w:rPr>
          <w:spacing w:val="7"/>
        </w:rPr>
        <w:t> </w:t>
      </w:r>
      <w:r>
        <w:rPr/>
        <w:t>OF</w:t>
      </w:r>
      <w:r>
        <w:rPr>
          <w:spacing w:val="7"/>
        </w:rPr>
        <w:t> </w:t>
      </w:r>
      <w:r>
        <w:rPr>
          <w:spacing w:val="-2"/>
        </w:rPr>
        <w:t>DIRECTORS</w:t>
      </w:r>
    </w:p>
    <w:p>
      <w:pPr>
        <w:pStyle w:val="BodyText"/>
        <w:spacing w:line="264" w:lineRule="auto" w:before="183"/>
        <w:ind w:right="138"/>
      </w:pPr>
      <w:r>
        <w:rPr/>
        <w:t>handsome profit. It was held that they had to account for this profit to the shareholders. The Companies Act 2015 has supplanted general rules on directors duties which are based on the common law rules and equitable</w:t>
      </w:r>
      <w:r>
        <w:rPr>
          <w:spacing w:val="19"/>
        </w:rPr>
        <w:t> </w:t>
      </w:r>
      <w:r>
        <w:rPr/>
        <w:t>principles.</w:t>
      </w:r>
      <w:r>
        <w:rPr>
          <w:spacing w:val="23"/>
        </w:rPr>
        <w:t> </w:t>
      </w:r>
      <w:r>
        <w:rPr/>
        <w:t>Section</w:t>
      </w:r>
      <w:r>
        <w:rPr>
          <w:spacing w:val="19"/>
        </w:rPr>
        <w:t> </w:t>
      </w:r>
      <w:r>
        <w:rPr/>
        <w:t>141</w:t>
      </w:r>
      <w:r>
        <w:rPr>
          <w:spacing w:val="19"/>
        </w:rPr>
        <w:t> </w:t>
      </w:r>
      <w:r>
        <w:rPr/>
        <w:t>provides</w:t>
      </w:r>
      <w:r>
        <w:rPr>
          <w:spacing w:val="19"/>
        </w:rPr>
        <w:t> </w:t>
      </w:r>
      <w:r>
        <w:rPr/>
        <w:t>that</w:t>
      </w:r>
      <w:r>
        <w:rPr>
          <w:spacing w:val="12"/>
        </w:rPr>
        <w:t> </w:t>
      </w:r>
      <w:r>
        <w:rPr/>
        <w:t>the</w:t>
      </w:r>
      <w:r>
        <w:rPr>
          <w:spacing w:val="19"/>
        </w:rPr>
        <w:t> </w:t>
      </w:r>
      <w:r>
        <w:rPr/>
        <w:t>general</w:t>
      </w:r>
      <w:r>
        <w:rPr>
          <w:spacing w:val="19"/>
        </w:rPr>
        <w:t> </w:t>
      </w:r>
      <w:r>
        <w:rPr/>
        <w:t>duties</w:t>
      </w:r>
      <w:r>
        <w:rPr>
          <w:spacing w:val="19"/>
        </w:rPr>
        <w:t> </w:t>
      </w:r>
      <w:r>
        <w:rPr/>
        <w:t>are</w:t>
      </w:r>
      <w:r>
        <w:rPr>
          <w:spacing w:val="16"/>
        </w:rPr>
        <w:t> </w:t>
      </w:r>
      <w:r>
        <w:rPr/>
        <w:t>owed</w:t>
      </w:r>
      <w:r>
        <w:rPr>
          <w:spacing w:val="19"/>
        </w:rPr>
        <w:t> </w:t>
      </w:r>
      <w:r>
        <w:rPr/>
        <w:t>by</w:t>
      </w:r>
      <w:r>
        <w:rPr>
          <w:spacing w:val="19"/>
        </w:rPr>
        <w:t> </w:t>
      </w:r>
      <w:r>
        <w:rPr/>
        <w:t>a</w:t>
      </w:r>
      <w:r>
        <w:rPr>
          <w:spacing w:val="12"/>
        </w:rPr>
        <w:t> </w:t>
      </w:r>
      <w:r>
        <w:rPr/>
        <w:t>director</w:t>
      </w:r>
      <w:r>
        <w:rPr>
          <w:spacing w:val="19"/>
        </w:rPr>
        <w:t> </w:t>
      </w:r>
      <w:r>
        <w:rPr/>
        <w:t>of</w:t>
      </w:r>
      <w:r>
        <w:rPr>
          <w:spacing w:val="19"/>
        </w:rPr>
        <w:t> </w:t>
      </w:r>
      <w:r>
        <w:rPr/>
        <w:t>a</w:t>
      </w:r>
      <w:r>
        <w:rPr>
          <w:spacing w:val="19"/>
        </w:rPr>
        <w:t> </w:t>
      </w:r>
      <w:r>
        <w:rPr/>
        <w:t>company</w:t>
      </w:r>
      <w:r>
        <w:rPr/>
        <w:t> to the company. The basis of the provision is to exclude a pluralist</w:t>
      </w:r>
    </w:p>
    <w:p>
      <w:pPr>
        <w:pStyle w:val="Heading1"/>
        <w:spacing w:before="154"/>
      </w:pPr>
      <w:r>
        <w:rPr/>
        <w:t>DUTIES</w:t>
      </w:r>
      <w:r>
        <w:rPr>
          <w:spacing w:val="9"/>
        </w:rPr>
        <w:t> </w:t>
      </w:r>
      <w:r>
        <w:rPr/>
        <w:t>OF</w:t>
      </w:r>
      <w:r>
        <w:rPr>
          <w:spacing w:val="10"/>
        </w:rPr>
        <w:t> </w:t>
      </w:r>
      <w:r>
        <w:rPr/>
        <w:t>DIRECTORS:</w:t>
      </w:r>
      <w:r>
        <w:rPr>
          <w:spacing w:val="10"/>
        </w:rPr>
        <w:t> </w:t>
      </w:r>
      <w:r>
        <w:rPr/>
        <w:t>THE</w:t>
      </w:r>
      <w:r>
        <w:rPr>
          <w:spacing w:val="10"/>
        </w:rPr>
        <w:t> </w:t>
      </w:r>
      <w:r>
        <w:rPr/>
        <w:t>ENLIGHTENED</w:t>
      </w:r>
      <w:r>
        <w:rPr>
          <w:spacing w:val="11"/>
        </w:rPr>
        <w:t> </w:t>
      </w:r>
      <w:r>
        <w:rPr/>
        <w:t>SHAREHOLDER</w:t>
      </w:r>
      <w:r>
        <w:rPr>
          <w:spacing w:val="10"/>
        </w:rPr>
        <w:t> </w:t>
      </w:r>
      <w:r>
        <w:rPr/>
        <w:t>VALUE</w:t>
      </w:r>
      <w:r>
        <w:rPr>
          <w:spacing w:val="10"/>
        </w:rPr>
        <w:t> </w:t>
      </w:r>
      <w:r>
        <w:rPr>
          <w:spacing w:val="-2"/>
        </w:rPr>
        <w:t>APPROACH</w:t>
      </w:r>
    </w:p>
    <w:p>
      <w:pPr>
        <w:pStyle w:val="BodyText"/>
        <w:spacing w:line="264" w:lineRule="auto" w:before="183"/>
        <w:ind w:right="228"/>
      </w:pPr>
      <w:r>
        <w:rPr/>
        <w:t>perspective in which the directors’ duties were perceived as extending to all stakeholders of the</w:t>
      </w:r>
      <w:r>
        <w:rPr>
          <w:spacing w:val="80"/>
        </w:rPr>
        <w:t> </w:t>
      </w:r>
      <w:r>
        <w:rPr/>
        <w:t>enterprise including shareholders, creditors and employees, and to affirm the ‘enlightened shareholder value’ approach which adopts a shareholder oriented approach but recognizes that in assessing what might likely promote success of the company for the member’s benefit, directors DUTIES OF DIRECTORS should take into account the interest</w:t>
      </w:r>
      <w:r>
        <w:rPr>
          <w:spacing w:val="20"/>
        </w:rPr>
        <w:t> </w:t>
      </w:r>
      <w:r>
        <w:rPr/>
        <w:t>of the stakeholders and wider interests such as</w:t>
      </w:r>
      <w:r>
        <w:rPr>
          <w:spacing w:val="20"/>
        </w:rPr>
        <w:t> </w:t>
      </w:r>
      <w:r>
        <w:rPr/>
        <w:t>environment in so</w:t>
      </w:r>
      <w:r>
        <w:rPr>
          <w:spacing w:val="40"/>
        </w:rPr>
        <w:t> </w:t>
      </w:r>
      <w:r>
        <w:rPr/>
        <w:t>far as they believed in good faith that these factors were relevant. The corollary is that directors do not generally</w:t>
      </w:r>
      <w:r>
        <w:rPr>
          <w:spacing w:val="24"/>
        </w:rPr>
        <w:t> </w:t>
      </w:r>
      <w:r>
        <w:rPr/>
        <w:t>owe</w:t>
      </w:r>
      <w:r>
        <w:rPr>
          <w:spacing w:val="25"/>
        </w:rPr>
        <w:t> </w:t>
      </w:r>
      <w:r>
        <w:rPr/>
        <w:t>their</w:t>
      </w:r>
      <w:r>
        <w:rPr>
          <w:spacing w:val="21"/>
        </w:rPr>
        <w:t> </w:t>
      </w:r>
      <w:r>
        <w:rPr/>
        <w:t>duties</w:t>
      </w:r>
      <w:r>
        <w:rPr>
          <w:spacing w:val="21"/>
        </w:rPr>
        <w:t> </w:t>
      </w:r>
      <w:r>
        <w:rPr/>
        <w:t>to anyone</w:t>
      </w:r>
      <w:r>
        <w:rPr>
          <w:spacing w:val="21"/>
        </w:rPr>
        <w:t> </w:t>
      </w:r>
      <w:r>
        <w:rPr/>
        <w:t>other</w:t>
      </w:r>
      <w:r>
        <w:rPr>
          <w:spacing w:val="21"/>
        </w:rPr>
        <w:t> </w:t>
      </w:r>
      <w:r>
        <w:rPr/>
        <w:t>than</w:t>
      </w:r>
      <w:r>
        <w:rPr>
          <w:spacing w:val="21"/>
        </w:rPr>
        <w:t> </w:t>
      </w:r>
      <w:r>
        <w:rPr/>
        <w:t>the Company,</w:t>
      </w:r>
      <w:r>
        <w:rPr>
          <w:spacing w:val="21"/>
        </w:rPr>
        <w:t> </w:t>
      </w:r>
      <w:r>
        <w:rPr/>
        <w:t>nor</w:t>
      </w:r>
      <w:r>
        <w:rPr>
          <w:spacing w:val="21"/>
        </w:rPr>
        <w:t> </w:t>
      </w:r>
      <w:r>
        <w:rPr/>
        <w:t>fiduciary</w:t>
      </w:r>
      <w:r>
        <w:rPr>
          <w:spacing w:val="21"/>
        </w:rPr>
        <w:t> </w:t>
      </w:r>
      <w:r>
        <w:rPr/>
        <w:t>duties</w:t>
      </w:r>
      <w:r>
        <w:rPr>
          <w:spacing w:val="21"/>
        </w:rPr>
        <w:t> </w:t>
      </w:r>
      <w:r>
        <w:rPr/>
        <w:t>to individual members. In Percival</w:t>
      </w:r>
      <w:r>
        <w:rPr>
          <w:spacing w:val="18"/>
        </w:rPr>
        <w:t> </w:t>
      </w:r>
      <w:r>
        <w:rPr/>
        <w:t>v. Wright</w:t>
      </w:r>
      <w:r>
        <w:rPr>
          <w:spacing w:val="21"/>
        </w:rPr>
        <w:t> </w:t>
      </w:r>
      <w:r>
        <w:rPr/>
        <w:t>[1902]2</w:t>
      </w:r>
      <w:r>
        <w:rPr>
          <w:spacing w:val="18"/>
        </w:rPr>
        <w:t> </w:t>
      </w:r>
      <w:r>
        <w:rPr/>
        <w:t>Ch</w:t>
      </w:r>
      <w:r>
        <w:rPr>
          <w:spacing w:val="18"/>
        </w:rPr>
        <w:t> </w:t>
      </w:r>
      <w:r>
        <w:rPr/>
        <w:t>421</w:t>
      </w:r>
      <w:r>
        <w:rPr>
          <w:spacing w:val="18"/>
        </w:rPr>
        <w:t> </w:t>
      </w:r>
      <w:r>
        <w:rPr/>
        <w:t>The Plaintiffs offered</w:t>
      </w:r>
      <w:r>
        <w:rPr>
          <w:spacing w:val="18"/>
        </w:rPr>
        <w:t> </w:t>
      </w:r>
      <w:r>
        <w:rPr/>
        <w:t>to sell</w:t>
      </w:r>
      <w:r>
        <w:rPr>
          <w:spacing w:val="18"/>
        </w:rPr>
        <w:t> </w:t>
      </w:r>
      <w:r>
        <w:rPr/>
        <w:t>their</w:t>
      </w:r>
      <w:r>
        <w:rPr>
          <w:spacing w:val="18"/>
        </w:rPr>
        <w:t> </w:t>
      </w:r>
      <w:r>
        <w:rPr/>
        <w:t>shares</w:t>
      </w:r>
      <w:r>
        <w:rPr>
          <w:spacing w:val="18"/>
        </w:rPr>
        <w:t> </w:t>
      </w:r>
      <w:r>
        <w:rPr/>
        <w:t>and the Defendant Chairman and two other directors agreed to buy them at £12.50, but did not disclose that the board</w:t>
      </w:r>
      <w:r>
        <w:rPr>
          <w:spacing w:val="17"/>
        </w:rPr>
        <w:t> </w:t>
      </w:r>
      <w:r>
        <w:rPr/>
        <w:t>had</w:t>
      </w:r>
      <w:r>
        <w:rPr>
          <w:spacing w:val="17"/>
        </w:rPr>
        <w:t> </w:t>
      </w:r>
      <w:r>
        <w:rPr/>
        <w:t>been</w:t>
      </w:r>
      <w:r>
        <w:rPr>
          <w:spacing w:val="17"/>
        </w:rPr>
        <w:t> </w:t>
      </w:r>
      <w:r>
        <w:rPr/>
        <w:t>negotiating</w:t>
      </w:r>
      <w:r>
        <w:rPr>
          <w:spacing w:val="16"/>
        </w:rPr>
        <w:t> </w:t>
      </w:r>
      <w:r>
        <w:rPr/>
        <w:t>with</w:t>
      </w:r>
      <w:r>
        <w:rPr>
          <w:spacing w:val="13"/>
        </w:rPr>
        <w:t> </w:t>
      </w:r>
      <w:r>
        <w:rPr/>
        <w:t>an</w:t>
      </w:r>
      <w:r>
        <w:rPr>
          <w:spacing w:val="17"/>
        </w:rPr>
        <w:t> </w:t>
      </w:r>
      <w:r>
        <w:rPr/>
        <w:t>outsider</w:t>
      </w:r>
      <w:r>
        <w:rPr>
          <w:spacing w:val="13"/>
        </w:rPr>
        <w:t> </w:t>
      </w:r>
      <w:r>
        <w:rPr/>
        <w:t>for</w:t>
      </w:r>
      <w:r>
        <w:rPr>
          <w:spacing w:val="17"/>
        </w:rPr>
        <w:t> </w:t>
      </w:r>
      <w:r>
        <w:rPr/>
        <w:t>the</w:t>
      </w:r>
      <w:r>
        <w:rPr>
          <w:spacing w:val="17"/>
        </w:rPr>
        <w:t> </w:t>
      </w:r>
      <w:r>
        <w:rPr/>
        <w:t>sale</w:t>
      </w:r>
      <w:r>
        <w:rPr>
          <w:spacing w:val="17"/>
        </w:rPr>
        <w:t> </w:t>
      </w:r>
      <w:r>
        <w:rPr/>
        <w:t>of</w:t>
      </w:r>
      <w:r>
        <w:rPr>
          <w:spacing w:val="17"/>
        </w:rPr>
        <w:t> </w:t>
      </w:r>
      <w:r>
        <w:rPr/>
        <w:t>all</w:t>
      </w:r>
      <w:r>
        <w:rPr>
          <w:spacing w:val="21"/>
        </w:rPr>
        <w:t> </w:t>
      </w:r>
      <w:r>
        <w:rPr/>
        <w:t>the company’s</w:t>
      </w:r>
      <w:r>
        <w:rPr>
          <w:spacing w:val="17"/>
        </w:rPr>
        <w:t> </w:t>
      </w:r>
      <w:r>
        <w:rPr/>
        <w:t>shares</w:t>
      </w:r>
      <w:r>
        <w:rPr>
          <w:spacing w:val="17"/>
        </w:rPr>
        <w:t> </w:t>
      </w:r>
      <w:r>
        <w:rPr/>
        <w:t>at</w:t>
      </w:r>
      <w:r>
        <w:rPr>
          <w:spacing w:val="13"/>
        </w:rPr>
        <w:t> </w:t>
      </w:r>
      <w:r>
        <w:rPr/>
        <w:t>a</w:t>
      </w:r>
      <w:r>
        <w:rPr>
          <w:spacing w:val="17"/>
        </w:rPr>
        <w:t> </w:t>
      </w:r>
      <w:r>
        <w:rPr/>
        <w:t>higher</w:t>
      </w:r>
      <w:r>
        <w:rPr>
          <w:spacing w:val="17"/>
        </w:rPr>
        <w:t> </w:t>
      </w:r>
      <w:r>
        <w:rPr/>
        <w:t>price han that asked by Plaintiffs. The negotiations proved abortive. The Plaintiffs sued to have their sale set aside on the ground that the directors ought to have disclosed the negotiations. It was held that the sale was binding, as the directors were in no fiduciary relationship with shareholders individually, and were under no obligation to disclose the negotiations to the Plaintiffs.</w:t>
      </w:r>
    </w:p>
    <w:p>
      <w:pPr>
        <w:pStyle w:val="BodyText"/>
        <w:spacing w:line="264" w:lineRule="auto" w:before="156"/>
        <w:ind w:right="252"/>
      </w:pPr>
      <w:r>
        <w:rPr/>
        <w:t>However exceptionally directors may owe duties to individual members such as when they undertake to act as agents of the individual members. In Coleman v. Myers [1977]2 NZLR 225 the Defendants were directors of a family company. The 1st Defendant made a takeover offer to all other shareholders and ultimately</w:t>
      </w:r>
      <w:r>
        <w:rPr>
          <w:spacing w:val="23"/>
        </w:rPr>
        <w:t> </w:t>
      </w:r>
      <w:r>
        <w:rPr/>
        <w:t>succeeded</w:t>
      </w:r>
      <w:r>
        <w:rPr>
          <w:spacing w:val="23"/>
        </w:rPr>
        <w:t> </w:t>
      </w:r>
      <w:r>
        <w:rPr/>
        <w:t>in</w:t>
      </w:r>
      <w:r>
        <w:rPr>
          <w:spacing w:val="23"/>
        </w:rPr>
        <w:t> </w:t>
      </w:r>
      <w:r>
        <w:rPr/>
        <w:t>acquiring</w:t>
      </w:r>
      <w:r>
        <w:rPr>
          <w:spacing w:val="21"/>
        </w:rPr>
        <w:t> </w:t>
      </w:r>
      <w:r>
        <w:rPr/>
        <w:t>total</w:t>
      </w:r>
      <w:r>
        <w:rPr>
          <w:spacing w:val="27"/>
        </w:rPr>
        <w:t> </w:t>
      </w:r>
      <w:r>
        <w:rPr/>
        <w:t>control</w:t>
      </w:r>
      <w:r>
        <w:rPr>
          <w:spacing w:val="27"/>
        </w:rPr>
        <w:t> </w:t>
      </w:r>
      <w:r>
        <w:rPr/>
        <w:t>of</w:t>
      </w:r>
      <w:r>
        <w:rPr>
          <w:spacing w:val="23"/>
        </w:rPr>
        <w:t> </w:t>
      </w:r>
      <w:r>
        <w:rPr/>
        <w:t>the company.</w:t>
      </w:r>
      <w:r>
        <w:rPr>
          <w:spacing w:val="26"/>
        </w:rPr>
        <w:t> </w:t>
      </w:r>
      <w:r>
        <w:rPr/>
        <w:t>The</w:t>
      </w:r>
      <w:r>
        <w:rPr>
          <w:spacing w:val="23"/>
        </w:rPr>
        <w:t> </w:t>
      </w:r>
      <w:r>
        <w:rPr/>
        <w:t>Plaintiffs</w:t>
      </w:r>
      <w:r>
        <w:rPr>
          <w:spacing w:val="23"/>
        </w:rPr>
        <w:t> </w:t>
      </w:r>
      <w:r>
        <w:rPr/>
        <w:t>were</w:t>
      </w:r>
      <w:r>
        <w:rPr>
          <w:spacing w:val="21"/>
        </w:rPr>
        <w:t> </w:t>
      </w:r>
      <w:r>
        <w:rPr/>
        <w:t>minority shareholders who had reluctantly agreed to sell when the 1st Defendant invoked statutory powers of compulsory purchase. They then brought action against the Defendants alleging breaches of fiduciary</w:t>
      </w:r>
      <w:r>
        <w:rPr>
          <w:spacing w:val="40"/>
        </w:rPr>
        <w:t> </w:t>
      </w:r>
      <w:r>
        <w:rPr/>
        <w:t>duty owed by the Defendants as directors to them as shareholders. The Court of Appeal of New Zealand held that a fiduciary relationship existed between the directors and the Plaintiffs in the special ircumstances: the company was a private company with shares held largely by members of one family, and the other members had habitually looked to the Defendants for business advice, and information affecting the true value of the shares had been withheld from the other family members by the</w:t>
      </w:r>
      <w:r>
        <w:rPr>
          <w:spacing w:val="40"/>
        </w:rPr>
        <w:t> </w:t>
      </w:r>
      <w:r>
        <w:rPr/>
        <w:t>efendants. The Defendants were thus liable to compensate the Plaintiffs. FIDUCIARY DUTIES</w:t>
      </w:r>
    </w:p>
    <w:p>
      <w:pPr>
        <w:pStyle w:val="BodyText"/>
        <w:spacing w:line="264" w:lineRule="auto" w:before="159"/>
        <w:ind w:right="201"/>
        <w:jc w:val="both"/>
      </w:pPr>
      <w:r>
        <w:rPr/>
        <w:t>The fiduciary duties of directors are two fold. First, to exercise their powers for the purposes for which they were conferred and bona fide for the benefit of the company as a whole. This is now expressed in sections 143 and 144 of the Companies Act 2015. Section 143 provides that the directors have a duty to</w:t>
      </w:r>
    </w:p>
    <w:p>
      <w:pPr>
        <w:spacing w:after="0" w:line="264" w:lineRule="auto"/>
        <w:jc w:val="both"/>
        <w:sectPr>
          <w:pgSz w:w="12240" w:h="15840"/>
          <w:pgMar w:top="1820" w:bottom="280" w:left="1300" w:right="1620"/>
        </w:sectPr>
      </w:pPr>
    </w:p>
    <w:p>
      <w:pPr>
        <w:pStyle w:val="BodyText"/>
        <w:spacing w:before="41"/>
        <w:ind w:left="0"/>
      </w:pPr>
    </w:p>
    <w:p>
      <w:pPr>
        <w:pStyle w:val="BodyText"/>
        <w:spacing w:line="264" w:lineRule="auto"/>
        <w:ind w:right="151"/>
      </w:pPr>
      <w:r>
        <w:rPr/>
        <w:t>ct within the constitution of the company, and to exercise powers for the purpose for which they are conferred. Section 144 on the other hand provides that a director of a company shall act in the way in which the director considers in good faith would promote the success of the company for the benefit of</w:t>
      </w:r>
      <w:r>
        <w:rPr>
          <w:spacing w:val="40"/>
        </w:rPr>
        <w:t> </w:t>
      </w:r>
      <w:r>
        <w:rPr/>
        <w:t>its members as a whole, and in so doing the director shall have regard to; first, the long term consequences of any decision of the directors; second, the interests of the employees of the company; third, the need to foster the company’s business relationships with suppliers, customers and others; fourth, the impact of the operations of the company on the community and the environment; fifth the desirability</w:t>
      </w:r>
      <w:r>
        <w:rPr>
          <w:spacing w:val="20"/>
        </w:rPr>
        <w:t> </w:t>
      </w:r>
      <w:r>
        <w:rPr/>
        <w:t>of the company to</w:t>
      </w:r>
      <w:r>
        <w:rPr>
          <w:spacing w:val="20"/>
        </w:rPr>
        <w:t> </w:t>
      </w:r>
      <w:r>
        <w:rPr/>
        <w:t>maintain a</w:t>
      </w:r>
      <w:r>
        <w:rPr>
          <w:spacing w:val="22"/>
        </w:rPr>
        <w:t> </w:t>
      </w:r>
      <w:r>
        <w:rPr/>
        <w:t>reputation</w:t>
      </w:r>
      <w:r>
        <w:rPr>
          <w:spacing w:val="20"/>
        </w:rPr>
        <w:t> </w:t>
      </w:r>
      <w:r>
        <w:rPr/>
        <w:t>for</w:t>
      </w:r>
      <w:r>
        <w:rPr>
          <w:spacing w:val="20"/>
        </w:rPr>
        <w:t> </w:t>
      </w:r>
      <w:r>
        <w:rPr/>
        <w:t>high standards</w:t>
      </w:r>
      <w:r>
        <w:rPr>
          <w:spacing w:val="20"/>
        </w:rPr>
        <w:t> </w:t>
      </w:r>
      <w:r>
        <w:rPr/>
        <w:t>of</w:t>
      </w:r>
      <w:r>
        <w:rPr>
          <w:spacing w:val="20"/>
        </w:rPr>
        <w:t> </w:t>
      </w:r>
      <w:r>
        <w:rPr/>
        <w:t>business</w:t>
      </w:r>
      <w:r>
        <w:rPr>
          <w:spacing w:val="20"/>
        </w:rPr>
        <w:t> </w:t>
      </w:r>
      <w:r>
        <w:rPr/>
        <w:t>conduct;</w:t>
      </w:r>
      <w:r>
        <w:rPr>
          <w:spacing w:val="23"/>
        </w:rPr>
        <w:t> </w:t>
      </w:r>
      <w:r>
        <w:rPr/>
        <w:t>and sixth the need to act fairly as between the directors and the members of the company. The listed criteria</w:t>
      </w:r>
      <w:r>
        <w:rPr>
          <w:spacing w:val="80"/>
        </w:rPr>
        <w:t> </w:t>
      </w:r>
      <w:r>
        <w:rPr/>
        <w:t>affirm the enlightened shareholder value approach as a philosophical underpinning of the duties of the directors</w:t>
      </w:r>
      <w:r>
        <w:rPr>
          <w:spacing w:val="14"/>
        </w:rPr>
        <w:t> </w:t>
      </w:r>
      <w:r>
        <w:rPr/>
        <w:t>to</w:t>
      </w:r>
      <w:r>
        <w:rPr>
          <w:spacing w:val="10"/>
        </w:rPr>
        <w:t> </w:t>
      </w:r>
      <w:r>
        <w:rPr/>
        <w:t>the</w:t>
      </w:r>
      <w:r>
        <w:rPr>
          <w:spacing w:val="14"/>
        </w:rPr>
        <w:t> </w:t>
      </w:r>
      <w:r>
        <w:rPr/>
        <w:t>company.</w:t>
      </w:r>
      <w:r>
        <w:rPr>
          <w:spacing w:val="14"/>
        </w:rPr>
        <w:t> </w:t>
      </w:r>
      <w:r>
        <w:rPr/>
        <w:t>The</w:t>
      </w:r>
      <w:r>
        <w:rPr>
          <w:spacing w:val="14"/>
        </w:rPr>
        <w:t> </w:t>
      </w:r>
      <w:r>
        <w:rPr/>
        <w:t>directors’</w:t>
      </w:r>
      <w:r>
        <w:rPr>
          <w:spacing w:val="14"/>
        </w:rPr>
        <w:t> </w:t>
      </w:r>
      <w:r>
        <w:rPr/>
        <w:t>discretionary</w:t>
      </w:r>
      <w:r>
        <w:rPr>
          <w:spacing w:val="14"/>
        </w:rPr>
        <w:t> </w:t>
      </w:r>
      <w:r>
        <w:rPr/>
        <w:t>power</w:t>
      </w:r>
      <w:r>
        <w:rPr>
          <w:spacing w:val="16"/>
        </w:rPr>
        <w:t> </w:t>
      </w:r>
      <w:r>
        <w:rPr/>
        <w:t>to</w:t>
      </w:r>
      <w:r>
        <w:rPr>
          <w:spacing w:val="14"/>
        </w:rPr>
        <w:t> </w:t>
      </w:r>
      <w:r>
        <w:rPr/>
        <w:t>refuse</w:t>
      </w:r>
      <w:r>
        <w:rPr>
          <w:spacing w:val="14"/>
        </w:rPr>
        <w:t> </w:t>
      </w:r>
      <w:r>
        <w:rPr/>
        <w:t>to</w:t>
      </w:r>
      <w:r>
        <w:rPr>
          <w:spacing w:val="10"/>
        </w:rPr>
        <w:t> </w:t>
      </w:r>
      <w:r>
        <w:rPr/>
        <w:t>register a</w:t>
      </w:r>
      <w:r>
        <w:rPr>
          <w:spacing w:val="14"/>
        </w:rPr>
        <w:t> </w:t>
      </w:r>
      <w:r>
        <w:rPr/>
        <w:t>transfer</w:t>
      </w:r>
      <w:r>
        <w:rPr>
          <w:spacing w:val="14"/>
        </w:rPr>
        <w:t> </w:t>
      </w:r>
      <w:r>
        <w:rPr/>
        <w:t>of</w:t>
      </w:r>
      <w:r>
        <w:rPr>
          <w:spacing w:val="14"/>
        </w:rPr>
        <w:t> </w:t>
      </w:r>
      <w:r>
        <w:rPr/>
        <w:t>shares is a fiduciary power. In Re Smith and Fawcett Ltd [1942] CH 304 (CA), the articles gave the directors “an absolute</w:t>
      </w:r>
      <w:r>
        <w:rPr>
          <w:spacing w:val="21"/>
        </w:rPr>
        <w:t> </w:t>
      </w:r>
      <w:r>
        <w:rPr/>
        <w:t>and</w:t>
      </w:r>
      <w:r>
        <w:rPr>
          <w:spacing w:val="23"/>
        </w:rPr>
        <w:t> </w:t>
      </w:r>
      <w:r>
        <w:rPr/>
        <w:t>uncontrolled</w:t>
      </w:r>
      <w:r>
        <w:rPr>
          <w:spacing w:val="17"/>
        </w:rPr>
        <w:t> </w:t>
      </w:r>
      <w:r>
        <w:rPr/>
        <w:t>discretion”</w:t>
      </w:r>
      <w:r>
        <w:rPr>
          <w:spacing w:val="20"/>
        </w:rPr>
        <w:t> </w:t>
      </w:r>
      <w:r>
        <w:rPr/>
        <w:t>to</w:t>
      </w:r>
      <w:r>
        <w:rPr>
          <w:spacing w:val="21"/>
        </w:rPr>
        <w:t> </w:t>
      </w:r>
      <w:r>
        <w:rPr/>
        <w:t>refuse</w:t>
      </w:r>
      <w:r>
        <w:rPr>
          <w:spacing w:val="17"/>
        </w:rPr>
        <w:t> </w:t>
      </w:r>
      <w:r>
        <w:rPr/>
        <w:t>to</w:t>
      </w:r>
      <w:r>
        <w:rPr>
          <w:spacing w:val="21"/>
        </w:rPr>
        <w:t> </w:t>
      </w:r>
      <w:r>
        <w:rPr/>
        <w:t>register</w:t>
      </w:r>
      <w:r>
        <w:rPr>
          <w:spacing w:val="21"/>
        </w:rPr>
        <w:t> </w:t>
      </w:r>
      <w:r>
        <w:rPr/>
        <w:t>any</w:t>
      </w:r>
      <w:r>
        <w:rPr>
          <w:spacing w:val="17"/>
        </w:rPr>
        <w:t> </w:t>
      </w:r>
      <w:r>
        <w:rPr/>
        <w:t>transfer</w:t>
      </w:r>
      <w:r>
        <w:rPr>
          <w:spacing w:val="21"/>
        </w:rPr>
        <w:t> </w:t>
      </w:r>
      <w:r>
        <w:rPr/>
        <w:t>of</w:t>
      </w:r>
      <w:r>
        <w:rPr>
          <w:spacing w:val="17"/>
        </w:rPr>
        <w:t> </w:t>
      </w:r>
      <w:r>
        <w:rPr/>
        <w:t>shares.</w:t>
      </w:r>
      <w:r>
        <w:rPr>
          <w:spacing w:val="16"/>
        </w:rPr>
        <w:t> </w:t>
      </w:r>
      <w:r>
        <w:rPr/>
        <w:t>The</w:t>
      </w:r>
      <w:r>
        <w:rPr>
          <w:spacing w:val="21"/>
        </w:rPr>
        <w:t> </w:t>
      </w:r>
      <w:r>
        <w:rPr/>
        <w:t>two</w:t>
      </w:r>
      <w:r>
        <w:rPr>
          <w:spacing w:val="21"/>
        </w:rPr>
        <w:t> </w:t>
      </w:r>
      <w:r>
        <w:rPr/>
        <w:t>directors</w:t>
      </w:r>
      <w:r>
        <w:rPr/>
        <w:t> each</w:t>
      </w:r>
      <w:r>
        <w:rPr>
          <w:spacing w:val="14"/>
        </w:rPr>
        <w:t> </w:t>
      </w:r>
      <w:r>
        <w:rPr/>
        <w:t>held</w:t>
      </w:r>
      <w:r>
        <w:rPr>
          <w:spacing w:val="13"/>
        </w:rPr>
        <w:t> </w:t>
      </w:r>
      <w:r>
        <w:rPr/>
        <w:t>4,001</w:t>
      </w:r>
      <w:r>
        <w:rPr>
          <w:spacing w:val="14"/>
        </w:rPr>
        <w:t> </w:t>
      </w:r>
      <w:r>
        <w:rPr/>
        <w:t>of</w:t>
      </w:r>
      <w:r>
        <w:rPr>
          <w:spacing w:val="14"/>
        </w:rPr>
        <w:t> </w:t>
      </w:r>
      <w:r>
        <w:rPr/>
        <w:t>the</w:t>
      </w:r>
      <w:r>
        <w:rPr>
          <w:spacing w:val="14"/>
        </w:rPr>
        <w:t> </w:t>
      </w:r>
      <w:r>
        <w:rPr/>
        <w:t>8,002</w:t>
      </w:r>
      <w:r>
        <w:rPr>
          <w:spacing w:val="14"/>
        </w:rPr>
        <w:t> </w:t>
      </w:r>
      <w:r>
        <w:rPr/>
        <w:t>ordinary</w:t>
      </w:r>
      <w:r>
        <w:rPr>
          <w:spacing w:val="14"/>
        </w:rPr>
        <w:t> </w:t>
      </w:r>
      <w:r>
        <w:rPr/>
        <w:t>shares.</w:t>
      </w:r>
      <w:r>
        <w:rPr>
          <w:spacing w:val="14"/>
        </w:rPr>
        <w:t> </w:t>
      </w:r>
      <w:r>
        <w:rPr/>
        <w:t>F</w:t>
      </w:r>
      <w:r>
        <w:rPr>
          <w:spacing w:val="14"/>
        </w:rPr>
        <w:t> </w:t>
      </w:r>
      <w:r>
        <w:rPr/>
        <w:t>died</w:t>
      </w:r>
      <w:r>
        <w:rPr>
          <w:spacing w:val="14"/>
        </w:rPr>
        <w:t> </w:t>
      </w:r>
      <w:r>
        <w:rPr/>
        <w:t>and his son,</w:t>
      </w:r>
      <w:r>
        <w:rPr>
          <w:spacing w:val="14"/>
        </w:rPr>
        <w:t> </w:t>
      </w:r>
      <w:r>
        <w:rPr/>
        <w:t>as</w:t>
      </w:r>
      <w:r>
        <w:rPr>
          <w:spacing w:val="14"/>
        </w:rPr>
        <w:t> </w:t>
      </w:r>
      <w:r>
        <w:rPr/>
        <w:t>his</w:t>
      </w:r>
      <w:r>
        <w:rPr>
          <w:spacing w:val="18"/>
        </w:rPr>
        <w:t> </w:t>
      </w:r>
      <w:r>
        <w:rPr/>
        <w:t>executor,</w:t>
      </w:r>
      <w:r>
        <w:rPr>
          <w:spacing w:val="14"/>
        </w:rPr>
        <w:t> </w:t>
      </w:r>
      <w:r>
        <w:rPr/>
        <w:t>applied for</w:t>
      </w:r>
      <w:r>
        <w:rPr>
          <w:spacing w:val="14"/>
        </w:rPr>
        <w:t> </w:t>
      </w:r>
      <w:r>
        <w:rPr/>
        <w:t>the</w:t>
      </w:r>
      <w:r>
        <w:rPr>
          <w:spacing w:val="14"/>
        </w:rPr>
        <w:t> </w:t>
      </w:r>
      <w:r>
        <w:rPr/>
        <w:t>shares to be registered in his name. S refused, but offered to register 2,001 shares if 2000 were sold to him at a fixed price. F’s son applied for rectification of the register but failed. There was nothing to show that the director’s</w:t>
      </w:r>
      <w:r>
        <w:rPr>
          <w:spacing w:val="22"/>
        </w:rPr>
        <w:t> </w:t>
      </w:r>
      <w:r>
        <w:rPr/>
        <w:t>power</w:t>
      </w:r>
      <w:r>
        <w:rPr>
          <w:spacing w:val="22"/>
        </w:rPr>
        <w:t> </w:t>
      </w:r>
      <w:r>
        <w:rPr/>
        <w:t>was</w:t>
      </w:r>
      <w:r>
        <w:rPr>
          <w:spacing w:val="17"/>
        </w:rPr>
        <w:t> </w:t>
      </w:r>
      <w:r>
        <w:rPr/>
        <w:t>not</w:t>
      </w:r>
      <w:r>
        <w:rPr>
          <w:spacing w:val="22"/>
        </w:rPr>
        <w:t> </w:t>
      </w:r>
      <w:r>
        <w:rPr/>
        <w:t>exercised</w:t>
      </w:r>
      <w:r>
        <w:rPr>
          <w:spacing w:val="15"/>
        </w:rPr>
        <w:t> </w:t>
      </w:r>
      <w:r>
        <w:rPr/>
        <w:t>in</w:t>
      </w:r>
      <w:r>
        <w:rPr>
          <w:spacing w:val="22"/>
        </w:rPr>
        <w:t> </w:t>
      </w:r>
      <w:r>
        <w:rPr/>
        <w:t>the</w:t>
      </w:r>
      <w:r>
        <w:rPr>
          <w:spacing w:val="17"/>
        </w:rPr>
        <w:t> </w:t>
      </w:r>
      <w:r>
        <w:rPr/>
        <w:t>company’s</w:t>
      </w:r>
      <w:r>
        <w:rPr>
          <w:spacing w:val="15"/>
        </w:rPr>
        <w:t> </w:t>
      </w:r>
      <w:r>
        <w:rPr/>
        <w:t>interest.</w:t>
      </w:r>
      <w:r>
        <w:rPr>
          <w:spacing w:val="21"/>
        </w:rPr>
        <w:t> </w:t>
      </w:r>
      <w:r>
        <w:rPr/>
        <w:t>The</w:t>
      </w:r>
      <w:r>
        <w:rPr>
          <w:spacing w:val="22"/>
        </w:rPr>
        <w:t> </w:t>
      </w:r>
      <w:r>
        <w:rPr/>
        <w:t>directors’</w:t>
      </w:r>
      <w:r>
        <w:rPr>
          <w:spacing w:val="22"/>
        </w:rPr>
        <w:t> </w:t>
      </w:r>
      <w:r>
        <w:rPr/>
        <w:t>power</w:t>
      </w:r>
      <w:r>
        <w:rPr>
          <w:spacing w:val="22"/>
        </w:rPr>
        <w:t> </w:t>
      </w:r>
      <w:r>
        <w:rPr/>
        <w:t>to</w:t>
      </w:r>
      <w:r>
        <w:rPr>
          <w:spacing w:val="14"/>
        </w:rPr>
        <w:t> </w:t>
      </w:r>
      <w:r>
        <w:rPr/>
        <w:t>issue</w:t>
      </w:r>
      <w:r>
        <w:rPr>
          <w:spacing w:val="17"/>
        </w:rPr>
        <w:t> </w:t>
      </w:r>
      <w:r>
        <w:rPr/>
        <w:t>shares</w:t>
      </w:r>
      <w:r>
        <w:rPr>
          <w:spacing w:val="18"/>
        </w:rPr>
        <w:t> </w:t>
      </w:r>
      <w:r>
        <w:rPr/>
        <w:t>is also a fiduciary duty, and its exercise is invalid if it is not exercised for the purpose for which it was granted, which is primarily to raise capital when required by the company. The second fiduciary duty of directors is not to put themselves in a position in which their duties to the company and their personal interests conflict. Thus an issue of shares is invalid if the directors are motivated by self-interest e.g.</w:t>
      </w:r>
      <w:r>
        <w:rPr>
          <w:spacing w:val="40"/>
        </w:rPr>
        <w:t> </w:t>
      </w:r>
      <w:r>
        <w:rPr/>
        <w:t>desire</w:t>
      </w:r>
      <w:r>
        <w:rPr>
          <w:spacing w:val="17"/>
        </w:rPr>
        <w:t> </w:t>
      </w:r>
      <w:r>
        <w:rPr/>
        <w:t>to</w:t>
      </w:r>
      <w:r>
        <w:rPr>
          <w:spacing w:val="14"/>
        </w:rPr>
        <w:t> </w:t>
      </w:r>
      <w:r>
        <w:rPr/>
        <w:t>preserve</w:t>
      </w:r>
      <w:r>
        <w:rPr>
          <w:spacing w:val="14"/>
        </w:rPr>
        <w:t> </w:t>
      </w:r>
      <w:r>
        <w:rPr/>
        <w:t>their</w:t>
      </w:r>
      <w:r>
        <w:rPr>
          <w:spacing w:val="18"/>
        </w:rPr>
        <w:t> </w:t>
      </w:r>
      <w:r>
        <w:rPr/>
        <w:t>control</w:t>
      </w:r>
      <w:r>
        <w:rPr>
          <w:spacing w:val="18"/>
        </w:rPr>
        <w:t> </w:t>
      </w:r>
      <w:r>
        <w:rPr/>
        <w:t>of</w:t>
      </w:r>
      <w:r>
        <w:rPr>
          <w:spacing w:val="18"/>
        </w:rPr>
        <w:t> </w:t>
      </w:r>
      <w:r>
        <w:rPr/>
        <w:t>the</w:t>
      </w:r>
      <w:r>
        <w:rPr>
          <w:spacing w:val="18"/>
        </w:rPr>
        <w:t> </w:t>
      </w:r>
      <w:r>
        <w:rPr/>
        <w:t>company.</w:t>
      </w:r>
      <w:r>
        <w:rPr>
          <w:spacing w:val="18"/>
        </w:rPr>
        <w:t> </w:t>
      </w:r>
      <w:r>
        <w:rPr/>
        <w:t>In</w:t>
      </w:r>
      <w:r>
        <w:rPr>
          <w:spacing w:val="14"/>
        </w:rPr>
        <w:t> </w:t>
      </w:r>
      <w:r>
        <w:rPr/>
        <w:t>Hogg</w:t>
      </w:r>
      <w:r>
        <w:rPr>
          <w:spacing w:val="18"/>
        </w:rPr>
        <w:t> </w:t>
      </w:r>
      <w:r>
        <w:rPr/>
        <w:t>v.</w:t>
      </w:r>
      <w:r>
        <w:rPr>
          <w:spacing w:val="18"/>
        </w:rPr>
        <w:t> </w:t>
      </w:r>
      <w:r>
        <w:rPr/>
        <w:t>Cramphorn</w:t>
      </w:r>
      <w:r>
        <w:rPr>
          <w:spacing w:val="18"/>
        </w:rPr>
        <w:t> </w:t>
      </w:r>
      <w:r>
        <w:rPr/>
        <w:t>Ltd</w:t>
      </w:r>
      <w:r>
        <w:rPr>
          <w:spacing w:val="14"/>
        </w:rPr>
        <w:t> </w:t>
      </w:r>
      <w:r>
        <w:rPr/>
        <w:t>[1967]</w:t>
      </w:r>
      <w:r>
        <w:rPr>
          <w:spacing w:val="18"/>
        </w:rPr>
        <w:t> </w:t>
      </w:r>
      <w:r>
        <w:rPr/>
        <w:t>Ch</w:t>
      </w:r>
      <w:r>
        <w:rPr>
          <w:spacing w:val="18"/>
        </w:rPr>
        <w:t> </w:t>
      </w:r>
      <w:r>
        <w:rPr/>
        <w:t>254,</w:t>
      </w:r>
      <w:r>
        <w:rPr>
          <w:spacing w:val="18"/>
        </w:rPr>
        <w:t> </w:t>
      </w:r>
      <w:r>
        <w:rPr/>
        <w:t>directors,</w:t>
      </w:r>
      <w:r>
        <w:rPr>
          <w:spacing w:val="18"/>
        </w:rPr>
        <w:t> </w:t>
      </w:r>
      <w:r>
        <w:rPr/>
        <w:t>in an endeavour to secure control in order to forestall a take-over bid, issues unissued shares in the</w:t>
      </w:r>
      <w:r>
        <w:rPr>
          <w:spacing w:val="40"/>
        </w:rPr>
        <w:t> </w:t>
      </w:r>
      <w:r>
        <w:rPr/>
        <w:t>company to trustees to be held for the benefit of employees, the shares being paid for by the trustees</w:t>
      </w:r>
      <w:r>
        <w:rPr>
          <w:spacing w:val="80"/>
        </w:rPr>
        <w:t> </w:t>
      </w:r>
      <w:r>
        <w:rPr/>
        <w:t>out</w:t>
      </w:r>
      <w:r>
        <w:rPr>
          <w:spacing w:val="22"/>
        </w:rPr>
        <w:t> </w:t>
      </w:r>
      <w:r>
        <w:rPr/>
        <w:t>of</w:t>
      </w:r>
      <w:r>
        <w:rPr>
          <w:spacing w:val="19"/>
        </w:rPr>
        <w:t> </w:t>
      </w:r>
      <w:r>
        <w:rPr/>
        <w:t>an interest</w:t>
      </w:r>
      <w:r>
        <w:rPr>
          <w:spacing w:val="19"/>
        </w:rPr>
        <w:t> </w:t>
      </w:r>
      <w:r>
        <w:rPr/>
        <w:t>free</w:t>
      </w:r>
      <w:r>
        <w:rPr>
          <w:spacing w:val="19"/>
        </w:rPr>
        <w:t> </w:t>
      </w:r>
      <w:r>
        <w:rPr/>
        <w:t>loan from</w:t>
      </w:r>
      <w:r>
        <w:rPr>
          <w:spacing w:val="19"/>
        </w:rPr>
        <w:t> </w:t>
      </w:r>
      <w:r>
        <w:rPr/>
        <w:t>the company.</w:t>
      </w:r>
      <w:r>
        <w:rPr>
          <w:spacing w:val="19"/>
        </w:rPr>
        <w:t> </w:t>
      </w:r>
      <w:r>
        <w:rPr/>
        <w:t>It</w:t>
      </w:r>
      <w:r>
        <w:rPr>
          <w:spacing w:val="19"/>
        </w:rPr>
        <w:t> </w:t>
      </w:r>
      <w:r>
        <w:rPr/>
        <w:t>was</w:t>
      </w:r>
      <w:r>
        <w:rPr>
          <w:spacing w:val="19"/>
        </w:rPr>
        <w:t> </w:t>
      </w:r>
      <w:r>
        <w:rPr/>
        <w:t>held that the</w:t>
      </w:r>
      <w:r>
        <w:rPr>
          <w:spacing w:val="19"/>
        </w:rPr>
        <w:t> </w:t>
      </w:r>
      <w:r>
        <w:rPr/>
        <w:t>issue</w:t>
      </w:r>
      <w:r>
        <w:rPr>
          <w:spacing w:val="19"/>
        </w:rPr>
        <w:t> </w:t>
      </w:r>
      <w:r>
        <w:rPr/>
        <w:t>exceeded the</w:t>
      </w:r>
      <w:r>
        <w:rPr>
          <w:spacing w:val="20"/>
        </w:rPr>
        <w:t> </w:t>
      </w:r>
      <w:r>
        <w:rPr/>
        <w:t>directors’ fiduciary power, it being immaterial that it was made in the bona fide belief that it was in the interest of the company. Since the directors did not hold the majority of the shares before the new issue, the issue could be ratified by the company in general meeting, the votes carried by the shares issued to the</w:t>
      </w:r>
      <w:r>
        <w:rPr>
          <w:spacing w:val="40"/>
        </w:rPr>
        <w:t> </w:t>
      </w:r>
      <w:r>
        <w:rPr/>
        <w:t>trustees not being exercised.</w:t>
      </w:r>
    </w:p>
    <w:p>
      <w:pPr>
        <w:pStyle w:val="BodyText"/>
        <w:spacing w:line="264" w:lineRule="auto" w:before="161"/>
        <w:ind w:right="228"/>
      </w:pPr>
      <w:r>
        <w:rPr/>
        <w:t>In Howard Smith Ltd v. Ampol Petroleum Ltd [1974] A.C. 821, the directors were by contrast not</w:t>
      </w:r>
      <w:r>
        <w:rPr>
          <w:spacing w:val="80"/>
        </w:rPr>
        <w:t> </w:t>
      </w:r>
      <w:r>
        <w:rPr/>
        <w:t>motivated by any purpose of personal</w:t>
      </w:r>
      <w:r>
        <w:rPr>
          <w:spacing w:val="23"/>
        </w:rPr>
        <w:t> </w:t>
      </w:r>
      <w:r>
        <w:rPr/>
        <w:t>gain but the allotment was set aside because</w:t>
      </w:r>
      <w:r>
        <w:rPr>
          <w:spacing w:val="21"/>
        </w:rPr>
        <w:t> </w:t>
      </w:r>
      <w:r>
        <w:rPr/>
        <w:t>they issued the</w:t>
      </w:r>
      <w:r>
        <w:rPr>
          <w:spacing w:val="40"/>
        </w:rPr>
        <w:t> </w:t>
      </w:r>
      <w:r>
        <w:rPr/>
        <w:t>shares for the purpose of destroying the existing majority block of shares. The phrase “bona fide in the interest of the company as a whole” does not limit the justification for the directors’ action to the simple interest of the company, but extends in some instances to action that is fair between different classes of shareholders. In Mills v. Mills (1938) 60 C.L.R. 150 Latham J. stated of cases where directors act partially</w:t>
      </w:r>
      <w:r>
        <w:rPr>
          <w:spacing w:val="80"/>
        </w:rPr>
        <w:t> </w:t>
      </w:r>
      <w:r>
        <w:rPr/>
        <w:t>by improperly favouring one section of shareholders against another: “ The question which arises is sometimes not a question of the interest of the company at all, but a question of what is fair between different classes of shareholders. Where such a case arises some other test than that of the ‘interest of</w:t>
      </w:r>
      <w:r>
        <w:rPr>
          <w:spacing w:val="40"/>
        </w:rPr>
        <w:t> </w:t>
      </w:r>
      <w:r>
        <w:rPr/>
        <w:t>the company’ must be applied.” Thus where the interest of two or more classes of shareholders are fundamentally different and opposed, and it is virtually impossible to determine the interest of the company as a whole, the directors must act fairly between the classes of shareholders.</w:t>
      </w:r>
    </w:p>
    <w:p>
      <w:pPr>
        <w:pStyle w:val="BodyText"/>
        <w:spacing w:line="264" w:lineRule="auto" w:before="154"/>
        <w:ind w:right="322"/>
      </w:pPr>
      <w:r>
        <w:rPr/>
        <w:t>If directors exercise a power for the proper purpose and in good faith, their judgment is not open to review by the courts. Where a director is also a shareholder in the company he may promote his</w:t>
      </w:r>
      <w:r>
        <w:rPr>
          <w:spacing w:val="11"/>
        </w:rPr>
        <w:t> </w:t>
      </w:r>
      <w:r>
        <w:rPr/>
        <w:t>own</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28"/>
      </w:pPr>
      <w:r>
        <w:rPr/>
        <w:t>interest so long as his dominant motive is to b enefit the company. In Mills v. Mills (1938) 60 C.L.R. 150</w:t>
      </w:r>
      <w:r>
        <w:rPr>
          <w:spacing w:val="80"/>
        </w:rPr>
        <w:t> </w:t>
      </w:r>
      <w:r>
        <w:rPr/>
        <w:t>the</w:t>
      </w:r>
      <w:r>
        <w:rPr>
          <w:spacing w:val="18"/>
        </w:rPr>
        <w:t> </w:t>
      </w:r>
      <w:r>
        <w:rPr/>
        <w:t>directors</w:t>
      </w:r>
      <w:r>
        <w:rPr>
          <w:spacing w:val="18"/>
        </w:rPr>
        <w:t> </w:t>
      </w:r>
      <w:r>
        <w:rPr/>
        <w:t>believed</w:t>
      </w:r>
      <w:r>
        <w:rPr>
          <w:spacing w:val="14"/>
        </w:rPr>
        <w:t> </w:t>
      </w:r>
      <w:r>
        <w:rPr/>
        <w:t>that</w:t>
      </w:r>
      <w:r>
        <w:rPr>
          <w:spacing w:val="17"/>
        </w:rPr>
        <w:t> </w:t>
      </w:r>
      <w:r>
        <w:rPr/>
        <w:t>the</w:t>
      </w:r>
      <w:r>
        <w:rPr>
          <w:spacing w:val="18"/>
        </w:rPr>
        <w:t> </w:t>
      </w:r>
      <w:r>
        <w:rPr/>
        <w:t>bonus</w:t>
      </w:r>
      <w:r>
        <w:rPr>
          <w:spacing w:val="18"/>
        </w:rPr>
        <w:t> </w:t>
      </w:r>
      <w:r>
        <w:rPr/>
        <w:t>issue</w:t>
      </w:r>
      <w:r>
        <w:rPr>
          <w:spacing w:val="18"/>
        </w:rPr>
        <w:t> </w:t>
      </w:r>
      <w:r>
        <w:rPr/>
        <w:t>was</w:t>
      </w:r>
      <w:r>
        <w:rPr>
          <w:spacing w:val="11"/>
        </w:rPr>
        <w:t> </w:t>
      </w:r>
      <w:r>
        <w:rPr/>
        <w:t>in</w:t>
      </w:r>
      <w:r>
        <w:rPr>
          <w:spacing w:val="18"/>
        </w:rPr>
        <w:t> </w:t>
      </w:r>
      <w:r>
        <w:rPr/>
        <w:t>the</w:t>
      </w:r>
      <w:r>
        <w:rPr>
          <w:spacing w:val="13"/>
        </w:rPr>
        <w:t> </w:t>
      </w:r>
      <w:r>
        <w:rPr/>
        <w:t>best</w:t>
      </w:r>
      <w:r>
        <w:rPr>
          <w:spacing w:val="18"/>
        </w:rPr>
        <w:t> </w:t>
      </w:r>
      <w:r>
        <w:rPr/>
        <w:t>interest</w:t>
      </w:r>
      <w:r>
        <w:rPr>
          <w:spacing w:val="18"/>
        </w:rPr>
        <w:t> </w:t>
      </w:r>
      <w:r>
        <w:rPr/>
        <w:t>of</w:t>
      </w:r>
      <w:r>
        <w:rPr>
          <w:spacing w:val="18"/>
        </w:rPr>
        <w:t> </w:t>
      </w:r>
      <w:r>
        <w:rPr/>
        <w:t>the</w:t>
      </w:r>
      <w:r>
        <w:rPr>
          <w:spacing w:val="18"/>
        </w:rPr>
        <w:t> </w:t>
      </w:r>
      <w:r>
        <w:rPr/>
        <w:t>company</w:t>
      </w:r>
      <w:r>
        <w:rPr>
          <w:spacing w:val="18"/>
        </w:rPr>
        <w:t> </w:t>
      </w:r>
      <w:r>
        <w:rPr/>
        <w:t>and</w:t>
      </w:r>
      <w:r>
        <w:rPr>
          <w:spacing w:val="14"/>
        </w:rPr>
        <w:t> </w:t>
      </w:r>
      <w:r>
        <w:rPr/>
        <w:t>it</w:t>
      </w:r>
      <w:r>
        <w:rPr>
          <w:spacing w:val="18"/>
        </w:rPr>
        <w:t> </w:t>
      </w:r>
      <w:r>
        <w:rPr/>
        <w:t>was immaterial that one director derived some benefit from the passing of the board resolution. The duty of directors to the company however has effect subject to any law requiring directors in certain circumstances to consider or act in the interests of creditors of the company: section 144(3). In Rubin v. Cobalt Pictures Limited [2010] EWHC 2240 (Ch) the court affirmed that in the area of bordeline</w:t>
      </w:r>
      <w:r>
        <w:rPr>
          <w:spacing w:val="80"/>
        </w:rPr>
        <w:t> </w:t>
      </w:r>
      <w:r>
        <w:rPr/>
        <w:t>insolvency, the directors must have a paramount regard for the interests of creditors, and in deciding whether to enter into a transaction on behalf of the company the directors ‘have a duty to give consideration to the separate interests of the company and its creditors’ [50]. Similarly in Westpac</w:t>
      </w:r>
      <w:r>
        <w:rPr>
          <w:spacing w:val="40"/>
        </w:rPr>
        <w:t> </w:t>
      </w:r>
      <w:r>
        <w:rPr/>
        <w:t>Banking Corpn v. The Bell Group Ltd (In Liquidation) (No 3) [2012] WASCA 157 the Court of Appeal of Western Australia found that the directors’ implementation of a scheme to prioritise the interests of certain banks when the corporate group was on the verge of insolvency had prejudiced the different companies’ respective ability to meet the claims of other creditors. Accordingly it was held that directors had breached their duties to act in the best interest of the companies. Outside insolvency however the general law does not recognise any duties owed to creditors nor does the law give any standing to creditors, individually or collectively to sue to redress any breach of any supposed duty owed by the directors: Yukong Line Ltd v. Rendsburg Investments Corp of Liberia [1998]2 BCLC 485; see also A Keay, “The Duty of Directors to Take Account of Creditors’ Interests: Has it Any Role to Play?” [2002]JBL 379</w:t>
      </w:r>
    </w:p>
    <w:p>
      <w:pPr>
        <w:pStyle w:val="BodyText"/>
        <w:ind w:left="0"/>
      </w:pPr>
    </w:p>
    <w:p>
      <w:pPr>
        <w:pStyle w:val="BodyText"/>
        <w:ind w:left="0"/>
      </w:pPr>
    </w:p>
    <w:p>
      <w:pPr>
        <w:pStyle w:val="BodyText"/>
        <w:ind w:left="0"/>
      </w:pPr>
    </w:p>
    <w:p>
      <w:pPr>
        <w:pStyle w:val="BodyText"/>
        <w:spacing w:before="7"/>
        <w:ind w:left="0"/>
      </w:pPr>
    </w:p>
    <w:p>
      <w:pPr>
        <w:pStyle w:val="Heading1"/>
        <w:spacing w:before="0"/>
      </w:pPr>
      <w:r>
        <w:rPr/>
        <w:t>RELIEF</w:t>
      </w:r>
      <w:r>
        <w:rPr>
          <w:spacing w:val="8"/>
        </w:rPr>
        <w:t> </w:t>
      </w:r>
      <w:r>
        <w:rPr/>
        <w:t>OF</w:t>
      </w:r>
      <w:r>
        <w:rPr>
          <w:spacing w:val="9"/>
        </w:rPr>
        <w:t> </w:t>
      </w:r>
      <w:r>
        <w:rPr/>
        <w:t>DIRECTORS</w:t>
      </w:r>
      <w:r>
        <w:rPr>
          <w:spacing w:val="5"/>
        </w:rPr>
        <w:t> </w:t>
      </w:r>
      <w:r>
        <w:rPr/>
        <w:t>FROM</w:t>
      </w:r>
      <w:r>
        <w:rPr>
          <w:spacing w:val="9"/>
        </w:rPr>
        <w:t> </w:t>
      </w:r>
      <w:r>
        <w:rPr>
          <w:spacing w:val="-2"/>
        </w:rPr>
        <w:t>LIABILITY</w:t>
      </w:r>
    </w:p>
    <w:p>
      <w:pPr>
        <w:pStyle w:val="BodyText"/>
        <w:spacing w:line="264" w:lineRule="auto" w:before="183"/>
        <w:ind w:right="147"/>
      </w:pPr>
      <w:r>
        <w:rPr/>
        <w:t>Since directors’ fiduciary duties are owed to the members as a body, the majority of the members in general</w:t>
      </w:r>
      <w:r>
        <w:rPr>
          <w:spacing w:val="21"/>
        </w:rPr>
        <w:t> </w:t>
      </w:r>
      <w:r>
        <w:rPr/>
        <w:t>meeting</w:t>
      </w:r>
      <w:r>
        <w:rPr>
          <w:spacing w:val="21"/>
        </w:rPr>
        <w:t> </w:t>
      </w:r>
      <w:r>
        <w:rPr/>
        <w:t>may</w:t>
      </w:r>
      <w:r>
        <w:rPr>
          <w:spacing w:val="21"/>
        </w:rPr>
        <w:t> </w:t>
      </w:r>
      <w:r>
        <w:rPr/>
        <w:t>after</w:t>
      </w:r>
      <w:r>
        <w:rPr>
          <w:spacing w:val="17"/>
        </w:rPr>
        <w:t> </w:t>
      </w:r>
      <w:r>
        <w:rPr/>
        <w:t>full</w:t>
      </w:r>
      <w:r>
        <w:rPr>
          <w:spacing w:val="21"/>
        </w:rPr>
        <w:t> </w:t>
      </w:r>
      <w:r>
        <w:rPr/>
        <w:t>disclosure</w:t>
      </w:r>
      <w:r>
        <w:rPr>
          <w:spacing w:val="21"/>
        </w:rPr>
        <w:t> </w:t>
      </w:r>
      <w:r>
        <w:rPr/>
        <w:t>of</w:t>
      </w:r>
      <w:r>
        <w:rPr>
          <w:spacing w:val="21"/>
        </w:rPr>
        <w:t> </w:t>
      </w:r>
      <w:r>
        <w:rPr/>
        <w:t>all</w:t>
      </w:r>
      <w:r>
        <w:rPr>
          <w:spacing w:val="21"/>
        </w:rPr>
        <w:t> </w:t>
      </w:r>
      <w:r>
        <w:rPr/>
        <w:t>material</w:t>
      </w:r>
      <w:r>
        <w:rPr>
          <w:spacing w:val="21"/>
        </w:rPr>
        <w:t> </w:t>
      </w:r>
      <w:r>
        <w:rPr/>
        <w:t>circumstances</w:t>
      </w:r>
      <w:r>
        <w:rPr>
          <w:spacing w:val="21"/>
        </w:rPr>
        <w:t> </w:t>
      </w:r>
      <w:r>
        <w:rPr/>
        <w:t>waive</w:t>
      </w:r>
      <w:r>
        <w:rPr>
          <w:spacing w:val="17"/>
        </w:rPr>
        <w:t> </w:t>
      </w:r>
      <w:r>
        <w:rPr/>
        <w:t>a</w:t>
      </w:r>
      <w:r>
        <w:rPr>
          <w:spacing w:val="24"/>
        </w:rPr>
        <w:t> </w:t>
      </w:r>
      <w:r>
        <w:rPr/>
        <w:t>breach</w:t>
      </w:r>
      <w:r>
        <w:rPr>
          <w:spacing w:val="21"/>
        </w:rPr>
        <w:t> </w:t>
      </w:r>
      <w:r>
        <w:rPr/>
        <w:t>of</w:t>
      </w:r>
      <w:r>
        <w:rPr>
          <w:spacing w:val="17"/>
        </w:rPr>
        <w:t> </w:t>
      </w:r>
      <w:r>
        <w:rPr/>
        <w:t>fiduciary</w:t>
      </w:r>
      <w:r>
        <w:rPr>
          <w:spacing w:val="17"/>
        </w:rPr>
        <w:t> </w:t>
      </w:r>
      <w:r>
        <w:rPr/>
        <w:t>duty by a director, and if he is a member the director may vote in favour of the waiver provided there is no fraud on the minority. In Cook v. Deeks [1916]1 A.C. 554 (PC) Two directors of a construction company negotiated for a construction contract in the usual way in which the company’s business was carried on, and then took the contract in their own names. A meeting of the company was called and by their votes</w:t>
      </w:r>
      <w:r>
        <w:rPr>
          <w:spacing w:val="80"/>
        </w:rPr>
        <w:t> </w:t>
      </w:r>
      <w:r>
        <w:rPr/>
        <w:t>as holders of three-quarters of the shares a resolution was passed declaring that the company had no interest in the contract. It was held that the benefit of the contract belonged to the company and the directors must account to the company for it, and the purported ratification was a fraud on the minority and</w:t>
      </w:r>
      <w:r>
        <w:rPr>
          <w:spacing w:val="20"/>
        </w:rPr>
        <w:t> </w:t>
      </w:r>
      <w:r>
        <w:rPr/>
        <w:t>ineffective.</w:t>
      </w:r>
      <w:r>
        <w:rPr>
          <w:spacing w:val="18"/>
        </w:rPr>
        <w:t> </w:t>
      </w:r>
      <w:r>
        <w:rPr/>
        <w:t>The</w:t>
      </w:r>
      <w:r>
        <w:rPr>
          <w:spacing w:val="20"/>
        </w:rPr>
        <w:t> </w:t>
      </w:r>
      <w:r>
        <w:rPr/>
        <w:t>Companies</w:t>
      </w:r>
      <w:r>
        <w:rPr>
          <w:spacing w:val="20"/>
        </w:rPr>
        <w:t> </w:t>
      </w:r>
      <w:r>
        <w:rPr/>
        <w:t>Act</w:t>
      </w:r>
      <w:r>
        <w:rPr>
          <w:spacing w:val="20"/>
        </w:rPr>
        <w:t> </w:t>
      </w:r>
      <w:r>
        <w:rPr/>
        <w:t>however</w:t>
      </w:r>
      <w:r>
        <w:rPr>
          <w:spacing w:val="20"/>
        </w:rPr>
        <w:t> </w:t>
      </w:r>
      <w:r>
        <w:rPr/>
        <w:t>provides</w:t>
      </w:r>
      <w:r>
        <w:rPr>
          <w:spacing w:val="14"/>
        </w:rPr>
        <w:t> </w:t>
      </w:r>
      <w:r>
        <w:rPr/>
        <w:t>that</w:t>
      </w:r>
      <w:r>
        <w:rPr>
          <w:spacing w:val="20"/>
        </w:rPr>
        <w:t> </w:t>
      </w:r>
      <w:r>
        <w:rPr/>
        <w:t>any</w:t>
      </w:r>
      <w:r>
        <w:rPr>
          <w:spacing w:val="18"/>
        </w:rPr>
        <w:t> </w:t>
      </w:r>
      <w:r>
        <w:rPr/>
        <w:t>provision</w:t>
      </w:r>
      <w:r>
        <w:rPr>
          <w:spacing w:val="20"/>
        </w:rPr>
        <w:t> </w:t>
      </w:r>
      <w:r>
        <w:rPr/>
        <w:t>whether</w:t>
      </w:r>
      <w:r>
        <w:rPr>
          <w:spacing w:val="20"/>
        </w:rPr>
        <w:t> </w:t>
      </w:r>
      <w:r>
        <w:rPr/>
        <w:t>in</w:t>
      </w:r>
      <w:r>
        <w:rPr>
          <w:spacing w:val="20"/>
        </w:rPr>
        <w:t> </w:t>
      </w:r>
      <w:r>
        <w:rPr/>
        <w:t>the</w:t>
      </w:r>
      <w:r>
        <w:rPr>
          <w:spacing w:val="20"/>
        </w:rPr>
        <w:t> </w:t>
      </w:r>
      <w:r>
        <w:rPr/>
        <w:t>articles</w:t>
      </w:r>
      <w:r>
        <w:rPr>
          <w:spacing w:val="20"/>
        </w:rPr>
        <w:t> </w:t>
      </w:r>
      <w:r>
        <w:rPr/>
        <w:t>or</w:t>
      </w:r>
      <w:r>
        <w:rPr>
          <w:spacing w:val="16"/>
        </w:rPr>
        <w:t> </w:t>
      </w:r>
      <w:r>
        <w:rPr/>
        <w:t>in</w:t>
      </w:r>
      <w:r>
        <w:rPr/>
        <w:t> any contract with the company or otherwise for exempting a director or other officer or auditor from liability for negligence, default, breach of duty or breach of trust in relation to the company, or indemnifying him from such liability is void.</w:t>
      </w:r>
      <w:r>
        <w:rPr>
          <w:spacing w:val="40"/>
        </w:rPr>
        <w:t> </w:t>
      </w:r>
      <w:r>
        <w:rPr/>
        <w:t>However the company may pursuant to a provision in the article indemnify such person from liability for costs of proceedings concluded in his favour or in which relief</w:t>
      </w:r>
      <w:r>
        <w:rPr>
          <w:spacing w:val="12"/>
        </w:rPr>
        <w:t> </w:t>
      </w:r>
      <w:r>
        <w:rPr/>
        <w:t>is</w:t>
      </w:r>
      <w:r>
        <w:rPr>
          <w:spacing w:val="16"/>
        </w:rPr>
        <w:t> </w:t>
      </w:r>
      <w:r>
        <w:rPr/>
        <w:t>granted</w:t>
      </w:r>
      <w:r>
        <w:rPr>
          <w:spacing w:val="12"/>
        </w:rPr>
        <w:t> </w:t>
      </w:r>
      <w:r>
        <w:rPr/>
        <w:t>to</w:t>
      </w:r>
      <w:r>
        <w:rPr>
          <w:spacing w:val="16"/>
        </w:rPr>
        <w:t> </w:t>
      </w:r>
      <w:r>
        <w:rPr/>
        <w:t>him</w:t>
      </w:r>
      <w:r>
        <w:rPr>
          <w:spacing w:val="20"/>
        </w:rPr>
        <w:t> </w:t>
      </w:r>
      <w:r>
        <w:rPr/>
        <w:t>under</w:t>
      </w:r>
      <w:r>
        <w:rPr>
          <w:spacing w:val="16"/>
        </w:rPr>
        <w:t> </w:t>
      </w:r>
      <w:r>
        <w:rPr/>
        <w:t>section</w:t>
      </w:r>
      <w:r>
        <w:rPr>
          <w:spacing w:val="12"/>
        </w:rPr>
        <w:t> </w:t>
      </w:r>
      <w:r>
        <w:rPr/>
        <w:t>446</w:t>
      </w:r>
      <w:r>
        <w:rPr>
          <w:spacing w:val="17"/>
        </w:rPr>
        <w:t> </w:t>
      </w:r>
      <w:r>
        <w:rPr/>
        <w:t>by</w:t>
      </w:r>
      <w:r>
        <w:rPr>
          <w:spacing w:val="16"/>
        </w:rPr>
        <w:t> </w:t>
      </w:r>
      <w:r>
        <w:rPr/>
        <w:t>the</w:t>
      </w:r>
      <w:r>
        <w:rPr>
          <w:spacing w:val="20"/>
        </w:rPr>
        <w:t> </w:t>
      </w:r>
      <w:r>
        <w:rPr/>
        <w:t>court:</w:t>
      </w:r>
      <w:r>
        <w:rPr>
          <w:spacing w:val="18"/>
        </w:rPr>
        <w:t> </w:t>
      </w:r>
      <w:r>
        <w:rPr/>
        <w:t>see</w:t>
      </w:r>
      <w:r>
        <w:rPr>
          <w:spacing w:val="16"/>
        </w:rPr>
        <w:t> </w:t>
      </w:r>
      <w:r>
        <w:rPr/>
        <w:t>also</w:t>
      </w:r>
      <w:r>
        <w:rPr>
          <w:spacing w:val="18"/>
        </w:rPr>
        <w:t> </w:t>
      </w:r>
      <w:r>
        <w:rPr/>
        <w:t>Table</w:t>
      </w:r>
      <w:r>
        <w:rPr>
          <w:spacing w:val="16"/>
        </w:rPr>
        <w:t> </w:t>
      </w:r>
      <w:r>
        <w:rPr/>
        <w:t>A,</w:t>
      </w:r>
      <w:r>
        <w:rPr>
          <w:spacing w:val="16"/>
        </w:rPr>
        <w:t> </w:t>
      </w:r>
      <w:r>
        <w:rPr/>
        <w:t>article</w:t>
      </w:r>
      <w:r>
        <w:rPr>
          <w:spacing w:val="12"/>
        </w:rPr>
        <w:t> </w:t>
      </w:r>
      <w:r>
        <w:rPr/>
        <w:t>136.</w:t>
      </w:r>
      <w:r>
        <w:rPr>
          <w:spacing w:val="14"/>
        </w:rPr>
        <w:t> </w:t>
      </w:r>
      <w:r>
        <w:rPr/>
        <w:t>Section</w:t>
      </w:r>
      <w:r>
        <w:rPr>
          <w:spacing w:val="16"/>
        </w:rPr>
        <w:t> </w:t>
      </w:r>
      <w:r>
        <w:rPr/>
        <w:t>446 provides</w:t>
      </w:r>
      <w:r>
        <w:rPr>
          <w:spacing w:val="14"/>
        </w:rPr>
        <w:t> </w:t>
      </w:r>
      <w:r>
        <w:rPr/>
        <w:t>that</w:t>
      </w:r>
      <w:r>
        <w:rPr>
          <w:spacing w:val="18"/>
        </w:rPr>
        <w:t> </w:t>
      </w:r>
      <w:r>
        <w:rPr/>
        <w:t>if,</w:t>
      </w:r>
      <w:r>
        <w:rPr>
          <w:spacing w:val="18"/>
        </w:rPr>
        <w:t> </w:t>
      </w:r>
      <w:r>
        <w:rPr/>
        <w:t>in</w:t>
      </w:r>
      <w:r>
        <w:rPr>
          <w:spacing w:val="18"/>
        </w:rPr>
        <w:t> </w:t>
      </w:r>
      <w:r>
        <w:rPr/>
        <w:t>proceedings</w:t>
      </w:r>
      <w:r>
        <w:rPr>
          <w:spacing w:val="18"/>
        </w:rPr>
        <w:t> </w:t>
      </w:r>
      <w:r>
        <w:rPr/>
        <w:t>for</w:t>
      </w:r>
      <w:r>
        <w:rPr>
          <w:spacing w:val="16"/>
        </w:rPr>
        <w:t> </w:t>
      </w:r>
      <w:r>
        <w:rPr/>
        <w:t>negligence,</w:t>
      </w:r>
      <w:r>
        <w:rPr>
          <w:spacing w:val="18"/>
        </w:rPr>
        <w:t> </w:t>
      </w:r>
      <w:r>
        <w:rPr/>
        <w:t>default</w:t>
      </w:r>
      <w:r>
        <w:rPr>
          <w:spacing w:val="13"/>
        </w:rPr>
        <w:t> </w:t>
      </w:r>
      <w:r>
        <w:rPr/>
        <w:t>breach</w:t>
      </w:r>
      <w:r>
        <w:rPr>
          <w:spacing w:val="18"/>
        </w:rPr>
        <w:t> </w:t>
      </w:r>
      <w:r>
        <w:rPr/>
        <w:t>of</w:t>
      </w:r>
      <w:r>
        <w:rPr>
          <w:spacing w:val="18"/>
        </w:rPr>
        <w:t> </w:t>
      </w:r>
      <w:r>
        <w:rPr/>
        <w:t>duty</w:t>
      </w:r>
      <w:r>
        <w:rPr>
          <w:spacing w:val="13"/>
        </w:rPr>
        <w:t> </w:t>
      </w:r>
      <w:r>
        <w:rPr/>
        <w:t>or</w:t>
      </w:r>
      <w:r>
        <w:rPr>
          <w:spacing w:val="18"/>
        </w:rPr>
        <w:t> </w:t>
      </w:r>
      <w:r>
        <w:rPr/>
        <w:t>breach</w:t>
      </w:r>
      <w:r>
        <w:rPr>
          <w:spacing w:val="18"/>
        </w:rPr>
        <w:t> </w:t>
      </w:r>
      <w:r>
        <w:rPr/>
        <w:t>of</w:t>
      </w:r>
      <w:r>
        <w:rPr>
          <w:spacing w:val="20"/>
        </w:rPr>
        <w:t> </w:t>
      </w:r>
      <w:r>
        <w:rPr/>
        <w:t>trust</w:t>
      </w:r>
      <w:r>
        <w:rPr>
          <w:spacing w:val="18"/>
        </w:rPr>
        <w:t> </w:t>
      </w:r>
      <w:r>
        <w:rPr/>
        <w:t>against</w:t>
      </w:r>
      <w:r>
        <w:rPr>
          <w:spacing w:val="18"/>
        </w:rPr>
        <w:t> </w:t>
      </w:r>
      <w:r>
        <w:rPr/>
        <w:t>a director or other officer or auditor of a company, it appears that he has acted honestly and reasonably, having regard to</w:t>
      </w:r>
      <w:r>
        <w:rPr>
          <w:spacing w:val="20"/>
        </w:rPr>
        <w:t> </w:t>
      </w:r>
      <w:r>
        <w:rPr/>
        <w:t>all</w:t>
      </w:r>
      <w:r>
        <w:rPr>
          <w:spacing w:val="20"/>
        </w:rPr>
        <w:t> </w:t>
      </w:r>
      <w:r>
        <w:rPr/>
        <w:t>the</w:t>
      </w:r>
      <w:r>
        <w:rPr>
          <w:spacing w:val="22"/>
        </w:rPr>
        <w:t> </w:t>
      </w:r>
      <w:r>
        <w:rPr/>
        <w:t>circumstances</w:t>
      </w:r>
      <w:r>
        <w:rPr>
          <w:spacing w:val="20"/>
        </w:rPr>
        <w:t> </w:t>
      </w:r>
      <w:r>
        <w:rPr/>
        <w:t>including</w:t>
      </w:r>
      <w:r>
        <w:rPr>
          <w:spacing w:val="20"/>
        </w:rPr>
        <w:t> </w:t>
      </w:r>
      <w:r>
        <w:rPr/>
        <w:t>those connected</w:t>
      </w:r>
      <w:r>
        <w:rPr>
          <w:spacing w:val="20"/>
        </w:rPr>
        <w:t> </w:t>
      </w:r>
      <w:r>
        <w:rPr/>
        <w:t>to</w:t>
      </w:r>
      <w:r>
        <w:rPr>
          <w:spacing w:val="20"/>
        </w:rPr>
        <w:t> </w:t>
      </w:r>
      <w:r>
        <w:rPr/>
        <w:t>his appointment,</w:t>
      </w:r>
      <w:r>
        <w:rPr>
          <w:spacing w:val="20"/>
        </w:rPr>
        <w:t> </w:t>
      </w:r>
      <w:r>
        <w:rPr/>
        <w:t>he</w:t>
      </w:r>
      <w:r>
        <w:rPr>
          <w:spacing w:val="20"/>
        </w:rPr>
        <w:t> </w:t>
      </w:r>
      <w:r>
        <w:rPr/>
        <w:t>ought</w:t>
      </w:r>
      <w:r>
        <w:rPr>
          <w:spacing w:val="20"/>
        </w:rPr>
        <w:t> </w:t>
      </w:r>
      <w:r>
        <w:rPr/>
        <w:t>fairly</w:t>
      </w:r>
      <w:r>
        <w:rPr>
          <w:spacing w:val="20"/>
        </w:rPr>
        <w:t> </w:t>
      </w:r>
      <w:r>
        <w:rPr/>
        <w:t>to be excused, the court may relieve him wholly or partly, from liability on such terms as it thinks fit. A director does not act reasonably unless he does everything which a normal man would do in the conduct of his own affairs. In Selangor United Rubber Estates Ltd v. Cradock (No. 3) [1968]1 W.L.R. directors of a</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72"/>
      </w:pPr>
      <w:r>
        <w:rPr/>
        <w:t>ublic company who disposed of virtually all its assets without regard for minority shareholders, and without consideration, but blindly at the behest of the majority shareholder who nominated them to the board, did not act reasonably and could not be relieved. Similarly in Re Duomatic Ltd [1969] 2 Ch 365, a director dealing with payment to another director of compensation for loss of office, who did not seek legal advice but dealt with the matter himself without a proper exploration of what</w:t>
      </w:r>
      <w:r>
        <w:rPr>
          <w:spacing w:val="20"/>
        </w:rPr>
        <w:t> </w:t>
      </w:r>
      <w:r>
        <w:rPr/>
        <w:t>should</w:t>
      </w:r>
      <w:r>
        <w:rPr>
          <w:spacing w:val="20"/>
        </w:rPr>
        <w:t> </w:t>
      </w:r>
      <w:r>
        <w:rPr/>
        <w:t>be done on</w:t>
      </w:r>
      <w:r>
        <w:rPr>
          <w:spacing w:val="80"/>
        </w:rPr>
        <w:t> </w:t>
      </w:r>
      <w:r>
        <w:rPr/>
        <w:t>the</w:t>
      </w:r>
      <w:r>
        <w:rPr>
          <w:spacing w:val="19"/>
        </w:rPr>
        <w:t> </w:t>
      </w:r>
      <w:r>
        <w:rPr/>
        <w:t>company’s</w:t>
      </w:r>
      <w:r>
        <w:rPr>
          <w:spacing w:val="19"/>
        </w:rPr>
        <w:t> </w:t>
      </w:r>
      <w:r>
        <w:rPr/>
        <w:t>behalf</w:t>
      </w:r>
      <w:r>
        <w:rPr>
          <w:spacing w:val="19"/>
        </w:rPr>
        <w:t> </w:t>
      </w:r>
      <w:r>
        <w:rPr/>
        <w:t>did not</w:t>
      </w:r>
      <w:r>
        <w:rPr>
          <w:spacing w:val="19"/>
        </w:rPr>
        <w:t> </w:t>
      </w:r>
      <w:r>
        <w:rPr/>
        <w:t>act</w:t>
      </w:r>
      <w:r>
        <w:rPr>
          <w:spacing w:val="19"/>
        </w:rPr>
        <w:t> </w:t>
      </w:r>
      <w:r>
        <w:rPr/>
        <w:t>reasonably.</w:t>
      </w:r>
      <w:r>
        <w:rPr>
          <w:spacing w:val="21"/>
        </w:rPr>
        <w:t> </w:t>
      </w:r>
      <w:r>
        <w:rPr/>
        <w:t>Section</w:t>
      </w:r>
      <w:r>
        <w:rPr>
          <w:spacing w:val="19"/>
        </w:rPr>
        <w:t> </w:t>
      </w:r>
      <w:r>
        <w:rPr/>
        <w:t>446</w:t>
      </w:r>
      <w:r>
        <w:rPr>
          <w:spacing w:val="20"/>
        </w:rPr>
        <w:t> </w:t>
      </w:r>
      <w:r>
        <w:rPr/>
        <w:t>only</w:t>
      </w:r>
      <w:r>
        <w:rPr>
          <w:spacing w:val="19"/>
        </w:rPr>
        <w:t> </w:t>
      </w:r>
      <w:r>
        <w:rPr/>
        <w:t>applies to</w:t>
      </w:r>
      <w:r>
        <w:rPr>
          <w:spacing w:val="19"/>
        </w:rPr>
        <w:t> </w:t>
      </w:r>
      <w:r>
        <w:rPr/>
        <w:t>proceedings</w:t>
      </w:r>
      <w:r>
        <w:rPr>
          <w:spacing w:val="19"/>
        </w:rPr>
        <w:t> </w:t>
      </w:r>
      <w:r>
        <w:rPr/>
        <w:t>against a</w:t>
      </w:r>
      <w:r>
        <w:rPr>
          <w:spacing w:val="21"/>
        </w:rPr>
        <w:t> </w:t>
      </w:r>
      <w:r>
        <w:rPr/>
        <w:t>director by or on behalf of or for the benefit of the company as a whole, or penal proceedings against a</w:t>
      </w:r>
      <w:r>
        <w:rPr>
          <w:spacing w:val="17"/>
        </w:rPr>
        <w:t> </w:t>
      </w:r>
      <w:r>
        <w:rPr/>
        <w:t>director</w:t>
      </w:r>
      <w:r>
        <w:rPr>
          <w:spacing w:val="80"/>
        </w:rPr>
        <w:t> </w:t>
      </w:r>
      <w:r>
        <w:rPr/>
        <w:t>for breach of the Companies Act. It does not apply to claims against a director by a third party to enforce</w:t>
      </w:r>
      <w:r>
        <w:rPr>
          <w:spacing w:val="80"/>
        </w:rPr>
        <w:t> </w:t>
      </w:r>
      <w:r>
        <w:rPr/>
        <w:t>a debt: Customs and Excise Commissioners v. Hedon Alpha [1981] 2 All E.R. 697. SECRET BENEFITS OF DIRECTORS At common law, the fiduciary position of a director requires that he must not make a secret profit out of that position. If he does, he must account for it to the company. It is immaterial that the company itself</w:t>
      </w:r>
      <w:r>
        <w:rPr>
          <w:spacing w:val="20"/>
        </w:rPr>
        <w:t> </w:t>
      </w:r>
      <w:r>
        <w:rPr/>
        <w:t>could not</w:t>
      </w:r>
      <w:r>
        <w:rPr>
          <w:spacing w:val="20"/>
        </w:rPr>
        <w:t> </w:t>
      </w:r>
      <w:r>
        <w:rPr/>
        <w:t>have</w:t>
      </w:r>
      <w:r>
        <w:rPr>
          <w:spacing w:val="24"/>
        </w:rPr>
        <w:t> </w:t>
      </w:r>
      <w:r>
        <w:rPr/>
        <w:t>obtained the</w:t>
      </w:r>
      <w:r>
        <w:rPr>
          <w:spacing w:val="20"/>
        </w:rPr>
        <w:t> </w:t>
      </w:r>
      <w:r>
        <w:rPr/>
        <w:t>profit.</w:t>
      </w:r>
      <w:r>
        <w:rPr>
          <w:spacing w:val="20"/>
        </w:rPr>
        <w:t> </w:t>
      </w:r>
      <w:r>
        <w:rPr/>
        <w:t>The</w:t>
      </w:r>
      <w:r>
        <w:rPr>
          <w:spacing w:val="20"/>
        </w:rPr>
        <w:t> </w:t>
      </w:r>
      <w:r>
        <w:rPr/>
        <w:t>company</w:t>
      </w:r>
      <w:r>
        <w:rPr>
          <w:spacing w:val="20"/>
        </w:rPr>
        <w:t> </w:t>
      </w:r>
      <w:r>
        <w:rPr/>
        <w:t>in</w:t>
      </w:r>
      <w:r>
        <w:rPr>
          <w:spacing w:val="20"/>
        </w:rPr>
        <w:t> </w:t>
      </w:r>
      <w:r>
        <w:rPr/>
        <w:t>general</w:t>
      </w:r>
      <w:r>
        <w:rPr>
          <w:spacing w:val="20"/>
        </w:rPr>
        <w:t> </w:t>
      </w:r>
      <w:r>
        <w:rPr/>
        <w:t>meeting</w:t>
      </w:r>
      <w:r>
        <w:rPr>
          <w:spacing w:val="20"/>
        </w:rPr>
        <w:t> </w:t>
      </w:r>
      <w:r>
        <w:rPr/>
        <w:t>could</w:t>
      </w:r>
      <w:r>
        <w:rPr>
          <w:spacing w:val="24"/>
        </w:rPr>
        <w:t> </w:t>
      </w:r>
      <w:r>
        <w:rPr/>
        <w:t>consent</w:t>
      </w:r>
      <w:r>
        <w:rPr>
          <w:spacing w:val="20"/>
        </w:rPr>
        <w:t> </w:t>
      </w:r>
      <w:r>
        <w:rPr/>
        <w:t>to such rofit being made or kept. In Regal (Hastings) Ltd v. Gulliver [1967] 2 A.C. 134, R Ltd owned one</w:t>
      </w:r>
      <w:r>
        <w:rPr>
          <w:spacing w:val="40"/>
        </w:rPr>
        <w:t> </w:t>
      </w:r>
      <w:r>
        <w:rPr/>
        <w:t>cinema and wanted to buy two others with a view to selling the three together. R Ltd formed a</w:t>
      </w:r>
    </w:p>
    <w:p>
      <w:pPr>
        <w:pStyle w:val="BodyText"/>
        <w:spacing w:line="264" w:lineRule="auto" w:before="3"/>
        <w:ind w:right="220"/>
      </w:pPr>
      <w:r>
        <w:rPr/>
        <w:t>ubsidiary</w:t>
      </w:r>
      <w:r>
        <w:rPr>
          <w:spacing w:val="40"/>
        </w:rPr>
        <w:t> </w:t>
      </w:r>
      <w:r>
        <w:rPr/>
        <w:t>company to buy the two cinemas, but was unable to provide all the capital required, so all the directors</w:t>
      </w:r>
      <w:r>
        <w:rPr>
          <w:spacing w:val="18"/>
        </w:rPr>
        <w:t> </w:t>
      </w:r>
      <w:r>
        <w:rPr/>
        <w:t>of</w:t>
      </w:r>
      <w:r>
        <w:rPr>
          <w:spacing w:val="18"/>
        </w:rPr>
        <w:t> </w:t>
      </w:r>
      <w:r>
        <w:rPr/>
        <w:t>R</w:t>
      </w:r>
      <w:r>
        <w:rPr>
          <w:spacing w:val="18"/>
        </w:rPr>
        <w:t> </w:t>
      </w:r>
      <w:r>
        <w:rPr/>
        <w:t>Ltd except</w:t>
      </w:r>
      <w:r>
        <w:rPr>
          <w:spacing w:val="18"/>
        </w:rPr>
        <w:t> </w:t>
      </w:r>
      <w:r>
        <w:rPr/>
        <w:t>one</w:t>
      </w:r>
      <w:r>
        <w:rPr>
          <w:spacing w:val="18"/>
        </w:rPr>
        <w:t> </w:t>
      </w:r>
      <w:r>
        <w:rPr/>
        <w:t>subscribed</w:t>
      </w:r>
      <w:r>
        <w:rPr>
          <w:spacing w:val="18"/>
        </w:rPr>
        <w:t> </w:t>
      </w:r>
      <w:r>
        <w:rPr/>
        <w:t>for</w:t>
      </w:r>
      <w:r>
        <w:rPr>
          <w:spacing w:val="18"/>
        </w:rPr>
        <w:t> </w:t>
      </w:r>
      <w:r>
        <w:rPr/>
        <w:t>some</w:t>
      </w:r>
      <w:r>
        <w:rPr>
          <w:spacing w:val="18"/>
        </w:rPr>
        <w:t> </w:t>
      </w:r>
      <w:r>
        <w:rPr/>
        <w:t>of</w:t>
      </w:r>
      <w:r>
        <w:rPr>
          <w:spacing w:val="16"/>
        </w:rPr>
        <w:t> </w:t>
      </w:r>
      <w:r>
        <w:rPr/>
        <w:t>the</w:t>
      </w:r>
      <w:r>
        <w:rPr>
          <w:spacing w:val="18"/>
        </w:rPr>
        <w:t> </w:t>
      </w:r>
      <w:r>
        <w:rPr/>
        <w:t>shares in</w:t>
      </w:r>
      <w:r>
        <w:rPr>
          <w:spacing w:val="18"/>
        </w:rPr>
        <w:t> </w:t>
      </w:r>
      <w:r>
        <w:rPr/>
        <w:t>the</w:t>
      </w:r>
      <w:r>
        <w:rPr>
          <w:spacing w:val="18"/>
        </w:rPr>
        <w:t> </w:t>
      </w:r>
      <w:r>
        <w:rPr/>
        <w:t>subsidiary</w:t>
      </w:r>
      <w:r>
        <w:rPr>
          <w:spacing w:val="18"/>
        </w:rPr>
        <w:t> </w:t>
      </w:r>
      <w:r>
        <w:rPr/>
        <w:t>themselves.</w:t>
      </w:r>
      <w:r>
        <w:rPr>
          <w:spacing w:val="18"/>
        </w:rPr>
        <w:t> </w:t>
      </w:r>
      <w:r>
        <w:rPr/>
        <w:t>The cinemas were acquired and the shares in R Ltd and</w:t>
      </w:r>
      <w:r>
        <w:rPr>
          <w:spacing w:val="40"/>
        </w:rPr>
        <w:t> </w:t>
      </w:r>
      <w:r>
        <w:rPr/>
        <w:t>he subsidiary sold at a profit. It was held that the former directors who subscribed for shares in the subsidiary must account for to R Ltd for the profit they made, because it was only through the knowledge and opportunity they gained as directors of R Ltd that they were able to obtain the shares. The one former director who did not himself subscribe but merely found someone else to do so was under no liability nor was the solicitor who was invited to subscribe by the directors. Lord Russell stated: “The liability arises from the mere fact of a profit having, in the</w:t>
      </w:r>
    </w:p>
    <w:p>
      <w:pPr>
        <w:pStyle w:val="BodyText"/>
        <w:spacing w:line="264" w:lineRule="auto" w:before="154"/>
        <w:ind w:right="161"/>
      </w:pPr>
      <w:r>
        <w:rPr/>
        <w:t>circumstances, been</w:t>
      </w:r>
      <w:r>
        <w:rPr>
          <w:spacing w:val="20"/>
        </w:rPr>
        <w:t> </w:t>
      </w:r>
      <w:r>
        <w:rPr/>
        <w:t>made. The</w:t>
      </w:r>
      <w:r>
        <w:rPr>
          <w:spacing w:val="20"/>
        </w:rPr>
        <w:t> </w:t>
      </w:r>
      <w:r>
        <w:rPr/>
        <w:t>profiteer,</w:t>
      </w:r>
      <w:r>
        <w:rPr>
          <w:spacing w:val="20"/>
        </w:rPr>
        <w:t> </w:t>
      </w:r>
      <w:r>
        <w:rPr/>
        <w:t>however</w:t>
      </w:r>
      <w:r>
        <w:rPr>
          <w:spacing w:val="20"/>
        </w:rPr>
        <w:t> </w:t>
      </w:r>
      <w:r>
        <w:rPr/>
        <w:t>honest</w:t>
      </w:r>
      <w:r>
        <w:rPr>
          <w:spacing w:val="20"/>
        </w:rPr>
        <w:t> </w:t>
      </w:r>
      <w:r>
        <w:rPr/>
        <w:t>and</w:t>
      </w:r>
      <w:r>
        <w:rPr>
          <w:spacing w:val="20"/>
        </w:rPr>
        <w:t> </w:t>
      </w:r>
      <w:r>
        <w:rPr/>
        <w:t>well</w:t>
      </w:r>
      <w:r>
        <w:rPr>
          <w:spacing w:val="20"/>
        </w:rPr>
        <w:t> </w:t>
      </w:r>
      <w:r>
        <w:rPr/>
        <w:t>intentioned,</w:t>
      </w:r>
      <w:r>
        <w:rPr>
          <w:spacing w:val="20"/>
        </w:rPr>
        <w:t> </w:t>
      </w:r>
      <w:r>
        <w:rPr/>
        <w:t>cannot escape</w:t>
      </w:r>
      <w:r>
        <w:rPr>
          <w:spacing w:val="20"/>
        </w:rPr>
        <w:t> </w:t>
      </w:r>
      <w:r>
        <w:rPr/>
        <w:t>the</w:t>
      </w:r>
      <w:r>
        <w:rPr>
          <w:spacing w:val="20"/>
        </w:rPr>
        <w:t> </w:t>
      </w:r>
      <w:r>
        <w:rPr/>
        <w:t>risk of being called upon to account,” (at 144). In the Regal Case the directors could have protected</w:t>
      </w:r>
      <w:r>
        <w:rPr>
          <w:spacing w:val="40"/>
        </w:rPr>
        <w:t> </w:t>
      </w:r>
      <w:r>
        <w:rPr/>
        <w:t>themselves by a resolution (either antecedent or subsequent) of the Regal shareholders in general</w:t>
      </w:r>
      <w:r>
        <w:rPr>
          <w:spacing w:val="40"/>
        </w:rPr>
        <w:t> </w:t>
      </w:r>
      <w:r>
        <w:rPr/>
        <w:t>meeting (per Lord Russell of Killowen at 150) and the case was distinguished from Lindgren v. L. &amp; P. Estates Ltd [1968] Ch 572 (CA) where the directors were released from liability by the company retaining them on the board, after it had knowledge of the facts (the alleged breach of duty was that the directors had merely rubber stamped the decision of other persons).</w:t>
      </w:r>
    </w:p>
    <w:p>
      <w:pPr>
        <w:pStyle w:val="BodyText"/>
        <w:spacing w:line="264" w:lineRule="auto" w:before="157"/>
        <w:ind w:right="214"/>
      </w:pPr>
      <w:r>
        <w:rPr/>
        <w:t>CONFLICT OF INTEREST The Companies Act addresses secret benefits by directors within the scope of conflict of interest by making separate rules on conflict of interest, and benefits from third parties. The notion of conflict of interest is</w:t>
      </w:r>
      <w:r>
        <w:rPr>
          <w:spacing w:val="19"/>
        </w:rPr>
        <w:t> </w:t>
      </w:r>
      <w:r>
        <w:rPr/>
        <w:t>wide and refers to a conflict of interest and duty and to a conflict of</w:t>
      </w:r>
      <w:r>
        <w:rPr>
          <w:spacing w:val="80"/>
        </w:rPr>
        <w:t> </w:t>
      </w:r>
      <w:r>
        <w:rPr/>
        <w:t>duties:</w:t>
      </w:r>
      <w:r>
        <w:rPr>
          <w:spacing w:val="15"/>
        </w:rPr>
        <w:t> </w:t>
      </w:r>
      <w:r>
        <w:rPr/>
        <w:t>s.</w:t>
      </w:r>
      <w:r>
        <w:rPr>
          <w:spacing w:val="15"/>
        </w:rPr>
        <w:t> </w:t>
      </w:r>
      <w:r>
        <w:rPr/>
        <w:t>147(7)</w:t>
      </w:r>
      <w:r>
        <w:rPr>
          <w:spacing w:val="18"/>
        </w:rPr>
        <w:t> </w:t>
      </w:r>
      <w:r>
        <w:rPr/>
        <w:t>and 148(4).</w:t>
      </w:r>
      <w:r>
        <w:rPr>
          <w:spacing w:val="16"/>
        </w:rPr>
        <w:t> </w:t>
      </w:r>
      <w:r>
        <w:rPr/>
        <w:t>Section</w:t>
      </w:r>
      <w:r>
        <w:rPr>
          <w:spacing w:val="15"/>
        </w:rPr>
        <w:t> </w:t>
      </w:r>
      <w:r>
        <w:rPr/>
        <w:t>147 provides</w:t>
      </w:r>
      <w:r>
        <w:rPr>
          <w:spacing w:val="15"/>
        </w:rPr>
        <w:t> </w:t>
      </w:r>
      <w:r>
        <w:rPr/>
        <w:t>that</w:t>
      </w:r>
      <w:r>
        <w:rPr>
          <w:spacing w:val="15"/>
        </w:rPr>
        <w:t> </w:t>
      </w:r>
      <w:r>
        <w:rPr/>
        <w:t>a</w:t>
      </w:r>
      <w:r>
        <w:rPr>
          <w:spacing w:val="15"/>
        </w:rPr>
        <w:t> </w:t>
      </w:r>
      <w:r>
        <w:rPr/>
        <w:t>director</w:t>
      </w:r>
      <w:r>
        <w:rPr>
          <w:spacing w:val="15"/>
        </w:rPr>
        <w:t> </w:t>
      </w:r>
      <w:r>
        <w:rPr/>
        <w:t>of</w:t>
      </w:r>
      <w:r>
        <w:rPr>
          <w:spacing w:val="15"/>
        </w:rPr>
        <w:t> </w:t>
      </w:r>
      <w:r>
        <w:rPr/>
        <w:t>a company should</w:t>
      </w:r>
      <w:r>
        <w:rPr>
          <w:spacing w:val="15"/>
        </w:rPr>
        <w:t> </w:t>
      </w:r>
      <w:r>
        <w:rPr/>
        <w:t>avoid</w:t>
      </w:r>
      <w:r>
        <w:rPr>
          <w:spacing w:val="15"/>
        </w:rPr>
        <w:t> </w:t>
      </w:r>
      <w:r>
        <w:rPr/>
        <w:t>a</w:t>
      </w:r>
      <w:r>
        <w:rPr>
          <w:spacing w:val="15"/>
        </w:rPr>
        <w:t> </w:t>
      </w:r>
      <w:r>
        <w:rPr/>
        <w:t>situation in which he has or can have a direct or indirect interest that conflicts or may conflict with the interest of the company, especially where exploitation of any property, information or opportunity in concerned. It does</w:t>
      </w:r>
      <w:r>
        <w:rPr>
          <w:spacing w:val="26"/>
        </w:rPr>
        <w:t> </w:t>
      </w:r>
      <w:r>
        <w:rPr/>
        <w:t>not</w:t>
      </w:r>
      <w:r>
        <w:rPr>
          <w:spacing w:val="23"/>
        </w:rPr>
        <w:t> </w:t>
      </w:r>
      <w:r>
        <w:rPr/>
        <w:t>matter whether</w:t>
      </w:r>
      <w:r>
        <w:rPr>
          <w:spacing w:val="23"/>
        </w:rPr>
        <w:t> </w:t>
      </w:r>
      <w:r>
        <w:rPr/>
        <w:t>the</w:t>
      </w:r>
      <w:r>
        <w:rPr>
          <w:spacing w:val="27"/>
        </w:rPr>
        <w:t> </w:t>
      </w:r>
      <w:r>
        <w:rPr/>
        <w:t>company</w:t>
      </w:r>
      <w:r>
        <w:rPr>
          <w:spacing w:val="19"/>
        </w:rPr>
        <w:t> </w:t>
      </w:r>
      <w:r>
        <w:rPr/>
        <w:t>would</w:t>
      </w:r>
      <w:r>
        <w:rPr>
          <w:spacing w:val="23"/>
        </w:rPr>
        <w:t> </w:t>
      </w:r>
      <w:r>
        <w:rPr/>
        <w:t>take</w:t>
      </w:r>
      <w:r>
        <w:rPr>
          <w:spacing w:val="23"/>
        </w:rPr>
        <w:t> </w:t>
      </w:r>
      <w:r>
        <w:rPr/>
        <w:t>advantage</w:t>
      </w:r>
      <w:r>
        <w:rPr>
          <w:spacing w:val="23"/>
        </w:rPr>
        <w:t> </w:t>
      </w:r>
      <w:r>
        <w:rPr/>
        <w:t>of</w:t>
      </w:r>
      <w:r>
        <w:rPr>
          <w:spacing w:val="19"/>
        </w:rPr>
        <w:t> </w:t>
      </w:r>
      <w:r>
        <w:rPr/>
        <w:t>the</w:t>
      </w:r>
      <w:r>
        <w:rPr>
          <w:spacing w:val="22"/>
        </w:rPr>
        <w:t> </w:t>
      </w:r>
      <w:r>
        <w:rPr/>
        <w:t>property,</w:t>
      </w:r>
      <w:r>
        <w:rPr>
          <w:spacing w:val="19"/>
        </w:rPr>
        <w:t> </w:t>
      </w:r>
      <w:r>
        <w:rPr/>
        <w:t>information</w:t>
      </w:r>
      <w:r>
        <w:rPr>
          <w:spacing w:val="23"/>
        </w:rPr>
        <w:t> </w:t>
      </w:r>
      <w:r>
        <w:rPr/>
        <w:t>or pportunity: s. 147(2). However the duty is not infringed if the situation If the situation could not reasonably</w:t>
      </w:r>
      <w:r>
        <w:rPr>
          <w:spacing w:val="21"/>
        </w:rPr>
        <w:t> </w:t>
      </w:r>
      <w:r>
        <w:rPr/>
        <w:t>be</w:t>
      </w:r>
      <w:r>
        <w:rPr>
          <w:spacing w:val="17"/>
        </w:rPr>
        <w:t> </w:t>
      </w:r>
      <w:r>
        <w:rPr/>
        <w:t>regarded</w:t>
      </w:r>
      <w:r>
        <w:rPr>
          <w:spacing w:val="17"/>
        </w:rPr>
        <w:t> </w:t>
      </w:r>
      <w:r>
        <w:rPr/>
        <w:t>as likely</w:t>
      </w:r>
      <w:r>
        <w:rPr>
          <w:spacing w:val="17"/>
        </w:rPr>
        <w:t> </w:t>
      </w:r>
      <w:r>
        <w:rPr/>
        <w:t>to</w:t>
      </w:r>
      <w:r>
        <w:rPr>
          <w:spacing w:val="17"/>
        </w:rPr>
        <w:t> </w:t>
      </w:r>
      <w:r>
        <w:rPr/>
        <w:t>give</w:t>
      </w:r>
      <w:r>
        <w:rPr>
          <w:spacing w:val="13"/>
        </w:rPr>
        <w:t> </w:t>
      </w:r>
      <w:r>
        <w:rPr/>
        <w:t>rise</w:t>
      </w:r>
      <w:r>
        <w:rPr>
          <w:spacing w:val="17"/>
        </w:rPr>
        <w:t> </w:t>
      </w:r>
      <w:r>
        <w:rPr/>
        <w:t>to</w:t>
      </w:r>
      <w:r>
        <w:rPr>
          <w:spacing w:val="17"/>
        </w:rPr>
        <w:t> </w:t>
      </w:r>
      <w:r>
        <w:rPr/>
        <w:t>a</w:t>
      </w:r>
      <w:r>
        <w:rPr>
          <w:spacing w:val="17"/>
        </w:rPr>
        <w:t> </w:t>
      </w:r>
      <w:r>
        <w:rPr/>
        <w:t>conflict</w:t>
      </w:r>
      <w:r>
        <w:rPr>
          <w:spacing w:val="20"/>
        </w:rPr>
        <w:t> </w:t>
      </w:r>
      <w:r>
        <w:rPr/>
        <w:t>of interest</w:t>
      </w:r>
      <w:r>
        <w:rPr>
          <w:spacing w:val="17"/>
        </w:rPr>
        <w:t> </w:t>
      </w:r>
      <w:r>
        <w:rPr/>
        <w:t>or</w:t>
      </w:r>
      <w:r>
        <w:rPr>
          <w:spacing w:val="17"/>
        </w:rPr>
        <w:t> </w:t>
      </w:r>
      <w:r>
        <w:rPr/>
        <w:t>the matter has</w:t>
      </w:r>
      <w:r>
        <w:rPr>
          <w:spacing w:val="17"/>
        </w:rPr>
        <w:t> </w:t>
      </w:r>
      <w:r>
        <w:rPr/>
        <w:t>been</w:t>
      </w:r>
      <w:r>
        <w:rPr>
          <w:spacing w:val="17"/>
        </w:rPr>
        <w:t> </w:t>
      </w:r>
      <w:r>
        <w:rPr/>
        <w:t>authorised by the other directors. Such authorisation may be given by the directors when the matter concerned is proposed to them and authorised. However in private companies there should be nothing in the companies constitution invalidating the giving of such authorisation, while in public companies there should be a provision in the company’s constitution enabling the directors to give such authorisation, which must then have been complied with by the directors: s. 147 (4) &amp; (5). Further safeguards to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22"/>
      </w:pPr>
      <w:r>
        <w:rPr/>
        <w:t>integrity of the authorisation process set out in the Act are that the meeting at which the matter is considered must have quorum which does not reckon the concerned director and any other director with interest, and the authorisation must be given without the vote of the concerned director and</w:t>
      </w:r>
    </w:p>
    <w:p>
      <w:pPr>
        <w:pStyle w:val="BodyText"/>
        <w:spacing w:line="264" w:lineRule="auto" w:before="155"/>
        <w:ind w:right="334"/>
      </w:pPr>
      <w:r>
        <w:rPr/>
        <w:t>any other director with an interest: s. 147(6). BENEFIT FROM THIRD PARTY Section 148 regulates benefits from third parties. A third party means a person other than the company, an associated body corporate or a person acting on behalf of the company or associated body corporate: s. 148(7) .</w:t>
      </w:r>
    </w:p>
    <w:p>
      <w:pPr>
        <w:pStyle w:val="BodyText"/>
        <w:spacing w:line="264" w:lineRule="auto" w:before="158"/>
        <w:ind w:right="252"/>
      </w:pPr>
      <w:r>
        <w:rPr/>
        <w:t>A person who is a director of a company should not accept a benefit from a third party if the benefit is attributable to either the fact that the person is a director of the company, or the act or omission of the person as a director. The duty is not infringed if the acceptance of the benefit cannot reasonably be regarded as likely to give rise to a conflict of interest: s. 148(3). The receipt of benefits from a third party</w:t>
      </w:r>
      <w:r>
        <w:rPr>
          <w:spacing w:val="40"/>
        </w:rPr>
        <w:t> </w:t>
      </w:r>
      <w:r>
        <w:rPr/>
        <w:t>in</w:t>
      </w:r>
      <w:r>
        <w:rPr>
          <w:spacing w:val="19"/>
        </w:rPr>
        <w:t> </w:t>
      </w:r>
      <w:r>
        <w:rPr/>
        <w:t>circumstances giving of likely to give rise to conflict of interest is also a crime punishable by</w:t>
      </w:r>
      <w:r>
        <w:rPr>
          <w:spacing w:val="18"/>
        </w:rPr>
        <w:t> </w:t>
      </w:r>
      <w:r>
        <w:rPr/>
        <w:t>a fine of</w:t>
      </w:r>
      <w:r>
        <w:rPr>
          <w:spacing w:val="40"/>
        </w:rPr>
        <w:t> </w:t>
      </w:r>
      <w:r>
        <w:rPr/>
        <w:t>not more than one million shillings, and forfeiture of the benefit to the company. CONTRACTS WITH DIRECTORS A consequence of the general duty of a director towards the company not to allow conflict</w:t>
      </w:r>
    </w:p>
    <w:p>
      <w:pPr>
        <w:pStyle w:val="BodyText"/>
        <w:spacing w:line="264" w:lineRule="auto" w:before="157"/>
        <w:ind w:right="174"/>
      </w:pPr>
      <w:r>
        <w:rPr/>
        <w:t>between duty and interest is that even if he makes no profit, a director must not be interested in a contract or proposed contract with the company unless the articles permit it, as they usually do. If this</w:t>
      </w:r>
      <w:r>
        <w:rPr>
          <w:spacing w:val="40"/>
        </w:rPr>
        <w:t> </w:t>
      </w:r>
      <w:r>
        <w:rPr/>
        <w:t>rule is broken the contract is prima facie voidable by the</w:t>
      </w:r>
      <w:r>
        <w:rPr>
          <w:spacing w:val="19"/>
        </w:rPr>
        <w:t> </w:t>
      </w:r>
      <w:r>
        <w:rPr/>
        <w:t>company. This is so even if his interest is only</w:t>
      </w:r>
      <w:r>
        <w:rPr>
          <w:spacing w:val="40"/>
        </w:rPr>
        <w:t> </w:t>
      </w:r>
      <w:r>
        <w:rPr/>
        <w:t>that of a shareholder in another company which contracts with the company of which he is a director. Transvaal Lands Co. v. New Belgium (Transvaal) Land, etc [1914] 2 Ch. 488 (CA), T bought some some shares</w:t>
      </w:r>
      <w:r>
        <w:rPr>
          <w:spacing w:val="9"/>
        </w:rPr>
        <w:t> </w:t>
      </w:r>
      <w:r>
        <w:rPr/>
        <w:t>in</w:t>
      </w:r>
      <w:r>
        <w:rPr>
          <w:spacing w:val="16"/>
        </w:rPr>
        <w:t> </w:t>
      </w:r>
      <w:r>
        <w:rPr/>
        <w:t>L</w:t>
      </w:r>
      <w:r>
        <w:rPr>
          <w:spacing w:val="12"/>
        </w:rPr>
        <w:t> </w:t>
      </w:r>
      <w:r>
        <w:rPr/>
        <w:t>Co.</w:t>
      </w:r>
      <w:r>
        <w:rPr>
          <w:spacing w:val="12"/>
        </w:rPr>
        <w:t> </w:t>
      </w:r>
      <w:r>
        <w:rPr/>
        <w:t>from</w:t>
      </w:r>
      <w:r>
        <w:rPr>
          <w:spacing w:val="12"/>
        </w:rPr>
        <w:t> </w:t>
      </w:r>
      <w:r>
        <w:rPr/>
        <w:t>N.B.</w:t>
      </w:r>
      <w:r>
        <w:rPr>
          <w:spacing w:val="16"/>
        </w:rPr>
        <w:t> </w:t>
      </w:r>
      <w:r>
        <w:rPr/>
        <w:t>Co.</w:t>
      </w:r>
      <w:r>
        <w:rPr>
          <w:spacing w:val="12"/>
        </w:rPr>
        <w:t> </w:t>
      </w:r>
      <w:r>
        <w:rPr/>
        <w:t>H</w:t>
      </w:r>
      <w:r>
        <w:rPr>
          <w:spacing w:val="12"/>
        </w:rPr>
        <w:t> </w:t>
      </w:r>
      <w:r>
        <w:rPr/>
        <w:t>was</w:t>
      </w:r>
      <w:r>
        <w:rPr>
          <w:spacing w:val="12"/>
        </w:rPr>
        <w:t> </w:t>
      </w:r>
      <w:r>
        <w:rPr/>
        <w:t>a</w:t>
      </w:r>
      <w:r>
        <w:rPr>
          <w:spacing w:val="11"/>
        </w:rPr>
        <w:t> </w:t>
      </w:r>
      <w:r>
        <w:rPr/>
        <w:t>shareholder</w:t>
      </w:r>
      <w:r>
        <w:rPr>
          <w:spacing w:val="9"/>
        </w:rPr>
        <w:t> </w:t>
      </w:r>
      <w:r>
        <w:rPr/>
        <w:t>in</w:t>
      </w:r>
      <w:r>
        <w:rPr>
          <w:spacing w:val="12"/>
        </w:rPr>
        <w:t> </w:t>
      </w:r>
      <w:r>
        <w:rPr/>
        <w:t>both</w:t>
      </w:r>
      <w:r>
        <w:rPr>
          <w:spacing w:val="12"/>
        </w:rPr>
        <w:t> </w:t>
      </w:r>
      <w:r>
        <w:rPr/>
        <w:t>T</w:t>
      </w:r>
      <w:r>
        <w:rPr>
          <w:spacing w:val="12"/>
        </w:rPr>
        <w:t> </w:t>
      </w:r>
      <w:r>
        <w:rPr/>
        <w:t>Co.</w:t>
      </w:r>
      <w:r>
        <w:rPr>
          <w:spacing w:val="12"/>
        </w:rPr>
        <w:t> </w:t>
      </w:r>
      <w:r>
        <w:rPr/>
        <w:t>and</w:t>
      </w:r>
      <w:r>
        <w:rPr>
          <w:spacing w:val="9"/>
        </w:rPr>
        <w:t> </w:t>
      </w:r>
      <w:r>
        <w:rPr/>
        <w:t>N.B.</w:t>
      </w:r>
      <w:r>
        <w:rPr>
          <w:spacing w:val="12"/>
        </w:rPr>
        <w:t> </w:t>
      </w:r>
      <w:r>
        <w:rPr/>
        <w:t>Co.</w:t>
      </w:r>
      <w:r>
        <w:rPr>
          <w:spacing w:val="12"/>
        </w:rPr>
        <w:t> </w:t>
      </w:r>
      <w:r>
        <w:rPr/>
        <w:t>and</w:t>
      </w:r>
      <w:r>
        <w:rPr>
          <w:spacing w:val="12"/>
        </w:rPr>
        <w:t> </w:t>
      </w:r>
      <w:r>
        <w:rPr/>
        <w:t>also</w:t>
      </w:r>
      <w:r>
        <w:rPr>
          <w:spacing w:val="9"/>
        </w:rPr>
        <w:t> </w:t>
      </w:r>
      <w:r>
        <w:rPr/>
        <w:t>a</w:t>
      </w:r>
      <w:r>
        <w:rPr>
          <w:spacing w:val="14"/>
        </w:rPr>
        <w:t> </w:t>
      </w:r>
      <w:r>
        <w:rPr/>
        <w:t>director</w:t>
      </w:r>
      <w:r>
        <w:rPr>
          <w:spacing w:val="12"/>
        </w:rPr>
        <w:t> </w:t>
      </w:r>
      <w:r>
        <w:rPr/>
        <w:t>in T</w:t>
      </w:r>
      <w:r>
        <w:rPr>
          <w:spacing w:val="15"/>
        </w:rPr>
        <w:t> </w:t>
      </w:r>
      <w:r>
        <w:rPr/>
        <w:t>Co. As such director he voted for the purchase and N.B Co.</w:t>
      </w:r>
      <w:r>
        <w:rPr>
          <w:spacing w:val="18"/>
        </w:rPr>
        <w:t> </w:t>
      </w:r>
      <w:r>
        <w:rPr/>
        <w:t>had notice of it. H did not disclose the nature of</w:t>
      </w:r>
      <w:r>
        <w:rPr>
          <w:spacing w:val="80"/>
        </w:rPr>
        <w:t> </w:t>
      </w:r>
      <w:r>
        <w:rPr/>
        <w:t>his interest (his shareholding in N.B Co) as required by the articles of T Co., which also provided that a director was not to vote in respect of any contract in which he was concerned. It was held that the contract was voidable at the option of T Co.: “Where a director of a company has an interest as shareholder in another</w:t>
      </w:r>
      <w:r>
        <w:rPr>
          <w:spacing w:val="20"/>
        </w:rPr>
        <w:t> </w:t>
      </w:r>
      <w:r>
        <w:rPr/>
        <w:t>company</w:t>
      </w:r>
      <w:r>
        <w:rPr>
          <w:spacing w:val="20"/>
        </w:rPr>
        <w:t> </w:t>
      </w:r>
      <w:r>
        <w:rPr/>
        <w:t>or</w:t>
      </w:r>
      <w:r>
        <w:rPr>
          <w:spacing w:val="20"/>
        </w:rPr>
        <w:t> </w:t>
      </w:r>
      <w:r>
        <w:rPr/>
        <w:t>is in a</w:t>
      </w:r>
      <w:r>
        <w:rPr>
          <w:spacing w:val="20"/>
        </w:rPr>
        <w:t> </w:t>
      </w:r>
      <w:r>
        <w:rPr/>
        <w:t>fiduciary</w:t>
      </w:r>
      <w:r>
        <w:rPr>
          <w:spacing w:val="20"/>
        </w:rPr>
        <w:t> </w:t>
      </w:r>
      <w:r>
        <w:rPr/>
        <w:t>position</w:t>
      </w:r>
      <w:r>
        <w:rPr>
          <w:spacing w:val="20"/>
        </w:rPr>
        <w:t> </w:t>
      </w:r>
      <w:r>
        <w:rPr/>
        <w:t>towards and</w:t>
      </w:r>
      <w:r>
        <w:rPr>
          <w:spacing w:val="20"/>
        </w:rPr>
        <w:t> </w:t>
      </w:r>
      <w:r>
        <w:rPr/>
        <w:t>owes a duty</w:t>
      </w:r>
      <w:r>
        <w:rPr>
          <w:spacing w:val="20"/>
        </w:rPr>
        <w:t> </w:t>
      </w:r>
      <w:r>
        <w:rPr/>
        <w:t>to</w:t>
      </w:r>
      <w:r>
        <w:rPr>
          <w:spacing w:val="20"/>
        </w:rPr>
        <w:t> </w:t>
      </w:r>
      <w:r>
        <w:rPr/>
        <w:t>another company which is proposing to enter into engagements with the company of which he is a director, he is</w:t>
      </w:r>
      <w:r>
        <w:rPr>
          <w:spacing w:val="40"/>
        </w:rPr>
        <w:t> </w:t>
      </w:r>
      <w:r>
        <w:rPr/>
        <w:t>in our opinion within this rule. He has a personal interest within this rule or owes a duty which conflicts with his duty to the company of which he is a director. It is immaterial whether this conflicting interest belongs to him beneficially or as trustee for others”: per Swinfen Eady L.J. at 503. It is usual to provide in the articles that a director who is interested in a contract with the company must declare his interest as required by the Act, that he shall not vote on any contract, and that if he does vote, his vote shall not be counted. The effect DECLARATION OF INTEREST of this is to allow the director to contract with</w:t>
      </w:r>
    </w:p>
    <w:p>
      <w:pPr>
        <w:pStyle w:val="BodyText"/>
        <w:spacing w:line="264" w:lineRule="auto" w:before="156"/>
        <w:ind w:right="181"/>
      </w:pPr>
      <w:r>
        <w:rPr/>
        <w:t>the company, on disclosing his interest, and to keep any profit he may make. Section 152 of the Companies Act 2015 provides that if a director of a company is directly or indirectly interested in a proposed transaction or arrangement with the company or which the company has already entered into the</w:t>
      </w:r>
      <w:r>
        <w:rPr>
          <w:spacing w:val="17"/>
        </w:rPr>
        <w:t> </w:t>
      </w:r>
      <w:r>
        <w:rPr/>
        <w:t>director</w:t>
      </w:r>
      <w:r>
        <w:rPr>
          <w:spacing w:val="17"/>
        </w:rPr>
        <w:t> </w:t>
      </w:r>
      <w:r>
        <w:rPr/>
        <w:t>should</w:t>
      </w:r>
      <w:r>
        <w:rPr>
          <w:spacing w:val="17"/>
        </w:rPr>
        <w:t> </w:t>
      </w:r>
      <w:r>
        <w:rPr/>
        <w:t>declare</w:t>
      </w:r>
      <w:r>
        <w:rPr>
          <w:spacing w:val="17"/>
        </w:rPr>
        <w:t> </w:t>
      </w:r>
      <w:r>
        <w:rPr/>
        <w:t>the</w:t>
      </w:r>
      <w:r>
        <w:rPr>
          <w:spacing w:val="17"/>
        </w:rPr>
        <w:t> </w:t>
      </w:r>
      <w:r>
        <w:rPr/>
        <w:t>nature</w:t>
      </w:r>
      <w:r>
        <w:rPr>
          <w:spacing w:val="17"/>
        </w:rPr>
        <w:t> </w:t>
      </w:r>
      <w:r>
        <w:rPr/>
        <w:t>and</w:t>
      </w:r>
      <w:r>
        <w:rPr>
          <w:spacing w:val="17"/>
        </w:rPr>
        <w:t> </w:t>
      </w:r>
      <w:r>
        <w:rPr/>
        <w:t>extent</w:t>
      </w:r>
      <w:r>
        <w:rPr>
          <w:spacing w:val="13"/>
        </w:rPr>
        <w:t> </w:t>
      </w:r>
      <w:r>
        <w:rPr/>
        <w:t>of</w:t>
      </w:r>
      <w:r>
        <w:rPr>
          <w:spacing w:val="17"/>
        </w:rPr>
        <w:t> </w:t>
      </w:r>
      <w:r>
        <w:rPr/>
        <w:t>his</w:t>
      </w:r>
      <w:r>
        <w:rPr>
          <w:spacing w:val="13"/>
        </w:rPr>
        <w:t> </w:t>
      </w:r>
      <w:r>
        <w:rPr/>
        <w:t>interest</w:t>
      </w:r>
      <w:r>
        <w:rPr>
          <w:spacing w:val="20"/>
        </w:rPr>
        <w:t> </w:t>
      </w:r>
      <w:r>
        <w:rPr/>
        <w:t>to</w:t>
      </w:r>
      <w:r>
        <w:rPr>
          <w:spacing w:val="12"/>
        </w:rPr>
        <w:t> </w:t>
      </w:r>
      <w:r>
        <w:rPr/>
        <w:t>the</w:t>
      </w:r>
      <w:r>
        <w:rPr>
          <w:spacing w:val="21"/>
        </w:rPr>
        <w:t> </w:t>
      </w:r>
      <w:r>
        <w:rPr/>
        <w:t>other</w:t>
      </w:r>
      <w:r>
        <w:rPr>
          <w:spacing w:val="17"/>
        </w:rPr>
        <w:t> </w:t>
      </w:r>
      <w:r>
        <w:rPr/>
        <w:t>directors,</w:t>
      </w:r>
      <w:r>
        <w:rPr>
          <w:spacing w:val="17"/>
        </w:rPr>
        <w:t> </w:t>
      </w:r>
      <w:r>
        <w:rPr/>
        <w:t>and</w:t>
      </w:r>
      <w:r>
        <w:rPr>
          <w:spacing w:val="13"/>
        </w:rPr>
        <w:t> </w:t>
      </w:r>
      <w:r>
        <w:rPr/>
        <w:t>in</w:t>
      </w:r>
      <w:r>
        <w:rPr>
          <w:spacing w:val="13"/>
        </w:rPr>
        <w:t> </w:t>
      </w:r>
      <w:r>
        <w:rPr/>
        <w:t>the</w:t>
      </w:r>
      <w:r>
        <w:rPr>
          <w:spacing w:val="17"/>
        </w:rPr>
        <w:t> </w:t>
      </w:r>
      <w:r>
        <w:rPr/>
        <w:t>case of a public company, also to the members of the company. In a public company if the transaction or arrangement is for an amount, or goods or services valued at an amount exceeding ten percent of the value</w:t>
      </w:r>
      <w:r>
        <w:rPr>
          <w:spacing w:val="17"/>
        </w:rPr>
        <w:t> </w:t>
      </w:r>
      <w:r>
        <w:rPr/>
        <w:t>of</w:t>
      </w:r>
      <w:r>
        <w:rPr>
          <w:spacing w:val="17"/>
        </w:rPr>
        <w:t> </w:t>
      </w:r>
      <w:r>
        <w:rPr/>
        <w:t>the</w:t>
      </w:r>
      <w:r>
        <w:rPr>
          <w:spacing w:val="21"/>
        </w:rPr>
        <w:t> </w:t>
      </w:r>
      <w:r>
        <w:rPr/>
        <w:t>assets</w:t>
      </w:r>
      <w:r>
        <w:rPr>
          <w:spacing w:val="17"/>
        </w:rPr>
        <w:t> </w:t>
      </w:r>
      <w:r>
        <w:rPr/>
        <w:t>of the</w:t>
      </w:r>
      <w:r>
        <w:rPr>
          <w:spacing w:val="21"/>
        </w:rPr>
        <w:t> </w:t>
      </w:r>
      <w:r>
        <w:rPr/>
        <w:t>company,</w:t>
      </w:r>
      <w:r>
        <w:rPr>
          <w:spacing w:val="17"/>
        </w:rPr>
        <w:t> </w:t>
      </w:r>
      <w:r>
        <w:rPr/>
        <w:t>the</w:t>
      </w:r>
      <w:r>
        <w:rPr>
          <w:spacing w:val="17"/>
        </w:rPr>
        <w:t> </w:t>
      </w:r>
      <w:r>
        <w:rPr/>
        <w:t>declaration</w:t>
      </w:r>
      <w:r>
        <w:rPr>
          <w:spacing w:val="14"/>
        </w:rPr>
        <w:t> </w:t>
      </w:r>
      <w:r>
        <w:rPr/>
        <w:t>should</w:t>
      </w:r>
      <w:r>
        <w:rPr>
          <w:spacing w:val="17"/>
        </w:rPr>
        <w:t> </w:t>
      </w:r>
      <w:r>
        <w:rPr/>
        <w:t>also</w:t>
      </w:r>
      <w:r>
        <w:rPr>
          <w:spacing w:val="17"/>
        </w:rPr>
        <w:t> </w:t>
      </w:r>
      <w:r>
        <w:rPr/>
        <w:t>be</w:t>
      </w:r>
      <w:r>
        <w:rPr>
          <w:spacing w:val="17"/>
        </w:rPr>
        <w:t> </w:t>
      </w:r>
      <w:r>
        <w:rPr/>
        <w:t>made</w:t>
      </w:r>
      <w:r>
        <w:rPr>
          <w:spacing w:val="17"/>
        </w:rPr>
        <w:t> </w:t>
      </w:r>
      <w:r>
        <w:rPr/>
        <w:t>to</w:t>
      </w:r>
      <w:r>
        <w:rPr>
          <w:spacing w:val="17"/>
        </w:rPr>
        <w:t> </w:t>
      </w:r>
      <w:r>
        <w:rPr/>
        <w:t>the</w:t>
      </w:r>
      <w:r>
        <w:rPr>
          <w:spacing w:val="13"/>
        </w:rPr>
        <w:t> </w:t>
      </w:r>
      <w:r>
        <w:rPr/>
        <w:t>members</w:t>
      </w:r>
      <w:r>
        <w:rPr>
          <w:spacing w:val="17"/>
        </w:rPr>
        <w:t> </w:t>
      </w:r>
      <w:r>
        <w:rPr/>
        <w:t>of the company either at a general meeting or by a declaration given to the other directors: s. 52(2). The declaration must have a valuation of the goods or services and assets of the company</w:t>
      </w:r>
      <w:r>
        <w:rPr>
          <w:spacing w:val="21"/>
        </w:rPr>
        <w:t> </w:t>
      </w:r>
      <w:r>
        <w:rPr/>
        <w:t>duly certified by</w:t>
      </w:r>
      <w:r>
        <w:rPr>
          <w:spacing w:val="80"/>
        </w:rPr>
        <w:t> </w:t>
      </w:r>
      <w:r>
        <w:rPr/>
        <w:t>the company’s auditor as being the true market value: s. 152(3). The director must make the declaration before the company enters into the transaction or arrangement concerned: s. 152(5). However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2"/>
      </w:pPr>
      <w:r>
        <w:rPr/>
        <w:t>director need not make a declaration of an interest if he is not aware of the</w:t>
      </w:r>
      <w:r>
        <w:rPr>
          <w:spacing w:val="15"/>
        </w:rPr>
        <w:t> </w:t>
      </w:r>
      <w:r>
        <w:rPr/>
        <w:t>transaction or arrangement</w:t>
      </w:r>
      <w:r>
        <w:rPr>
          <w:spacing w:val="40"/>
        </w:rPr>
        <w:t> </w:t>
      </w:r>
      <w:r>
        <w:rPr/>
        <w:t>to which the interest relates: s. 155(6). The director is however taken to be aware of matters which a director</w:t>
      </w:r>
      <w:r>
        <w:rPr>
          <w:spacing w:val="20"/>
        </w:rPr>
        <w:t> </w:t>
      </w:r>
      <w:r>
        <w:rPr/>
        <w:t>ought</w:t>
      </w:r>
      <w:r>
        <w:rPr>
          <w:spacing w:val="20"/>
        </w:rPr>
        <w:t> </w:t>
      </w:r>
      <w:r>
        <w:rPr/>
        <w:t>reasonably</w:t>
      </w:r>
      <w:r>
        <w:rPr>
          <w:spacing w:val="20"/>
        </w:rPr>
        <w:t> </w:t>
      </w:r>
      <w:r>
        <w:rPr/>
        <w:t>to</w:t>
      </w:r>
      <w:r>
        <w:rPr>
          <w:spacing w:val="20"/>
        </w:rPr>
        <w:t> </w:t>
      </w:r>
      <w:r>
        <w:rPr/>
        <w:t>be</w:t>
      </w:r>
      <w:r>
        <w:rPr>
          <w:spacing w:val="18"/>
        </w:rPr>
        <w:t> </w:t>
      </w:r>
      <w:r>
        <w:rPr/>
        <w:t>aware:</w:t>
      </w:r>
      <w:r>
        <w:rPr>
          <w:spacing w:val="20"/>
        </w:rPr>
        <w:t> </w:t>
      </w:r>
      <w:r>
        <w:rPr/>
        <w:t>s. 152(7).</w:t>
      </w:r>
      <w:r>
        <w:rPr>
          <w:spacing w:val="25"/>
        </w:rPr>
        <w:t> </w:t>
      </w:r>
      <w:r>
        <w:rPr/>
        <w:t>Section</w:t>
      </w:r>
      <w:r>
        <w:rPr>
          <w:spacing w:val="20"/>
        </w:rPr>
        <w:t> </w:t>
      </w:r>
      <w:r>
        <w:rPr/>
        <w:t>152(8)</w:t>
      </w:r>
      <w:r>
        <w:rPr>
          <w:spacing w:val="20"/>
        </w:rPr>
        <w:t> </w:t>
      </w:r>
      <w:r>
        <w:rPr/>
        <w:t>provides that</w:t>
      </w:r>
      <w:r>
        <w:rPr>
          <w:spacing w:val="20"/>
        </w:rPr>
        <w:t> </w:t>
      </w:r>
      <w:r>
        <w:rPr/>
        <w:t>a</w:t>
      </w:r>
      <w:r>
        <w:rPr>
          <w:spacing w:val="20"/>
        </w:rPr>
        <w:t> </w:t>
      </w:r>
      <w:r>
        <w:rPr/>
        <w:t>director need not declare an interest where it can reasonably be regarded as likely to give rise to a conflict of interest, or if the other directors are already aware of the interest, or if it concerns the terms of the director’s service contract that has been or is to be considered by a meeting of the directors, or a committee of directors appointed COMPETING WITH THE COMPANY for the purpose. Directors are treated as being aware of anything of which they ought reasonably to be aware: s. 152(9). Under the general law, apart from the case where a director has a service agreement with the company which requires him to serve only the company, there is authority to the effect that he may become a director for a rival company so as to compete withDIRECTORS COMPETING WITH COMPANY the first provided he does not disclose to the second company any confidential information obtained by him as a director of the first company, and</w:t>
      </w:r>
      <w:r>
        <w:rPr>
          <w:spacing w:val="80"/>
        </w:rPr>
        <w:t> </w:t>
      </w:r>
      <w:r>
        <w:rPr/>
        <w:t>that what he may do for a rival company he may do for himself or a rival firm [per Lord Blanesburgh in</w:t>
      </w:r>
      <w:r>
        <w:rPr>
          <w:spacing w:val="80"/>
        </w:rPr>
        <w:t> </w:t>
      </w:r>
      <w:r>
        <w:rPr/>
        <w:t>Bell v Lever Bros Ltd [1932]A.C. 161 at 195]. However he must not subordinate the interest of the first company to those</w:t>
      </w:r>
      <w:r>
        <w:rPr>
          <w:spacing w:val="20"/>
        </w:rPr>
        <w:t> </w:t>
      </w:r>
      <w:r>
        <w:rPr/>
        <w:t>of the second</w:t>
      </w:r>
      <w:r>
        <w:rPr>
          <w:spacing w:val="80"/>
        </w:rPr>
        <w:t> </w:t>
      </w:r>
      <w:r>
        <w:rPr/>
        <w:t>REASONABLE CARE, SKILL, AND DILIGENCE and if he does he runs the</w:t>
      </w:r>
      <w:r>
        <w:rPr>
          <w:spacing w:val="40"/>
        </w:rPr>
        <w:t> </w:t>
      </w:r>
      <w:r>
        <w:rPr/>
        <w:t>risk of an application relating to unfairly prejudicial conduct: per Lord Denning in Meyer v. Scottish</w:t>
      </w:r>
    </w:p>
    <w:p>
      <w:pPr>
        <w:pStyle w:val="BodyText"/>
        <w:spacing w:before="1"/>
      </w:pPr>
      <w:r>
        <w:rPr/>
        <w:t>C.W.S.</w:t>
      </w:r>
      <w:r>
        <w:rPr>
          <w:spacing w:val="7"/>
        </w:rPr>
        <w:t> </w:t>
      </w:r>
      <w:r>
        <w:rPr/>
        <w:t>Ltd</w:t>
      </w:r>
      <w:r>
        <w:rPr>
          <w:spacing w:val="2"/>
        </w:rPr>
        <w:t> </w:t>
      </w:r>
      <w:r>
        <w:rPr/>
        <w:t>[1959]</w:t>
      </w:r>
      <w:r>
        <w:rPr>
          <w:spacing w:val="7"/>
        </w:rPr>
        <w:t> </w:t>
      </w:r>
      <w:r>
        <w:rPr/>
        <w:t>A.C.</w:t>
      </w:r>
      <w:r>
        <w:rPr>
          <w:spacing w:val="7"/>
        </w:rPr>
        <w:t> </w:t>
      </w:r>
      <w:r>
        <w:rPr/>
        <w:t>324</w:t>
      </w:r>
      <w:r>
        <w:rPr>
          <w:spacing w:val="7"/>
        </w:rPr>
        <w:t> </w:t>
      </w:r>
      <w:r>
        <w:rPr/>
        <w:t>at</w:t>
      </w:r>
      <w:r>
        <w:rPr>
          <w:spacing w:val="9"/>
        </w:rPr>
        <w:t> </w:t>
      </w:r>
      <w:r>
        <w:rPr/>
        <w:t>368.</w:t>
      </w:r>
      <w:r>
        <w:rPr>
          <w:spacing w:val="6"/>
        </w:rPr>
        <w:t> </w:t>
      </w:r>
      <w:r>
        <w:rPr/>
        <w:t>REASONABLE</w:t>
      </w:r>
      <w:r>
        <w:rPr>
          <w:spacing w:val="7"/>
        </w:rPr>
        <w:t> </w:t>
      </w:r>
      <w:r>
        <w:rPr/>
        <w:t>CARE,</w:t>
      </w:r>
      <w:r>
        <w:rPr>
          <w:spacing w:val="3"/>
        </w:rPr>
        <w:t> </w:t>
      </w:r>
      <w:r>
        <w:rPr/>
        <w:t>SKILL,</w:t>
      </w:r>
      <w:r>
        <w:rPr>
          <w:spacing w:val="4"/>
        </w:rPr>
        <w:t> </w:t>
      </w:r>
      <w:r>
        <w:rPr/>
        <w:t>AND</w:t>
      </w:r>
      <w:r>
        <w:rPr>
          <w:spacing w:val="5"/>
        </w:rPr>
        <w:t> </w:t>
      </w:r>
      <w:r>
        <w:rPr/>
        <w:t>DILIGENCE</w:t>
      </w:r>
      <w:r>
        <w:rPr>
          <w:spacing w:val="5"/>
        </w:rPr>
        <w:t> </w:t>
      </w:r>
      <w:r>
        <w:rPr/>
        <w:t>In</w:t>
      </w:r>
      <w:r>
        <w:rPr>
          <w:spacing w:val="7"/>
        </w:rPr>
        <w:t> </w:t>
      </w:r>
      <w:r>
        <w:rPr/>
        <w:t>Re</w:t>
      </w:r>
      <w:r>
        <w:rPr>
          <w:spacing w:val="7"/>
        </w:rPr>
        <w:t> </w:t>
      </w:r>
      <w:r>
        <w:rPr/>
        <w:t>City</w:t>
      </w:r>
      <w:r>
        <w:rPr>
          <w:spacing w:val="11"/>
        </w:rPr>
        <w:t> </w:t>
      </w:r>
      <w:r>
        <w:rPr/>
        <w:t>Equitable</w:t>
      </w:r>
      <w:r>
        <w:rPr>
          <w:spacing w:val="7"/>
        </w:rPr>
        <w:t> </w:t>
      </w:r>
      <w:r>
        <w:rPr>
          <w:spacing w:val="-4"/>
        </w:rPr>
        <w:t>Fire</w:t>
      </w:r>
    </w:p>
    <w:p>
      <w:pPr>
        <w:pStyle w:val="BodyText"/>
        <w:spacing w:line="264" w:lineRule="auto" w:before="27"/>
        <w:ind w:right="185"/>
        <w:jc w:val="both"/>
      </w:pPr>
      <w:r>
        <w:rPr/>
        <w:t>Insurance Co. Ltd [1925]Ch.</w:t>
      </w:r>
      <w:r>
        <w:rPr>
          <w:spacing w:val="40"/>
        </w:rPr>
        <w:t> </w:t>
      </w:r>
      <w:r>
        <w:rPr/>
        <w:t>407 at 428 Romer J. laid down three propositions: first, a director need not xhibit in the performance of his duties a greater degree of skill than may reasonably be expected from a person of his knowledge and experience. Directors are thus not liable for mere errors of judgment.</w:t>
      </w:r>
    </w:p>
    <w:p>
      <w:pPr>
        <w:pStyle w:val="BodyText"/>
        <w:spacing w:line="264" w:lineRule="auto"/>
        <w:ind w:right="322"/>
      </w:pPr>
      <w:r>
        <w:rPr/>
        <w:t>However a greater degree of skill must be shown by an executive director such as a finance or legal director .</w:t>
      </w:r>
      <w:r>
        <w:rPr>
          <w:spacing w:val="15"/>
        </w:rPr>
        <w:t> </w:t>
      </w:r>
      <w:r>
        <w:rPr/>
        <w:t>It</w:t>
      </w:r>
      <w:r>
        <w:rPr>
          <w:spacing w:val="15"/>
        </w:rPr>
        <w:t> </w:t>
      </w:r>
      <w:r>
        <w:rPr/>
        <w:t>is an implied</w:t>
      </w:r>
      <w:r>
        <w:rPr>
          <w:spacing w:val="15"/>
        </w:rPr>
        <w:t> </w:t>
      </w:r>
      <w:r>
        <w:rPr/>
        <w:t>term</w:t>
      </w:r>
      <w:r>
        <w:rPr>
          <w:spacing w:val="19"/>
        </w:rPr>
        <w:t> </w:t>
      </w:r>
      <w:r>
        <w:rPr/>
        <w:t>of</w:t>
      </w:r>
      <w:r>
        <w:rPr>
          <w:spacing w:val="15"/>
        </w:rPr>
        <w:t> </w:t>
      </w:r>
      <w:r>
        <w:rPr/>
        <w:t>his</w:t>
      </w:r>
      <w:r>
        <w:rPr>
          <w:spacing w:val="15"/>
        </w:rPr>
        <w:t> </w:t>
      </w:r>
      <w:r>
        <w:rPr/>
        <w:t>contract</w:t>
      </w:r>
      <w:r>
        <w:rPr>
          <w:spacing w:val="15"/>
        </w:rPr>
        <w:t> </w:t>
      </w:r>
      <w:r>
        <w:rPr/>
        <w:t>of</w:t>
      </w:r>
      <w:r>
        <w:rPr>
          <w:spacing w:val="15"/>
        </w:rPr>
        <w:t> </w:t>
      </w:r>
      <w:r>
        <w:rPr/>
        <w:t>service</w:t>
      </w:r>
      <w:r>
        <w:rPr>
          <w:spacing w:val="15"/>
        </w:rPr>
        <w:t> </w:t>
      </w:r>
      <w:r>
        <w:rPr/>
        <w:t>that</w:t>
      </w:r>
      <w:r>
        <w:rPr>
          <w:spacing w:val="15"/>
        </w:rPr>
        <w:t> </w:t>
      </w:r>
      <w:r>
        <w:rPr/>
        <w:t>he</w:t>
      </w:r>
      <w:r>
        <w:rPr>
          <w:spacing w:val="15"/>
        </w:rPr>
        <w:t> </w:t>
      </w:r>
      <w:r>
        <w:rPr/>
        <w:t>will</w:t>
      </w:r>
      <w:r>
        <w:rPr>
          <w:spacing w:val="15"/>
        </w:rPr>
        <w:t> </w:t>
      </w:r>
      <w:r>
        <w:rPr/>
        <w:t>use</w:t>
      </w:r>
      <w:r>
        <w:rPr>
          <w:spacing w:val="15"/>
        </w:rPr>
        <w:t> </w:t>
      </w:r>
      <w:r>
        <w:rPr/>
        <w:t>reasonable</w:t>
      </w:r>
      <w:r>
        <w:rPr>
          <w:spacing w:val="15"/>
        </w:rPr>
        <w:t> </w:t>
      </w:r>
      <w:r>
        <w:rPr/>
        <w:t>skill</w:t>
      </w:r>
      <w:r>
        <w:rPr>
          <w:spacing w:val="15"/>
        </w:rPr>
        <w:t> </w:t>
      </w:r>
      <w:r>
        <w:rPr/>
        <w:t>in</w:t>
      </w:r>
      <w:r>
        <w:rPr>
          <w:spacing w:val="15"/>
        </w:rPr>
        <w:t> </w:t>
      </w:r>
      <w:r>
        <w:rPr/>
        <w:t>the erformance of the duties of his office i.e. the degree of skill which may reasonably be expected of a person in such a position: Lister v. Ramford Ice and Cold Storage Co. Ltd [1957] A.C. 555. Further the duties of directors vary according to the nature of the company and of its business. Second, a director is not bound to give continuous attention to the affairs of his company. His duties are of an intermittent nature to be performed at periodical board meetings. He is not however bound to attend all such meetings, though he ought to attend whenever in the circumstances he is reasonably able to do so.</w:t>
      </w:r>
    </w:p>
    <w:p>
      <w:pPr>
        <w:pStyle w:val="BodyText"/>
        <w:spacing w:line="264" w:lineRule="auto" w:before="1"/>
        <w:ind w:right="102"/>
      </w:pPr>
      <w:r>
        <w:rPr/>
        <w:t>Greater diligence than that indicated is required of an executive director, whose contract of service requires him to work full time for the company. Third, in respect of all duties that having regard to the exigencies</w:t>
      </w:r>
      <w:r>
        <w:rPr>
          <w:spacing w:val="18"/>
        </w:rPr>
        <w:t> </w:t>
      </w:r>
      <w:r>
        <w:rPr/>
        <w:t>of</w:t>
      </w:r>
      <w:r>
        <w:rPr>
          <w:spacing w:val="19"/>
        </w:rPr>
        <w:t> </w:t>
      </w:r>
      <w:r>
        <w:rPr/>
        <w:t>business</w:t>
      </w:r>
      <w:r>
        <w:rPr>
          <w:spacing w:val="18"/>
        </w:rPr>
        <w:t> </w:t>
      </w:r>
      <w:r>
        <w:rPr/>
        <w:t>and the</w:t>
      </w:r>
      <w:r>
        <w:rPr>
          <w:spacing w:val="18"/>
        </w:rPr>
        <w:t> </w:t>
      </w:r>
      <w:r>
        <w:rPr/>
        <w:t>articles</w:t>
      </w:r>
      <w:r>
        <w:rPr>
          <w:spacing w:val="18"/>
        </w:rPr>
        <w:t> </w:t>
      </w:r>
      <w:r>
        <w:rPr/>
        <w:t>of</w:t>
      </w:r>
      <w:r>
        <w:rPr>
          <w:spacing w:val="18"/>
        </w:rPr>
        <w:t> </w:t>
      </w:r>
      <w:r>
        <w:rPr/>
        <w:t>association</w:t>
      </w:r>
      <w:r>
        <w:rPr>
          <w:spacing w:val="18"/>
        </w:rPr>
        <w:t> </w:t>
      </w:r>
      <w:r>
        <w:rPr/>
        <w:t>may</w:t>
      </w:r>
      <w:r>
        <w:rPr>
          <w:spacing w:val="18"/>
        </w:rPr>
        <w:t> </w:t>
      </w:r>
      <w:r>
        <w:rPr/>
        <w:t>properly</w:t>
      </w:r>
      <w:r>
        <w:rPr>
          <w:spacing w:val="18"/>
        </w:rPr>
        <w:t> </w:t>
      </w:r>
      <w:r>
        <w:rPr/>
        <w:t>be left</w:t>
      </w:r>
      <w:r>
        <w:rPr>
          <w:spacing w:val="18"/>
        </w:rPr>
        <w:t> </w:t>
      </w:r>
      <w:r>
        <w:rPr/>
        <w:t>to</w:t>
      </w:r>
      <w:r>
        <w:rPr>
          <w:spacing w:val="18"/>
        </w:rPr>
        <w:t> </w:t>
      </w:r>
      <w:r>
        <w:rPr/>
        <w:t>some</w:t>
      </w:r>
      <w:r>
        <w:rPr>
          <w:spacing w:val="18"/>
        </w:rPr>
        <w:t> </w:t>
      </w:r>
      <w:r>
        <w:rPr/>
        <w:t>other</w:t>
      </w:r>
      <w:r>
        <w:rPr>
          <w:spacing w:val="18"/>
        </w:rPr>
        <w:t> </w:t>
      </w:r>
      <w:r>
        <w:rPr/>
        <w:t>official,</w:t>
      </w:r>
      <w:r>
        <w:rPr>
          <w:spacing w:val="21"/>
        </w:rPr>
        <w:t> </w:t>
      </w:r>
      <w:r>
        <w:rPr/>
        <w:t>a director is in the absence of grounds of suspicion justified in trusting that official to perform such duties honestly.</w:t>
      </w:r>
      <w:r>
        <w:rPr>
          <w:spacing w:val="20"/>
        </w:rPr>
        <w:t> </w:t>
      </w:r>
      <w:r>
        <w:rPr/>
        <w:t>In</w:t>
      </w:r>
      <w:r>
        <w:rPr>
          <w:spacing w:val="20"/>
        </w:rPr>
        <w:t> </w:t>
      </w:r>
      <w:r>
        <w:rPr/>
        <w:t>Re City</w:t>
      </w:r>
      <w:r>
        <w:rPr>
          <w:spacing w:val="20"/>
        </w:rPr>
        <w:t> </w:t>
      </w:r>
      <w:r>
        <w:rPr/>
        <w:t>Equitable</w:t>
      </w:r>
      <w:r>
        <w:rPr>
          <w:spacing w:val="20"/>
        </w:rPr>
        <w:t> </w:t>
      </w:r>
      <w:r>
        <w:rPr/>
        <w:t>Fire Insurance</w:t>
      </w:r>
      <w:r>
        <w:rPr>
          <w:spacing w:val="20"/>
        </w:rPr>
        <w:t> </w:t>
      </w:r>
      <w:r>
        <w:rPr/>
        <w:t>Co. [1925]</w:t>
      </w:r>
      <w:r>
        <w:rPr>
          <w:spacing w:val="20"/>
        </w:rPr>
        <w:t> </w:t>
      </w:r>
      <w:r>
        <w:rPr/>
        <w:t>Ch. 407,</w:t>
      </w:r>
      <w:r>
        <w:rPr>
          <w:spacing w:val="20"/>
        </w:rPr>
        <w:t> </w:t>
      </w:r>
      <w:r>
        <w:rPr/>
        <w:t>the</w:t>
      </w:r>
      <w:r>
        <w:rPr>
          <w:spacing w:val="20"/>
        </w:rPr>
        <w:t> </w:t>
      </w:r>
      <w:r>
        <w:rPr/>
        <w:t>directors</w:t>
      </w:r>
      <w:r>
        <w:rPr>
          <w:spacing w:val="20"/>
        </w:rPr>
        <w:t> </w:t>
      </w:r>
      <w:r>
        <w:rPr/>
        <w:t>of</w:t>
      </w:r>
      <w:r>
        <w:rPr>
          <w:spacing w:val="20"/>
        </w:rPr>
        <w:t> </w:t>
      </w:r>
      <w:r>
        <w:rPr/>
        <w:t>an insurance company left the management of the company’s affairs almost entirely to B, the managing director. Owing to B’s fraud a large amount of the company’s assets disappeared. Items appeared in the balance sheet under</w:t>
      </w:r>
      <w:r>
        <w:rPr>
          <w:spacing w:val="80"/>
        </w:rPr>
        <w:t> </w:t>
      </w:r>
      <w:r>
        <w:rPr/>
        <w:t>the headings of “loans at call or at short notice” and “cash at bank or in hand”, but the directors never inquired how these items were made up. Had they done so, they would have discovered that the loans were</w:t>
      </w:r>
      <w:r>
        <w:rPr>
          <w:spacing w:val="17"/>
        </w:rPr>
        <w:t> </w:t>
      </w:r>
      <w:r>
        <w:rPr/>
        <w:t>chiefly to B.,</w:t>
      </w:r>
      <w:r>
        <w:rPr>
          <w:spacing w:val="17"/>
        </w:rPr>
        <w:t> </w:t>
      </w:r>
      <w:r>
        <w:rPr/>
        <w:t>and to</w:t>
      </w:r>
      <w:r>
        <w:rPr>
          <w:spacing w:val="17"/>
        </w:rPr>
        <w:t> </w:t>
      </w:r>
      <w:r>
        <w:rPr/>
        <w:t>the company’s</w:t>
      </w:r>
      <w:r>
        <w:rPr>
          <w:spacing w:val="17"/>
        </w:rPr>
        <w:t> </w:t>
      </w:r>
      <w:r>
        <w:rPr/>
        <w:t>general</w:t>
      </w:r>
      <w:r>
        <w:rPr>
          <w:spacing w:val="17"/>
        </w:rPr>
        <w:t> </w:t>
      </w:r>
      <w:r>
        <w:rPr/>
        <w:t>manager,</w:t>
      </w:r>
      <w:r>
        <w:rPr>
          <w:spacing w:val="17"/>
        </w:rPr>
        <w:t> </w:t>
      </w:r>
      <w:r>
        <w:rPr/>
        <w:t>and</w:t>
      </w:r>
      <w:r>
        <w:rPr>
          <w:spacing w:val="17"/>
        </w:rPr>
        <w:t> </w:t>
      </w:r>
      <w:r>
        <w:rPr/>
        <w:t>that the</w:t>
      </w:r>
      <w:r>
        <w:rPr>
          <w:spacing w:val="16"/>
        </w:rPr>
        <w:t> </w:t>
      </w:r>
      <w:r>
        <w:rPr/>
        <w:t>“cash at</w:t>
      </w:r>
      <w:r>
        <w:rPr>
          <w:spacing w:val="17"/>
        </w:rPr>
        <w:t> </w:t>
      </w:r>
      <w:r>
        <w:rPr/>
        <w:t>bank</w:t>
      </w:r>
      <w:r>
        <w:rPr>
          <w:spacing w:val="20"/>
        </w:rPr>
        <w:t> </w:t>
      </w:r>
      <w:r>
        <w:rPr/>
        <w:t>or</w:t>
      </w:r>
      <w:r>
        <w:rPr>
          <w:spacing w:val="17"/>
        </w:rPr>
        <w:t> </w:t>
      </w:r>
      <w:r>
        <w:rPr/>
        <w:t>in</w:t>
      </w:r>
      <w:r>
        <w:rPr>
          <w:spacing w:val="17"/>
        </w:rPr>
        <w:t> </w:t>
      </w:r>
      <w:r>
        <w:rPr/>
        <w:t>hand” included £73,000 in the hands of a firm of stockbrokers in which B was a partner. It was held that the directors were negligent. However since the articles protected the</w:t>
      </w:r>
      <w:r>
        <w:rPr>
          <w:spacing w:val="20"/>
        </w:rPr>
        <w:t> </w:t>
      </w:r>
      <w:r>
        <w:rPr/>
        <w:t>directors from liability except in</w:t>
      </w:r>
      <w:r>
        <w:rPr>
          <w:spacing w:val="20"/>
        </w:rPr>
        <w:t> </w:t>
      </w:r>
      <w:r>
        <w:rPr/>
        <w:t>case</w:t>
      </w:r>
      <w:r>
        <w:rPr>
          <w:spacing w:val="80"/>
        </w:rPr>
        <w:t> </w:t>
      </w:r>
      <w:r>
        <w:rPr/>
        <w:t>of</w:t>
      </w:r>
      <w:r>
        <w:rPr>
          <w:spacing w:val="16"/>
        </w:rPr>
        <w:t> </w:t>
      </w:r>
      <w:r>
        <w:rPr/>
        <w:t>wilful</w:t>
      </w:r>
      <w:r>
        <w:rPr>
          <w:spacing w:val="16"/>
        </w:rPr>
        <w:t> </w:t>
      </w:r>
      <w:r>
        <w:rPr/>
        <w:t>neglect</w:t>
      </w:r>
      <w:r>
        <w:rPr>
          <w:spacing w:val="16"/>
        </w:rPr>
        <w:t> </w:t>
      </w:r>
      <w:r>
        <w:rPr/>
        <w:t>or</w:t>
      </w:r>
      <w:r>
        <w:rPr>
          <w:spacing w:val="12"/>
        </w:rPr>
        <w:t> </w:t>
      </w:r>
      <w:r>
        <w:rPr/>
        <w:t>default, they</w:t>
      </w:r>
      <w:r>
        <w:rPr>
          <w:spacing w:val="16"/>
        </w:rPr>
        <w:t> </w:t>
      </w:r>
      <w:r>
        <w:rPr/>
        <w:t>were</w:t>
      </w:r>
      <w:r>
        <w:rPr>
          <w:spacing w:val="16"/>
        </w:rPr>
        <w:t> </w:t>
      </w:r>
      <w:r>
        <w:rPr/>
        <w:t>held</w:t>
      </w:r>
      <w:r>
        <w:rPr>
          <w:spacing w:val="13"/>
        </w:rPr>
        <w:t> </w:t>
      </w:r>
      <w:r>
        <w:rPr/>
        <w:t>not liable.</w:t>
      </w:r>
      <w:r>
        <w:rPr>
          <w:spacing w:val="16"/>
        </w:rPr>
        <w:t> </w:t>
      </w:r>
      <w:r>
        <w:rPr/>
        <w:t>Relief</w:t>
      </w:r>
      <w:r>
        <w:rPr>
          <w:spacing w:val="16"/>
        </w:rPr>
        <w:t> </w:t>
      </w:r>
      <w:r>
        <w:rPr/>
        <w:t>of</w:t>
      </w:r>
      <w:r>
        <w:rPr>
          <w:spacing w:val="12"/>
        </w:rPr>
        <w:t> </w:t>
      </w:r>
      <w:r>
        <w:rPr/>
        <w:t>directors</w:t>
      </w:r>
      <w:r>
        <w:rPr>
          <w:spacing w:val="16"/>
        </w:rPr>
        <w:t> </w:t>
      </w:r>
      <w:r>
        <w:rPr/>
        <w:t>from</w:t>
      </w:r>
      <w:r>
        <w:rPr>
          <w:spacing w:val="16"/>
        </w:rPr>
        <w:t> </w:t>
      </w:r>
      <w:r>
        <w:rPr/>
        <w:t>liability</w:t>
      </w:r>
      <w:r>
        <w:rPr>
          <w:spacing w:val="16"/>
        </w:rPr>
        <w:t> </w:t>
      </w:r>
      <w:r>
        <w:rPr/>
        <w:t>for</w:t>
      </w:r>
      <w:r>
        <w:rPr>
          <w:spacing w:val="14"/>
        </w:rPr>
        <w:t> </w:t>
      </w:r>
      <w:r>
        <w:rPr/>
        <w:t>breach</w:t>
      </w:r>
      <w:r>
        <w:rPr>
          <w:spacing w:val="16"/>
        </w:rPr>
        <w:t> </w:t>
      </w:r>
      <w:r>
        <w:rPr/>
        <w:t>of</w:t>
      </w:r>
      <w:r>
        <w:rPr>
          <w:spacing w:val="16"/>
        </w:rPr>
        <w:t> </w:t>
      </w:r>
      <w:r>
        <w:rPr/>
        <w:t>duty in</w:t>
      </w:r>
      <w:r>
        <w:rPr>
          <w:spacing w:val="18"/>
        </w:rPr>
        <w:t> </w:t>
      </w:r>
      <w:r>
        <w:rPr/>
        <w:t>connection with their fiduciary duties applies also to the duties</w:t>
      </w:r>
      <w:r>
        <w:rPr>
          <w:spacing w:val="20"/>
        </w:rPr>
        <w:t> </w:t>
      </w:r>
      <w:r>
        <w:rPr/>
        <w:t>of care. As to relief by a resolution of</w:t>
      </w:r>
      <w:r>
        <w:rPr>
          <w:spacing w:val="40"/>
        </w:rPr>
        <w:t> </w:t>
      </w:r>
      <w:r>
        <w:rPr/>
        <w:t>the company in general meeting, it was held in Pavlides v. Jensen [1956] Ch. 565 that if the directors by their negligence had sold</w:t>
      </w:r>
      <w:r>
        <w:rPr>
          <w:spacing w:val="11"/>
        </w:rPr>
        <w:t> </w:t>
      </w:r>
      <w:r>
        <w:rPr/>
        <w:t>the company’s mine at an undervalue, it was open to the company by</w:t>
      </w:r>
      <w:r>
        <w:rPr>
          <w:spacing w:val="11"/>
        </w:rPr>
        <w:t> </w:t>
      </w:r>
      <w:r>
        <w:rPr/>
        <w:t>a vote of</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2"/>
      </w:pPr>
      <w:r>
        <w:rPr/>
        <w:t>the majority to decide that proceedings should not be taken against them. The Companies Act, 2015 has brought to an end the subjective standard in Re City Equitable Fire Insurance Co Ltd. Section 146 equires that in performing the functions of director, a director is bound by both objective and subjective standards.</w:t>
      </w:r>
      <w:r>
        <w:rPr>
          <w:spacing w:val="17"/>
        </w:rPr>
        <w:t> </w:t>
      </w:r>
      <w:r>
        <w:rPr/>
        <w:t>It</w:t>
      </w:r>
      <w:r>
        <w:rPr>
          <w:spacing w:val="18"/>
        </w:rPr>
        <w:t> </w:t>
      </w:r>
      <w:r>
        <w:rPr/>
        <w:t>provides</w:t>
      </w:r>
      <w:r>
        <w:rPr>
          <w:spacing w:val="14"/>
        </w:rPr>
        <w:t> </w:t>
      </w:r>
      <w:r>
        <w:rPr/>
        <w:t>that</w:t>
      </w:r>
      <w:r>
        <w:rPr>
          <w:spacing w:val="14"/>
        </w:rPr>
        <w:t> </w:t>
      </w:r>
      <w:r>
        <w:rPr/>
        <w:t>a</w:t>
      </w:r>
      <w:r>
        <w:rPr>
          <w:spacing w:val="18"/>
        </w:rPr>
        <w:t> </w:t>
      </w:r>
      <w:r>
        <w:rPr/>
        <w:t>director</w:t>
      </w:r>
      <w:r>
        <w:rPr>
          <w:spacing w:val="18"/>
        </w:rPr>
        <w:t> </w:t>
      </w:r>
      <w:r>
        <w:rPr/>
        <w:t>owes</w:t>
      </w:r>
      <w:r>
        <w:rPr>
          <w:spacing w:val="18"/>
        </w:rPr>
        <w:t> </w:t>
      </w:r>
      <w:r>
        <w:rPr/>
        <w:t>a</w:t>
      </w:r>
      <w:r>
        <w:rPr>
          <w:spacing w:val="21"/>
        </w:rPr>
        <w:t> </w:t>
      </w:r>
      <w:r>
        <w:rPr/>
        <w:t>duty</w:t>
      </w:r>
      <w:r>
        <w:rPr>
          <w:spacing w:val="22"/>
        </w:rPr>
        <w:t> </w:t>
      </w:r>
      <w:r>
        <w:rPr/>
        <w:t>to</w:t>
      </w:r>
      <w:r>
        <w:rPr>
          <w:spacing w:val="13"/>
        </w:rPr>
        <w:t> </w:t>
      </w:r>
      <w:r>
        <w:rPr/>
        <w:t>the</w:t>
      </w:r>
      <w:r>
        <w:rPr>
          <w:spacing w:val="18"/>
        </w:rPr>
        <w:t> </w:t>
      </w:r>
      <w:r>
        <w:rPr/>
        <w:t>company</w:t>
      </w:r>
      <w:r>
        <w:rPr>
          <w:spacing w:val="14"/>
        </w:rPr>
        <w:t> </w:t>
      </w:r>
      <w:r>
        <w:rPr/>
        <w:t>to</w:t>
      </w:r>
      <w:r>
        <w:rPr>
          <w:spacing w:val="18"/>
        </w:rPr>
        <w:t> </w:t>
      </w:r>
      <w:r>
        <w:rPr/>
        <w:t>exercise</w:t>
      </w:r>
      <w:r>
        <w:rPr>
          <w:spacing w:val="18"/>
        </w:rPr>
        <w:t> </w:t>
      </w:r>
      <w:r>
        <w:rPr/>
        <w:t>the</w:t>
      </w:r>
      <w:r>
        <w:rPr>
          <w:spacing w:val="18"/>
        </w:rPr>
        <w:t> </w:t>
      </w:r>
      <w:r>
        <w:rPr/>
        <w:t>same</w:t>
      </w:r>
      <w:r>
        <w:rPr>
          <w:spacing w:val="18"/>
        </w:rPr>
        <w:t> </w:t>
      </w:r>
      <w:r>
        <w:rPr/>
        <w:t>standards</w:t>
      </w:r>
      <w:r>
        <w:rPr>
          <w:spacing w:val="18"/>
        </w:rPr>
        <w:t> </w:t>
      </w:r>
      <w:r>
        <w:rPr/>
        <w:t>of care, skill and diligence that would be exercisable by a reasonably diligent person with: (1) the general knowledge, skill and experience that may reasonably be expected of a person carrying out the functions performed by the director in relation to the company (the objective test); and (2) the general knowledge skill and experience that the director has (the subjective test). The Act thus adopts as the minimum standard</w:t>
      </w:r>
      <w:r>
        <w:rPr>
          <w:spacing w:val="22"/>
        </w:rPr>
        <w:t> </w:t>
      </w:r>
      <w:r>
        <w:rPr/>
        <w:t>that</w:t>
      </w:r>
      <w:r>
        <w:rPr>
          <w:spacing w:val="22"/>
        </w:rPr>
        <w:t> </w:t>
      </w:r>
      <w:r>
        <w:rPr/>
        <w:t>objectively</w:t>
      </w:r>
      <w:r>
        <w:rPr>
          <w:spacing w:val="22"/>
        </w:rPr>
        <w:t> </w:t>
      </w:r>
      <w:r>
        <w:rPr/>
        <w:t>expected of</w:t>
      </w:r>
      <w:r>
        <w:rPr>
          <w:spacing w:val="22"/>
        </w:rPr>
        <w:t> </w:t>
      </w:r>
      <w:r>
        <w:rPr/>
        <w:t>a</w:t>
      </w:r>
      <w:r>
        <w:rPr>
          <w:spacing w:val="22"/>
        </w:rPr>
        <w:t> </w:t>
      </w:r>
      <w:r>
        <w:rPr/>
        <w:t>person in the director’s</w:t>
      </w:r>
      <w:r>
        <w:rPr>
          <w:spacing w:val="22"/>
        </w:rPr>
        <w:t> </w:t>
      </w:r>
      <w:r>
        <w:rPr/>
        <w:t>position;</w:t>
      </w:r>
      <w:r>
        <w:rPr>
          <w:spacing w:val="22"/>
        </w:rPr>
        <w:t> </w:t>
      </w:r>
      <w:r>
        <w:rPr/>
        <w:t>that</w:t>
      </w:r>
      <w:r>
        <w:rPr>
          <w:spacing w:val="25"/>
        </w:rPr>
        <w:t> </w:t>
      </w:r>
      <w:r>
        <w:rPr/>
        <w:t>standard may then be raised by the subjective element of the test if the particular director has any special knowledge, skill and experience. Directors thus have a duty to keep themselves informed. In Lexi Holdings Plc (In Administration v. Luqman [2009] EWCA Civ 117, [2009] BCC 716, the Court of Appeal held two sisters</w:t>
      </w:r>
      <w:r>
        <w:rPr>
          <w:spacing w:val="40"/>
        </w:rPr>
        <w:t> </w:t>
      </w:r>
      <w:r>
        <w:rPr/>
        <w:t>liable as directors for the consequences of failing to exercise oversight of the company’s affairs which would have ended their brother’s dishonest dealings. As managing director, he had stolen almost</w:t>
      </w:r>
    </w:p>
    <w:p>
      <w:pPr>
        <w:pStyle w:val="BodyText"/>
        <w:spacing w:line="264" w:lineRule="auto" w:before="3"/>
        <w:ind w:right="164"/>
      </w:pPr>
      <w:r>
        <w:rPr/>
        <w:t>£60,000 that banks had lent the company for use in its business. Because of their negligence the sisters were</w:t>
      </w:r>
      <w:r>
        <w:rPr>
          <w:spacing w:val="20"/>
        </w:rPr>
        <w:t> </w:t>
      </w:r>
      <w:r>
        <w:rPr/>
        <w:t>held</w:t>
      </w:r>
      <w:r>
        <w:rPr>
          <w:spacing w:val="20"/>
        </w:rPr>
        <w:t> </w:t>
      </w:r>
      <w:r>
        <w:rPr/>
        <w:t>liable</w:t>
      </w:r>
      <w:r>
        <w:rPr>
          <w:spacing w:val="20"/>
        </w:rPr>
        <w:t> </w:t>
      </w:r>
      <w:r>
        <w:rPr/>
        <w:t>jointly</w:t>
      </w:r>
      <w:r>
        <w:rPr>
          <w:spacing w:val="20"/>
        </w:rPr>
        <w:t> </w:t>
      </w:r>
      <w:r>
        <w:rPr/>
        <w:t>with their</w:t>
      </w:r>
      <w:r>
        <w:rPr>
          <w:spacing w:val="20"/>
        </w:rPr>
        <w:t> </w:t>
      </w:r>
      <w:r>
        <w:rPr/>
        <w:t>brother</w:t>
      </w:r>
      <w:r>
        <w:rPr>
          <w:spacing w:val="20"/>
        </w:rPr>
        <w:t> </w:t>
      </w:r>
      <w:r>
        <w:rPr/>
        <w:t>for</w:t>
      </w:r>
      <w:r>
        <w:rPr>
          <w:spacing w:val="16"/>
        </w:rPr>
        <w:t> </w:t>
      </w:r>
      <w:r>
        <w:rPr/>
        <w:t>the</w:t>
      </w:r>
      <w:r>
        <w:rPr>
          <w:spacing w:val="20"/>
        </w:rPr>
        <w:t> </w:t>
      </w:r>
      <w:r>
        <w:rPr/>
        <w:t>stolen</w:t>
      </w:r>
      <w:r>
        <w:rPr>
          <w:spacing w:val="20"/>
        </w:rPr>
        <w:t> </w:t>
      </w:r>
      <w:r>
        <w:rPr/>
        <w:t>money.</w:t>
      </w:r>
      <w:r>
        <w:rPr>
          <w:spacing w:val="20"/>
        </w:rPr>
        <w:t> </w:t>
      </w:r>
      <w:r>
        <w:rPr/>
        <w:t>Similarly</w:t>
      </w:r>
      <w:r>
        <w:rPr>
          <w:spacing w:val="16"/>
        </w:rPr>
        <w:t> </w:t>
      </w:r>
      <w:r>
        <w:rPr/>
        <w:t>in Weavering</w:t>
      </w:r>
      <w:r>
        <w:rPr>
          <w:spacing w:val="20"/>
        </w:rPr>
        <w:t> </w:t>
      </w:r>
      <w:r>
        <w:rPr/>
        <w:t>Capital</w:t>
      </w:r>
      <w:r>
        <w:rPr>
          <w:spacing w:val="20"/>
        </w:rPr>
        <w:t> </w:t>
      </w:r>
      <w:r>
        <w:rPr/>
        <w:t>(UK)</w:t>
      </w:r>
      <w:r>
        <w:rPr>
          <w:spacing w:val="20"/>
        </w:rPr>
        <w:t> </w:t>
      </w:r>
      <w:r>
        <w:rPr/>
        <w:t>Ltd (In Liquidation) v. Peterson [2012] EWHC 1480 (Ch) affd [2013] EWCA Civ 71 where the court held both husband</w:t>
      </w:r>
      <w:r>
        <w:rPr>
          <w:spacing w:val="18"/>
        </w:rPr>
        <w:t> </w:t>
      </w:r>
      <w:r>
        <w:rPr/>
        <w:t>(the</w:t>
      </w:r>
      <w:r>
        <w:rPr>
          <w:spacing w:val="18"/>
        </w:rPr>
        <w:t> </w:t>
      </w:r>
      <w:r>
        <w:rPr/>
        <w:t>only active</w:t>
      </w:r>
      <w:r>
        <w:rPr>
          <w:spacing w:val="18"/>
        </w:rPr>
        <w:t> </w:t>
      </w:r>
      <w:r>
        <w:rPr/>
        <w:t>director)</w:t>
      </w:r>
      <w:r>
        <w:rPr>
          <w:spacing w:val="18"/>
        </w:rPr>
        <w:t> </w:t>
      </w:r>
      <w:r>
        <w:rPr/>
        <w:t>and</w:t>
      </w:r>
      <w:r>
        <w:rPr>
          <w:spacing w:val="18"/>
        </w:rPr>
        <w:t> </w:t>
      </w:r>
      <w:r>
        <w:rPr/>
        <w:t>his wife (also</w:t>
      </w:r>
      <w:r>
        <w:rPr>
          <w:spacing w:val="18"/>
        </w:rPr>
        <w:t> </w:t>
      </w:r>
      <w:r>
        <w:rPr/>
        <w:t>a director)</w:t>
      </w:r>
      <w:r>
        <w:rPr>
          <w:spacing w:val="18"/>
        </w:rPr>
        <w:t> </w:t>
      </w:r>
      <w:r>
        <w:rPr/>
        <w:t>liable for</w:t>
      </w:r>
      <w:r>
        <w:rPr>
          <w:spacing w:val="18"/>
        </w:rPr>
        <w:t> </w:t>
      </w:r>
      <w:r>
        <w:rPr/>
        <w:t>losses</w:t>
      </w:r>
      <w:r>
        <w:rPr>
          <w:spacing w:val="18"/>
        </w:rPr>
        <w:t> </w:t>
      </w:r>
      <w:r>
        <w:rPr/>
        <w:t>resulting</w:t>
      </w:r>
      <w:r>
        <w:rPr>
          <w:spacing w:val="18"/>
        </w:rPr>
        <w:t> </w:t>
      </w:r>
      <w:r>
        <w:rPr/>
        <w:t>from</w:t>
      </w:r>
      <w:r>
        <w:rPr>
          <w:spacing w:val="22"/>
        </w:rPr>
        <w:t> </w:t>
      </w:r>
      <w:r>
        <w:rPr/>
        <w:t>a fraudulent scheme involving swap agreements and misrepresentation to investors. The wife argument</w:t>
      </w:r>
      <w:r>
        <w:rPr>
          <w:spacing w:val="40"/>
        </w:rPr>
        <w:t> </w:t>
      </w:r>
      <w:r>
        <w:rPr/>
        <w:t>that she had only a ‘confined area of responsibility’ was rejected. The court held that her conduct fell</w:t>
      </w:r>
      <w:r>
        <w:rPr>
          <w:spacing w:val="40"/>
        </w:rPr>
        <w:t> </w:t>
      </w:r>
      <w:r>
        <w:rPr/>
        <w:t>short of what was expected of a reasonable director of a hedge fund management company in her position, with her experience, actual knowledge and intelligence, and she simply failed to acquire a sufficient knowledge DUTY TO EXERCISE INDEPENDENT JUDGMENT of the business to discharge such duties. Section 145 requires a director to exercise independent judgment. However the duty is not infringed</w:t>
      </w:r>
      <w:r>
        <w:rPr>
          <w:spacing w:val="21"/>
        </w:rPr>
        <w:t> </w:t>
      </w:r>
      <w:r>
        <w:rPr/>
        <w:t>by</w:t>
      </w:r>
      <w:r>
        <w:rPr>
          <w:spacing w:val="17"/>
        </w:rPr>
        <w:t> </w:t>
      </w:r>
      <w:r>
        <w:rPr/>
        <w:t>a</w:t>
      </w:r>
      <w:r>
        <w:rPr>
          <w:spacing w:val="21"/>
        </w:rPr>
        <w:t> </w:t>
      </w:r>
      <w:r>
        <w:rPr/>
        <w:t>director</w:t>
      </w:r>
      <w:r>
        <w:rPr>
          <w:spacing w:val="17"/>
        </w:rPr>
        <w:t> </w:t>
      </w:r>
      <w:r>
        <w:rPr/>
        <w:t>who</w:t>
      </w:r>
      <w:r>
        <w:rPr>
          <w:spacing w:val="15"/>
        </w:rPr>
        <w:t> </w:t>
      </w:r>
      <w:r>
        <w:rPr/>
        <w:t>acts</w:t>
      </w:r>
      <w:r>
        <w:rPr>
          <w:spacing w:val="21"/>
        </w:rPr>
        <w:t> </w:t>
      </w:r>
      <w:r>
        <w:rPr/>
        <w:t>in</w:t>
      </w:r>
      <w:r>
        <w:rPr>
          <w:spacing w:val="21"/>
        </w:rPr>
        <w:t> </w:t>
      </w:r>
      <w:r>
        <w:rPr/>
        <w:t>accordance</w:t>
      </w:r>
      <w:r>
        <w:rPr>
          <w:spacing w:val="21"/>
        </w:rPr>
        <w:t> </w:t>
      </w:r>
      <w:r>
        <w:rPr/>
        <w:t>with</w:t>
      </w:r>
      <w:r>
        <w:rPr>
          <w:spacing w:val="18"/>
        </w:rPr>
        <w:t> </w:t>
      </w:r>
      <w:r>
        <w:rPr/>
        <w:t>an</w:t>
      </w:r>
      <w:r>
        <w:rPr>
          <w:spacing w:val="14"/>
        </w:rPr>
        <w:t> </w:t>
      </w:r>
      <w:r>
        <w:rPr/>
        <w:t>agreement</w:t>
      </w:r>
      <w:r>
        <w:rPr>
          <w:spacing w:val="17"/>
        </w:rPr>
        <w:t> </w:t>
      </w:r>
      <w:r>
        <w:rPr/>
        <w:t>duly</w:t>
      </w:r>
      <w:r>
        <w:rPr>
          <w:spacing w:val="21"/>
        </w:rPr>
        <w:t> </w:t>
      </w:r>
      <w:r>
        <w:rPr/>
        <w:t>entered</w:t>
      </w:r>
      <w:r>
        <w:rPr>
          <w:spacing w:val="15"/>
        </w:rPr>
        <w:t> </w:t>
      </w:r>
      <w:r>
        <w:rPr/>
        <w:t>into</w:t>
      </w:r>
      <w:r>
        <w:rPr>
          <w:spacing w:val="21"/>
        </w:rPr>
        <w:t> </w:t>
      </w:r>
      <w:r>
        <w:rPr/>
        <w:t>by</w:t>
      </w:r>
      <w:r>
        <w:rPr>
          <w:spacing w:val="21"/>
        </w:rPr>
        <w:t> </w:t>
      </w:r>
      <w:r>
        <w:rPr/>
        <w:t>the</w:t>
      </w:r>
      <w:r>
        <w:rPr>
          <w:spacing w:val="15"/>
        </w:rPr>
        <w:t> </w:t>
      </w:r>
      <w:r>
        <w:rPr/>
        <w:t>company</w:t>
      </w:r>
      <w:r>
        <w:rPr/>
        <w:t> that restricts the future exercise of discretion by the directors, or in a way authorised by the</w:t>
      </w:r>
      <w:r>
        <w:rPr>
          <w:spacing w:val="80"/>
        </w:rPr>
        <w:t> </w:t>
      </w:r>
      <w:r>
        <w:rPr/>
        <w:t>constitutionof the company. In Fulham Football Club Ltd v. Cabra Estates Plc [1994] 1 BCLC the football club</w:t>
      </w:r>
      <w:r>
        <w:rPr>
          <w:spacing w:val="14"/>
        </w:rPr>
        <w:t> </w:t>
      </w:r>
      <w:r>
        <w:rPr/>
        <w:t>and its</w:t>
      </w:r>
      <w:r>
        <w:rPr>
          <w:spacing w:val="14"/>
        </w:rPr>
        <w:t> </w:t>
      </w:r>
      <w:r>
        <w:rPr/>
        <w:t>directors</w:t>
      </w:r>
      <w:r>
        <w:rPr>
          <w:spacing w:val="15"/>
        </w:rPr>
        <w:t> </w:t>
      </w:r>
      <w:r>
        <w:rPr/>
        <w:t>contracted</w:t>
      </w:r>
      <w:r>
        <w:rPr>
          <w:spacing w:val="14"/>
        </w:rPr>
        <w:t> </w:t>
      </w:r>
      <w:r>
        <w:rPr/>
        <w:t>with</w:t>
      </w:r>
      <w:r>
        <w:rPr>
          <w:spacing w:val="14"/>
        </w:rPr>
        <w:t> </w:t>
      </w:r>
      <w:r>
        <w:rPr/>
        <w:t>the landlords</w:t>
      </w:r>
      <w:r>
        <w:rPr>
          <w:spacing w:val="14"/>
        </w:rPr>
        <w:t> </w:t>
      </w:r>
      <w:r>
        <w:rPr/>
        <w:t>of the</w:t>
      </w:r>
      <w:r>
        <w:rPr>
          <w:spacing w:val="14"/>
        </w:rPr>
        <w:t> </w:t>
      </w:r>
      <w:r>
        <w:rPr/>
        <w:t>football</w:t>
      </w:r>
      <w:r>
        <w:rPr>
          <w:spacing w:val="14"/>
        </w:rPr>
        <w:t> </w:t>
      </w:r>
      <w:r>
        <w:rPr/>
        <w:t>ground which</w:t>
      </w:r>
      <w:r>
        <w:rPr>
          <w:spacing w:val="14"/>
        </w:rPr>
        <w:t> </w:t>
      </w:r>
      <w:r>
        <w:rPr/>
        <w:t>they</w:t>
      </w:r>
      <w:r>
        <w:rPr>
          <w:spacing w:val="14"/>
        </w:rPr>
        <w:t> </w:t>
      </w:r>
      <w:r>
        <w:rPr/>
        <w:t>held</w:t>
      </w:r>
      <w:r>
        <w:rPr>
          <w:spacing w:val="14"/>
        </w:rPr>
        <w:t> </w:t>
      </w:r>
      <w:r>
        <w:rPr/>
        <w:t>on lease</w:t>
      </w:r>
      <w:r>
        <w:rPr>
          <w:spacing w:val="14"/>
        </w:rPr>
        <w:t> </w:t>
      </w:r>
      <w:r>
        <w:rPr/>
        <w:t>that in return for a substantial payment they would not oppose any future application to the planning authorities which the landlords might make for the development of the grounds. Later the directors wished</w:t>
      </w:r>
      <w:r>
        <w:rPr>
          <w:spacing w:val="15"/>
        </w:rPr>
        <w:t> </w:t>
      </w:r>
      <w:r>
        <w:rPr/>
        <w:t>to</w:t>
      </w:r>
      <w:r>
        <w:rPr>
          <w:spacing w:val="15"/>
        </w:rPr>
        <w:t> </w:t>
      </w:r>
      <w:r>
        <w:rPr/>
        <w:t>go</w:t>
      </w:r>
      <w:r>
        <w:rPr>
          <w:spacing w:val="11"/>
        </w:rPr>
        <w:t> </w:t>
      </w:r>
      <w:r>
        <w:rPr/>
        <w:t>back</w:t>
      </w:r>
      <w:r>
        <w:rPr>
          <w:spacing w:val="15"/>
        </w:rPr>
        <w:t> </w:t>
      </w:r>
      <w:r>
        <w:rPr/>
        <w:t>on</w:t>
      </w:r>
      <w:r>
        <w:rPr>
          <w:spacing w:val="15"/>
        </w:rPr>
        <w:t> </w:t>
      </w:r>
      <w:r>
        <w:rPr/>
        <w:t>this</w:t>
      </w:r>
      <w:r>
        <w:rPr>
          <w:spacing w:val="15"/>
        </w:rPr>
        <w:t> </w:t>
      </w:r>
      <w:r>
        <w:rPr/>
        <w:t>undertaking</w:t>
      </w:r>
      <w:r>
        <w:rPr>
          <w:spacing w:val="15"/>
        </w:rPr>
        <w:t> </w:t>
      </w:r>
      <w:r>
        <w:rPr/>
        <w:t>and</w:t>
      </w:r>
      <w:r>
        <w:rPr>
          <w:spacing w:val="15"/>
        </w:rPr>
        <w:t> </w:t>
      </w:r>
      <w:r>
        <w:rPr/>
        <w:t>they</w:t>
      </w:r>
      <w:r>
        <w:rPr>
          <w:spacing w:val="15"/>
        </w:rPr>
        <w:t> </w:t>
      </w:r>
      <w:r>
        <w:rPr/>
        <w:t>argued</w:t>
      </w:r>
      <w:r>
        <w:rPr>
          <w:spacing w:val="11"/>
        </w:rPr>
        <w:t> </w:t>
      </w:r>
      <w:r>
        <w:rPr/>
        <w:t>that</w:t>
      </w:r>
      <w:r>
        <w:rPr>
          <w:spacing w:val="11"/>
        </w:rPr>
        <w:t> </w:t>
      </w:r>
      <w:r>
        <w:rPr/>
        <w:t>it</w:t>
      </w:r>
      <w:r>
        <w:rPr>
          <w:spacing w:val="11"/>
        </w:rPr>
        <w:t> </w:t>
      </w:r>
      <w:r>
        <w:rPr/>
        <w:t>was</w:t>
      </w:r>
      <w:r>
        <w:rPr>
          <w:spacing w:val="15"/>
        </w:rPr>
        <w:t> </w:t>
      </w:r>
      <w:r>
        <w:rPr/>
        <w:t>an</w:t>
      </w:r>
      <w:r>
        <w:rPr>
          <w:spacing w:val="15"/>
        </w:rPr>
        <w:t> </w:t>
      </w:r>
      <w:r>
        <w:rPr/>
        <w:t>unlawful</w:t>
      </w:r>
      <w:r>
        <w:rPr>
          <w:spacing w:val="19"/>
        </w:rPr>
        <w:t> </w:t>
      </w:r>
      <w:r>
        <w:rPr/>
        <w:t>fetter</w:t>
      </w:r>
      <w:r>
        <w:rPr>
          <w:spacing w:val="15"/>
        </w:rPr>
        <w:t> </w:t>
      </w:r>
      <w:r>
        <w:rPr/>
        <w:t>on</w:t>
      </w:r>
      <w:r>
        <w:rPr>
          <w:spacing w:val="15"/>
        </w:rPr>
        <w:t> </w:t>
      </w:r>
      <w:r>
        <w:rPr/>
        <w:t>their</w:t>
      </w:r>
      <w:r>
        <w:rPr>
          <w:spacing w:val="80"/>
        </w:rPr>
        <w:t> </w:t>
      </w:r>
      <w:r>
        <w:rPr/>
        <w:t>bility</w:t>
      </w:r>
      <w:r>
        <w:rPr>
          <w:spacing w:val="15"/>
        </w:rPr>
        <w:t> </w:t>
      </w:r>
      <w:r>
        <w:rPr/>
        <w:t>to act in the best interest of the company and was therefore void. The court noted that by the undertaking the company had entered into a contractual arrangement which conferred upon them substantial</w:t>
      </w:r>
      <w:r>
        <w:rPr>
          <w:spacing w:val="40"/>
        </w:rPr>
        <w:t> </w:t>
      </w:r>
      <w:r>
        <w:rPr/>
        <w:t>benefits, and it could not be said that the directors improperly fettered the future exercise of their</w:t>
      </w:r>
      <w:r>
        <w:rPr>
          <w:spacing w:val="40"/>
        </w:rPr>
        <w:t> </w:t>
      </w:r>
      <w:r>
        <w:rPr/>
        <w:t>powers. In the case of nominee directors, the nominator expects that them to look after its interests, yet the director’s duties are expressly owed to the whole company, not a specific nominator. In scottish Co- operative Wholesale Society Ltd v. Meyer [1959] AC 324 it was held that a nominated director must not put the principal’s interest above those of the company.</w:t>
      </w:r>
    </w:p>
    <w:p>
      <w:pPr>
        <w:pStyle w:val="Heading1"/>
        <w:spacing w:before="157"/>
      </w:pPr>
      <w:r>
        <w:rPr/>
        <w:t>DISCUSSION</w:t>
      </w:r>
      <w:r>
        <w:rPr>
          <w:spacing w:val="8"/>
        </w:rPr>
        <w:t> </w:t>
      </w:r>
      <w:r>
        <w:rPr>
          <w:spacing w:val="-2"/>
        </w:rPr>
        <w:t>QUESTION</w:t>
      </w:r>
    </w:p>
    <w:p>
      <w:pPr>
        <w:pStyle w:val="BodyText"/>
        <w:spacing w:line="264" w:lineRule="auto" w:before="183"/>
        <w:ind w:right="252"/>
      </w:pPr>
      <w:r>
        <w:rPr/>
        <w:t>The</w:t>
      </w:r>
      <w:r>
        <w:rPr>
          <w:spacing w:val="19"/>
        </w:rPr>
        <w:t> </w:t>
      </w:r>
      <w:r>
        <w:rPr/>
        <w:t>articles</w:t>
      </w:r>
      <w:r>
        <w:rPr>
          <w:spacing w:val="19"/>
        </w:rPr>
        <w:t> </w:t>
      </w:r>
      <w:r>
        <w:rPr/>
        <w:t>of</w:t>
      </w:r>
      <w:r>
        <w:rPr>
          <w:spacing w:val="15"/>
        </w:rPr>
        <w:t> </w:t>
      </w:r>
      <w:r>
        <w:rPr/>
        <w:t>association</w:t>
      </w:r>
      <w:r>
        <w:rPr>
          <w:spacing w:val="15"/>
        </w:rPr>
        <w:t> </w:t>
      </w:r>
      <w:r>
        <w:rPr/>
        <w:t>of</w:t>
      </w:r>
      <w:r>
        <w:rPr>
          <w:spacing w:val="19"/>
        </w:rPr>
        <w:t> </w:t>
      </w:r>
      <w:r>
        <w:rPr/>
        <w:t>Wambu</w:t>
      </w:r>
      <w:r>
        <w:rPr>
          <w:spacing w:val="15"/>
        </w:rPr>
        <w:t> </w:t>
      </w:r>
      <w:r>
        <w:rPr/>
        <w:t>Limited</w:t>
      </w:r>
      <w:r>
        <w:rPr>
          <w:spacing w:val="19"/>
        </w:rPr>
        <w:t> </w:t>
      </w:r>
      <w:r>
        <w:rPr/>
        <w:t>provide</w:t>
      </w:r>
      <w:r>
        <w:rPr>
          <w:spacing w:val="19"/>
        </w:rPr>
        <w:t> </w:t>
      </w:r>
      <w:r>
        <w:rPr/>
        <w:t>that</w:t>
      </w:r>
      <w:r>
        <w:rPr>
          <w:spacing w:val="22"/>
        </w:rPr>
        <w:t> </w:t>
      </w:r>
      <w:r>
        <w:rPr/>
        <w:t>a</w:t>
      </w:r>
      <w:r>
        <w:rPr>
          <w:spacing w:val="19"/>
        </w:rPr>
        <w:t> </w:t>
      </w:r>
      <w:r>
        <w:rPr/>
        <w:t>document</w:t>
      </w:r>
      <w:r>
        <w:rPr>
          <w:spacing w:val="19"/>
        </w:rPr>
        <w:t> </w:t>
      </w:r>
      <w:r>
        <w:rPr/>
        <w:t>shall</w:t>
      </w:r>
      <w:r>
        <w:rPr>
          <w:spacing w:val="19"/>
        </w:rPr>
        <w:t> </w:t>
      </w:r>
      <w:r>
        <w:rPr/>
        <w:t>be</w:t>
      </w:r>
      <w:r>
        <w:rPr>
          <w:spacing w:val="19"/>
        </w:rPr>
        <w:t> </w:t>
      </w:r>
      <w:r>
        <w:rPr/>
        <w:t>executed</w:t>
      </w:r>
      <w:r>
        <w:rPr>
          <w:spacing w:val="13"/>
        </w:rPr>
        <w:t> </w:t>
      </w:r>
      <w:r>
        <w:rPr/>
        <w:t>by</w:t>
      </w:r>
      <w:r>
        <w:rPr>
          <w:spacing w:val="19"/>
        </w:rPr>
        <w:t> </w:t>
      </w:r>
      <w:r>
        <w:rPr/>
        <w:t>the company where it is signed by two directors or a director and a secretary, and the seal of the company duly affixed. The managing director of the company signed a charge over the company’s assets in favour of a bank as security for a loan, and on the strength thereof the bank advanced the company money.</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2"/>
      </w:pPr>
      <w:r>
        <w:rPr/>
        <w:t>The bank was also provided with a resolution of the directors approving the borrowing, although the articles of association require a resolution of the general meeting. The company has refused to pay back the loan arguing that the transaction did not comply with the articles. (a) Assess the applicable legal doctrine to the dispute. (b) Advise the bank on two exceptions to the doctrine.</w:t>
      </w:r>
    </w:p>
    <w:p>
      <w:pPr>
        <w:pStyle w:val="BodyText"/>
        <w:ind w:left="0"/>
      </w:pPr>
    </w:p>
    <w:p>
      <w:pPr>
        <w:pStyle w:val="BodyText"/>
        <w:spacing w:before="80"/>
        <w:ind w:left="0"/>
      </w:pPr>
    </w:p>
    <w:p>
      <w:pPr>
        <w:pStyle w:val="Heading1"/>
        <w:spacing w:before="1"/>
      </w:pPr>
      <w:r>
        <w:rPr/>
        <w:t>THE</w:t>
      </w:r>
      <w:r>
        <w:rPr>
          <w:spacing w:val="5"/>
        </w:rPr>
        <w:t> </w:t>
      </w:r>
      <w:r>
        <w:rPr>
          <w:spacing w:val="-2"/>
        </w:rPr>
        <w:t>SECRETARY</w:t>
      </w:r>
    </w:p>
    <w:p>
      <w:pPr>
        <w:pStyle w:val="BodyText"/>
        <w:spacing w:line="261" w:lineRule="auto" w:before="182"/>
        <w:ind w:right="322"/>
      </w:pPr>
      <w:r>
        <w:rPr/>
        <w:t>Every company must have a secretary and a sole director cannot be a secretary: section 177. A corporation</w:t>
      </w:r>
      <w:r>
        <w:rPr>
          <w:spacing w:val="4"/>
        </w:rPr>
        <w:t> </w:t>
      </w:r>
      <w:r>
        <w:rPr/>
        <w:t>cannot</w:t>
      </w:r>
      <w:r>
        <w:rPr>
          <w:spacing w:val="8"/>
        </w:rPr>
        <w:t> </w:t>
      </w:r>
      <w:r>
        <w:rPr/>
        <w:t>be</w:t>
      </w:r>
      <w:r>
        <w:rPr>
          <w:spacing w:val="4"/>
        </w:rPr>
        <w:t> </w:t>
      </w:r>
      <w:r>
        <w:rPr/>
        <w:t>the</w:t>
      </w:r>
      <w:r>
        <w:rPr>
          <w:spacing w:val="8"/>
        </w:rPr>
        <w:t> </w:t>
      </w:r>
      <w:r>
        <w:rPr/>
        <w:t>secretary</w:t>
      </w:r>
      <w:r>
        <w:rPr>
          <w:spacing w:val="8"/>
        </w:rPr>
        <w:t> </w:t>
      </w:r>
      <w:r>
        <w:rPr/>
        <w:t>if</w:t>
      </w:r>
      <w:r>
        <w:rPr>
          <w:spacing w:val="5"/>
        </w:rPr>
        <w:t> </w:t>
      </w:r>
      <w:r>
        <w:rPr/>
        <w:t>its</w:t>
      </w:r>
      <w:r>
        <w:rPr>
          <w:spacing w:val="11"/>
        </w:rPr>
        <w:t> </w:t>
      </w:r>
      <w:r>
        <w:rPr/>
        <w:t>sole</w:t>
      </w:r>
      <w:r>
        <w:rPr>
          <w:spacing w:val="7"/>
        </w:rPr>
        <w:t> </w:t>
      </w:r>
      <w:r>
        <w:rPr/>
        <w:t>director</w:t>
      </w:r>
      <w:r>
        <w:rPr>
          <w:spacing w:val="7"/>
        </w:rPr>
        <w:t> </w:t>
      </w:r>
      <w:r>
        <w:rPr/>
        <w:t>is</w:t>
      </w:r>
      <w:r>
        <w:rPr>
          <w:spacing w:val="5"/>
        </w:rPr>
        <w:t> </w:t>
      </w:r>
      <w:r>
        <w:rPr/>
        <w:t>also</w:t>
      </w:r>
      <w:r>
        <w:rPr>
          <w:spacing w:val="8"/>
        </w:rPr>
        <w:t> </w:t>
      </w:r>
      <w:r>
        <w:rPr/>
        <w:t>the</w:t>
      </w:r>
      <w:r>
        <w:rPr>
          <w:spacing w:val="8"/>
        </w:rPr>
        <w:t> </w:t>
      </w:r>
      <w:r>
        <w:rPr/>
        <w:t>sole</w:t>
      </w:r>
      <w:r>
        <w:rPr>
          <w:spacing w:val="8"/>
        </w:rPr>
        <w:t> </w:t>
      </w:r>
      <w:r>
        <w:rPr/>
        <w:t>director</w:t>
      </w:r>
      <w:r>
        <w:rPr>
          <w:spacing w:val="4"/>
        </w:rPr>
        <w:t> </w:t>
      </w:r>
      <w:r>
        <w:rPr/>
        <w:t>of</w:t>
      </w:r>
      <w:r>
        <w:rPr>
          <w:spacing w:val="8"/>
        </w:rPr>
        <w:t> </w:t>
      </w:r>
      <w:r>
        <w:rPr/>
        <w:t>the</w:t>
      </w:r>
      <w:r>
        <w:rPr>
          <w:spacing w:val="3"/>
        </w:rPr>
        <w:t> </w:t>
      </w:r>
      <w:r>
        <w:rPr/>
        <w:t>company:</w:t>
      </w:r>
      <w:r>
        <w:rPr>
          <w:spacing w:val="5"/>
        </w:rPr>
        <w:t> </w:t>
      </w:r>
      <w:r>
        <w:rPr>
          <w:spacing w:val="-2"/>
        </w:rPr>
        <w:t>section</w:t>
      </w:r>
    </w:p>
    <w:p>
      <w:pPr>
        <w:pStyle w:val="BodyText"/>
        <w:spacing w:line="264" w:lineRule="auto" w:before="6"/>
        <w:ind w:right="198"/>
      </w:pPr>
      <w:r>
        <w:rPr/>
        <w:t>178. The secretary is usually appointed by the directors. Table A article 110 provides that the secretary shall</w:t>
      </w:r>
      <w:r>
        <w:rPr>
          <w:spacing w:val="16"/>
        </w:rPr>
        <w:t> </w:t>
      </w:r>
      <w:r>
        <w:rPr/>
        <w:t>be</w:t>
      </w:r>
      <w:r>
        <w:rPr>
          <w:spacing w:val="16"/>
        </w:rPr>
        <w:t> </w:t>
      </w:r>
      <w:r>
        <w:rPr/>
        <w:t>appointed</w:t>
      </w:r>
      <w:r>
        <w:rPr>
          <w:spacing w:val="16"/>
        </w:rPr>
        <w:t> </w:t>
      </w:r>
      <w:r>
        <w:rPr/>
        <w:t>by the</w:t>
      </w:r>
      <w:r>
        <w:rPr>
          <w:spacing w:val="16"/>
        </w:rPr>
        <w:t> </w:t>
      </w:r>
      <w:r>
        <w:rPr/>
        <w:t>directors</w:t>
      </w:r>
      <w:r>
        <w:rPr>
          <w:spacing w:val="16"/>
        </w:rPr>
        <w:t> </w:t>
      </w:r>
      <w:r>
        <w:rPr/>
        <w:t>for</w:t>
      </w:r>
      <w:r>
        <w:rPr>
          <w:spacing w:val="16"/>
        </w:rPr>
        <w:t> </w:t>
      </w:r>
      <w:r>
        <w:rPr/>
        <w:t>such term,</w:t>
      </w:r>
      <w:r>
        <w:rPr>
          <w:spacing w:val="19"/>
        </w:rPr>
        <w:t> </w:t>
      </w:r>
      <w:r>
        <w:rPr/>
        <w:t>at</w:t>
      </w:r>
      <w:r>
        <w:rPr>
          <w:spacing w:val="16"/>
        </w:rPr>
        <w:t> </w:t>
      </w:r>
      <w:r>
        <w:rPr/>
        <w:t>such remuneration</w:t>
      </w:r>
      <w:r>
        <w:rPr>
          <w:spacing w:val="16"/>
        </w:rPr>
        <w:t> </w:t>
      </w:r>
      <w:r>
        <w:rPr/>
        <w:t>and</w:t>
      </w:r>
      <w:r>
        <w:rPr>
          <w:spacing w:val="16"/>
        </w:rPr>
        <w:t> </w:t>
      </w:r>
      <w:r>
        <w:rPr/>
        <w:t>shall</w:t>
      </w:r>
      <w:r>
        <w:rPr>
          <w:spacing w:val="16"/>
        </w:rPr>
        <w:t> </w:t>
      </w:r>
      <w:r>
        <w:rPr/>
        <w:t>upon</w:t>
      </w:r>
      <w:r>
        <w:rPr>
          <w:spacing w:val="16"/>
        </w:rPr>
        <w:t> </w:t>
      </w:r>
      <w:r>
        <w:rPr/>
        <w:t>such conditions as</w:t>
      </w:r>
      <w:r>
        <w:rPr>
          <w:spacing w:val="18"/>
        </w:rPr>
        <w:t> </w:t>
      </w:r>
      <w:r>
        <w:rPr/>
        <w:t>they</w:t>
      </w:r>
      <w:r>
        <w:rPr>
          <w:spacing w:val="18"/>
        </w:rPr>
        <w:t> </w:t>
      </w:r>
      <w:r>
        <w:rPr/>
        <w:t>think</w:t>
      </w:r>
      <w:r>
        <w:rPr>
          <w:spacing w:val="20"/>
        </w:rPr>
        <w:t> </w:t>
      </w:r>
      <w:r>
        <w:rPr/>
        <w:t>fit,</w:t>
      </w:r>
      <w:r>
        <w:rPr>
          <w:spacing w:val="18"/>
        </w:rPr>
        <w:t> </w:t>
      </w:r>
      <w:r>
        <w:rPr/>
        <w:t>and</w:t>
      </w:r>
      <w:r>
        <w:rPr>
          <w:spacing w:val="18"/>
        </w:rPr>
        <w:t> </w:t>
      </w:r>
      <w:r>
        <w:rPr/>
        <w:t>any</w:t>
      </w:r>
      <w:r>
        <w:rPr>
          <w:spacing w:val="18"/>
        </w:rPr>
        <w:t> </w:t>
      </w:r>
      <w:r>
        <w:rPr/>
        <w:t>secretary</w:t>
      </w:r>
      <w:r>
        <w:rPr>
          <w:spacing w:val="18"/>
        </w:rPr>
        <w:t> </w:t>
      </w:r>
      <w:r>
        <w:rPr/>
        <w:t>appointed</w:t>
      </w:r>
      <w:r>
        <w:rPr>
          <w:spacing w:val="18"/>
        </w:rPr>
        <w:t> </w:t>
      </w:r>
      <w:r>
        <w:rPr/>
        <w:t>may</w:t>
      </w:r>
      <w:r>
        <w:rPr>
          <w:spacing w:val="18"/>
        </w:rPr>
        <w:t> </w:t>
      </w:r>
      <w:r>
        <w:rPr/>
        <w:t>be</w:t>
      </w:r>
      <w:r>
        <w:rPr>
          <w:spacing w:val="18"/>
        </w:rPr>
        <w:t> </w:t>
      </w:r>
      <w:r>
        <w:rPr/>
        <w:t>removed</w:t>
      </w:r>
      <w:r>
        <w:rPr>
          <w:spacing w:val="18"/>
        </w:rPr>
        <w:t> </w:t>
      </w:r>
      <w:r>
        <w:rPr/>
        <w:t>by</w:t>
      </w:r>
      <w:r>
        <w:rPr>
          <w:spacing w:val="13"/>
        </w:rPr>
        <w:t> </w:t>
      </w:r>
      <w:r>
        <w:rPr/>
        <w:t>them.</w:t>
      </w:r>
      <w:r>
        <w:rPr>
          <w:spacing w:val="20"/>
        </w:rPr>
        <w:t> </w:t>
      </w:r>
      <w:r>
        <w:rPr/>
        <w:t>A</w:t>
      </w:r>
      <w:r>
        <w:rPr>
          <w:spacing w:val="18"/>
        </w:rPr>
        <w:t> </w:t>
      </w:r>
      <w:r>
        <w:rPr/>
        <w:t>secretary’s</w:t>
      </w:r>
      <w:r>
        <w:rPr>
          <w:spacing w:val="18"/>
        </w:rPr>
        <w:t> </w:t>
      </w:r>
      <w:r>
        <w:rPr/>
        <w:t>role</w:t>
      </w:r>
      <w:r>
        <w:rPr>
          <w:spacing w:val="18"/>
        </w:rPr>
        <w:t> </w:t>
      </w:r>
      <w:r>
        <w:rPr/>
        <w:t>was</w:t>
      </w:r>
      <w:r>
        <w:rPr/>
        <w:t> described in</w:t>
      </w:r>
      <w:r>
        <w:rPr>
          <w:spacing w:val="17"/>
        </w:rPr>
        <w:t> </w:t>
      </w:r>
      <w:r>
        <w:rPr/>
        <w:t>Barnett,</w:t>
      </w:r>
      <w:r>
        <w:rPr>
          <w:spacing w:val="17"/>
        </w:rPr>
        <w:t> </w:t>
      </w:r>
      <w:r>
        <w:rPr/>
        <w:t>Hoares</w:t>
      </w:r>
      <w:r>
        <w:rPr>
          <w:spacing w:val="17"/>
        </w:rPr>
        <w:t> </w:t>
      </w:r>
      <w:r>
        <w:rPr/>
        <w:t>&amp;</w:t>
      </w:r>
      <w:r>
        <w:rPr>
          <w:spacing w:val="17"/>
        </w:rPr>
        <w:t> </w:t>
      </w:r>
      <w:r>
        <w:rPr/>
        <w:t>Co.</w:t>
      </w:r>
      <w:r>
        <w:rPr>
          <w:spacing w:val="17"/>
        </w:rPr>
        <w:t> </w:t>
      </w:r>
      <w:r>
        <w:rPr/>
        <w:t>v.</w:t>
      </w:r>
      <w:r>
        <w:rPr>
          <w:spacing w:val="17"/>
        </w:rPr>
        <w:t> </w:t>
      </w:r>
      <w:r>
        <w:rPr/>
        <w:t>South</w:t>
      </w:r>
      <w:r>
        <w:rPr>
          <w:spacing w:val="17"/>
        </w:rPr>
        <w:t> </w:t>
      </w:r>
      <w:r>
        <w:rPr/>
        <w:t>London</w:t>
      </w:r>
      <w:r>
        <w:rPr>
          <w:spacing w:val="17"/>
        </w:rPr>
        <w:t> </w:t>
      </w:r>
      <w:r>
        <w:rPr/>
        <w:t>Tramways</w:t>
      </w:r>
      <w:r>
        <w:rPr>
          <w:spacing w:val="20"/>
        </w:rPr>
        <w:t> </w:t>
      </w:r>
      <w:r>
        <w:rPr/>
        <w:t>Co.</w:t>
      </w:r>
      <w:r>
        <w:rPr>
          <w:spacing w:val="21"/>
        </w:rPr>
        <w:t> </w:t>
      </w:r>
      <w:r>
        <w:rPr/>
        <w:t>(1887)18</w:t>
      </w:r>
      <w:r>
        <w:rPr>
          <w:spacing w:val="19"/>
        </w:rPr>
        <w:t> </w:t>
      </w:r>
      <w:r>
        <w:rPr/>
        <w:t>QBD 815</w:t>
      </w:r>
      <w:r>
        <w:rPr>
          <w:spacing w:val="17"/>
        </w:rPr>
        <w:t> </w:t>
      </w:r>
      <w:r>
        <w:rPr/>
        <w:t>at</w:t>
      </w:r>
      <w:r>
        <w:rPr>
          <w:spacing w:val="17"/>
        </w:rPr>
        <w:t> </w:t>
      </w:r>
      <w:r>
        <w:rPr/>
        <w:t>817 by</w:t>
      </w:r>
      <w:r>
        <w:rPr>
          <w:spacing w:val="17"/>
        </w:rPr>
        <w:t> </w:t>
      </w:r>
      <w:r>
        <w:rPr/>
        <w:t>Lord Esher M.R. thus: “[A] secretary is a mere servant; his position is that he is to do what he is told, and no person can assume that he has any authority to represent anything at all; nor can anyone assume that statements made</w:t>
      </w:r>
      <w:r>
        <w:rPr>
          <w:spacing w:val="23"/>
        </w:rPr>
        <w:t> </w:t>
      </w:r>
      <w:r>
        <w:rPr/>
        <w:t>by</w:t>
      </w:r>
      <w:r>
        <w:rPr>
          <w:spacing w:val="23"/>
        </w:rPr>
        <w:t> </w:t>
      </w:r>
      <w:r>
        <w:rPr/>
        <w:t>him</w:t>
      </w:r>
      <w:r>
        <w:rPr>
          <w:spacing w:val="23"/>
        </w:rPr>
        <w:t> </w:t>
      </w:r>
      <w:r>
        <w:rPr/>
        <w:t>are</w:t>
      </w:r>
      <w:r>
        <w:rPr>
          <w:spacing w:val="23"/>
        </w:rPr>
        <w:t> </w:t>
      </w:r>
      <w:r>
        <w:rPr/>
        <w:t>necessarily</w:t>
      </w:r>
      <w:r>
        <w:rPr>
          <w:spacing w:val="23"/>
        </w:rPr>
        <w:t> </w:t>
      </w:r>
      <w:r>
        <w:rPr/>
        <w:t>to</w:t>
      </w:r>
      <w:r>
        <w:rPr>
          <w:spacing w:val="23"/>
        </w:rPr>
        <w:t> </w:t>
      </w:r>
      <w:r>
        <w:rPr/>
        <w:t>be</w:t>
      </w:r>
      <w:r>
        <w:rPr>
          <w:spacing w:val="22"/>
        </w:rPr>
        <w:t> </w:t>
      </w:r>
      <w:r>
        <w:rPr/>
        <w:t>accepted</w:t>
      </w:r>
      <w:r>
        <w:rPr>
          <w:spacing w:val="23"/>
        </w:rPr>
        <w:t> </w:t>
      </w:r>
      <w:r>
        <w:rPr/>
        <w:t>as</w:t>
      </w:r>
      <w:r>
        <w:rPr>
          <w:spacing w:val="23"/>
        </w:rPr>
        <w:t> </w:t>
      </w:r>
      <w:r>
        <w:rPr/>
        <w:t>trustworthy</w:t>
      </w:r>
      <w:r>
        <w:rPr>
          <w:spacing w:val="19"/>
        </w:rPr>
        <w:t> </w:t>
      </w:r>
      <w:r>
        <w:rPr/>
        <w:t>without</w:t>
      </w:r>
      <w:r>
        <w:rPr>
          <w:spacing w:val="23"/>
        </w:rPr>
        <w:t> </w:t>
      </w:r>
      <w:r>
        <w:rPr/>
        <w:t>further inquiry.”</w:t>
      </w:r>
      <w:r>
        <w:rPr>
          <w:spacing w:val="19"/>
        </w:rPr>
        <w:t> </w:t>
      </w:r>
      <w:r>
        <w:rPr/>
        <w:t>Thus the company was in the case held not to be liable for the acts of its secretary in fraudulently making representations</w:t>
      </w:r>
      <w:r>
        <w:rPr>
          <w:spacing w:val="19"/>
        </w:rPr>
        <w:t> </w:t>
      </w:r>
      <w:r>
        <w:rPr/>
        <w:t>to induce</w:t>
      </w:r>
      <w:r>
        <w:rPr>
          <w:spacing w:val="19"/>
        </w:rPr>
        <w:t> </w:t>
      </w:r>
      <w:r>
        <w:rPr/>
        <w:t>persons</w:t>
      </w:r>
      <w:r>
        <w:rPr>
          <w:spacing w:val="19"/>
        </w:rPr>
        <w:t> </w:t>
      </w:r>
      <w:r>
        <w:rPr/>
        <w:t>to</w:t>
      </w:r>
      <w:r>
        <w:rPr>
          <w:spacing w:val="19"/>
        </w:rPr>
        <w:t> </w:t>
      </w:r>
      <w:r>
        <w:rPr/>
        <w:t>take</w:t>
      </w:r>
      <w:r>
        <w:rPr>
          <w:spacing w:val="16"/>
        </w:rPr>
        <w:t> </w:t>
      </w:r>
      <w:r>
        <w:rPr/>
        <w:t>shares</w:t>
      </w:r>
      <w:r>
        <w:rPr>
          <w:spacing w:val="19"/>
        </w:rPr>
        <w:t> </w:t>
      </w:r>
      <w:r>
        <w:rPr/>
        <w:t>in</w:t>
      </w:r>
      <w:r>
        <w:rPr>
          <w:spacing w:val="19"/>
        </w:rPr>
        <w:t> </w:t>
      </w:r>
      <w:r>
        <w:rPr/>
        <w:t>the</w:t>
      </w:r>
      <w:r>
        <w:rPr>
          <w:spacing w:val="23"/>
        </w:rPr>
        <w:t> </w:t>
      </w:r>
      <w:r>
        <w:rPr/>
        <w:t>company.</w:t>
      </w:r>
      <w:r>
        <w:rPr>
          <w:spacing w:val="19"/>
        </w:rPr>
        <w:t> </w:t>
      </w:r>
      <w:r>
        <w:rPr/>
        <w:t>It</w:t>
      </w:r>
      <w:r>
        <w:rPr>
          <w:spacing w:val="19"/>
        </w:rPr>
        <w:t> </w:t>
      </w:r>
      <w:r>
        <w:rPr/>
        <w:t>has</w:t>
      </w:r>
      <w:r>
        <w:rPr>
          <w:spacing w:val="19"/>
        </w:rPr>
        <w:t> </w:t>
      </w:r>
      <w:r>
        <w:rPr/>
        <w:t>also been</w:t>
      </w:r>
      <w:r>
        <w:rPr>
          <w:spacing w:val="19"/>
        </w:rPr>
        <w:t> </w:t>
      </w:r>
      <w:r>
        <w:rPr/>
        <w:t>held</w:t>
      </w:r>
      <w:r>
        <w:rPr>
          <w:spacing w:val="19"/>
        </w:rPr>
        <w:t> </w:t>
      </w:r>
      <w:r>
        <w:rPr/>
        <w:t>that</w:t>
      </w:r>
      <w:r>
        <w:rPr>
          <w:spacing w:val="17"/>
        </w:rPr>
        <w:t> </w:t>
      </w:r>
      <w:r>
        <w:rPr/>
        <w:t>the secretary has no independent authority to bind the company by contract. In Houghton &amp; Co. v. Nothard, Lowe &amp; Wills Ltd [1928]A.C. 1, L. a director of N. Co. without any authority from the company made a contract with H. The contract was confirmed by a letter written by the secretary on behalf of the</w:t>
      </w:r>
      <w:r>
        <w:rPr>
          <w:spacing w:val="40"/>
        </w:rPr>
        <w:t> </w:t>
      </w:r>
      <w:r>
        <w:rPr/>
        <w:t>company. It was held that the secretary as such had no power to bind the company.</w:t>
      </w:r>
    </w:p>
    <w:p>
      <w:pPr>
        <w:pStyle w:val="BodyText"/>
        <w:spacing w:line="264" w:lineRule="auto" w:before="157"/>
        <w:ind w:right="138"/>
      </w:pPr>
      <w:r>
        <w:rPr/>
        <w:t>The secretary cannot borrow money on behalf of the company, nor can he issue a writ in the company’s name or lodge defences in the company’s name without the authority of the company. The secretary annot also register a transfer until he is authorised to do so by the directors, nor can he strike a name off the register of shareholders without authority. He cannot also summon a general meeting on his own authority. In modern time the company secretary is the chief administrative officer of the company. He</w:t>
      </w:r>
    </w:p>
    <w:p>
      <w:pPr>
        <w:pStyle w:val="BodyText"/>
        <w:spacing w:line="264" w:lineRule="auto"/>
        <w:ind w:right="113"/>
      </w:pPr>
      <w:r>
        <w:rPr/>
        <w:t>s no longer a mere clerk, and regularly makes representations on behalf of the company and</w:t>
      </w:r>
      <w:r>
        <w:rPr>
          <w:spacing w:val="40"/>
        </w:rPr>
        <w:t> </w:t>
      </w:r>
      <w:r>
        <w:rPr/>
        <w:t>enters into contracts which come</w:t>
      </w:r>
      <w:r>
        <w:rPr>
          <w:spacing w:val="15"/>
        </w:rPr>
        <w:t> </w:t>
      </w:r>
      <w:r>
        <w:rPr/>
        <w:t>within the d ay to day</w:t>
      </w:r>
      <w:r>
        <w:rPr>
          <w:spacing w:val="15"/>
        </w:rPr>
        <w:t> </w:t>
      </w:r>
      <w:r>
        <w:rPr/>
        <w:t>running of its business on its</w:t>
      </w:r>
      <w:r>
        <w:rPr>
          <w:spacing w:val="14"/>
        </w:rPr>
        <w:t> </w:t>
      </w:r>
      <w:r>
        <w:rPr/>
        <w:t>behalf. He is</w:t>
      </w:r>
      <w:r>
        <w:rPr>
          <w:spacing w:val="14"/>
        </w:rPr>
        <w:t> </w:t>
      </w:r>
      <w:r>
        <w:rPr/>
        <w:t>certainly entitled</w:t>
      </w:r>
      <w:r>
        <w:rPr>
          <w:spacing w:val="40"/>
        </w:rPr>
        <w:t> </w:t>
      </w:r>
      <w:r>
        <w:rPr/>
        <w:t>to</w:t>
      </w:r>
      <w:r>
        <w:rPr>
          <w:spacing w:val="21"/>
        </w:rPr>
        <w:t> </w:t>
      </w:r>
      <w:r>
        <w:rPr/>
        <w:t>sign</w:t>
      </w:r>
      <w:r>
        <w:rPr>
          <w:spacing w:val="17"/>
        </w:rPr>
        <w:t> </w:t>
      </w:r>
      <w:r>
        <w:rPr/>
        <w:t>contracts</w:t>
      </w:r>
      <w:r>
        <w:rPr>
          <w:spacing w:val="21"/>
        </w:rPr>
        <w:t> </w:t>
      </w:r>
      <w:r>
        <w:rPr/>
        <w:t>connected</w:t>
      </w:r>
      <w:r>
        <w:rPr>
          <w:spacing w:val="21"/>
        </w:rPr>
        <w:t> </w:t>
      </w:r>
      <w:r>
        <w:rPr/>
        <w:t>with</w:t>
      </w:r>
      <w:r>
        <w:rPr>
          <w:spacing w:val="21"/>
        </w:rPr>
        <w:t> </w:t>
      </w:r>
      <w:r>
        <w:rPr/>
        <w:t>the</w:t>
      </w:r>
      <w:r>
        <w:rPr>
          <w:spacing w:val="17"/>
        </w:rPr>
        <w:t> </w:t>
      </w:r>
      <w:r>
        <w:rPr/>
        <w:t>administrative</w:t>
      </w:r>
      <w:r>
        <w:rPr>
          <w:spacing w:val="21"/>
        </w:rPr>
        <w:t> </w:t>
      </w:r>
      <w:r>
        <w:rPr/>
        <w:t>side</w:t>
      </w:r>
      <w:r>
        <w:rPr>
          <w:spacing w:val="21"/>
        </w:rPr>
        <w:t> </w:t>
      </w:r>
      <w:r>
        <w:rPr/>
        <w:t>of</w:t>
      </w:r>
      <w:r>
        <w:rPr>
          <w:spacing w:val="21"/>
        </w:rPr>
        <w:t> </w:t>
      </w:r>
      <w:r>
        <w:rPr/>
        <w:t>the</w:t>
      </w:r>
      <w:r>
        <w:rPr>
          <w:spacing w:val="21"/>
        </w:rPr>
        <w:t> </w:t>
      </w:r>
      <w:r>
        <w:rPr/>
        <w:t>company’s</w:t>
      </w:r>
      <w:r>
        <w:rPr>
          <w:spacing w:val="15"/>
        </w:rPr>
        <w:t> </w:t>
      </w:r>
      <w:r>
        <w:rPr/>
        <w:t>affairs,</w:t>
      </w:r>
      <w:r>
        <w:rPr>
          <w:spacing w:val="21"/>
        </w:rPr>
        <w:t> </w:t>
      </w:r>
      <w:r>
        <w:rPr/>
        <w:t>such</w:t>
      </w:r>
      <w:r>
        <w:rPr>
          <w:spacing w:val="21"/>
        </w:rPr>
        <w:t> </w:t>
      </w:r>
      <w:r>
        <w:rPr/>
        <w:t>as</w:t>
      </w:r>
      <w:r>
        <w:rPr>
          <w:spacing w:val="21"/>
        </w:rPr>
        <w:t> </w:t>
      </w:r>
      <w:r>
        <w:rPr/>
        <w:t>employing</w:t>
      </w:r>
      <w:r>
        <w:rPr/>
        <w:t> staff and ordering cars. In Panorama Developments (Guildford) Ltd v. Fidelis Furnishings Fabrics Ltd</w:t>
      </w:r>
      <w:r>
        <w:rPr>
          <w:spacing w:val="80"/>
        </w:rPr>
        <w:t> </w:t>
      </w:r>
      <w:r>
        <w:rPr/>
        <w:t>1971]2 Q.B. 711 (CA) the secretary purportedly on behalf of the company, fraudulently hired cars, ostensibly for the purpose of meeting customers, and used the cars for his own private purposes. It was held that the</w:t>
      </w:r>
      <w:r>
        <w:rPr>
          <w:spacing w:val="21"/>
        </w:rPr>
        <w:t> </w:t>
      </w:r>
      <w:r>
        <w:rPr/>
        <w:t>secretary had ostensible</w:t>
      </w:r>
      <w:r>
        <w:rPr>
          <w:spacing w:val="20"/>
        </w:rPr>
        <w:t> </w:t>
      </w:r>
      <w:r>
        <w:rPr/>
        <w:t>authority to enter into contracts for the hire of cars on behalf of</w:t>
      </w:r>
      <w:r>
        <w:rPr>
          <w:spacing w:val="40"/>
        </w:rPr>
        <w:t> </w:t>
      </w:r>
      <w:r>
        <w:rPr/>
        <w:t>the company and the company was liable to pay the hire charges. The duties of the company secretary depend on the size of the company, and on the arrangements with him. He attends meetings of the ompany,</w:t>
      </w:r>
      <w:r>
        <w:rPr>
          <w:spacing w:val="20"/>
        </w:rPr>
        <w:t> </w:t>
      </w:r>
      <w:r>
        <w:rPr/>
        <w:t>and</w:t>
      </w:r>
      <w:r>
        <w:rPr>
          <w:spacing w:val="20"/>
        </w:rPr>
        <w:t> </w:t>
      </w:r>
      <w:r>
        <w:rPr/>
        <w:t>of</w:t>
      </w:r>
      <w:r>
        <w:rPr>
          <w:spacing w:val="20"/>
        </w:rPr>
        <w:t> </w:t>
      </w:r>
      <w:r>
        <w:rPr/>
        <w:t>directors,</w:t>
      </w:r>
      <w:r>
        <w:rPr>
          <w:spacing w:val="15"/>
        </w:rPr>
        <w:t> </w:t>
      </w:r>
      <w:r>
        <w:rPr/>
        <w:t>and</w:t>
      </w:r>
      <w:r>
        <w:rPr>
          <w:spacing w:val="20"/>
        </w:rPr>
        <w:t> </w:t>
      </w:r>
      <w:r>
        <w:rPr/>
        <w:t>makes</w:t>
      </w:r>
      <w:r>
        <w:rPr>
          <w:spacing w:val="22"/>
        </w:rPr>
        <w:t> </w:t>
      </w:r>
      <w:r>
        <w:rPr/>
        <w:t>proper minutes</w:t>
      </w:r>
      <w:r>
        <w:rPr>
          <w:spacing w:val="20"/>
        </w:rPr>
        <w:t> </w:t>
      </w:r>
      <w:r>
        <w:rPr/>
        <w:t>of</w:t>
      </w:r>
      <w:r>
        <w:rPr>
          <w:spacing w:val="20"/>
        </w:rPr>
        <w:t> </w:t>
      </w:r>
      <w:r>
        <w:rPr/>
        <w:t>the</w:t>
      </w:r>
      <w:r>
        <w:rPr>
          <w:spacing w:val="20"/>
        </w:rPr>
        <w:t> </w:t>
      </w:r>
      <w:r>
        <w:rPr/>
        <w:t>proceedings.</w:t>
      </w:r>
      <w:r>
        <w:rPr>
          <w:spacing w:val="20"/>
        </w:rPr>
        <w:t> </w:t>
      </w:r>
      <w:r>
        <w:rPr/>
        <w:t>He</w:t>
      </w:r>
      <w:r>
        <w:rPr>
          <w:spacing w:val="15"/>
        </w:rPr>
        <w:t> </w:t>
      </w:r>
      <w:r>
        <w:rPr/>
        <w:t>issues</w:t>
      </w:r>
      <w:r>
        <w:rPr>
          <w:spacing w:val="20"/>
        </w:rPr>
        <w:t> </w:t>
      </w:r>
      <w:r>
        <w:rPr/>
        <w:t>under</w:t>
      </w:r>
      <w:r>
        <w:rPr>
          <w:spacing w:val="20"/>
        </w:rPr>
        <w:t> </w:t>
      </w:r>
      <w:r>
        <w:rPr/>
        <w:t>the</w:t>
      </w:r>
      <w:r>
        <w:rPr>
          <w:spacing w:val="20"/>
        </w:rPr>
        <w:t> </w:t>
      </w:r>
      <w:r>
        <w:rPr/>
        <w:t>direction of the board, all notices to members and others. In practice he usually countersigns every instrument to which the seal of the company is affixed. He and his department conducts all correspondence with shareholders regarding transfers of their shares, and keep the books of the company, or at least those of them that relate to the internal business of the company such as register of members, share ledger, ransfer book. He also makes the</w:t>
      </w:r>
      <w:r>
        <w:rPr>
          <w:spacing w:val="14"/>
        </w:rPr>
        <w:t> </w:t>
      </w:r>
      <w:r>
        <w:rPr/>
        <w:t>necessary returns to the Registrar such as annual returns. The</w:t>
      </w:r>
      <w:r>
        <w:rPr>
          <w:spacing w:val="14"/>
        </w:rPr>
        <w:t> </w:t>
      </w:r>
      <w:r>
        <w:rPr/>
        <w:t>secretary</w:t>
      </w:r>
      <w:r>
        <w:rPr>
          <w:spacing w:val="80"/>
        </w:rPr>
        <w:t> </w:t>
      </w:r>
      <w:r>
        <w:rPr/>
        <w:t>is an officer of the company, and therefore the court can relieve him from liability in certain cases.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52"/>
      </w:pPr>
      <w:r>
        <w:rPr/>
        <w:t>appointment of the secretary may be terminated by giving the agreed notice, or if non is agreed, reasonable notice, but it may be terminated without notice if the secretary makes secret profit: McKay’s Case (1875)2 Ch. D 1.</w:t>
      </w:r>
    </w:p>
    <w:p>
      <w:pPr>
        <w:pStyle w:val="Heading1"/>
        <w:spacing w:before="155"/>
      </w:pPr>
      <w:r>
        <w:rPr/>
        <w:t>WINDING</w:t>
      </w:r>
      <w:r>
        <w:rPr>
          <w:spacing w:val="10"/>
        </w:rPr>
        <w:t> </w:t>
      </w:r>
      <w:r>
        <w:rPr>
          <w:spacing w:val="-5"/>
        </w:rPr>
        <w:t>UP</w:t>
      </w:r>
    </w:p>
    <w:p>
      <w:pPr>
        <w:pStyle w:val="BodyText"/>
        <w:spacing w:before="181"/>
      </w:pPr>
      <w:r>
        <w:rPr/>
        <w:t>Winding</w:t>
      </w:r>
      <w:r>
        <w:rPr>
          <w:spacing w:val="7"/>
        </w:rPr>
        <w:t> </w:t>
      </w:r>
      <w:r>
        <w:rPr/>
        <w:t>up</w:t>
      </w:r>
      <w:r>
        <w:rPr>
          <w:spacing w:val="8"/>
        </w:rPr>
        <w:t> </w:t>
      </w:r>
      <w:r>
        <w:rPr/>
        <w:t>of</w:t>
      </w:r>
      <w:r>
        <w:rPr>
          <w:spacing w:val="4"/>
        </w:rPr>
        <w:t> </w:t>
      </w:r>
      <w:r>
        <w:rPr/>
        <w:t>companies</w:t>
      </w:r>
      <w:r>
        <w:rPr>
          <w:spacing w:val="8"/>
        </w:rPr>
        <w:t> </w:t>
      </w:r>
      <w:r>
        <w:rPr/>
        <w:t>are</w:t>
      </w:r>
      <w:r>
        <w:rPr>
          <w:spacing w:val="8"/>
        </w:rPr>
        <w:t> </w:t>
      </w:r>
      <w:r>
        <w:rPr/>
        <w:t>of</w:t>
      </w:r>
      <w:r>
        <w:rPr>
          <w:spacing w:val="3"/>
        </w:rPr>
        <w:t> </w:t>
      </w:r>
      <w:r>
        <w:rPr/>
        <w:t>three</w:t>
      </w:r>
      <w:r>
        <w:rPr>
          <w:spacing w:val="7"/>
        </w:rPr>
        <w:t> </w:t>
      </w:r>
      <w:r>
        <w:rPr>
          <w:spacing w:val="-2"/>
        </w:rPr>
        <w:t>types:</w:t>
      </w:r>
    </w:p>
    <w:p>
      <w:pPr>
        <w:pStyle w:val="BodyText"/>
        <w:spacing w:line="264" w:lineRule="auto" w:before="183"/>
        <w:ind w:right="110"/>
      </w:pPr>
      <w:r>
        <w:rPr/>
        <w:t>compulsory winding up by the court, winding up subject to the supervision of the court, and voluntary winding up. Section 219 provides that a company formed and registered may be wound up on several grounds. First, where the company has by special resolution resolved that it be wound up by the court. Second, GROUNDS FOR COMPULSORY WINDING UP BY COURT where default is made in delivering the statutory report to the Registrar or in holding the statutory meeting. Only a shareholder may present a petition</w:t>
      </w:r>
      <w:r>
        <w:rPr>
          <w:spacing w:val="19"/>
        </w:rPr>
        <w:t> </w:t>
      </w:r>
      <w:r>
        <w:rPr/>
        <w:t>on</w:t>
      </w:r>
      <w:r>
        <w:rPr>
          <w:spacing w:val="18"/>
        </w:rPr>
        <w:t> </w:t>
      </w:r>
      <w:r>
        <w:rPr/>
        <w:t>this</w:t>
      </w:r>
      <w:r>
        <w:rPr>
          <w:spacing w:val="14"/>
        </w:rPr>
        <w:t> </w:t>
      </w:r>
      <w:r>
        <w:rPr/>
        <w:t>ground</w:t>
      </w:r>
      <w:r>
        <w:rPr>
          <w:spacing w:val="11"/>
        </w:rPr>
        <w:t> </w:t>
      </w:r>
      <w:r>
        <w:rPr/>
        <w:t>and</w:t>
      </w:r>
      <w:r>
        <w:rPr>
          <w:spacing w:val="18"/>
        </w:rPr>
        <w:t> </w:t>
      </w:r>
      <w:r>
        <w:rPr/>
        <w:t>where</w:t>
      </w:r>
      <w:r>
        <w:rPr>
          <w:spacing w:val="14"/>
        </w:rPr>
        <w:t> </w:t>
      </w:r>
      <w:r>
        <w:rPr/>
        <w:t>the</w:t>
      </w:r>
      <w:r>
        <w:rPr>
          <w:spacing w:val="22"/>
        </w:rPr>
        <w:t> </w:t>
      </w:r>
      <w:r>
        <w:rPr/>
        <w:t>reason</w:t>
      </w:r>
      <w:r>
        <w:rPr>
          <w:spacing w:val="11"/>
        </w:rPr>
        <w:t> </w:t>
      </w:r>
      <w:r>
        <w:rPr/>
        <w:t>is</w:t>
      </w:r>
      <w:r>
        <w:rPr>
          <w:spacing w:val="18"/>
        </w:rPr>
        <w:t> </w:t>
      </w:r>
      <w:r>
        <w:rPr/>
        <w:t>failure</w:t>
      </w:r>
      <w:r>
        <w:rPr>
          <w:spacing w:val="14"/>
        </w:rPr>
        <w:t> </w:t>
      </w:r>
      <w:r>
        <w:rPr/>
        <w:t>to</w:t>
      </w:r>
      <w:r>
        <w:rPr>
          <w:spacing w:val="19"/>
        </w:rPr>
        <w:t> </w:t>
      </w:r>
      <w:r>
        <w:rPr/>
        <w:t>hold</w:t>
      </w:r>
      <w:r>
        <w:rPr>
          <w:spacing w:val="21"/>
        </w:rPr>
        <w:t> </w:t>
      </w:r>
      <w:r>
        <w:rPr/>
        <w:t>a</w:t>
      </w:r>
      <w:r>
        <w:rPr>
          <w:spacing w:val="14"/>
        </w:rPr>
        <w:t> </w:t>
      </w:r>
      <w:r>
        <w:rPr/>
        <w:t>statutory</w:t>
      </w:r>
      <w:r>
        <w:rPr>
          <w:spacing w:val="18"/>
        </w:rPr>
        <w:t> </w:t>
      </w:r>
      <w:r>
        <w:rPr/>
        <w:t>meeting</w:t>
      </w:r>
      <w:r>
        <w:rPr>
          <w:spacing w:val="18"/>
        </w:rPr>
        <w:t> </w:t>
      </w:r>
      <w:r>
        <w:rPr/>
        <w:t>at</w:t>
      </w:r>
      <w:r>
        <w:rPr>
          <w:spacing w:val="18"/>
        </w:rPr>
        <w:t> </w:t>
      </w:r>
      <w:r>
        <w:rPr/>
        <w:t>least</w:t>
      </w:r>
      <w:r>
        <w:rPr>
          <w:spacing w:val="18"/>
        </w:rPr>
        <w:t> </w:t>
      </w:r>
      <w:r>
        <w:rPr/>
        <w:t>fourteen</w:t>
      </w:r>
      <w:r>
        <w:rPr/>
        <w:t> days must have elapsed between the last date on which the meeting ought to have been held and the</w:t>
      </w:r>
      <w:r>
        <w:rPr>
          <w:spacing w:val="40"/>
        </w:rPr>
        <w:t> </w:t>
      </w:r>
      <w:r>
        <w:rPr/>
        <w:t>date</w:t>
      </w:r>
      <w:r>
        <w:rPr>
          <w:spacing w:val="19"/>
        </w:rPr>
        <w:t> </w:t>
      </w:r>
      <w:r>
        <w:rPr/>
        <w:t>of</w:t>
      </w:r>
      <w:r>
        <w:rPr>
          <w:spacing w:val="19"/>
        </w:rPr>
        <w:t> </w:t>
      </w:r>
      <w:r>
        <w:rPr/>
        <w:t>presentation</w:t>
      </w:r>
      <w:r>
        <w:rPr>
          <w:spacing w:val="19"/>
        </w:rPr>
        <w:t> </w:t>
      </w:r>
      <w:r>
        <w:rPr/>
        <w:t>of</w:t>
      </w:r>
      <w:r>
        <w:rPr>
          <w:spacing w:val="19"/>
        </w:rPr>
        <w:t> </w:t>
      </w:r>
      <w:r>
        <w:rPr/>
        <w:t>the</w:t>
      </w:r>
      <w:r>
        <w:rPr>
          <w:spacing w:val="15"/>
        </w:rPr>
        <w:t> </w:t>
      </w:r>
      <w:r>
        <w:rPr/>
        <w:t>petition.</w:t>
      </w:r>
      <w:r>
        <w:rPr>
          <w:spacing w:val="19"/>
        </w:rPr>
        <w:t> </w:t>
      </w:r>
      <w:r>
        <w:rPr/>
        <w:t>But</w:t>
      </w:r>
      <w:r>
        <w:rPr>
          <w:spacing w:val="19"/>
        </w:rPr>
        <w:t> </w:t>
      </w:r>
      <w:r>
        <w:rPr/>
        <w:t>instead</w:t>
      </w:r>
      <w:r>
        <w:rPr>
          <w:spacing w:val="19"/>
        </w:rPr>
        <w:t> </w:t>
      </w:r>
      <w:r>
        <w:rPr/>
        <w:t>of</w:t>
      </w:r>
      <w:r>
        <w:rPr>
          <w:spacing w:val="13"/>
        </w:rPr>
        <w:t> </w:t>
      </w:r>
      <w:r>
        <w:rPr/>
        <w:t>making</w:t>
      </w:r>
      <w:r>
        <w:rPr>
          <w:spacing w:val="15"/>
        </w:rPr>
        <w:t> </w:t>
      </w:r>
      <w:r>
        <w:rPr/>
        <w:t>the</w:t>
      </w:r>
      <w:r>
        <w:rPr>
          <w:spacing w:val="19"/>
        </w:rPr>
        <w:t> </w:t>
      </w:r>
      <w:r>
        <w:rPr/>
        <w:t>winding</w:t>
      </w:r>
      <w:r>
        <w:rPr>
          <w:spacing w:val="19"/>
        </w:rPr>
        <w:t> </w:t>
      </w:r>
      <w:r>
        <w:rPr/>
        <w:t>up</w:t>
      </w:r>
      <w:r>
        <w:rPr>
          <w:spacing w:val="19"/>
        </w:rPr>
        <w:t> </w:t>
      </w:r>
      <w:r>
        <w:rPr/>
        <w:t>order</w:t>
      </w:r>
      <w:r>
        <w:rPr>
          <w:spacing w:val="15"/>
        </w:rPr>
        <w:t> </w:t>
      </w:r>
      <w:r>
        <w:rPr/>
        <w:t>the</w:t>
      </w:r>
      <w:r>
        <w:rPr>
          <w:spacing w:val="19"/>
        </w:rPr>
        <w:t> </w:t>
      </w:r>
      <w:r>
        <w:rPr/>
        <w:t>court</w:t>
      </w:r>
      <w:r>
        <w:rPr>
          <w:spacing w:val="13"/>
        </w:rPr>
        <w:t> </w:t>
      </w:r>
      <w:r>
        <w:rPr/>
        <w:t>may</w:t>
      </w:r>
      <w:r>
        <w:rPr>
          <w:spacing w:val="19"/>
        </w:rPr>
        <w:t> </w:t>
      </w:r>
      <w:r>
        <w:rPr/>
        <w:t>order that the statutory report should be delivered or the meeting held</w:t>
      </w:r>
      <w:r>
        <w:rPr>
          <w:spacing w:val="21"/>
        </w:rPr>
        <w:t> </w:t>
      </w:r>
      <w:r>
        <w:rPr/>
        <w:t>and order that the costs be borne</w:t>
      </w:r>
      <w:r>
        <w:rPr>
          <w:spacing w:val="21"/>
        </w:rPr>
        <w:t> </w:t>
      </w:r>
      <w:r>
        <w:rPr/>
        <w:t>by</w:t>
      </w:r>
      <w:r>
        <w:rPr>
          <w:spacing w:val="40"/>
        </w:rPr>
        <w:t> </w:t>
      </w:r>
      <w:r>
        <w:rPr/>
        <w:t>the</w:t>
      </w:r>
      <w:r>
        <w:rPr>
          <w:spacing w:val="20"/>
        </w:rPr>
        <w:t> </w:t>
      </w:r>
      <w:r>
        <w:rPr/>
        <w:t>persons</w:t>
      </w:r>
      <w:r>
        <w:rPr>
          <w:spacing w:val="20"/>
        </w:rPr>
        <w:t> </w:t>
      </w:r>
      <w:r>
        <w:rPr/>
        <w:t>responsible</w:t>
      </w:r>
      <w:r>
        <w:rPr>
          <w:spacing w:val="20"/>
        </w:rPr>
        <w:t> </w:t>
      </w:r>
      <w:r>
        <w:rPr/>
        <w:t>for</w:t>
      </w:r>
      <w:r>
        <w:rPr>
          <w:spacing w:val="20"/>
        </w:rPr>
        <w:t> </w:t>
      </w:r>
      <w:r>
        <w:rPr/>
        <w:t>the</w:t>
      </w:r>
      <w:r>
        <w:rPr>
          <w:spacing w:val="20"/>
        </w:rPr>
        <w:t> </w:t>
      </w:r>
      <w:r>
        <w:rPr/>
        <w:t>default:</w:t>
      </w:r>
      <w:r>
        <w:rPr>
          <w:spacing w:val="23"/>
        </w:rPr>
        <w:t> </w:t>
      </w:r>
      <w:r>
        <w:rPr/>
        <w:t>section</w:t>
      </w:r>
      <w:r>
        <w:rPr>
          <w:spacing w:val="15"/>
        </w:rPr>
        <w:t> </w:t>
      </w:r>
      <w:r>
        <w:rPr/>
        <w:t>221.</w:t>
      </w:r>
      <w:r>
        <w:rPr>
          <w:spacing w:val="20"/>
        </w:rPr>
        <w:t> </w:t>
      </w:r>
      <w:r>
        <w:rPr/>
        <w:t>Third,</w:t>
      </w:r>
      <w:r>
        <w:rPr>
          <w:spacing w:val="20"/>
        </w:rPr>
        <w:t> </w:t>
      </w:r>
      <w:r>
        <w:rPr/>
        <w:t>the</w:t>
      </w:r>
      <w:r>
        <w:rPr>
          <w:spacing w:val="20"/>
        </w:rPr>
        <w:t> </w:t>
      </w:r>
      <w:r>
        <w:rPr/>
        <w:t>company</w:t>
      </w:r>
      <w:r>
        <w:rPr>
          <w:spacing w:val="24"/>
        </w:rPr>
        <w:t> </w:t>
      </w:r>
      <w:r>
        <w:rPr/>
        <w:t>does</w:t>
      </w:r>
      <w:r>
        <w:rPr>
          <w:spacing w:val="20"/>
        </w:rPr>
        <w:t> </w:t>
      </w:r>
      <w:r>
        <w:rPr/>
        <w:t>not</w:t>
      </w:r>
      <w:r>
        <w:rPr>
          <w:spacing w:val="20"/>
        </w:rPr>
        <w:t> </w:t>
      </w:r>
      <w:r>
        <w:rPr/>
        <w:t>commence</w:t>
      </w:r>
      <w:r>
        <w:rPr>
          <w:spacing w:val="15"/>
        </w:rPr>
        <w:t> </w:t>
      </w:r>
      <w:r>
        <w:rPr/>
        <w:t>its business within a year after its incorporation or suspends its business for a whole year. A winding up</w:t>
      </w:r>
      <w:r>
        <w:rPr>
          <w:spacing w:val="80"/>
        </w:rPr>
        <w:t> </w:t>
      </w:r>
      <w:r>
        <w:rPr/>
        <w:t>order will only be made on this ground if the company has no intention of carrying on business. In Re Middleborough Assembly Rooms Co (1880)14 Ch. D. 104, a company was formed to build and use assembly</w:t>
      </w:r>
      <w:r>
        <w:rPr>
          <w:spacing w:val="20"/>
        </w:rPr>
        <w:t> </w:t>
      </w:r>
      <w:r>
        <w:rPr/>
        <w:t>rooms.</w:t>
      </w:r>
      <w:r>
        <w:rPr>
          <w:spacing w:val="16"/>
        </w:rPr>
        <w:t> </w:t>
      </w:r>
      <w:r>
        <w:rPr/>
        <w:t>Owing</w:t>
      </w:r>
      <w:r>
        <w:rPr>
          <w:spacing w:val="20"/>
        </w:rPr>
        <w:t> </w:t>
      </w:r>
      <w:r>
        <w:rPr/>
        <w:t>to</w:t>
      </w:r>
      <w:r>
        <w:rPr>
          <w:spacing w:val="20"/>
        </w:rPr>
        <w:t> </w:t>
      </w:r>
      <w:r>
        <w:rPr/>
        <w:t>a</w:t>
      </w:r>
      <w:r>
        <w:rPr>
          <w:spacing w:val="16"/>
        </w:rPr>
        <w:t> </w:t>
      </w:r>
      <w:r>
        <w:rPr/>
        <w:t>depression</w:t>
      </w:r>
      <w:r>
        <w:rPr>
          <w:spacing w:val="15"/>
        </w:rPr>
        <w:t> </w:t>
      </w:r>
      <w:r>
        <w:rPr/>
        <w:t>in</w:t>
      </w:r>
      <w:r>
        <w:rPr>
          <w:spacing w:val="25"/>
        </w:rPr>
        <w:t> </w:t>
      </w:r>
      <w:r>
        <w:rPr/>
        <w:t>trade</w:t>
      </w:r>
      <w:r>
        <w:rPr>
          <w:spacing w:val="20"/>
        </w:rPr>
        <w:t> </w:t>
      </w:r>
      <w:r>
        <w:rPr/>
        <w:t>in</w:t>
      </w:r>
      <w:r>
        <w:rPr>
          <w:spacing w:val="23"/>
        </w:rPr>
        <w:t> </w:t>
      </w:r>
      <w:r>
        <w:rPr/>
        <w:t>the</w:t>
      </w:r>
      <w:r>
        <w:rPr>
          <w:spacing w:val="20"/>
        </w:rPr>
        <w:t> </w:t>
      </w:r>
      <w:r>
        <w:rPr/>
        <w:t>neighbourhood,</w:t>
      </w:r>
      <w:r>
        <w:rPr>
          <w:spacing w:val="20"/>
        </w:rPr>
        <w:t> </w:t>
      </w:r>
      <w:r>
        <w:rPr/>
        <w:t>building</w:t>
      </w:r>
      <w:r>
        <w:rPr>
          <w:spacing w:val="20"/>
        </w:rPr>
        <w:t> </w:t>
      </w:r>
      <w:r>
        <w:rPr/>
        <w:t>was</w:t>
      </w:r>
      <w:r>
        <w:rPr>
          <w:spacing w:val="20"/>
        </w:rPr>
        <w:t> </w:t>
      </w:r>
      <w:r>
        <w:rPr/>
        <w:t>suspended</w:t>
      </w:r>
      <w:r>
        <w:rPr>
          <w:spacing w:val="20"/>
        </w:rPr>
        <w:t> </w:t>
      </w:r>
      <w:r>
        <w:rPr/>
        <w:t>for more than three years although the company intended to continue its operation when trade prospects improved. A shareholder presented a winding up petition which was opposed by four -fifths of the shareholders.</w:t>
      </w:r>
      <w:r>
        <w:rPr>
          <w:spacing w:val="18"/>
        </w:rPr>
        <w:t> </w:t>
      </w:r>
      <w:r>
        <w:rPr/>
        <w:t>It</w:t>
      </w:r>
      <w:r>
        <w:rPr>
          <w:spacing w:val="18"/>
        </w:rPr>
        <w:t> </w:t>
      </w:r>
      <w:r>
        <w:rPr/>
        <w:t>was</w:t>
      </w:r>
      <w:r>
        <w:rPr>
          <w:spacing w:val="18"/>
        </w:rPr>
        <w:t> </w:t>
      </w:r>
      <w:r>
        <w:rPr/>
        <w:t>held</w:t>
      </w:r>
      <w:r>
        <w:rPr>
          <w:spacing w:val="18"/>
        </w:rPr>
        <w:t> </w:t>
      </w:r>
      <w:r>
        <w:rPr/>
        <w:t>that</w:t>
      </w:r>
      <w:r>
        <w:rPr>
          <w:spacing w:val="18"/>
        </w:rPr>
        <w:t> </w:t>
      </w:r>
      <w:r>
        <w:rPr/>
        <w:t>the</w:t>
      </w:r>
      <w:r>
        <w:rPr>
          <w:spacing w:val="17"/>
        </w:rPr>
        <w:t> </w:t>
      </w:r>
      <w:r>
        <w:rPr/>
        <w:t>petition</w:t>
      </w:r>
      <w:r>
        <w:rPr>
          <w:spacing w:val="14"/>
        </w:rPr>
        <w:t> </w:t>
      </w:r>
      <w:r>
        <w:rPr/>
        <w:t>should</w:t>
      </w:r>
      <w:r>
        <w:rPr>
          <w:spacing w:val="18"/>
        </w:rPr>
        <w:t> </w:t>
      </w:r>
      <w:r>
        <w:rPr/>
        <w:t>be</w:t>
      </w:r>
      <w:r>
        <w:rPr>
          <w:spacing w:val="18"/>
        </w:rPr>
        <w:t> </w:t>
      </w:r>
      <w:r>
        <w:rPr/>
        <w:t>dismissed.</w:t>
      </w:r>
      <w:r>
        <w:rPr>
          <w:spacing w:val="21"/>
        </w:rPr>
        <w:t> </w:t>
      </w:r>
      <w:r>
        <w:rPr/>
        <w:t>Since the</w:t>
      </w:r>
      <w:r>
        <w:rPr>
          <w:spacing w:val="18"/>
        </w:rPr>
        <w:t> </w:t>
      </w:r>
      <w:r>
        <w:rPr/>
        <w:t>conduct</w:t>
      </w:r>
      <w:r>
        <w:rPr>
          <w:spacing w:val="18"/>
        </w:rPr>
        <w:t> </w:t>
      </w:r>
      <w:r>
        <w:rPr/>
        <w:t>of</w:t>
      </w:r>
      <w:r>
        <w:rPr>
          <w:spacing w:val="18"/>
        </w:rPr>
        <w:t> </w:t>
      </w:r>
      <w:r>
        <w:rPr/>
        <w:t>the majority</w:t>
      </w:r>
      <w:r>
        <w:rPr>
          <w:spacing w:val="18"/>
        </w:rPr>
        <w:t> </w:t>
      </w:r>
      <w:r>
        <w:rPr/>
        <w:t>was not unreasonable or something of which the minority had a right to complain, the wishes of the majority were not to be disregarded. It would have been different if business could not have been carried on or there</w:t>
      </w:r>
      <w:r>
        <w:rPr>
          <w:spacing w:val="22"/>
        </w:rPr>
        <w:t> </w:t>
      </w:r>
      <w:r>
        <w:rPr/>
        <w:t>was</w:t>
      </w:r>
      <w:r>
        <w:rPr>
          <w:spacing w:val="22"/>
        </w:rPr>
        <w:t> </w:t>
      </w:r>
      <w:r>
        <w:rPr/>
        <w:t>an</w:t>
      </w:r>
      <w:r>
        <w:rPr>
          <w:spacing w:val="22"/>
        </w:rPr>
        <w:t> </w:t>
      </w:r>
      <w:r>
        <w:rPr/>
        <w:t>intention</w:t>
      </w:r>
      <w:r>
        <w:rPr>
          <w:spacing w:val="22"/>
        </w:rPr>
        <w:t> </w:t>
      </w:r>
      <w:r>
        <w:rPr/>
        <w:t>to</w:t>
      </w:r>
      <w:r>
        <w:rPr>
          <w:spacing w:val="17"/>
        </w:rPr>
        <w:t> </w:t>
      </w:r>
      <w:r>
        <w:rPr/>
        <w:t>abandon</w:t>
      </w:r>
      <w:r>
        <w:rPr>
          <w:spacing w:val="22"/>
        </w:rPr>
        <w:t> </w:t>
      </w:r>
      <w:r>
        <w:rPr/>
        <w:t>the</w:t>
      </w:r>
      <w:r>
        <w:rPr>
          <w:spacing w:val="22"/>
        </w:rPr>
        <w:t> </w:t>
      </w:r>
      <w:r>
        <w:rPr/>
        <w:t>undertaking.</w:t>
      </w:r>
      <w:r>
        <w:rPr>
          <w:spacing w:val="22"/>
        </w:rPr>
        <w:t> </w:t>
      </w:r>
      <w:r>
        <w:rPr/>
        <w:t>However</w:t>
      </w:r>
      <w:r>
        <w:rPr>
          <w:spacing w:val="17"/>
        </w:rPr>
        <w:t> </w:t>
      </w:r>
      <w:r>
        <w:rPr/>
        <w:t>where</w:t>
      </w:r>
      <w:r>
        <w:rPr>
          <w:spacing w:val="22"/>
        </w:rPr>
        <w:t> </w:t>
      </w:r>
      <w:r>
        <w:rPr/>
        <w:t>a</w:t>
      </w:r>
      <w:r>
        <w:rPr>
          <w:spacing w:val="19"/>
        </w:rPr>
        <w:t> </w:t>
      </w:r>
      <w:r>
        <w:rPr/>
        <w:t>company</w:t>
      </w:r>
      <w:r>
        <w:rPr>
          <w:spacing w:val="13"/>
        </w:rPr>
        <w:t> </w:t>
      </w:r>
      <w:r>
        <w:rPr/>
        <w:t>has</w:t>
      </w:r>
      <w:r>
        <w:rPr>
          <w:spacing w:val="22"/>
        </w:rPr>
        <w:t> </w:t>
      </w:r>
      <w:r>
        <w:rPr/>
        <w:t>been</w:t>
      </w:r>
      <w:r>
        <w:rPr>
          <w:spacing w:val="22"/>
        </w:rPr>
        <w:t> </w:t>
      </w:r>
      <w:r>
        <w:rPr/>
        <w:t>formed abroad</w:t>
      </w:r>
      <w:r>
        <w:rPr>
          <w:spacing w:val="16"/>
        </w:rPr>
        <w:t> </w:t>
      </w:r>
      <w:r>
        <w:rPr/>
        <w:t>and</w:t>
      </w:r>
      <w:r>
        <w:rPr>
          <w:spacing w:val="16"/>
        </w:rPr>
        <w:t> </w:t>
      </w:r>
      <w:r>
        <w:rPr/>
        <w:t>carried</w:t>
      </w:r>
      <w:r>
        <w:rPr>
          <w:spacing w:val="16"/>
        </w:rPr>
        <w:t> </w:t>
      </w:r>
      <w:r>
        <w:rPr/>
        <w:t>onbusiness</w:t>
      </w:r>
      <w:r>
        <w:rPr>
          <w:spacing w:val="16"/>
        </w:rPr>
        <w:t> </w:t>
      </w:r>
      <w:r>
        <w:rPr/>
        <w:t>there, it will</w:t>
      </w:r>
      <w:r>
        <w:rPr>
          <w:spacing w:val="16"/>
        </w:rPr>
        <w:t> </w:t>
      </w:r>
      <w:r>
        <w:rPr/>
        <w:t>not</w:t>
      </w:r>
      <w:r>
        <w:rPr>
          <w:spacing w:val="16"/>
        </w:rPr>
        <w:t> </w:t>
      </w:r>
      <w:r>
        <w:rPr/>
        <w:t>be</w:t>
      </w:r>
      <w:r>
        <w:rPr>
          <w:spacing w:val="16"/>
        </w:rPr>
        <w:t> </w:t>
      </w:r>
      <w:r>
        <w:rPr/>
        <w:t>wound</w:t>
      </w:r>
      <w:r>
        <w:rPr>
          <w:spacing w:val="16"/>
        </w:rPr>
        <w:t> </w:t>
      </w:r>
      <w:r>
        <w:rPr/>
        <w:t>up</w:t>
      </w:r>
      <w:r>
        <w:rPr>
          <w:spacing w:val="16"/>
        </w:rPr>
        <w:t> </w:t>
      </w:r>
      <w:r>
        <w:rPr/>
        <w:t>merely</w:t>
      </w:r>
      <w:r>
        <w:rPr>
          <w:spacing w:val="16"/>
        </w:rPr>
        <w:t> </w:t>
      </w:r>
      <w:r>
        <w:rPr/>
        <w:t>on</w:t>
      </w:r>
      <w:r>
        <w:rPr>
          <w:spacing w:val="16"/>
        </w:rPr>
        <w:t> </w:t>
      </w:r>
      <w:r>
        <w:rPr/>
        <w:t>the</w:t>
      </w:r>
      <w:r>
        <w:rPr>
          <w:spacing w:val="16"/>
        </w:rPr>
        <w:t> </w:t>
      </w:r>
      <w:r>
        <w:rPr/>
        <w:t>ground that</w:t>
      </w:r>
      <w:r>
        <w:rPr>
          <w:spacing w:val="16"/>
        </w:rPr>
        <w:t> </w:t>
      </w:r>
      <w:r>
        <w:rPr/>
        <w:t>it</w:t>
      </w:r>
      <w:r>
        <w:rPr>
          <w:spacing w:val="16"/>
        </w:rPr>
        <w:t> </w:t>
      </w:r>
      <w:r>
        <w:rPr/>
        <w:t>has</w:t>
      </w:r>
      <w:r>
        <w:rPr>
          <w:spacing w:val="16"/>
        </w:rPr>
        <w:t> </w:t>
      </w:r>
      <w:r>
        <w:rPr/>
        <w:t>not started its business in Kenya within the year if it intends to do so as soon as possible: Re Capital Fire Insurance Association (1882)21 Ch. D 209. However there is no need to wait for a year if it is apparent within the year that the company cannot carry out the objects for which it was formed: Re German Date Coffee Co.: (1882) 20 Ch.D. 169. Fourth, the number of members is reduced in the case of a private company below 2, or in the case of any other company below 7. Fifth, the company is unable to pay its debts.</w:t>
      </w:r>
      <w:r>
        <w:rPr>
          <w:spacing w:val="15"/>
        </w:rPr>
        <w:t> </w:t>
      </w:r>
      <w:r>
        <w:rPr/>
        <w:t>A</w:t>
      </w:r>
      <w:r>
        <w:rPr>
          <w:spacing w:val="15"/>
        </w:rPr>
        <w:t> </w:t>
      </w:r>
      <w:r>
        <w:rPr/>
        <w:t>company</w:t>
      </w:r>
      <w:r>
        <w:rPr>
          <w:spacing w:val="15"/>
        </w:rPr>
        <w:t> </w:t>
      </w:r>
      <w:r>
        <w:rPr/>
        <w:t>is</w:t>
      </w:r>
      <w:r>
        <w:rPr>
          <w:spacing w:val="15"/>
        </w:rPr>
        <w:t> </w:t>
      </w:r>
      <w:r>
        <w:rPr/>
        <w:t>deemed</w:t>
      </w:r>
      <w:r>
        <w:rPr>
          <w:spacing w:val="10"/>
        </w:rPr>
        <w:t> </w:t>
      </w:r>
      <w:r>
        <w:rPr/>
        <w:t>to</w:t>
      </w:r>
      <w:r>
        <w:rPr>
          <w:spacing w:val="15"/>
        </w:rPr>
        <w:t> </w:t>
      </w:r>
      <w:r>
        <w:rPr/>
        <w:t>be</w:t>
      </w:r>
      <w:r>
        <w:rPr>
          <w:spacing w:val="17"/>
        </w:rPr>
        <w:t> </w:t>
      </w:r>
      <w:r>
        <w:rPr/>
        <w:t>unable</w:t>
      </w:r>
      <w:r>
        <w:rPr>
          <w:spacing w:val="15"/>
        </w:rPr>
        <w:t> </w:t>
      </w:r>
      <w:r>
        <w:rPr/>
        <w:t>to</w:t>
      </w:r>
      <w:r>
        <w:rPr>
          <w:spacing w:val="11"/>
        </w:rPr>
        <w:t> </w:t>
      </w:r>
      <w:r>
        <w:rPr/>
        <w:t>pay</w:t>
      </w:r>
      <w:r>
        <w:rPr>
          <w:spacing w:val="15"/>
        </w:rPr>
        <w:t> </w:t>
      </w:r>
      <w:r>
        <w:rPr/>
        <w:t>its</w:t>
      </w:r>
      <w:r>
        <w:rPr>
          <w:spacing w:val="15"/>
        </w:rPr>
        <w:t> </w:t>
      </w:r>
      <w:r>
        <w:rPr/>
        <w:t>debts</w:t>
      </w:r>
      <w:r>
        <w:rPr>
          <w:spacing w:val="15"/>
        </w:rPr>
        <w:t> </w:t>
      </w:r>
      <w:r>
        <w:rPr/>
        <w:t>if;</w:t>
      </w:r>
      <w:r>
        <w:rPr>
          <w:spacing w:val="15"/>
        </w:rPr>
        <w:t> </w:t>
      </w:r>
      <w:r>
        <w:rPr/>
        <w:t>first,</w:t>
      </w:r>
      <w:r>
        <w:rPr>
          <w:spacing w:val="10"/>
        </w:rPr>
        <w:t> </w:t>
      </w:r>
      <w:r>
        <w:rPr/>
        <w:t>a</w:t>
      </w:r>
      <w:r>
        <w:rPr>
          <w:spacing w:val="15"/>
        </w:rPr>
        <w:t> </w:t>
      </w:r>
      <w:r>
        <w:rPr/>
        <w:t>creditor</w:t>
      </w:r>
      <w:r>
        <w:rPr>
          <w:spacing w:val="15"/>
        </w:rPr>
        <w:t> </w:t>
      </w:r>
      <w:r>
        <w:rPr/>
        <w:t>to</w:t>
      </w:r>
      <w:r>
        <w:rPr>
          <w:spacing w:val="15"/>
        </w:rPr>
        <w:t> </w:t>
      </w:r>
      <w:r>
        <w:rPr/>
        <w:t>whom</w:t>
      </w:r>
      <w:r>
        <w:rPr>
          <w:spacing w:val="19"/>
        </w:rPr>
        <w:t> </w:t>
      </w:r>
      <w:r>
        <w:rPr/>
        <w:t>the</w:t>
      </w:r>
      <w:r>
        <w:rPr>
          <w:spacing w:val="15"/>
        </w:rPr>
        <w:t> </w:t>
      </w:r>
      <w:r>
        <w:rPr/>
        <w:t>company owes more than Kshs. 1,000 has left at the company’s registered office demand under his hand for the payment</w:t>
      </w:r>
      <w:r>
        <w:rPr>
          <w:spacing w:val="18"/>
        </w:rPr>
        <w:t> </w:t>
      </w:r>
      <w:r>
        <w:rPr/>
        <w:t>of</w:t>
      </w:r>
      <w:r>
        <w:rPr>
          <w:spacing w:val="18"/>
        </w:rPr>
        <w:t> </w:t>
      </w:r>
      <w:r>
        <w:rPr/>
        <w:t>the</w:t>
      </w:r>
      <w:r>
        <w:rPr>
          <w:spacing w:val="16"/>
        </w:rPr>
        <w:t> </w:t>
      </w:r>
      <w:r>
        <w:rPr/>
        <w:t>sum</w:t>
      </w:r>
      <w:r>
        <w:rPr>
          <w:spacing w:val="18"/>
        </w:rPr>
        <w:t> </w:t>
      </w:r>
      <w:r>
        <w:rPr/>
        <w:t>due</w:t>
      </w:r>
      <w:r>
        <w:rPr>
          <w:spacing w:val="18"/>
        </w:rPr>
        <w:t> </w:t>
      </w:r>
      <w:r>
        <w:rPr/>
        <w:t>and</w:t>
      </w:r>
      <w:r>
        <w:rPr>
          <w:spacing w:val="14"/>
        </w:rPr>
        <w:t> </w:t>
      </w:r>
      <w:r>
        <w:rPr/>
        <w:t>the</w:t>
      </w:r>
      <w:r>
        <w:rPr>
          <w:spacing w:val="18"/>
        </w:rPr>
        <w:t> </w:t>
      </w:r>
      <w:r>
        <w:rPr/>
        <w:t>company</w:t>
      </w:r>
      <w:r>
        <w:rPr>
          <w:spacing w:val="18"/>
        </w:rPr>
        <w:t> </w:t>
      </w:r>
      <w:r>
        <w:rPr/>
        <w:t>has</w:t>
      </w:r>
      <w:r>
        <w:rPr>
          <w:spacing w:val="18"/>
        </w:rPr>
        <w:t> </w:t>
      </w:r>
      <w:r>
        <w:rPr/>
        <w:t>for</w:t>
      </w:r>
      <w:r>
        <w:rPr>
          <w:spacing w:val="18"/>
        </w:rPr>
        <w:t> </w:t>
      </w:r>
      <w:r>
        <w:rPr/>
        <w:t>three</w:t>
      </w:r>
      <w:r>
        <w:rPr>
          <w:spacing w:val="18"/>
        </w:rPr>
        <w:t> </w:t>
      </w:r>
      <w:r>
        <w:rPr/>
        <w:t>weeks</w:t>
      </w:r>
      <w:r>
        <w:rPr>
          <w:spacing w:val="14"/>
        </w:rPr>
        <w:t> </w:t>
      </w:r>
      <w:r>
        <w:rPr/>
        <w:t>thereafter</w:t>
      </w:r>
      <w:r>
        <w:rPr>
          <w:spacing w:val="18"/>
        </w:rPr>
        <w:t> </w:t>
      </w:r>
      <w:r>
        <w:rPr/>
        <w:t>neglected</w:t>
      </w:r>
      <w:r>
        <w:rPr>
          <w:spacing w:val="18"/>
        </w:rPr>
        <w:t> </w:t>
      </w:r>
      <w:r>
        <w:rPr/>
        <w:t>to</w:t>
      </w:r>
      <w:r>
        <w:rPr>
          <w:spacing w:val="14"/>
        </w:rPr>
        <w:t> </w:t>
      </w:r>
      <w:r>
        <w:rPr/>
        <w:t>pay</w:t>
      </w:r>
      <w:r>
        <w:rPr>
          <w:spacing w:val="18"/>
        </w:rPr>
        <w:t> </w:t>
      </w:r>
      <w:r>
        <w:rPr/>
        <w:t>the</w:t>
      </w:r>
      <w:r>
        <w:rPr>
          <w:spacing w:val="11"/>
        </w:rPr>
        <w:t> </w:t>
      </w:r>
      <w:r>
        <w:rPr/>
        <w:t>sum</w:t>
      </w:r>
      <w:r>
        <w:rPr>
          <w:spacing w:val="18"/>
        </w:rPr>
        <w:t> </w:t>
      </w:r>
      <w:r>
        <w:rPr/>
        <w:t>or to</w:t>
      </w:r>
      <w:r>
        <w:rPr>
          <w:spacing w:val="17"/>
        </w:rPr>
        <w:t> </w:t>
      </w:r>
      <w:r>
        <w:rPr/>
        <w:t>secure</w:t>
      </w:r>
      <w:r>
        <w:rPr>
          <w:spacing w:val="13"/>
        </w:rPr>
        <w:t> </w:t>
      </w:r>
      <w:r>
        <w:rPr/>
        <w:t>or</w:t>
      </w:r>
      <w:r>
        <w:rPr>
          <w:spacing w:val="17"/>
        </w:rPr>
        <w:t> </w:t>
      </w:r>
      <w:r>
        <w:rPr/>
        <w:t>compound</w:t>
      </w:r>
      <w:r>
        <w:rPr>
          <w:spacing w:val="17"/>
        </w:rPr>
        <w:t> </w:t>
      </w:r>
      <w:r>
        <w:rPr/>
        <w:t>for</w:t>
      </w:r>
      <w:r>
        <w:rPr>
          <w:spacing w:val="13"/>
        </w:rPr>
        <w:t> </w:t>
      </w:r>
      <w:r>
        <w:rPr/>
        <w:t>it</w:t>
      </w:r>
      <w:r>
        <w:rPr>
          <w:spacing w:val="17"/>
        </w:rPr>
        <w:t> </w:t>
      </w:r>
      <w:r>
        <w:rPr/>
        <w:t>to</w:t>
      </w:r>
      <w:r>
        <w:rPr>
          <w:spacing w:val="17"/>
        </w:rPr>
        <w:t> </w:t>
      </w:r>
      <w:r>
        <w:rPr/>
        <w:t>the</w:t>
      </w:r>
      <w:r>
        <w:rPr>
          <w:spacing w:val="13"/>
        </w:rPr>
        <w:t> </w:t>
      </w:r>
      <w:r>
        <w:rPr/>
        <w:t>reasonable</w:t>
      </w:r>
      <w:r>
        <w:rPr>
          <w:spacing w:val="17"/>
        </w:rPr>
        <w:t> </w:t>
      </w:r>
      <w:r>
        <w:rPr/>
        <w:t>satisfaction</w:t>
      </w:r>
      <w:r>
        <w:rPr>
          <w:spacing w:val="17"/>
        </w:rPr>
        <w:t> </w:t>
      </w:r>
      <w:r>
        <w:rPr/>
        <w:t>of</w:t>
      </w:r>
      <w:r>
        <w:rPr>
          <w:spacing w:val="12"/>
        </w:rPr>
        <w:t> </w:t>
      </w:r>
      <w:r>
        <w:rPr/>
        <w:t>the</w:t>
      </w:r>
      <w:r>
        <w:rPr>
          <w:spacing w:val="17"/>
        </w:rPr>
        <w:t> </w:t>
      </w:r>
      <w:r>
        <w:rPr/>
        <w:t>creditor</w:t>
      </w:r>
      <w:r>
        <w:rPr>
          <w:spacing w:val="17"/>
        </w:rPr>
        <w:t> </w:t>
      </w:r>
      <w:r>
        <w:rPr/>
        <w:t>;</w:t>
      </w:r>
      <w:r>
        <w:rPr>
          <w:spacing w:val="22"/>
        </w:rPr>
        <w:t> </w:t>
      </w:r>
      <w:r>
        <w:rPr/>
        <w:t>or</w:t>
      </w:r>
      <w:r>
        <w:rPr>
          <w:spacing w:val="17"/>
        </w:rPr>
        <w:t> </w:t>
      </w:r>
      <w:r>
        <w:rPr/>
        <w:t>execution</w:t>
      </w:r>
      <w:r>
        <w:rPr>
          <w:spacing w:val="17"/>
        </w:rPr>
        <w:t> </w:t>
      </w:r>
      <w:r>
        <w:rPr/>
        <w:t>or</w:t>
      </w:r>
      <w:r>
        <w:rPr>
          <w:spacing w:val="20"/>
        </w:rPr>
        <w:t> </w:t>
      </w:r>
      <w:r>
        <w:rPr/>
        <w:t>other process</w:t>
      </w:r>
      <w:r>
        <w:rPr>
          <w:spacing w:val="11"/>
        </w:rPr>
        <w:t> </w:t>
      </w:r>
      <w:r>
        <w:rPr/>
        <w:t>in</w:t>
      </w:r>
      <w:r>
        <w:rPr>
          <w:spacing w:val="15"/>
        </w:rPr>
        <w:t> </w:t>
      </w:r>
      <w:r>
        <w:rPr/>
        <w:t>favour</w:t>
      </w:r>
      <w:r>
        <w:rPr>
          <w:spacing w:val="11"/>
        </w:rPr>
        <w:t> </w:t>
      </w:r>
      <w:r>
        <w:rPr/>
        <w:t>of</w:t>
      </w:r>
      <w:r>
        <w:rPr>
          <w:spacing w:val="15"/>
        </w:rPr>
        <w:t> </w:t>
      </w:r>
      <w:r>
        <w:rPr/>
        <w:t>creditors</w:t>
      </w:r>
      <w:r>
        <w:rPr>
          <w:spacing w:val="11"/>
        </w:rPr>
        <w:t> </w:t>
      </w:r>
      <w:r>
        <w:rPr/>
        <w:t>of</w:t>
      </w:r>
      <w:r>
        <w:rPr>
          <w:spacing w:val="15"/>
        </w:rPr>
        <w:t> </w:t>
      </w:r>
      <w:r>
        <w:rPr/>
        <w:t>the</w:t>
      </w:r>
      <w:r>
        <w:rPr>
          <w:spacing w:val="17"/>
        </w:rPr>
        <w:t> </w:t>
      </w:r>
      <w:r>
        <w:rPr/>
        <w:t>company</w:t>
      </w:r>
      <w:r>
        <w:rPr>
          <w:spacing w:val="11"/>
        </w:rPr>
        <w:t> </w:t>
      </w:r>
      <w:r>
        <w:rPr/>
        <w:t>is</w:t>
      </w:r>
      <w:r>
        <w:rPr>
          <w:spacing w:val="15"/>
        </w:rPr>
        <w:t> </w:t>
      </w:r>
      <w:r>
        <w:rPr/>
        <w:t>returned unsatisfied</w:t>
      </w:r>
      <w:r>
        <w:rPr>
          <w:spacing w:val="15"/>
        </w:rPr>
        <w:t> </w:t>
      </w:r>
      <w:r>
        <w:rPr/>
        <w:t>in whole</w:t>
      </w:r>
      <w:r>
        <w:rPr>
          <w:spacing w:val="15"/>
        </w:rPr>
        <w:t> </w:t>
      </w:r>
      <w:r>
        <w:rPr/>
        <w:t>or</w:t>
      </w:r>
      <w:r>
        <w:rPr>
          <w:spacing w:val="11"/>
        </w:rPr>
        <w:t> </w:t>
      </w:r>
      <w:r>
        <w:rPr/>
        <w:t>in</w:t>
      </w:r>
      <w:r>
        <w:rPr>
          <w:spacing w:val="11"/>
        </w:rPr>
        <w:t> </w:t>
      </w:r>
      <w:r>
        <w:rPr/>
        <w:t>part</w:t>
      </w:r>
      <w:r>
        <w:rPr>
          <w:spacing w:val="15"/>
        </w:rPr>
        <w:t> </w:t>
      </w:r>
      <w:r>
        <w:rPr/>
        <w:t>;</w:t>
      </w:r>
      <w:r>
        <w:rPr>
          <w:spacing w:val="15"/>
        </w:rPr>
        <w:t> </w:t>
      </w:r>
      <w:r>
        <w:rPr/>
        <w:t>or</w:t>
      </w:r>
      <w:r>
        <w:rPr>
          <w:spacing w:val="15"/>
        </w:rPr>
        <w:t> </w:t>
      </w:r>
      <w:r>
        <w:rPr/>
        <w:t>it</w:t>
      </w:r>
      <w:r>
        <w:rPr>
          <w:spacing w:val="11"/>
        </w:rPr>
        <w:t> </w:t>
      </w:r>
      <w:r>
        <w:rPr/>
        <w:t>is</w:t>
      </w:r>
      <w:r>
        <w:rPr>
          <w:spacing w:val="19"/>
        </w:rPr>
        <w:t> </w:t>
      </w:r>
      <w:r>
        <w:rPr/>
        <w:t>proved to the satisfaction of the court that the company is unable to pay its debts taking into account the contingent</w:t>
      </w:r>
      <w:r>
        <w:rPr>
          <w:spacing w:val="19"/>
        </w:rPr>
        <w:t> </w:t>
      </w:r>
      <w:r>
        <w:rPr/>
        <w:t>and</w:t>
      </w:r>
      <w:r>
        <w:rPr>
          <w:spacing w:val="17"/>
        </w:rPr>
        <w:t> </w:t>
      </w:r>
      <w:r>
        <w:rPr/>
        <w:t>prospective</w:t>
      </w:r>
      <w:r>
        <w:rPr>
          <w:spacing w:val="13"/>
        </w:rPr>
        <w:t> </w:t>
      </w:r>
      <w:r>
        <w:rPr/>
        <w:t>liabilities</w:t>
      </w:r>
      <w:r>
        <w:rPr>
          <w:spacing w:val="19"/>
        </w:rPr>
        <w:t> </w:t>
      </w:r>
      <w:r>
        <w:rPr/>
        <w:t>of</w:t>
      </w:r>
      <w:r>
        <w:rPr>
          <w:spacing w:val="19"/>
        </w:rPr>
        <w:t> </w:t>
      </w:r>
      <w:r>
        <w:rPr/>
        <w:t>the</w:t>
      </w:r>
      <w:r>
        <w:rPr>
          <w:spacing w:val="19"/>
        </w:rPr>
        <w:t> </w:t>
      </w:r>
      <w:r>
        <w:rPr/>
        <w:t>company:</w:t>
      </w:r>
      <w:r>
        <w:rPr>
          <w:spacing w:val="19"/>
        </w:rPr>
        <w:t> </w:t>
      </w:r>
      <w:r>
        <w:rPr/>
        <w:t>Section</w:t>
      </w:r>
      <w:r>
        <w:rPr>
          <w:spacing w:val="16"/>
        </w:rPr>
        <w:t> </w:t>
      </w:r>
      <w:r>
        <w:rPr/>
        <w:t>220.</w:t>
      </w:r>
      <w:r>
        <w:rPr>
          <w:spacing w:val="19"/>
        </w:rPr>
        <w:t> </w:t>
      </w:r>
      <w:r>
        <w:rPr/>
        <w:t>Sixth,</w:t>
      </w:r>
      <w:r>
        <w:rPr>
          <w:spacing w:val="19"/>
        </w:rPr>
        <w:t> </w:t>
      </w:r>
      <w:r>
        <w:rPr/>
        <w:t>where</w:t>
      </w:r>
      <w:r>
        <w:rPr>
          <w:spacing w:val="19"/>
        </w:rPr>
        <w:t> </w:t>
      </w:r>
      <w:r>
        <w:rPr/>
        <w:t>the</w:t>
      </w:r>
      <w:r>
        <w:rPr>
          <w:spacing w:val="23"/>
        </w:rPr>
        <w:t> </w:t>
      </w:r>
      <w:r>
        <w:rPr/>
        <w:t>court</w:t>
      </w:r>
      <w:r>
        <w:rPr>
          <w:spacing w:val="19"/>
        </w:rPr>
        <w:t> </w:t>
      </w:r>
      <w:r>
        <w:rPr/>
        <w:t>is</w:t>
      </w:r>
      <w:r>
        <w:rPr>
          <w:spacing w:val="19"/>
        </w:rPr>
        <w:t> </w:t>
      </w:r>
      <w:r>
        <w:rPr/>
        <w:t>of</w:t>
      </w:r>
      <w:r>
        <w:rPr>
          <w:spacing w:val="19"/>
        </w:rPr>
        <w:t> </w:t>
      </w:r>
      <w:r>
        <w:rPr/>
        <w:t>the pinion that it is just and equitable that the company should be wound up. In Re Yenidje Tobacco Co. Ltd [1916]2 Ch 426, W and R who had traded separately as tobacco and cigarette manufacturers, agreed to amalgamate and form a private company. W and R were the directors and had equal voting power. After some time, their relations deteriorated to the extent that they would not speak to each other and communication between them had to be conveyed through the secretary. The company nevertheless</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41"/>
      </w:pPr>
      <w:r>
        <w:rPr/>
        <w:t>continued to make good profit. It was held that a deadlock had arisen, and since the company was in the nature of a partnership under the guise of a private company, it was just and equitable that it be wound up.</w:t>
      </w:r>
      <w:r>
        <w:rPr>
          <w:spacing w:val="19"/>
        </w:rPr>
        <w:t> </w:t>
      </w:r>
      <w:r>
        <w:rPr/>
        <w:t>A</w:t>
      </w:r>
      <w:r>
        <w:rPr>
          <w:spacing w:val="16"/>
        </w:rPr>
        <w:t> </w:t>
      </w:r>
      <w:r>
        <w:rPr/>
        <w:t>company</w:t>
      </w:r>
      <w:r>
        <w:rPr>
          <w:spacing w:val="16"/>
        </w:rPr>
        <w:t> </w:t>
      </w:r>
      <w:r>
        <w:rPr/>
        <w:t>formed</w:t>
      </w:r>
      <w:r>
        <w:rPr>
          <w:spacing w:val="16"/>
        </w:rPr>
        <w:t> </w:t>
      </w:r>
      <w:r>
        <w:rPr/>
        <w:t>for a</w:t>
      </w:r>
      <w:r>
        <w:rPr>
          <w:spacing w:val="16"/>
        </w:rPr>
        <w:t> </w:t>
      </w:r>
      <w:r>
        <w:rPr/>
        <w:t>fraudulent</w:t>
      </w:r>
      <w:r>
        <w:rPr>
          <w:spacing w:val="16"/>
        </w:rPr>
        <w:t> </w:t>
      </w:r>
      <w:r>
        <w:rPr/>
        <w:t>purpose may</w:t>
      </w:r>
      <w:r>
        <w:rPr>
          <w:spacing w:val="16"/>
        </w:rPr>
        <w:t> </w:t>
      </w:r>
      <w:r>
        <w:rPr/>
        <w:t>be</w:t>
      </w:r>
      <w:r>
        <w:rPr>
          <w:spacing w:val="16"/>
        </w:rPr>
        <w:t> </w:t>
      </w:r>
      <w:r>
        <w:rPr/>
        <w:t>wound</w:t>
      </w:r>
      <w:r>
        <w:rPr>
          <w:spacing w:val="16"/>
        </w:rPr>
        <w:t> </w:t>
      </w:r>
      <w:r>
        <w:rPr/>
        <w:t>up</w:t>
      </w:r>
      <w:r>
        <w:rPr>
          <w:spacing w:val="16"/>
        </w:rPr>
        <w:t> </w:t>
      </w:r>
      <w:r>
        <w:rPr/>
        <w:t>on</w:t>
      </w:r>
      <w:r>
        <w:rPr>
          <w:spacing w:val="16"/>
        </w:rPr>
        <w:t> </w:t>
      </w:r>
      <w:r>
        <w:rPr/>
        <w:t>the just and equitable</w:t>
      </w:r>
      <w:r>
        <w:rPr>
          <w:spacing w:val="17"/>
        </w:rPr>
        <w:t> </w:t>
      </w:r>
      <w:r>
        <w:rPr/>
        <w:t>ground.</w:t>
      </w:r>
      <w:r>
        <w:rPr>
          <w:spacing w:val="16"/>
        </w:rPr>
        <w:t> </w:t>
      </w:r>
      <w:r>
        <w:rPr/>
        <w:t>In Re</w:t>
      </w:r>
      <w:r>
        <w:rPr>
          <w:spacing w:val="22"/>
        </w:rPr>
        <w:t> </w:t>
      </w:r>
      <w:r>
        <w:rPr/>
        <w:t>Thomas</w:t>
      </w:r>
      <w:r>
        <w:rPr>
          <w:spacing w:val="22"/>
        </w:rPr>
        <w:t> </w:t>
      </w:r>
      <w:r>
        <w:rPr/>
        <w:t>Edward</w:t>
      </w:r>
      <w:r>
        <w:rPr>
          <w:spacing w:val="22"/>
        </w:rPr>
        <w:t> </w:t>
      </w:r>
      <w:r>
        <w:rPr/>
        <w:t>Brinsmead</w:t>
      </w:r>
      <w:r>
        <w:rPr>
          <w:spacing w:val="22"/>
        </w:rPr>
        <w:t> </w:t>
      </w:r>
      <w:r>
        <w:rPr/>
        <w:t>&amp;</w:t>
      </w:r>
      <w:r>
        <w:rPr>
          <w:spacing w:val="22"/>
        </w:rPr>
        <w:t> </w:t>
      </w:r>
      <w:r>
        <w:rPr/>
        <w:t>Sons</w:t>
      </w:r>
      <w:r>
        <w:rPr>
          <w:spacing w:val="17"/>
        </w:rPr>
        <w:t> </w:t>
      </w:r>
      <w:r>
        <w:rPr/>
        <w:t>[1897]1</w:t>
      </w:r>
      <w:r>
        <w:rPr>
          <w:spacing w:val="22"/>
        </w:rPr>
        <w:t> </w:t>
      </w:r>
      <w:r>
        <w:rPr/>
        <w:t>Ch</w:t>
      </w:r>
      <w:r>
        <w:rPr>
          <w:spacing w:val="17"/>
        </w:rPr>
        <w:t> </w:t>
      </w:r>
      <w:r>
        <w:rPr/>
        <w:t>406,</w:t>
      </w:r>
      <w:r>
        <w:rPr>
          <w:spacing w:val="22"/>
        </w:rPr>
        <w:t> </w:t>
      </w:r>
      <w:r>
        <w:rPr/>
        <w:t>three</w:t>
      </w:r>
      <w:r>
        <w:rPr>
          <w:spacing w:val="19"/>
        </w:rPr>
        <w:t> </w:t>
      </w:r>
      <w:r>
        <w:rPr/>
        <w:t>men</w:t>
      </w:r>
      <w:r>
        <w:rPr>
          <w:spacing w:val="22"/>
        </w:rPr>
        <w:t> </w:t>
      </w:r>
      <w:r>
        <w:rPr/>
        <w:t>named</w:t>
      </w:r>
      <w:r>
        <w:rPr>
          <w:spacing w:val="22"/>
        </w:rPr>
        <w:t> </w:t>
      </w:r>
      <w:r>
        <w:rPr/>
        <w:t>Brinsmead,former</w:t>
      </w:r>
      <w:r>
        <w:rPr>
          <w:spacing w:val="17"/>
        </w:rPr>
        <w:t> </w:t>
      </w:r>
      <w:r>
        <w:rPr/>
        <w:t>employees of John Brinsmead &amp; Sons, the well known piano makers, formed the present company to make pianos which were to be passed off as the product of the older established firm.</w:t>
      </w:r>
      <w:r>
        <w:rPr>
          <w:spacing w:val="20"/>
        </w:rPr>
        <w:t> </w:t>
      </w:r>
      <w:r>
        <w:rPr/>
        <w:t>An injunction had been</w:t>
      </w:r>
      <w:r>
        <w:rPr>
          <w:spacing w:val="80"/>
        </w:rPr>
        <w:t> </w:t>
      </w:r>
      <w:r>
        <w:rPr/>
        <w:t>obtained to restraining the company from this action, but meantime shares in the company worth many thousands of pounds had been subscribed for by the public in a promotion fraud instigated by the consolidated contract corporation. On this evidence, it was held to be just and equitable to grant a</w:t>
      </w:r>
      <w:r>
        <w:rPr>
          <w:spacing w:val="40"/>
        </w:rPr>
        <w:t> </w:t>
      </w:r>
      <w:r>
        <w:rPr/>
        <w:t>winding up order. It is just and equitable to wind up a company when its substratum of principal object</w:t>
      </w:r>
      <w:r>
        <w:rPr>
          <w:spacing w:val="40"/>
        </w:rPr>
        <w:t> </w:t>
      </w:r>
      <w:r>
        <w:rPr/>
        <w:t>has failed: Re German Date Coffee . It is just and equitable to wind up a company where there is such a justifiable (and it seems insoluble) lack of confidence in the management of the</w:t>
      </w:r>
      <w:r>
        <w:rPr>
          <w:spacing w:val="15"/>
        </w:rPr>
        <w:t> </w:t>
      </w:r>
      <w:r>
        <w:rPr/>
        <w:t>company’s affairs that it</w:t>
      </w:r>
      <w:r>
        <w:rPr>
          <w:spacing w:val="80"/>
        </w:rPr>
        <w:t> </w:t>
      </w:r>
      <w:r>
        <w:rPr/>
        <w:t>is unjust and inequitable to require the petitioner to remain a member. In Loch v. John Blackwood Ltd [1924]AC 783, the engineering business of John Blackwood had after its death, been formed into a company and run by one of his trustees, Mclaren, for the benefit of the three beneficiaries in his estate: McLaren’s wife (who was to take one half), Mrs. Loch (one-quarter) and Rodger (since deceased, one quarter). The business had been run very profitably by Mclaren, but (as is described in the judgment) he had run it in a manner which was oppressive to the beneficiaries other than his wife. They accordingly petitioned</w:t>
      </w:r>
      <w:r>
        <w:rPr>
          <w:spacing w:val="16"/>
        </w:rPr>
        <w:t> </w:t>
      </w:r>
      <w:r>
        <w:rPr/>
        <w:t>for</w:t>
      </w:r>
      <w:r>
        <w:rPr>
          <w:spacing w:val="16"/>
        </w:rPr>
        <w:t> </w:t>
      </w:r>
      <w:r>
        <w:rPr/>
        <w:t>the winding up</w:t>
      </w:r>
      <w:r>
        <w:rPr>
          <w:spacing w:val="16"/>
        </w:rPr>
        <w:t> </w:t>
      </w:r>
      <w:r>
        <w:rPr/>
        <w:t>of</w:t>
      </w:r>
      <w:r>
        <w:rPr>
          <w:spacing w:val="16"/>
        </w:rPr>
        <w:t> </w:t>
      </w:r>
      <w:r>
        <w:rPr/>
        <w:t>the</w:t>
      </w:r>
      <w:r>
        <w:rPr>
          <w:spacing w:val="16"/>
        </w:rPr>
        <w:t> </w:t>
      </w:r>
      <w:r>
        <w:rPr/>
        <w:t>company</w:t>
      </w:r>
      <w:r>
        <w:rPr>
          <w:spacing w:val="16"/>
        </w:rPr>
        <w:t> </w:t>
      </w:r>
      <w:r>
        <w:rPr/>
        <w:t>on</w:t>
      </w:r>
      <w:r>
        <w:rPr>
          <w:spacing w:val="16"/>
        </w:rPr>
        <w:t> </w:t>
      </w:r>
      <w:r>
        <w:rPr/>
        <w:t>the ground</w:t>
      </w:r>
      <w:r>
        <w:rPr>
          <w:spacing w:val="16"/>
        </w:rPr>
        <w:t> </w:t>
      </w:r>
      <w:r>
        <w:rPr/>
        <w:t>that</w:t>
      </w:r>
      <w:r>
        <w:rPr>
          <w:spacing w:val="16"/>
        </w:rPr>
        <w:t> </w:t>
      </w:r>
      <w:r>
        <w:rPr/>
        <w:t>it</w:t>
      </w:r>
      <w:r>
        <w:rPr>
          <w:spacing w:val="16"/>
        </w:rPr>
        <w:t> </w:t>
      </w:r>
      <w:r>
        <w:rPr/>
        <w:t>was just</w:t>
      </w:r>
      <w:r>
        <w:rPr>
          <w:spacing w:val="16"/>
        </w:rPr>
        <w:t> </w:t>
      </w:r>
      <w:r>
        <w:rPr/>
        <w:t>and equitable</w:t>
      </w:r>
      <w:r>
        <w:rPr>
          <w:spacing w:val="16"/>
        </w:rPr>
        <w:t> </w:t>
      </w:r>
      <w:r>
        <w:rPr/>
        <w:t>to</w:t>
      </w:r>
      <w:r>
        <w:rPr>
          <w:spacing w:val="16"/>
        </w:rPr>
        <w:t> </w:t>
      </w:r>
      <w:r>
        <w:rPr/>
        <w:t>do</w:t>
      </w:r>
      <w:r>
        <w:rPr>
          <w:spacing w:val="16"/>
        </w:rPr>
        <w:t> </w:t>
      </w:r>
      <w:r>
        <w:rPr/>
        <w:t>so.</w:t>
      </w:r>
      <w:r>
        <w:rPr>
          <w:spacing w:val="16"/>
        </w:rPr>
        <w:t> </w:t>
      </w:r>
      <w:r>
        <w:rPr/>
        <w:t>It may be just and equitable to wind up a company where one party has simply exercised his or her legal rights, but in an unjust or inequitable way. In Ebrahimi v. Westbourne Galleries Ltd [1973] AC 360, the company was</w:t>
      </w:r>
      <w:r>
        <w:rPr>
          <w:spacing w:val="19"/>
        </w:rPr>
        <w:t> </w:t>
      </w:r>
      <w:r>
        <w:rPr/>
        <w:t>formed</w:t>
      </w:r>
      <w:r>
        <w:rPr>
          <w:spacing w:val="18"/>
        </w:rPr>
        <w:t> </w:t>
      </w:r>
      <w:r>
        <w:rPr/>
        <w:t>in</w:t>
      </w:r>
      <w:r>
        <w:rPr>
          <w:spacing w:val="17"/>
        </w:rPr>
        <w:t> </w:t>
      </w:r>
      <w:r>
        <w:rPr/>
        <w:t>1958 to</w:t>
      </w:r>
      <w:r>
        <w:rPr>
          <w:spacing w:val="18"/>
        </w:rPr>
        <w:t> </w:t>
      </w:r>
      <w:r>
        <w:rPr/>
        <w:t>take</w:t>
      </w:r>
      <w:r>
        <w:rPr>
          <w:spacing w:val="22"/>
        </w:rPr>
        <w:t> </w:t>
      </w:r>
      <w:r>
        <w:rPr/>
        <w:t>over</w:t>
      </w:r>
      <w:r>
        <w:rPr>
          <w:spacing w:val="18"/>
        </w:rPr>
        <w:t> </w:t>
      </w:r>
      <w:r>
        <w:rPr/>
        <w:t>a</w:t>
      </w:r>
      <w:r>
        <w:rPr>
          <w:spacing w:val="17"/>
        </w:rPr>
        <w:t> </w:t>
      </w:r>
      <w:r>
        <w:rPr/>
        <w:t>business</w:t>
      </w:r>
      <w:r>
        <w:rPr>
          <w:spacing w:val="18"/>
        </w:rPr>
        <w:t> </w:t>
      </w:r>
      <w:r>
        <w:rPr/>
        <w:t>which Nazar</w:t>
      </w:r>
      <w:r>
        <w:rPr>
          <w:spacing w:val="18"/>
        </w:rPr>
        <w:t> </w:t>
      </w:r>
      <w:r>
        <w:rPr/>
        <w:t>and Ebrahimi</w:t>
      </w:r>
      <w:r>
        <w:rPr>
          <w:spacing w:val="18"/>
        </w:rPr>
        <w:t> </w:t>
      </w:r>
      <w:r>
        <w:rPr/>
        <w:t>had</w:t>
      </w:r>
      <w:r>
        <w:rPr>
          <w:spacing w:val="17"/>
        </w:rPr>
        <w:t> </w:t>
      </w:r>
      <w:r>
        <w:rPr/>
        <w:t>run</w:t>
      </w:r>
      <w:r>
        <w:rPr>
          <w:spacing w:val="18"/>
        </w:rPr>
        <w:t> </w:t>
      </w:r>
      <w:r>
        <w:rPr/>
        <w:t>in partnership for over a decade. At first, the two were equal shareholders and the only directors, but soon afterwards Nazar’s son joined the company as a director and shareholder, so that Ebrahimi found himself in a</w:t>
      </w:r>
      <w:r>
        <w:rPr>
          <w:spacing w:val="40"/>
        </w:rPr>
        <w:t> </w:t>
      </w:r>
      <w:r>
        <w:rPr/>
        <w:t>minority position both on the board of directors and at a general meeting. In 1969 after some disagreement between the parties, an ordinary resolution was passed removing Ebrahimi as director.</w:t>
      </w:r>
    </w:p>
    <w:p>
      <w:pPr>
        <w:pStyle w:val="BodyText"/>
        <w:spacing w:line="264" w:lineRule="auto" w:before="4"/>
        <w:ind w:right="198"/>
      </w:pPr>
      <w:r>
        <w:rPr/>
        <w:t>Ebrahimi sought relief on grounds of oppression of the minority, or alternatively for winding up on just</w:t>
      </w:r>
      <w:r>
        <w:rPr>
          <w:spacing w:val="40"/>
        </w:rPr>
        <w:t> </w:t>
      </w:r>
      <w:r>
        <w:rPr/>
        <w:t>and equitable grounds. The court refused an order on oppression because his complaint was in his capacity as director rather than as member, but issued an order for winding up on just and equitable grounds</w:t>
      </w:r>
      <w:r>
        <w:rPr>
          <w:spacing w:val="19"/>
        </w:rPr>
        <w:t> </w:t>
      </w:r>
      <w:r>
        <w:rPr/>
        <w:t>on</w:t>
      </w:r>
      <w:r>
        <w:rPr>
          <w:spacing w:val="19"/>
        </w:rPr>
        <w:t> </w:t>
      </w:r>
      <w:r>
        <w:rPr/>
        <w:t>the basis</w:t>
      </w:r>
      <w:r>
        <w:rPr>
          <w:spacing w:val="19"/>
        </w:rPr>
        <w:t> </w:t>
      </w:r>
      <w:r>
        <w:rPr/>
        <w:t>that</w:t>
      </w:r>
      <w:r>
        <w:rPr>
          <w:spacing w:val="19"/>
        </w:rPr>
        <w:t> </w:t>
      </w:r>
      <w:r>
        <w:rPr/>
        <w:t>because</w:t>
      </w:r>
      <w:r>
        <w:rPr>
          <w:spacing w:val="22"/>
        </w:rPr>
        <w:t> </w:t>
      </w:r>
      <w:r>
        <w:rPr/>
        <w:t>of</w:t>
      </w:r>
      <w:r>
        <w:rPr>
          <w:spacing w:val="19"/>
        </w:rPr>
        <w:t> </w:t>
      </w:r>
      <w:r>
        <w:rPr/>
        <w:t>long</w:t>
      </w:r>
      <w:r>
        <w:rPr>
          <w:spacing w:val="19"/>
        </w:rPr>
        <w:t> </w:t>
      </w:r>
      <w:r>
        <w:rPr/>
        <w:t>association in</w:t>
      </w:r>
      <w:r>
        <w:rPr>
          <w:spacing w:val="19"/>
        </w:rPr>
        <w:t> </w:t>
      </w:r>
      <w:r>
        <w:rPr/>
        <w:t>partnership,</w:t>
      </w:r>
      <w:r>
        <w:rPr>
          <w:spacing w:val="19"/>
        </w:rPr>
        <w:t> </w:t>
      </w:r>
      <w:r>
        <w:rPr/>
        <w:t>a</w:t>
      </w:r>
      <w:r>
        <w:rPr>
          <w:spacing w:val="23"/>
        </w:rPr>
        <w:t> </w:t>
      </w:r>
      <w:r>
        <w:rPr/>
        <w:t>special</w:t>
      </w:r>
      <w:r>
        <w:rPr>
          <w:spacing w:val="23"/>
        </w:rPr>
        <w:t> </w:t>
      </w:r>
      <w:r>
        <w:rPr/>
        <w:t>underlying</w:t>
      </w:r>
      <w:r>
        <w:rPr>
          <w:spacing w:val="19"/>
        </w:rPr>
        <w:t> </w:t>
      </w:r>
      <w:r>
        <w:rPr/>
        <w:t>obligation</w:t>
      </w:r>
      <w:r>
        <w:rPr>
          <w:spacing w:val="19"/>
        </w:rPr>
        <w:t> </w:t>
      </w:r>
      <w:r>
        <w:rPr/>
        <w:t>of his fellow members in good faith, or confidence existed that so long as the business continues he would</w:t>
      </w:r>
      <w:r>
        <w:rPr>
          <w:spacing w:val="40"/>
        </w:rPr>
        <w:t> </w:t>
      </w:r>
      <w:r>
        <w:rPr/>
        <w:t>be entitled to management participation, an obligation that had been breached by his expulsion. Last, In the case of a company incorporated outside Kenya and carrying on business in Kenya, where winding up proceedings have been commenced in</w:t>
      </w:r>
    </w:p>
    <w:p>
      <w:pPr>
        <w:pStyle w:val="Heading1"/>
        <w:spacing w:before="153"/>
      </w:pPr>
      <w:r>
        <w:rPr/>
        <w:t>WHO</w:t>
      </w:r>
      <w:r>
        <w:rPr>
          <w:spacing w:val="5"/>
        </w:rPr>
        <w:t> </w:t>
      </w:r>
      <w:r>
        <w:rPr/>
        <w:t>MAY</w:t>
      </w:r>
      <w:r>
        <w:rPr>
          <w:spacing w:val="9"/>
        </w:rPr>
        <w:t> </w:t>
      </w:r>
      <w:r>
        <w:rPr/>
        <w:t>PETITION</w:t>
      </w:r>
      <w:r>
        <w:rPr>
          <w:spacing w:val="9"/>
        </w:rPr>
        <w:t> </w:t>
      </w:r>
      <w:r>
        <w:rPr/>
        <w:t>FOR</w:t>
      </w:r>
      <w:r>
        <w:rPr>
          <w:spacing w:val="9"/>
        </w:rPr>
        <w:t> </w:t>
      </w:r>
      <w:r>
        <w:rPr/>
        <w:t>COMPULSORY</w:t>
      </w:r>
      <w:r>
        <w:rPr>
          <w:spacing w:val="9"/>
        </w:rPr>
        <w:t> </w:t>
      </w:r>
      <w:r>
        <w:rPr/>
        <w:t>WINDING</w:t>
      </w:r>
      <w:r>
        <w:rPr>
          <w:spacing w:val="9"/>
        </w:rPr>
        <w:t> </w:t>
      </w:r>
      <w:r>
        <w:rPr/>
        <w:t>UP</w:t>
      </w:r>
      <w:r>
        <w:rPr>
          <w:spacing w:val="9"/>
        </w:rPr>
        <w:t> </w:t>
      </w:r>
      <w:r>
        <w:rPr/>
        <w:t>BY</w:t>
      </w:r>
      <w:r>
        <w:rPr>
          <w:spacing w:val="9"/>
        </w:rPr>
        <w:t> </w:t>
      </w:r>
      <w:r>
        <w:rPr>
          <w:spacing w:val="-2"/>
        </w:rPr>
        <w:t>COURT</w:t>
      </w:r>
    </w:p>
    <w:p>
      <w:pPr>
        <w:pStyle w:val="BodyText"/>
        <w:spacing w:line="264" w:lineRule="auto" w:before="183"/>
        <w:ind w:right="117"/>
      </w:pPr>
      <w:r>
        <w:rPr/>
        <w:t>respect</w:t>
      </w:r>
      <w:r>
        <w:rPr>
          <w:spacing w:val="16"/>
        </w:rPr>
        <w:t> </w:t>
      </w:r>
      <w:r>
        <w:rPr/>
        <w:t>of</w:t>
      </w:r>
      <w:r>
        <w:rPr>
          <w:spacing w:val="12"/>
        </w:rPr>
        <w:t> </w:t>
      </w:r>
      <w:r>
        <w:rPr/>
        <w:t>it</w:t>
      </w:r>
      <w:r>
        <w:rPr>
          <w:spacing w:val="18"/>
        </w:rPr>
        <w:t> </w:t>
      </w:r>
      <w:r>
        <w:rPr/>
        <w:t>either</w:t>
      </w:r>
      <w:r>
        <w:rPr>
          <w:spacing w:val="16"/>
        </w:rPr>
        <w:t> </w:t>
      </w:r>
      <w:r>
        <w:rPr/>
        <w:t>in</w:t>
      </w:r>
      <w:r>
        <w:rPr>
          <w:spacing w:val="16"/>
        </w:rPr>
        <w:t> </w:t>
      </w:r>
      <w:r>
        <w:rPr/>
        <w:t>the</w:t>
      </w:r>
      <w:r>
        <w:rPr>
          <w:spacing w:val="16"/>
        </w:rPr>
        <w:t> </w:t>
      </w:r>
      <w:r>
        <w:rPr/>
        <w:t>country</w:t>
      </w:r>
      <w:r>
        <w:rPr>
          <w:spacing w:val="16"/>
        </w:rPr>
        <w:t> </w:t>
      </w:r>
      <w:r>
        <w:rPr/>
        <w:t>of</w:t>
      </w:r>
      <w:r>
        <w:rPr>
          <w:spacing w:val="16"/>
        </w:rPr>
        <w:t> </w:t>
      </w:r>
      <w:r>
        <w:rPr/>
        <w:t>its</w:t>
      </w:r>
      <w:r>
        <w:rPr>
          <w:spacing w:val="12"/>
        </w:rPr>
        <w:t> </w:t>
      </w:r>
      <w:r>
        <w:rPr/>
        <w:t>incorporation</w:t>
      </w:r>
      <w:r>
        <w:rPr>
          <w:spacing w:val="16"/>
        </w:rPr>
        <w:t> </w:t>
      </w:r>
      <w:r>
        <w:rPr/>
        <w:t>or</w:t>
      </w:r>
      <w:r>
        <w:rPr>
          <w:spacing w:val="16"/>
        </w:rPr>
        <w:t> </w:t>
      </w:r>
      <w:r>
        <w:rPr/>
        <w:t>in</w:t>
      </w:r>
      <w:r>
        <w:rPr>
          <w:spacing w:val="16"/>
        </w:rPr>
        <w:t> </w:t>
      </w:r>
      <w:r>
        <w:rPr/>
        <w:t>any</w:t>
      </w:r>
      <w:r>
        <w:rPr>
          <w:spacing w:val="16"/>
        </w:rPr>
        <w:t> </w:t>
      </w:r>
      <w:r>
        <w:rPr/>
        <w:t>country</w:t>
      </w:r>
      <w:r>
        <w:rPr>
          <w:spacing w:val="16"/>
        </w:rPr>
        <w:t> </w:t>
      </w:r>
      <w:r>
        <w:rPr/>
        <w:t>in</w:t>
      </w:r>
      <w:r>
        <w:rPr>
          <w:spacing w:val="16"/>
        </w:rPr>
        <w:t> </w:t>
      </w:r>
      <w:r>
        <w:rPr/>
        <w:t>which</w:t>
      </w:r>
      <w:r>
        <w:rPr>
          <w:spacing w:val="12"/>
        </w:rPr>
        <w:t> </w:t>
      </w:r>
      <w:r>
        <w:rPr/>
        <w:t>it</w:t>
      </w:r>
      <w:r>
        <w:rPr>
          <w:spacing w:val="16"/>
        </w:rPr>
        <w:t> </w:t>
      </w:r>
      <w:r>
        <w:rPr/>
        <w:t>has</w:t>
      </w:r>
      <w:r>
        <w:rPr>
          <w:spacing w:val="16"/>
        </w:rPr>
        <w:t> </w:t>
      </w:r>
      <w:r>
        <w:rPr/>
        <w:t>established</w:t>
      </w:r>
      <w:r>
        <w:rPr>
          <w:spacing w:val="12"/>
        </w:rPr>
        <w:t> </w:t>
      </w:r>
      <w:r>
        <w:rPr/>
        <w:t>a</w:t>
      </w:r>
      <w:r>
        <w:rPr/>
        <w:t> place of business: section 219. Section 221 provides that an application to the courts for winding up is by petition</w:t>
      </w:r>
      <w:r>
        <w:rPr>
          <w:spacing w:val="15"/>
        </w:rPr>
        <w:t> </w:t>
      </w:r>
      <w:r>
        <w:rPr/>
        <w:t>which</w:t>
      </w:r>
      <w:r>
        <w:rPr>
          <w:spacing w:val="15"/>
        </w:rPr>
        <w:t> </w:t>
      </w:r>
      <w:r>
        <w:rPr/>
        <w:t>may</w:t>
      </w:r>
      <w:r>
        <w:rPr>
          <w:spacing w:val="11"/>
        </w:rPr>
        <w:t> </w:t>
      </w:r>
      <w:r>
        <w:rPr/>
        <w:t>be</w:t>
      </w:r>
      <w:r>
        <w:rPr>
          <w:spacing w:val="15"/>
        </w:rPr>
        <w:t> </w:t>
      </w:r>
      <w:r>
        <w:rPr/>
        <w:t>presented</w:t>
      </w:r>
      <w:r>
        <w:rPr>
          <w:spacing w:val="15"/>
        </w:rPr>
        <w:t> </w:t>
      </w:r>
      <w:r>
        <w:rPr/>
        <w:t>by</w:t>
      </w:r>
      <w:r>
        <w:rPr>
          <w:spacing w:val="15"/>
        </w:rPr>
        <w:t> </w:t>
      </w:r>
      <w:r>
        <w:rPr/>
        <w:t>any</w:t>
      </w:r>
      <w:r>
        <w:rPr>
          <w:spacing w:val="15"/>
        </w:rPr>
        <w:t> </w:t>
      </w:r>
      <w:r>
        <w:rPr/>
        <w:t>of</w:t>
      </w:r>
      <w:r>
        <w:rPr>
          <w:spacing w:val="11"/>
        </w:rPr>
        <w:t> </w:t>
      </w:r>
      <w:r>
        <w:rPr/>
        <w:t>the</w:t>
      </w:r>
      <w:r>
        <w:rPr>
          <w:spacing w:val="15"/>
        </w:rPr>
        <w:t> </w:t>
      </w:r>
      <w:r>
        <w:rPr/>
        <w:t>following</w:t>
      </w:r>
      <w:r>
        <w:rPr>
          <w:spacing w:val="11"/>
        </w:rPr>
        <w:t> </w:t>
      </w:r>
      <w:r>
        <w:rPr/>
        <w:t>parties:</w:t>
      </w:r>
      <w:r>
        <w:rPr>
          <w:spacing w:val="15"/>
        </w:rPr>
        <w:t> </w:t>
      </w:r>
      <w:r>
        <w:rPr/>
        <w:t>First,</w:t>
      </w:r>
      <w:r>
        <w:rPr>
          <w:spacing w:val="15"/>
        </w:rPr>
        <w:t> </w:t>
      </w:r>
      <w:r>
        <w:rPr/>
        <w:t>the</w:t>
      </w:r>
      <w:r>
        <w:rPr>
          <w:spacing w:val="13"/>
        </w:rPr>
        <w:t> </w:t>
      </w:r>
      <w:r>
        <w:rPr/>
        <w:t>company;</w:t>
      </w:r>
      <w:r>
        <w:rPr>
          <w:spacing w:val="19"/>
        </w:rPr>
        <w:t> </w:t>
      </w:r>
      <w:r>
        <w:rPr/>
        <w:t>second,</w:t>
      </w:r>
      <w:r>
        <w:rPr>
          <w:spacing w:val="11"/>
        </w:rPr>
        <w:t> </w:t>
      </w:r>
      <w:r>
        <w:rPr/>
        <w:t>a</w:t>
      </w:r>
      <w:r>
        <w:rPr>
          <w:spacing w:val="15"/>
        </w:rPr>
        <w:t> </w:t>
      </w:r>
      <w:r>
        <w:rPr/>
        <w:t>creditor. A</w:t>
      </w:r>
      <w:r>
        <w:rPr>
          <w:spacing w:val="17"/>
        </w:rPr>
        <w:t> </w:t>
      </w:r>
      <w:r>
        <w:rPr/>
        <w:t>secured</w:t>
      </w:r>
      <w:r>
        <w:rPr>
          <w:spacing w:val="17"/>
        </w:rPr>
        <w:t> </w:t>
      </w:r>
      <w:r>
        <w:rPr/>
        <w:t>creditor</w:t>
      </w:r>
      <w:r>
        <w:rPr>
          <w:spacing w:val="13"/>
        </w:rPr>
        <w:t> </w:t>
      </w:r>
      <w:r>
        <w:rPr/>
        <w:t>may</w:t>
      </w:r>
      <w:r>
        <w:rPr>
          <w:spacing w:val="17"/>
        </w:rPr>
        <w:t> </w:t>
      </w:r>
      <w:r>
        <w:rPr/>
        <w:t>petition</w:t>
      </w:r>
      <w:r>
        <w:rPr>
          <w:spacing w:val="17"/>
        </w:rPr>
        <w:t> </w:t>
      </w:r>
      <w:r>
        <w:rPr/>
        <w:t>but</w:t>
      </w:r>
      <w:r>
        <w:rPr>
          <w:spacing w:val="16"/>
        </w:rPr>
        <w:t> </w:t>
      </w:r>
      <w:r>
        <w:rPr/>
        <w:t>will</w:t>
      </w:r>
      <w:r>
        <w:rPr>
          <w:spacing w:val="21"/>
        </w:rPr>
        <w:t> </w:t>
      </w:r>
      <w:r>
        <w:rPr/>
        <w:t>normally</w:t>
      </w:r>
      <w:r>
        <w:rPr>
          <w:spacing w:val="21"/>
        </w:rPr>
        <w:t> </w:t>
      </w:r>
      <w:r>
        <w:rPr/>
        <w:t>rely</w:t>
      </w:r>
      <w:r>
        <w:rPr>
          <w:spacing w:val="17"/>
        </w:rPr>
        <w:t> </w:t>
      </w:r>
      <w:r>
        <w:rPr/>
        <w:t>on</w:t>
      </w:r>
      <w:r>
        <w:rPr>
          <w:spacing w:val="13"/>
        </w:rPr>
        <w:t> </w:t>
      </w:r>
      <w:r>
        <w:rPr/>
        <w:t>his</w:t>
      </w:r>
      <w:r>
        <w:rPr>
          <w:spacing w:val="17"/>
        </w:rPr>
        <w:t> </w:t>
      </w:r>
      <w:r>
        <w:rPr/>
        <w:t>security,</w:t>
      </w:r>
      <w:r>
        <w:rPr>
          <w:spacing w:val="14"/>
        </w:rPr>
        <w:t> </w:t>
      </w:r>
      <w:r>
        <w:rPr/>
        <w:t>so</w:t>
      </w:r>
      <w:r>
        <w:rPr>
          <w:spacing w:val="17"/>
        </w:rPr>
        <w:t> </w:t>
      </w:r>
      <w:r>
        <w:rPr/>
        <w:t>that the</w:t>
      </w:r>
      <w:r>
        <w:rPr>
          <w:spacing w:val="17"/>
        </w:rPr>
        <w:t> </w:t>
      </w:r>
      <w:r>
        <w:rPr/>
        <w:t>petition</w:t>
      </w:r>
      <w:r>
        <w:rPr>
          <w:spacing w:val="17"/>
        </w:rPr>
        <w:t> </w:t>
      </w:r>
      <w:r>
        <w:rPr/>
        <w:t>is</w:t>
      </w:r>
      <w:r>
        <w:rPr>
          <w:spacing w:val="17"/>
        </w:rPr>
        <w:t> </w:t>
      </w:r>
      <w:r>
        <w:rPr/>
        <w:t>almost always by an unsecured creditor. However where the petitioning creditor’s debt is disputed on a substantial ground, the court will usually restrain the prosecution of the petition as an abuse of the</w:t>
      </w:r>
      <w:r>
        <w:rPr>
          <w:spacing w:val="40"/>
        </w:rPr>
        <w:t> </w:t>
      </w:r>
      <w:r>
        <w:rPr/>
        <w:t>process of the court, even if the company appears to be insolvent. In Stonegate Securities Ltd v. Gregory [1980]</w:t>
      </w:r>
      <w:r>
        <w:rPr>
          <w:spacing w:val="16"/>
        </w:rPr>
        <w:t> </w:t>
      </w:r>
      <w:r>
        <w:rPr/>
        <w:t>Ch 576, prior to the presentation of a petition to wind up the plaintiff company, the defendant in</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108"/>
      </w:pPr>
      <w:r>
        <w:rPr/>
        <w:t>accordance with the Act, served a notice on the company demanding the payment of a debt within 21 days.</w:t>
      </w:r>
      <w:r>
        <w:rPr>
          <w:spacing w:val="20"/>
        </w:rPr>
        <w:t> </w:t>
      </w:r>
      <w:r>
        <w:rPr/>
        <w:t>The</w:t>
      </w:r>
      <w:r>
        <w:rPr>
          <w:spacing w:val="22"/>
        </w:rPr>
        <w:t> </w:t>
      </w:r>
      <w:r>
        <w:rPr/>
        <w:t>company,</w:t>
      </w:r>
      <w:r>
        <w:rPr>
          <w:spacing w:val="22"/>
        </w:rPr>
        <w:t> </w:t>
      </w:r>
      <w:r>
        <w:rPr/>
        <w:t>while</w:t>
      </w:r>
      <w:r>
        <w:rPr>
          <w:spacing w:val="16"/>
        </w:rPr>
        <w:t> </w:t>
      </w:r>
      <w:r>
        <w:rPr/>
        <w:t>accepting</w:t>
      </w:r>
      <w:r>
        <w:rPr>
          <w:spacing w:val="22"/>
        </w:rPr>
        <w:t> </w:t>
      </w:r>
      <w:r>
        <w:rPr/>
        <w:t>that</w:t>
      </w:r>
      <w:r>
        <w:rPr>
          <w:spacing w:val="22"/>
        </w:rPr>
        <w:t> </w:t>
      </w:r>
      <w:r>
        <w:rPr/>
        <w:t>there</w:t>
      </w:r>
      <w:r>
        <w:rPr>
          <w:spacing w:val="22"/>
        </w:rPr>
        <w:t> </w:t>
      </w:r>
      <w:r>
        <w:rPr/>
        <w:t>was</w:t>
      </w:r>
      <w:r>
        <w:rPr>
          <w:spacing w:val="22"/>
        </w:rPr>
        <w:t> </w:t>
      </w:r>
      <w:r>
        <w:rPr/>
        <w:t>a</w:t>
      </w:r>
      <w:r>
        <w:rPr>
          <w:spacing w:val="16"/>
        </w:rPr>
        <w:t> </w:t>
      </w:r>
      <w:r>
        <w:rPr/>
        <w:t>contingent</w:t>
      </w:r>
      <w:r>
        <w:rPr>
          <w:spacing w:val="22"/>
        </w:rPr>
        <w:t> </w:t>
      </w:r>
      <w:r>
        <w:rPr/>
        <w:t>or</w:t>
      </w:r>
      <w:r>
        <w:rPr>
          <w:spacing w:val="22"/>
        </w:rPr>
        <w:t> </w:t>
      </w:r>
      <w:r>
        <w:rPr/>
        <w:t>prospective</w:t>
      </w:r>
      <w:r>
        <w:rPr>
          <w:spacing w:val="17"/>
        </w:rPr>
        <w:t> </w:t>
      </w:r>
      <w:r>
        <w:rPr/>
        <w:t>liability</w:t>
      </w:r>
      <w:r>
        <w:rPr>
          <w:spacing w:val="22"/>
        </w:rPr>
        <w:t> </w:t>
      </w:r>
      <w:r>
        <w:rPr/>
        <w:t>to</w:t>
      </w:r>
      <w:r>
        <w:rPr>
          <w:spacing w:val="17"/>
        </w:rPr>
        <w:t> </w:t>
      </w:r>
      <w:r>
        <w:rPr/>
        <w:t>the</w:t>
      </w:r>
      <w:r>
        <w:rPr/>
        <w:t> defendant, denied that the debt was presently due. It filed suit seeking to restrain the defendant from presenting a</w:t>
      </w:r>
      <w:r>
        <w:rPr>
          <w:spacing w:val="22"/>
        </w:rPr>
        <w:t> </w:t>
      </w:r>
      <w:r>
        <w:rPr/>
        <w:t>petition. The trial judge found that there was a bona fide dispute whether the Defendant</w:t>
      </w:r>
      <w:r>
        <w:rPr>
          <w:spacing w:val="80"/>
        </w:rPr>
        <w:t> </w:t>
      </w:r>
      <w:r>
        <w:rPr/>
        <w:t>was a creditor for a sum presently due and granted an injunction restraining the defendant from presenting</w:t>
      </w:r>
      <w:r>
        <w:rPr>
          <w:spacing w:val="16"/>
        </w:rPr>
        <w:t> </w:t>
      </w:r>
      <w:r>
        <w:rPr/>
        <w:t>a</w:t>
      </w:r>
      <w:r>
        <w:rPr>
          <w:spacing w:val="20"/>
        </w:rPr>
        <w:t> </w:t>
      </w:r>
      <w:r>
        <w:rPr/>
        <w:t>petition</w:t>
      </w:r>
      <w:r>
        <w:rPr>
          <w:spacing w:val="16"/>
        </w:rPr>
        <w:t> </w:t>
      </w:r>
      <w:r>
        <w:rPr/>
        <w:t>in</w:t>
      </w:r>
      <w:r>
        <w:rPr>
          <w:spacing w:val="20"/>
        </w:rPr>
        <w:t> </w:t>
      </w:r>
      <w:r>
        <w:rPr/>
        <w:t>respect</w:t>
      </w:r>
      <w:r>
        <w:rPr>
          <w:spacing w:val="20"/>
        </w:rPr>
        <w:t> </w:t>
      </w:r>
      <w:r>
        <w:rPr/>
        <w:t>of</w:t>
      </w:r>
      <w:r>
        <w:rPr>
          <w:spacing w:val="16"/>
        </w:rPr>
        <w:t> </w:t>
      </w:r>
      <w:r>
        <w:rPr/>
        <w:t>the</w:t>
      </w:r>
      <w:r>
        <w:rPr>
          <w:spacing w:val="20"/>
        </w:rPr>
        <w:t> </w:t>
      </w:r>
      <w:r>
        <w:rPr/>
        <w:t>alleged</w:t>
      </w:r>
      <w:r>
        <w:rPr>
          <w:spacing w:val="15"/>
        </w:rPr>
        <w:t> </w:t>
      </w:r>
      <w:r>
        <w:rPr/>
        <w:t>debt</w:t>
      </w:r>
      <w:r>
        <w:rPr>
          <w:spacing w:val="19"/>
        </w:rPr>
        <w:t> </w:t>
      </w:r>
      <w:r>
        <w:rPr/>
        <w:t>provided</w:t>
      </w:r>
      <w:r>
        <w:rPr>
          <w:spacing w:val="20"/>
        </w:rPr>
        <w:t> </w:t>
      </w:r>
      <w:r>
        <w:rPr/>
        <w:t>that</w:t>
      </w:r>
      <w:r>
        <w:rPr>
          <w:spacing w:val="16"/>
        </w:rPr>
        <w:t> </w:t>
      </w:r>
      <w:r>
        <w:rPr/>
        <w:t>within</w:t>
      </w:r>
      <w:r>
        <w:rPr>
          <w:spacing w:val="20"/>
        </w:rPr>
        <w:t> </w:t>
      </w:r>
      <w:r>
        <w:rPr/>
        <w:t>three</w:t>
      </w:r>
      <w:r>
        <w:rPr>
          <w:spacing w:val="20"/>
        </w:rPr>
        <w:t> </w:t>
      </w:r>
      <w:r>
        <w:rPr/>
        <w:t>weeks,</w:t>
      </w:r>
      <w:r>
        <w:rPr>
          <w:spacing w:val="15"/>
        </w:rPr>
        <w:t> </w:t>
      </w:r>
      <w:r>
        <w:rPr/>
        <w:t>the</w:t>
      </w:r>
      <w:r>
        <w:rPr>
          <w:spacing w:val="20"/>
        </w:rPr>
        <w:t> </w:t>
      </w:r>
      <w:r>
        <w:rPr/>
        <w:t>directors</w:t>
      </w:r>
      <w:r>
        <w:rPr>
          <w:spacing w:val="20"/>
        </w:rPr>
        <w:t> </w:t>
      </w:r>
      <w:r>
        <w:rPr/>
        <w:t>of the company made a declaration of solvency of the company. The company successfully appealed. The Court of Appeal held that winding up proceedings are not suitable proceedings in which to determine a genuine</w:t>
      </w:r>
      <w:r>
        <w:rPr>
          <w:spacing w:val="19"/>
        </w:rPr>
        <w:t> </w:t>
      </w:r>
      <w:r>
        <w:rPr/>
        <w:t>dispute</w:t>
      </w:r>
      <w:r>
        <w:rPr>
          <w:spacing w:val="19"/>
        </w:rPr>
        <w:t> </w:t>
      </w:r>
      <w:r>
        <w:rPr/>
        <w:t>about</w:t>
      </w:r>
      <w:r>
        <w:rPr>
          <w:spacing w:val="19"/>
        </w:rPr>
        <w:t> </w:t>
      </w:r>
      <w:r>
        <w:rPr/>
        <w:t>whether</w:t>
      </w:r>
      <w:r>
        <w:rPr>
          <w:spacing w:val="19"/>
        </w:rPr>
        <w:t> </w:t>
      </w:r>
      <w:r>
        <w:rPr/>
        <w:t>the</w:t>
      </w:r>
      <w:r>
        <w:rPr>
          <w:spacing w:val="15"/>
        </w:rPr>
        <w:t> </w:t>
      </w:r>
      <w:r>
        <w:rPr/>
        <w:t>company</w:t>
      </w:r>
      <w:r>
        <w:rPr>
          <w:spacing w:val="20"/>
        </w:rPr>
        <w:t> </w:t>
      </w:r>
      <w:r>
        <w:rPr/>
        <w:t>does</w:t>
      </w:r>
      <w:r>
        <w:rPr>
          <w:spacing w:val="19"/>
        </w:rPr>
        <w:t> </w:t>
      </w:r>
      <w:r>
        <w:rPr/>
        <w:t>or</w:t>
      </w:r>
      <w:r>
        <w:rPr>
          <w:spacing w:val="19"/>
        </w:rPr>
        <w:t> </w:t>
      </w:r>
      <w:r>
        <w:rPr/>
        <w:t>does</w:t>
      </w:r>
      <w:r>
        <w:rPr>
          <w:spacing w:val="19"/>
        </w:rPr>
        <w:t> </w:t>
      </w:r>
      <w:r>
        <w:rPr/>
        <w:t>not</w:t>
      </w:r>
      <w:r>
        <w:rPr>
          <w:spacing w:val="19"/>
        </w:rPr>
        <w:t> </w:t>
      </w:r>
      <w:r>
        <w:rPr/>
        <w:t>owe</w:t>
      </w:r>
      <w:r>
        <w:rPr>
          <w:spacing w:val="19"/>
        </w:rPr>
        <w:t> </w:t>
      </w:r>
      <w:r>
        <w:rPr/>
        <w:t>the</w:t>
      </w:r>
      <w:r>
        <w:rPr>
          <w:spacing w:val="23"/>
        </w:rPr>
        <w:t> </w:t>
      </w:r>
      <w:r>
        <w:rPr/>
        <w:t>sum</w:t>
      </w:r>
      <w:r>
        <w:rPr>
          <w:spacing w:val="19"/>
        </w:rPr>
        <w:t> </w:t>
      </w:r>
      <w:r>
        <w:rPr/>
        <w:t>in</w:t>
      </w:r>
      <w:r>
        <w:rPr>
          <w:spacing w:val="23"/>
        </w:rPr>
        <w:t> </w:t>
      </w:r>
      <w:r>
        <w:rPr/>
        <w:t>question.</w:t>
      </w:r>
      <w:r>
        <w:rPr>
          <w:spacing w:val="21"/>
        </w:rPr>
        <w:t> </w:t>
      </w:r>
      <w:r>
        <w:rPr/>
        <w:t>Similarly, inding up proceedings are not suitable proceedings in which to determine whether that liability is an immediate liability or only prospective or contingent liability. A creditor whose debt is presently due and who</w:t>
      </w:r>
      <w:r>
        <w:rPr>
          <w:spacing w:val="19"/>
        </w:rPr>
        <w:t> </w:t>
      </w:r>
      <w:r>
        <w:rPr/>
        <w:t>cannot</w:t>
      </w:r>
      <w:r>
        <w:rPr>
          <w:spacing w:val="21"/>
        </w:rPr>
        <w:t> </w:t>
      </w:r>
      <w:r>
        <w:rPr/>
        <w:t>obtain</w:t>
      </w:r>
      <w:r>
        <w:rPr>
          <w:spacing w:val="16"/>
        </w:rPr>
        <w:t> </w:t>
      </w:r>
      <w:r>
        <w:rPr/>
        <w:t>payment</w:t>
      </w:r>
      <w:r>
        <w:rPr>
          <w:spacing w:val="21"/>
        </w:rPr>
        <w:t> </w:t>
      </w:r>
      <w:r>
        <w:rPr/>
        <w:t>normally</w:t>
      </w:r>
      <w:r>
        <w:rPr>
          <w:spacing w:val="21"/>
        </w:rPr>
        <w:t> </w:t>
      </w:r>
      <w:r>
        <w:rPr/>
        <w:t>has</w:t>
      </w:r>
      <w:r>
        <w:rPr>
          <w:spacing w:val="21"/>
        </w:rPr>
        <w:t> </w:t>
      </w:r>
      <w:r>
        <w:rPr/>
        <w:t>a</w:t>
      </w:r>
      <w:r>
        <w:rPr>
          <w:spacing w:val="16"/>
        </w:rPr>
        <w:t> </w:t>
      </w:r>
      <w:r>
        <w:rPr/>
        <w:t>right</w:t>
      </w:r>
      <w:r>
        <w:rPr>
          <w:spacing w:val="16"/>
        </w:rPr>
        <w:t> </w:t>
      </w:r>
      <w:r>
        <w:rPr/>
        <w:t>as</w:t>
      </w:r>
      <w:r>
        <w:rPr>
          <w:spacing w:val="19"/>
        </w:rPr>
        <w:t> </w:t>
      </w:r>
      <w:r>
        <w:rPr/>
        <w:t>between</w:t>
      </w:r>
      <w:r>
        <w:rPr>
          <w:spacing w:val="21"/>
        </w:rPr>
        <w:t> </w:t>
      </w:r>
      <w:r>
        <w:rPr/>
        <w:t>himself</w:t>
      </w:r>
      <w:r>
        <w:rPr>
          <w:spacing w:val="21"/>
        </w:rPr>
        <w:t> </w:t>
      </w:r>
      <w:r>
        <w:rPr/>
        <w:t>and</w:t>
      </w:r>
      <w:r>
        <w:rPr>
          <w:spacing w:val="15"/>
        </w:rPr>
        <w:t> </w:t>
      </w:r>
      <w:r>
        <w:rPr/>
        <w:t>the</w:t>
      </w:r>
      <w:r>
        <w:rPr>
          <w:spacing w:val="21"/>
        </w:rPr>
        <w:t> </w:t>
      </w:r>
      <w:r>
        <w:rPr/>
        <w:t>company</w:t>
      </w:r>
      <w:r>
        <w:rPr>
          <w:spacing w:val="21"/>
        </w:rPr>
        <w:t> </w:t>
      </w:r>
      <w:r>
        <w:rPr/>
        <w:t>ex</w:t>
      </w:r>
      <w:r>
        <w:rPr>
          <w:spacing w:val="25"/>
        </w:rPr>
        <w:t> </w:t>
      </w:r>
      <w:r>
        <w:rPr/>
        <w:t>debito justitiae</w:t>
      </w:r>
      <w:r>
        <w:rPr>
          <w:spacing w:val="13"/>
        </w:rPr>
        <w:t> </w:t>
      </w:r>
      <w:r>
        <w:rPr/>
        <w:t>to</w:t>
      </w:r>
      <w:r>
        <w:rPr>
          <w:spacing w:val="13"/>
        </w:rPr>
        <w:t> </w:t>
      </w:r>
      <w:r>
        <w:rPr/>
        <w:t>a</w:t>
      </w:r>
      <w:r>
        <w:rPr>
          <w:spacing w:val="17"/>
        </w:rPr>
        <w:t> </w:t>
      </w:r>
      <w:r>
        <w:rPr/>
        <w:t>winding</w:t>
      </w:r>
      <w:r>
        <w:rPr>
          <w:spacing w:val="17"/>
        </w:rPr>
        <w:t> </w:t>
      </w:r>
      <w:r>
        <w:rPr/>
        <w:t>up</w:t>
      </w:r>
      <w:r>
        <w:rPr>
          <w:spacing w:val="17"/>
        </w:rPr>
        <w:t> </w:t>
      </w:r>
      <w:r>
        <w:rPr/>
        <w:t>order</w:t>
      </w:r>
      <w:r>
        <w:rPr>
          <w:spacing w:val="17"/>
        </w:rPr>
        <w:t> </w:t>
      </w:r>
      <w:r>
        <w:rPr/>
        <w:t>even</w:t>
      </w:r>
      <w:r>
        <w:rPr>
          <w:spacing w:val="13"/>
        </w:rPr>
        <w:t> </w:t>
      </w:r>
      <w:r>
        <w:rPr/>
        <w:t>if the</w:t>
      </w:r>
      <w:r>
        <w:rPr>
          <w:spacing w:val="17"/>
        </w:rPr>
        <w:t> </w:t>
      </w:r>
      <w:r>
        <w:rPr/>
        <w:t>company</w:t>
      </w:r>
      <w:r>
        <w:rPr>
          <w:spacing w:val="79"/>
        </w:rPr>
        <w:t> </w:t>
      </w:r>
      <w:r>
        <w:rPr/>
        <w:t>is</w:t>
      </w:r>
      <w:r>
        <w:rPr>
          <w:spacing w:val="13"/>
        </w:rPr>
        <w:t> </w:t>
      </w:r>
      <w:r>
        <w:rPr/>
        <w:t>being</w:t>
      </w:r>
      <w:r>
        <w:rPr>
          <w:spacing w:val="17"/>
        </w:rPr>
        <w:t> </w:t>
      </w:r>
      <w:r>
        <w:rPr/>
        <w:t>wound</w:t>
      </w:r>
      <w:r>
        <w:rPr>
          <w:spacing w:val="17"/>
        </w:rPr>
        <w:t> </w:t>
      </w:r>
      <w:r>
        <w:rPr/>
        <w:t>up</w:t>
      </w:r>
      <w:r>
        <w:rPr>
          <w:spacing w:val="17"/>
        </w:rPr>
        <w:t> </w:t>
      </w:r>
      <w:r>
        <w:rPr/>
        <w:t>voluntarily</w:t>
      </w:r>
      <w:r>
        <w:rPr>
          <w:spacing w:val="17"/>
        </w:rPr>
        <w:t> </w:t>
      </w:r>
      <w:r>
        <w:rPr/>
        <w:t>or</w:t>
      </w:r>
      <w:r>
        <w:rPr>
          <w:spacing w:val="17"/>
        </w:rPr>
        <w:t> </w:t>
      </w:r>
      <w:r>
        <w:rPr/>
        <w:t>is</w:t>
      </w:r>
      <w:r>
        <w:rPr>
          <w:spacing w:val="17"/>
        </w:rPr>
        <w:t> </w:t>
      </w:r>
      <w:r>
        <w:rPr/>
        <w:t>in</w:t>
      </w:r>
      <w:r>
        <w:rPr>
          <w:spacing w:val="17"/>
        </w:rPr>
        <w:t> </w:t>
      </w:r>
      <w:r>
        <w:rPr/>
        <w:t>receivership: Re Chapel House Colliery Co. (1883)24 Ch.D 259. Thirdly, by a contributory. Section 214 defines a contributory as any person liable to contribute to the assets of the company in the event of its being wound up. On the basis of section 213, it includes all person who at the date when a winding up commences are members of the company, or had been members within the year immediately preceding that</w:t>
      </w:r>
      <w:r>
        <w:rPr>
          <w:spacing w:val="19"/>
        </w:rPr>
        <w:t> </w:t>
      </w:r>
      <w:r>
        <w:rPr/>
        <w:t>date.</w:t>
      </w:r>
      <w:r>
        <w:rPr>
          <w:spacing w:val="15"/>
        </w:rPr>
        <w:t> </w:t>
      </w:r>
      <w:r>
        <w:rPr/>
        <w:t>Every</w:t>
      </w:r>
      <w:r>
        <w:rPr>
          <w:spacing w:val="19"/>
        </w:rPr>
        <w:t> </w:t>
      </w:r>
      <w:r>
        <w:rPr/>
        <w:t>contributory</w:t>
      </w:r>
      <w:r>
        <w:rPr>
          <w:spacing w:val="21"/>
        </w:rPr>
        <w:t> </w:t>
      </w:r>
      <w:r>
        <w:rPr/>
        <w:t>has</w:t>
      </w:r>
      <w:r>
        <w:rPr>
          <w:spacing w:val="19"/>
        </w:rPr>
        <w:t> </w:t>
      </w:r>
      <w:r>
        <w:rPr/>
        <w:t>a</w:t>
      </w:r>
      <w:r>
        <w:rPr>
          <w:spacing w:val="18"/>
        </w:rPr>
        <w:t> </w:t>
      </w:r>
      <w:r>
        <w:rPr/>
        <w:t>statutory</w:t>
      </w:r>
      <w:r>
        <w:rPr>
          <w:spacing w:val="19"/>
        </w:rPr>
        <w:t> </w:t>
      </w:r>
      <w:r>
        <w:rPr/>
        <w:t>right</w:t>
      </w:r>
      <w:r>
        <w:rPr>
          <w:spacing w:val="22"/>
        </w:rPr>
        <w:t> </w:t>
      </w:r>
      <w:r>
        <w:rPr/>
        <w:t>to</w:t>
      </w:r>
      <w:r>
        <w:rPr>
          <w:spacing w:val="19"/>
        </w:rPr>
        <w:t> </w:t>
      </w:r>
      <w:r>
        <w:rPr/>
        <w:t>petition,</w:t>
      </w:r>
      <w:r>
        <w:rPr>
          <w:spacing w:val="19"/>
        </w:rPr>
        <w:t> </w:t>
      </w:r>
      <w:r>
        <w:rPr/>
        <w:t>which</w:t>
      </w:r>
      <w:r>
        <w:rPr>
          <w:spacing w:val="15"/>
        </w:rPr>
        <w:t> </w:t>
      </w:r>
      <w:r>
        <w:rPr/>
        <w:t>cannot</w:t>
      </w:r>
      <w:r>
        <w:rPr>
          <w:spacing w:val="19"/>
        </w:rPr>
        <w:t> </w:t>
      </w:r>
      <w:r>
        <w:rPr/>
        <w:t>be</w:t>
      </w:r>
      <w:r>
        <w:rPr>
          <w:spacing w:val="14"/>
        </w:rPr>
        <w:t> </w:t>
      </w:r>
      <w:r>
        <w:rPr/>
        <w:t>excluded</w:t>
      </w:r>
      <w:r>
        <w:rPr>
          <w:spacing w:val="19"/>
        </w:rPr>
        <w:t> </w:t>
      </w:r>
      <w:r>
        <w:rPr/>
        <w:t>or</w:t>
      </w:r>
      <w:r>
        <w:rPr>
          <w:spacing w:val="14"/>
        </w:rPr>
        <w:t> </w:t>
      </w:r>
      <w:r>
        <w:rPr/>
        <w:t>limited</w:t>
      </w:r>
      <w:r>
        <w:rPr>
          <w:spacing w:val="19"/>
        </w:rPr>
        <w:t> </w:t>
      </w:r>
      <w:r>
        <w:rPr/>
        <w:t>by any</w:t>
      </w:r>
      <w:r>
        <w:rPr>
          <w:spacing w:val="19"/>
        </w:rPr>
        <w:t> </w:t>
      </w:r>
      <w:r>
        <w:rPr/>
        <w:t>provisions</w:t>
      </w:r>
      <w:r>
        <w:rPr>
          <w:spacing w:val="19"/>
        </w:rPr>
        <w:t> </w:t>
      </w:r>
      <w:r>
        <w:rPr/>
        <w:t>in</w:t>
      </w:r>
      <w:r>
        <w:rPr>
          <w:spacing w:val="19"/>
        </w:rPr>
        <w:t> </w:t>
      </w:r>
      <w:r>
        <w:rPr/>
        <w:t>the articles.</w:t>
      </w:r>
      <w:r>
        <w:rPr>
          <w:spacing w:val="18"/>
        </w:rPr>
        <w:t> </w:t>
      </w:r>
      <w:r>
        <w:rPr/>
        <w:t>In</w:t>
      </w:r>
      <w:r>
        <w:rPr>
          <w:spacing w:val="19"/>
        </w:rPr>
        <w:t> </w:t>
      </w:r>
      <w:r>
        <w:rPr/>
        <w:t>Re Peveril</w:t>
      </w:r>
      <w:r>
        <w:rPr>
          <w:spacing w:val="19"/>
        </w:rPr>
        <w:t> </w:t>
      </w:r>
      <w:r>
        <w:rPr/>
        <w:t>Gold</w:t>
      </w:r>
      <w:r>
        <w:rPr>
          <w:spacing w:val="19"/>
        </w:rPr>
        <w:t> </w:t>
      </w:r>
      <w:r>
        <w:rPr/>
        <w:t>Mines Ltd [1898]1 Ch 122</w:t>
      </w:r>
      <w:r>
        <w:rPr>
          <w:spacing w:val="19"/>
        </w:rPr>
        <w:t> </w:t>
      </w:r>
      <w:r>
        <w:rPr/>
        <w:t>the</w:t>
      </w:r>
      <w:r>
        <w:rPr>
          <w:spacing w:val="18"/>
        </w:rPr>
        <w:t> </w:t>
      </w:r>
      <w:r>
        <w:rPr/>
        <w:t>company’s</w:t>
      </w:r>
      <w:r>
        <w:rPr>
          <w:spacing w:val="19"/>
        </w:rPr>
        <w:t> </w:t>
      </w:r>
      <w:r>
        <w:rPr/>
        <w:t>articles provided that no member should petition for the winding up of the company unless two directors had consented in writing, or a general meeting had so resolved, or the petitioner held at least 20% of the issued</w:t>
      </w:r>
      <w:r>
        <w:rPr>
          <w:spacing w:val="20"/>
        </w:rPr>
        <w:t> </w:t>
      </w:r>
      <w:r>
        <w:rPr/>
        <w:t>capital.</w:t>
      </w:r>
      <w:r>
        <w:rPr>
          <w:spacing w:val="20"/>
        </w:rPr>
        <w:t> </w:t>
      </w:r>
      <w:r>
        <w:rPr/>
        <w:t>A</w:t>
      </w:r>
      <w:r>
        <w:rPr>
          <w:spacing w:val="20"/>
        </w:rPr>
        <w:t> </w:t>
      </w:r>
      <w:r>
        <w:rPr/>
        <w:t>member</w:t>
      </w:r>
      <w:r>
        <w:rPr>
          <w:spacing w:val="20"/>
        </w:rPr>
        <w:t> </w:t>
      </w:r>
      <w:r>
        <w:rPr/>
        <w:t>presented</w:t>
      </w:r>
      <w:r>
        <w:rPr>
          <w:spacing w:val="15"/>
        </w:rPr>
        <w:t> </w:t>
      </w:r>
      <w:r>
        <w:rPr/>
        <w:t>a</w:t>
      </w:r>
      <w:r>
        <w:rPr>
          <w:spacing w:val="20"/>
        </w:rPr>
        <w:t> </w:t>
      </w:r>
      <w:r>
        <w:rPr/>
        <w:t>petition</w:t>
      </w:r>
      <w:r>
        <w:rPr>
          <w:spacing w:val="20"/>
        </w:rPr>
        <w:t> </w:t>
      </w:r>
      <w:r>
        <w:rPr/>
        <w:t>without</w:t>
      </w:r>
      <w:r>
        <w:rPr>
          <w:spacing w:val="20"/>
        </w:rPr>
        <w:t> </w:t>
      </w:r>
      <w:r>
        <w:rPr/>
        <w:t>satisfying</w:t>
      </w:r>
      <w:r>
        <w:rPr>
          <w:spacing w:val="20"/>
        </w:rPr>
        <w:t> </w:t>
      </w:r>
      <w:r>
        <w:rPr/>
        <w:t>any</w:t>
      </w:r>
      <w:r>
        <w:rPr>
          <w:spacing w:val="20"/>
        </w:rPr>
        <w:t> </w:t>
      </w:r>
      <w:r>
        <w:rPr/>
        <w:t>of</w:t>
      </w:r>
      <w:r>
        <w:rPr>
          <w:spacing w:val="20"/>
        </w:rPr>
        <w:t> </w:t>
      </w:r>
      <w:r>
        <w:rPr/>
        <w:t>these</w:t>
      </w:r>
      <w:r>
        <w:rPr>
          <w:spacing w:val="18"/>
        </w:rPr>
        <w:t> </w:t>
      </w:r>
      <w:r>
        <w:rPr/>
        <w:t>conditions.</w:t>
      </w:r>
      <w:r>
        <w:rPr>
          <w:spacing w:val="15"/>
        </w:rPr>
        <w:t> </w:t>
      </w:r>
      <w:r>
        <w:rPr/>
        <w:t>It</w:t>
      </w:r>
      <w:r>
        <w:rPr>
          <w:spacing w:val="15"/>
        </w:rPr>
        <w:t> </w:t>
      </w:r>
      <w:r>
        <w:rPr/>
        <w:t>was</w:t>
      </w:r>
      <w:r>
        <w:rPr>
          <w:spacing w:val="20"/>
        </w:rPr>
        <w:t> </w:t>
      </w:r>
      <w:r>
        <w:rPr/>
        <w:t>held that</w:t>
      </w:r>
      <w:r>
        <w:rPr>
          <w:spacing w:val="17"/>
        </w:rPr>
        <w:t> </w:t>
      </w:r>
      <w:r>
        <w:rPr/>
        <w:t>the</w:t>
      </w:r>
      <w:r>
        <w:rPr>
          <w:spacing w:val="17"/>
        </w:rPr>
        <w:t> </w:t>
      </w:r>
      <w:r>
        <w:rPr/>
        <w:t>articles</w:t>
      </w:r>
      <w:r>
        <w:rPr>
          <w:spacing w:val="17"/>
        </w:rPr>
        <w:t> </w:t>
      </w:r>
      <w:r>
        <w:rPr/>
        <w:t>were ineffective</w:t>
      </w:r>
      <w:r>
        <w:rPr>
          <w:spacing w:val="14"/>
        </w:rPr>
        <w:t> </w:t>
      </w:r>
      <w:r>
        <w:rPr/>
        <w:t>to</w:t>
      </w:r>
      <w:r>
        <w:rPr>
          <w:spacing w:val="17"/>
        </w:rPr>
        <w:t> </w:t>
      </w:r>
      <w:r>
        <w:rPr/>
        <w:t>prevent</w:t>
      </w:r>
      <w:r>
        <w:rPr>
          <w:spacing w:val="17"/>
        </w:rPr>
        <w:t> </w:t>
      </w:r>
      <w:r>
        <w:rPr/>
        <w:t>him</w:t>
      </w:r>
      <w:r>
        <w:rPr>
          <w:spacing w:val="21"/>
        </w:rPr>
        <w:t> </w:t>
      </w:r>
      <w:r>
        <w:rPr/>
        <w:t>from doing</w:t>
      </w:r>
      <w:r>
        <w:rPr>
          <w:spacing w:val="17"/>
        </w:rPr>
        <w:t> </w:t>
      </w:r>
      <w:r>
        <w:rPr/>
        <w:t>so.</w:t>
      </w:r>
      <w:r>
        <w:rPr>
          <w:spacing w:val="15"/>
        </w:rPr>
        <w:t> </w:t>
      </w:r>
      <w:r>
        <w:rPr/>
        <w:t>However</w:t>
      </w:r>
      <w:r>
        <w:rPr>
          <w:spacing w:val="17"/>
        </w:rPr>
        <w:t> </w:t>
      </w:r>
      <w:r>
        <w:rPr/>
        <w:t>the</w:t>
      </w:r>
      <w:r>
        <w:rPr>
          <w:spacing w:val="21"/>
        </w:rPr>
        <w:t> </w:t>
      </w:r>
      <w:r>
        <w:rPr/>
        <w:t>court</w:t>
      </w:r>
      <w:r>
        <w:rPr>
          <w:spacing w:val="17"/>
        </w:rPr>
        <w:t> </w:t>
      </w:r>
      <w:r>
        <w:rPr/>
        <w:t>will</w:t>
      </w:r>
      <w:r>
        <w:rPr>
          <w:spacing w:val="22"/>
        </w:rPr>
        <w:t> </w:t>
      </w:r>
      <w:r>
        <w:rPr/>
        <w:t>not</w:t>
      </w:r>
      <w:r>
        <w:rPr>
          <w:spacing w:val="17"/>
        </w:rPr>
        <w:t> </w:t>
      </w:r>
      <w:r>
        <w:rPr/>
        <w:t>as</w:t>
      </w:r>
      <w:r>
        <w:rPr>
          <w:spacing w:val="17"/>
        </w:rPr>
        <w:t> </w:t>
      </w:r>
      <w:r>
        <w:rPr/>
        <w:t>a</w:t>
      </w:r>
      <w:r>
        <w:rPr>
          <w:spacing w:val="17"/>
        </w:rPr>
        <w:t> </w:t>
      </w:r>
      <w:r>
        <w:rPr/>
        <w:t>rule make an order on a contributory’s petition unless the contributory alleges and proves prima facie that there will be assets for distribution among the shareholders, or that the affairs of the company require investigation in respects which are likely to produce a surplus of assets available for distribution: Re Expanded Plugs Ltd [1966]1 W.L.R. 514, Re Othery Construction Ltd [1966] 1 W.L.R. 69. This is because unless</w:t>
      </w:r>
      <w:r>
        <w:rPr>
          <w:spacing w:val="14"/>
        </w:rPr>
        <w:t> </w:t>
      </w:r>
      <w:r>
        <w:rPr/>
        <w:t>there</w:t>
      </w:r>
      <w:r>
        <w:rPr>
          <w:spacing w:val="14"/>
        </w:rPr>
        <w:t> </w:t>
      </w:r>
      <w:r>
        <w:rPr/>
        <w:t>are</w:t>
      </w:r>
      <w:r>
        <w:rPr>
          <w:spacing w:val="12"/>
        </w:rPr>
        <w:t> </w:t>
      </w:r>
      <w:r>
        <w:rPr/>
        <w:t>such</w:t>
      </w:r>
      <w:r>
        <w:rPr>
          <w:spacing w:val="14"/>
        </w:rPr>
        <w:t> </w:t>
      </w:r>
      <w:r>
        <w:rPr/>
        <w:t>assets,</w:t>
      </w:r>
      <w:r>
        <w:rPr>
          <w:spacing w:val="13"/>
        </w:rPr>
        <w:t> </w:t>
      </w:r>
      <w:r>
        <w:rPr/>
        <w:t>a</w:t>
      </w:r>
      <w:r>
        <w:rPr>
          <w:spacing w:val="14"/>
        </w:rPr>
        <w:t> </w:t>
      </w:r>
      <w:r>
        <w:rPr/>
        <w:t>contributory</w:t>
      </w:r>
      <w:r>
        <w:rPr>
          <w:spacing w:val="14"/>
        </w:rPr>
        <w:t> </w:t>
      </w:r>
      <w:r>
        <w:rPr/>
        <w:t>has</w:t>
      </w:r>
      <w:r>
        <w:rPr>
          <w:spacing w:val="11"/>
        </w:rPr>
        <w:t> </w:t>
      </w:r>
      <w:r>
        <w:rPr/>
        <w:t>no</w:t>
      </w:r>
      <w:r>
        <w:rPr>
          <w:spacing w:val="14"/>
        </w:rPr>
        <w:t> </w:t>
      </w:r>
      <w:r>
        <w:rPr/>
        <w:t>interest</w:t>
      </w:r>
      <w:r>
        <w:rPr>
          <w:spacing w:val="14"/>
        </w:rPr>
        <w:t> </w:t>
      </w:r>
      <w:r>
        <w:rPr/>
        <w:t>in</w:t>
      </w:r>
      <w:r>
        <w:rPr>
          <w:spacing w:val="11"/>
        </w:rPr>
        <w:t> </w:t>
      </w:r>
      <w:r>
        <w:rPr/>
        <w:t>a</w:t>
      </w:r>
      <w:r>
        <w:rPr>
          <w:spacing w:val="16"/>
        </w:rPr>
        <w:t> </w:t>
      </w:r>
      <w:r>
        <w:rPr/>
        <w:t>winding</w:t>
      </w:r>
      <w:r>
        <w:rPr>
          <w:spacing w:val="14"/>
        </w:rPr>
        <w:t> </w:t>
      </w:r>
      <w:r>
        <w:rPr/>
        <w:t>up.</w:t>
      </w:r>
      <w:r>
        <w:rPr>
          <w:spacing w:val="11"/>
        </w:rPr>
        <w:t> </w:t>
      </w:r>
      <w:r>
        <w:rPr/>
        <w:t>If</w:t>
      </w:r>
      <w:r>
        <w:rPr>
          <w:spacing w:val="14"/>
        </w:rPr>
        <w:t> </w:t>
      </w:r>
      <w:r>
        <w:rPr/>
        <w:t>a</w:t>
      </w:r>
      <w:r>
        <w:rPr>
          <w:spacing w:val="14"/>
        </w:rPr>
        <w:t> </w:t>
      </w:r>
      <w:r>
        <w:rPr/>
        <w:t>petition</w:t>
      </w:r>
      <w:r>
        <w:rPr>
          <w:spacing w:val="11"/>
        </w:rPr>
        <w:t> </w:t>
      </w:r>
      <w:r>
        <w:rPr/>
        <w:t>is</w:t>
      </w:r>
      <w:r>
        <w:rPr>
          <w:spacing w:val="17"/>
        </w:rPr>
        <w:t> </w:t>
      </w:r>
      <w:r>
        <w:rPr/>
        <w:t>presented</w:t>
      </w:r>
      <w:r>
        <w:rPr>
          <w:spacing w:val="14"/>
        </w:rPr>
        <w:t> </w:t>
      </w:r>
      <w:r>
        <w:rPr/>
        <w:t>by a holder of a small</w:t>
      </w:r>
      <w:r>
        <w:rPr>
          <w:spacing w:val="15"/>
        </w:rPr>
        <w:t> </w:t>
      </w:r>
      <w:r>
        <w:rPr/>
        <w:t>parcel of fully paid up shares on facts similar to Re German Date Coffee Co. (1882)20</w:t>
      </w:r>
      <w:r>
        <w:rPr>
          <w:spacing w:val="40"/>
        </w:rPr>
        <w:t> </w:t>
      </w:r>
      <w:r>
        <w:rPr/>
        <w:t>Ch 169 or Re Thomas Edward Brinsmead &amp; Sons [1897]1 Ch 406 should the court apply the available</w:t>
      </w:r>
      <w:r>
        <w:rPr>
          <w:spacing w:val="40"/>
        </w:rPr>
        <w:t> </w:t>
      </w:r>
      <w:r>
        <w:rPr/>
        <w:t>assets for distribution rule? However the rule does not apply where the basis of the contributory’s</w:t>
      </w:r>
      <w:r>
        <w:rPr>
          <w:spacing w:val="80"/>
        </w:rPr>
        <w:t> </w:t>
      </w:r>
      <w:r>
        <w:rPr/>
        <w:t>petition</w:t>
      </w:r>
      <w:r>
        <w:rPr>
          <w:spacing w:val="17"/>
        </w:rPr>
        <w:t> </w:t>
      </w:r>
      <w:r>
        <w:rPr/>
        <w:t>is</w:t>
      </w:r>
      <w:r>
        <w:rPr>
          <w:spacing w:val="16"/>
        </w:rPr>
        <w:t> </w:t>
      </w:r>
      <w:r>
        <w:rPr/>
        <w:t>just</w:t>
      </w:r>
      <w:r>
        <w:rPr>
          <w:spacing w:val="17"/>
        </w:rPr>
        <w:t> </w:t>
      </w:r>
      <w:r>
        <w:rPr/>
        <w:t>and</w:t>
      </w:r>
      <w:r>
        <w:rPr>
          <w:spacing w:val="16"/>
        </w:rPr>
        <w:t> </w:t>
      </w:r>
      <w:r>
        <w:rPr/>
        <w:t>equitable</w:t>
      </w:r>
      <w:r>
        <w:rPr>
          <w:spacing w:val="18"/>
        </w:rPr>
        <w:t> </w:t>
      </w:r>
      <w:r>
        <w:rPr/>
        <w:t>grounds.</w:t>
      </w:r>
      <w:r>
        <w:rPr>
          <w:spacing w:val="19"/>
        </w:rPr>
        <w:t> </w:t>
      </w:r>
      <w:r>
        <w:rPr/>
        <w:t>At</w:t>
      </w:r>
      <w:r>
        <w:rPr>
          <w:spacing w:val="13"/>
        </w:rPr>
        <w:t> </w:t>
      </w:r>
      <w:r>
        <w:rPr/>
        <w:t>the</w:t>
      </w:r>
      <w:r>
        <w:rPr>
          <w:spacing w:val="17"/>
        </w:rPr>
        <w:t> </w:t>
      </w:r>
      <w:r>
        <w:rPr/>
        <w:t>same</w:t>
      </w:r>
      <w:r>
        <w:rPr>
          <w:spacing w:val="16"/>
        </w:rPr>
        <w:t> </w:t>
      </w:r>
      <w:r>
        <w:rPr/>
        <w:t>time,</w:t>
      </w:r>
      <w:r>
        <w:rPr>
          <w:spacing w:val="17"/>
        </w:rPr>
        <w:t> </w:t>
      </w:r>
      <w:r>
        <w:rPr/>
        <w:t>such</w:t>
      </w:r>
      <w:r>
        <w:rPr>
          <w:spacing w:val="16"/>
        </w:rPr>
        <w:t> </w:t>
      </w:r>
      <w:r>
        <w:rPr/>
        <w:t>a</w:t>
      </w:r>
      <w:r>
        <w:rPr>
          <w:spacing w:val="17"/>
        </w:rPr>
        <w:t> </w:t>
      </w:r>
      <w:r>
        <w:rPr/>
        <w:t>petition</w:t>
      </w:r>
      <w:r>
        <w:rPr>
          <w:spacing w:val="16"/>
        </w:rPr>
        <w:t> </w:t>
      </w:r>
      <w:r>
        <w:rPr/>
        <w:t>which is</w:t>
      </w:r>
      <w:r>
        <w:rPr>
          <w:spacing w:val="17"/>
        </w:rPr>
        <w:t> </w:t>
      </w:r>
      <w:r>
        <w:rPr/>
        <w:t>opposed</w:t>
      </w:r>
      <w:r>
        <w:rPr>
          <w:spacing w:val="16"/>
        </w:rPr>
        <w:t> </w:t>
      </w:r>
      <w:r>
        <w:rPr/>
        <w:t>by</w:t>
      </w:r>
      <w:r>
        <w:rPr>
          <w:spacing w:val="20"/>
        </w:rPr>
        <w:t> </w:t>
      </w:r>
      <w:r>
        <w:rPr/>
        <w:t>the majority</w:t>
      </w:r>
      <w:r>
        <w:rPr>
          <w:spacing w:val="19"/>
        </w:rPr>
        <w:t> </w:t>
      </w:r>
      <w:r>
        <w:rPr/>
        <w:t>will</w:t>
      </w:r>
      <w:r>
        <w:rPr>
          <w:spacing w:val="23"/>
        </w:rPr>
        <w:t> </w:t>
      </w:r>
      <w:r>
        <w:rPr/>
        <w:t>not</w:t>
      </w:r>
      <w:r>
        <w:rPr>
          <w:spacing w:val="19"/>
        </w:rPr>
        <w:t> </w:t>
      </w:r>
      <w:r>
        <w:rPr/>
        <w:t>be</w:t>
      </w:r>
      <w:r>
        <w:rPr>
          <w:spacing w:val="19"/>
        </w:rPr>
        <w:t> </w:t>
      </w:r>
      <w:r>
        <w:rPr/>
        <w:t>granted</w:t>
      </w:r>
      <w:r>
        <w:rPr>
          <w:spacing w:val="12"/>
        </w:rPr>
        <w:t> </w:t>
      </w:r>
      <w:r>
        <w:rPr/>
        <w:t>except</w:t>
      </w:r>
      <w:r>
        <w:rPr>
          <w:spacing w:val="19"/>
        </w:rPr>
        <w:t> </w:t>
      </w:r>
      <w:r>
        <w:rPr/>
        <w:t>where</w:t>
      </w:r>
      <w:r>
        <w:rPr>
          <w:spacing w:val="19"/>
        </w:rPr>
        <w:t> </w:t>
      </w:r>
      <w:r>
        <w:rPr/>
        <w:t>the</w:t>
      </w:r>
      <w:r>
        <w:rPr>
          <w:spacing w:val="15"/>
        </w:rPr>
        <w:t> </w:t>
      </w:r>
      <w:r>
        <w:rPr/>
        <w:t>conduct</w:t>
      </w:r>
      <w:r>
        <w:rPr>
          <w:spacing w:val="19"/>
        </w:rPr>
        <w:t> </w:t>
      </w:r>
      <w:r>
        <w:rPr/>
        <w:t>of</w:t>
      </w:r>
      <w:r>
        <w:rPr>
          <w:spacing w:val="19"/>
        </w:rPr>
        <w:t> </w:t>
      </w:r>
      <w:r>
        <w:rPr/>
        <w:t>the</w:t>
      </w:r>
      <w:r>
        <w:rPr>
          <w:spacing w:val="19"/>
        </w:rPr>
        <w:t> </w:t>
      </w:r>
      <w:r>
        <w:rPr/>
        <w:t>majority</w:t>
      </w:r>
      <w:r>
        <w:rPr>
          <w:spacing w:val="15"/>
        </w:rPr>
        <w:t> </w:t>
      </w:r>
      <w:r>
        <w:rPr/>
        <w:t>is</w:t>
      </w:r>
      <w:r>
        <w:rPr>
          <w:spacing w:val="23"/>
        </w:rPr>
        <w:t> </w:t>
      </w:r>
      <w:r>
        <w:rPr/>
        <w:t>something</w:t>
      </w:r>
      <w:r>
        <w:rPr>
          <w:spacing w:val="19"/>
        </w:rPr>
        <w:t> </w:t>
      </w:r>
      <w:r>
        <w:rPr/>
        <w:t>of</w:t>
      </w:r>
      <w:r>
        <w:rPr>
          <w:spacing w:val="14"/>
        </w:rPr>
        <w:t> </w:t>
      </w:r>
      <w:r>
        <w:rPr/>
        <w:t>which</w:t>
      </w:r>
      <w:r>
        <w:rPr>
          <w:spacing w:val="12"/>
        </w:rPr>
        <w:t> </w:t>
      </w:r>
      <w:r>
        <w:rPr/>
        <w:t>the minority have a right to complain: Re Middlesborough Assembly Rooms Co. (1882)14 Ch.D 104. Section 221(2)</w:t>
      </w:r>
      <w:r>
        <w:rPr>
          <w:spacing w:val="18"/>
        </w:rPr>
        <w:t> </w:t>
      </w:r>
      <w:r>
        <w:rPr/>
        <w:t>further provides</w:t>
      </w:r>
      <w:r>
        <w:rPr>
          <w:spacing w:val="18"/>
        </w:rPr>
        <w:t> </w:t>
      </w:r>
      <w:r>
        <w:rPr/>
        <w:t>that</w:t>
      </w:r>
      <w:r>
        <w:rPr>
          <w:spacing w:val="18"/>
        </w:rPr>
        <w:t> </w:t>
      </w:r>
      <w:r>
        <w:rPr/>
        <w:t>when</w:t>
      </w:r>
      <w:r>
        <w:rPr>
          <w:spacing w:val="18"/>
        </w:rPr>
        <w:t> </w:t>
      </w:r>
      <w:r>
        <w:rPr/>
        <w:t>a company</w:t>
      </w:r>
      <w:r>
        <w:rPr>
          <w:spacing w:val="18"/>
        </w:rPr>
        <w:t> </w:t>
      </w:r>
      <w:r>
        <w:rPr/>
        <w:t>which is</w:t>
      </w:r>
      <w:r>
        <w:rPr>
          <w:spacing w:val="18"/>
        </w:rPr>
        <w:t> </w:t>
      </w:r>
      <w:r>
        <w:rPr/>
        <w:t>already</w:t>
      </w:r>
      <w:r>
        <w:rPr>
          <w:spacing w:val="18"/>
        </w:rPr>
        <w:t> </w:t>
      </w:r>
      <w:r>
        <w:rPr/>
        <w:t>in</w:t>
      </w:r>
      <w:r>
        <w:rPr>
          <w:spacing w:val="18"/>
        </w:rPr>
        <w:t> </w:t>
      </w:r>
      <w:r>
        <w:rPr/>
        <w:t>the course</w:t>
      </w:r>
      <w:r>
        <w:rPr>
          <w:spacing w:val="18"/>
        </w:rPr>
        <w:t> </w:t>
      </w:r>
      <w:r>
        <w:rPr/>
        <w:t>of</w:t>
      </w:r>
      <w:r>
        <w:rPr>
          <w:spacing w:val="18"/>
        </w:rPr>
        <w:t> </w:t>
      </w:r>
      <w:r>
        <w:rPr/>
        <w:t>being</w:t>
      </w:r>
      <w:r>
        <w:rPr>
          <w:spacing w:val="20"/>
        </w:rPr>
        <w:t> </w:t>
      </w:r>
      <w:r>
        <w:rPr/>
        <w:t>wound</w:t>
      </w:r>
      <w:r>
        <w:rPr>
          <w:spacing w:val="18"/>
        </w:rPr>
        <w:t> </w:t>
      </w:r>
      <w:r>
        <w:rPr/>
        <w:t>up voluntarily</w:t>
      </w:r>
      <w:r>
        <w:rPr>
          <w:spacing w:val="20"/>
        </w:rPr>
        <w:t> </w:t>
      </w:r>
      <w:r>
        <w:rPr/>
        <w:t>or</w:t>
      </w:r>
      <w:r>
        <w:rPr>
          <w:spacing w:val="20"/>
        </w:rPr>
        <w:t> </w:t>
      </w:r>
      <w:r>
        <w:rPr/>
        <w:t>subject</w:t>
      </w:r>
      <w:r>
        <w:rPr>
          <w:spacing w:val="16"/>
        </w:rPr>
        <w:t> </w:t>
      </w:r>
      <w:r>
        <w:rPr/>
        <w:t>to</w:t>
      </w:r>
      <w:r>
        <w:rPr>
          <w:spacing w:val="16"/>
        </w:rPr>
        <w:t> </w:t>
      </w:r>
      <w:r>
        <w:rPr/>
        <w:t>supervision</w:t>
      </w:r>
      <w:r>
        <w:rPr>
          <w:spacing w:val="19"/>
        </w:rPr>
        <w:t> </w:t>
      </w:r>
      <w:r>
        <w:rPr/>
        <w:t>cannot</w:t>
      </w:r>
      <w:r>
        <w:rPr>
          <w:spacing w:val="16"/>
        </w:rPr>
        <w:t> </w:t>
      </w:r>
      <w:r>
        <w:rPr/>
        <w:t>be</w:t>
      </w:r>
      <w:r>
        <w:rPr>
          <w:spacing w:val="20"/>
        </w:rPr>
        <w:t> </w:t>
      </w:r>
      <w:r>
        <w:rPr/>
        <w:t>continued</w:t>
      </w:r>
      <w:r>
        <w:rPr>
          <w:spacing w:val="20"/>
        </w:rPr>
        <w:t> </w:t>
      </w:r>
      <w:r>
        <w:rPr/>
        <w:t>with</w:t>
      </w:r>
      <w:r>
        <w:rPr>
          <w:spacing w:val="20"/>
        </w:rPr>
        <w:t> </w:t>
      </w:r>
      <w:r>
        <w:rPr/>
        <w:t>due</w:t>
      </w:r>
      <w:r>
        <w:rPr>
          <w:spacing w:val="15"/>
        </w:rPr>
        <w:t> </w:t>
      </w:r>
      <w:r>
        <w:rPr/>
        <w:t>regard</w:t>
      </w:r>
      <w:r>
        <w:rPr>
          <w:spacing w:val="20"/>
        </w:rPr>
        <w:t> </w:t>
      </w:r>
      <w:r>
        <w:rPr/>
        <w:t>to</w:t>
      </w:r>
      <w:r>
        <w:rPr>
          <w:spacing w:val="20"/>
        </w:rPr>
        <w:t> </w:t>
      </w:r>
      <w:r>
        <w:rPr/>
        <w:t>the</w:t>
      </w:r>
      <w:r>
        <w:rPr>
          <w:spacing w:val="15"/>
        </w:rPr>
        <w:t> </w:t>
      </w:r>
      <w:r>
        <w:rPr/>
        <w:t>interests</w:t>
      </w:r>
      <w:r>
        <w:rPr>
          <w:spacing w:val="20"/>
        </w:rPr>
        <w:t> </w:t>
      </w:r>
      <w:r>
        <w:rPr/>
        <w:t>of</w:t>
      </w:r>
      <w:r>
        <w:rPr>
          <w:spacing w:val="20"/>
        </w:rPr>
        <w:t> </w:t>
      </w:r>
      <w:r>
        <w:rPr/>
        <w:t>the creditors or contributories may make an order for complusory winding up on the petition of the official receiver, or of the persons mentioned above as being entitled to present a petition. Fourth, the official eceiver;</w:t>
      </w:r>
      <w:r>
        <w:rPr>
          <w:spacing w:val="20"/>
        </w:rPr>
        <w:t> </w:t>
      </w:r>
      <w:r>
        <w:rPr/>
        <w:t>and</w:t>
      </w:r>
      <w:r>
        <w:rPr>
          <w:spacing w:val="14"/>
        </w:rPr>
        <w:t> </w:t>
      </w:r>
      <w:r>
        <w:rPr/>
        <w:t>last,</w:t>
      </w:r>
      <w:r>
        <w:rPr>
          <w:spacing w:val="17"/>
        </w:rPr>
        <w:t> </w:t>
      </w:r>
      <w:r>
        <w:rPr/>
        <w:t>the</w:t>
      </w:r>
      <w:r>
        <w:rPr>
          <w:spacing w:val="20"/>
        </w:rPr>
        <w:t> </w:t>
      </w:r>
      <w:r>
        <w:rPr/>
        <w:t>A-G</w:t>
      </w:r>
      <w:r>
        <w:rPr>
          <w:spacing w:val="20"/>
        </w:rPr>
        <w:t> </w:t>
      </w:r>
      <w:r>
        <w:rPr/>
        <w:t>in</w:t>
      </w:r>
      <w:r>
        <w:rPr>
          <w:spacing w:val="20"/>
        </w:rPr>
        <w:t> </w:t>
      </w:r>
      <w:r>
        <w:rPr/>
        <w:t>consequence</w:t>
      </w:r>
      <w:r>
        <w:rPr>
          <w:spacing w:val="20"/>
        </w:rPr>
        <w:t> </w:t>
      </w:r>
      <w:r>
        <w:rPr/>
        <w:t>of</w:t>
      </w:r>
      <w:r>
        <w:rPr>
          <w:spacing w:val="20"/>
        </w:rPr>
        <w:t> </w:t>
      </w:r>
      <w:r>
        <w:rPr/>
        <w:t>a</w:t>
      </w:r>
      <w:r>
        <w:rPr>
          <w:spacing w:val="19"/>
        </w:rPr>
        <w:t> </w:t>
      </w:r>
      <w:r>
        <w:rPr/>
        <w:t>report of</w:t>
      </w:r>
      <w:r>
        <w:rPr>
          <w:spacing w:val="20"/>
        </w:rPr>
        <w:t> </w:t>
      </w:r>
      <w:r>
        <w:rPr/>
        <w:t>inspectors</w:t>
      </w:r>
      <w:r>
        <w:rPr>
          <w:spacing w:val="21"/>
        </w:rPr>
        <w:t> </w:t>
      </w:r>
      <w:r>
        <w:rPr/>
        <w:t>on</w:t>
      </w:r>
      <w:r>
        <w:rPr>
          <w:spacing w:val="15"/>
        </w:rPr>
        <w:t> </w:t>
      </w:r>
      <w:r>
        <w:rPr/>
        <w:t>the</w:t>
      </w:r>
      <w:r>
        <w:rPr>
          <w:spacing w:val="20"/>
        </w:rPr>
        <w:t> </w:t>
      </w:r>
      <w:r>
        <w:rPr/>
        <w:t>company’s</w:t>
      </w:r>
      <w:r>
        <w:rPr>
          <w:spacing w:val="20"/>
        </w:rPr>
        <w:t> </w:t>
      </w:r>
      <w:r>
        <w:rPr/>
        <w:t>affairs</w:t>
      </w:r>
      <w:r>
        <w:rPr>
          <w:spacing w:val="14"/>
        </w:rPr>
        <w:t> </w:t>
      </w:r>
      <w:r>
        <w:rPr/>
        <w:t>under section</w:t>
      </w:r>
      <w:r>
        <w:rPr>
          <w:spacing w:val="16"/>
        </w:rPr>
        <w:t> </w:t>
      </w:r>
      <w:r>
        <w:rPr/>
        <w:t>170(2)</w:t>
      </w:r>
      <w:r>
        <w:rPr>
          <w:spacing w:val="12"/>
        </w:rPr>
        <w:t> </w:t>
      </w:r>
      <w:r>
        <w:rPr/>
        <w:t>on</w:t>
      </w:r>
      <w:r>
        <w:rPr>
          <w:spacing w:val="16"/>
        </w:rPr>
        <w:t> </w:t>
      </w:r>
      <w:r>
        <w:rPr/>
        <w:t>the</w:t>
      </w:r>
      <w:r>
        <w:rPr>
          <w:spacing w:val="16"/>
        </w:rPr>
        <w:t> </w:t>
      </w:r>
      <w:r>
        <w:rPr/>
        <w:t>basis</w:t>
      </w:r>
      <w:r>
        <w:rPr>
          <w:spacing w:val="16"/>
        </w:rPr>
        <w:t> </w:t>
      </w:r>
      <w:r>
        <w:rPr/>
        <w:t>of</w:t>
      </w:r>
      <w:r>
        <w:rPr>
          <w:spacing w:val="12"/>
        </w:rPr>
        <w:t> </w:t>
      </w:r>
      <w:r>
        <w:rPr/>
        <w:t>which he</w:t>
      </w:r>
      <w:r>
        <w:rPr>
          <w:spacing w:val="16"/>
        </w:rPr>
        <w:t> </w:t>
      </w:r>
      <w:r>
        <w:rPr/>
        <w:t>concludes</w:t>
      </w:r>
      <w:r>
        <w:rPr>
          <w:spacing w:val="12"/>
        </w:rPr>
        <w:t> </w:t>
      </w:r>
      <w:r>
        <w:rPr/>
        <w:t>that</w:t>
      </w:r>
      <w:r>
        <w:rPr>
          <w:spacing w:val="16"/>
        </w:rPr>
        <w:t> </w:t>
      </w:r>
      <w:r>
        <w:rPr/>
        <w:t>it</w:t>
      </w:r>
      <w:r>
        <w:rPr>
          <w:spacing w:val="16"/>
        </w:rPr>
        <w:t> </w:t>
      </w:r>
      <w:r>
        <w:rPr/>
        <w:t>is</w:t>
      </w:r>
      <w:r>
        <w:rPr>
          <w:spacing w:val="16"/>
        </w:rPr>
        <w:t> </w:t>
      </w:r>
      <w:r>
        <w:rPr/>
        <w:t>expedient</w:t>
      </w:r>
      <w:r>
        <w:rPr>
          <w:spacing w:val="16"/>
        </w:rPr>
        <w:t> </w:t>
      </w:r>
      <w:r>
        <w:rPr/>
        <w:t>in</w:t>
      </w:r>
      <w:r>
        <w:rPr>
          <w:spacing w:val="16"/>
        </w:rPr>
        <w:t> </w:t>
      </w:r>
      <w:r>
        <w:rPr/>
        <w:t>the</w:t>
      </w:r>
      <w:r>
        <w:rPr>
          <w:spacing w:val="12"/>
        </w:rPr>
        <w:t> </w:t>
      </w:r>
      <w:r>
        <w:rPr/>
        <w:t>public</w:t>
      </w:r>
      <w:r>
        <w:rPr>
          <w:spacing w:val="16"/>
        </w:rPr>
        <w:t> </w:t>
      </w:r>
      <w:r>
        <w:rPr/>
        <w:t>interest</w:t>
      </w:r>
      <w:r>
        <w:rPr>
          <w:spacing w:val="19"/>
        </w:rPr>
        <w:t> </w:t>
      </w:r>
      <w:r>
        <w:rPr/>
        <w:t>to</w:t>
      </w:r>
      <w:r>
        <w:rPr>
          <w:spacing w:val="11"/>
        </w:rPr>
        <w:t> </w:t>
      </w:r>
      <w:r>
        <w:rPr/>
        <w:t>wind</w:t>
      </w:r>
      <w:r>
        <w:rPr>
          <w:spacing w:val="16"/>
        </w:rPr>
        <w:t> </w:t>
      </w:r>
      <w:r>
        <w:rPr/>
        <w:t>up the company compulsorily. He brings the petition under Section 211.</w:t>
      </w:r>
    </w:p>
    <w:p>
      <w:pPr>
        <w:pStyle w:val="Heading1"/>
        <w:spacing w:before="161"/>
      </w:pPr>
      <w:r>
        <w:rPr/>
        <w:t>PROCEDURE</w:t>
      </w:r>
      <w:r>
        <w:rPr>
          <w:spacing w:val="12"/>
        </w:rPr>
        <w:t> </w:t>
      </w:r>
      <w:r>
        <w:rPr/>
        <w:t>ON</w:t>
      </w:r>
      <w:r>
        <w:rPr>
          <w:spacing w:val="13"/>
        </w:rPr>
        <w:t> </w:t>
      </w:r>
      <w:r>
        <w:rPr/>
        <w:t>WINDING</w:t>
      </w:r>
      <w:r>
        <w:rPr>
          <w:spacing w:val="13"/>
        </w:rPr>
        <w:t> </w:t>
      </w:r>
      <w:r>
        <w:rPr>
          <w:spacing w:val="-5"/>
        </w:rPr>
        <w:t>UP</w:t>
      </w:r>
    </w:p>
    <w:p>
      <w:pPr>
        <w:spacing w:after="0"/>
        <w:sectPr>
          <w:pgSz w:w="12240" w:h="15840"/>
          <w:pgMar w:top="1820" w:bottom="280" w:left="1300" w:right="1620"/>
        </w:sectPr>
      </w:pPr>
    </w:p>
    <w:p>
      <w:pPr>
        <w:pStyle w:val="BodyText"/>
        <w:spacing w:before="41"/>
        <w:ind w:left="0"/>
      </w:pPr>
    </w:p>
    <w:p>
      <w:pPr>
        <w:pStyle w:val="BodyText"/>
        <w:spacing w:line="264" w:lineRule="auto"/>
        <w:ind w:right="220"/>
      </w:pPr>
      <w:r>
        <w:rPr/>
        <w:t>In</w:t>
      </w:r>
      <w:r>
        <w:rPr>
          <w:spacing w:val="20"/>
        </w:rPr>
        <w:t> </w:t>
      </w:r>
      <w:r>
        <w:rPr/>
        <w:t>the</w:t>
      </w:r>
      <w:r>
        <w:rPr>
          <w:spacing w:val="21"/>
        </w:rPr>
        <w:t> </w:t>
      </w:r>
      <w:r>
        <w:rPr/>
        <w:t>case of</w:t>
      </w:r>
      <w:r>
        <w:rPr>
          <w:spacing w:val="17"/>
        </w:rPr>
        <w:t> </w:t>
      </w:r>
      <w:r>
        <w:rPr/>
        <w:t>compulsory winding</w:t>
      </w:r>
      <w:r>
        <w:rPr>
          <w:spacing w:val="17"/>
        </w:rPr>
        <w:t> </w:t>
      </w:r>
      <w:r>
        <w:rPr/>
        <w:t>up</w:t>
      </w:r>
      <w:r>
        <w:rPr>
          <w:spacing w:val="17"/>
        </w:rPr>
        <w:t> </w:t>
      </w:r>
      <w:r>
        <w:rPr/>
        <w:t>by the</w:t>
      </w:r>
      <w:r>
        <w:rPr>
          <w:spacing w:val="17"/>
        </w:rPr>
        <w:t> </w:t>
      </w:r>
      <w:r>
        <w:rPr/>
        <w:t>courts</w:t>
      </w:r>
      <w:r>
        <w:rPr>
          <w:spacing w:val="17"/>
        </w:rPr>
        <w:t> </w:t>
      </w:r>
      <w:r>
        <w:rPr/>
        <w:t>the</w:t>
      </w:r>
      <w:r>
        <w:rPr>
          <w:spacing w:val="17"/>
        </w:rPr>
        <w:t> </w:t>
      </w:r>
      <w:r>
        <w:rPr/>
        <w:t>commencement</w:t>
      </w:r>
      <w:r>
        <w:rPr>
          <w:spacing w:val="17"/>
        </w:rPr>
        <w:t> </w:t>
      </w:r>
      <w:r>
        <w:rPr/>
        <w:t>of</w:t>
      </w:r>
      <w:r>
        <w:rPr>
          <w:spacing w:val="17"/>
        </w:rPr>
        <w:t> </w:t>
      </w:r>
      <w:r>
        <w:rPr/>
        <w:t>the</w:t>
      </w:r>
      <w:r>
        <w:rPr>
          <w:spacing w:val="17"/>
        </w:rPr>
        <w:t> </w:t>
      </w:r>
      <w:r>
        <w:rPr/>
        <w:t>winding</w:t>
      </w:r>
      <w:r>
        <w:rPr>
          <w:spacing w:val="17"/>
        </w:rPr>
        <w:t> </w:t>
      </w:r>
      <w:r>
        <w:rPr/>
        <w:t>up</w:t>
      </w:r>
      <w:r>
        <w:rPr>
          <w:spacing w:val="17"/>
        </w:rPr>
        <w:t> </w:t>
      </w:r>
      <w:r>
        <w:rPr/>
        <w:t>dates</w:t>
      </w:r>
      <w:r>
        <w:rPr>
          <w:spacing w:val="17"/>
        </w:rPr>
        <w:t> </w:t>
      </w:r>
      <w:r>
        <w:rPr/>
        <w:t>from the</w:t>
      </w:r>
      <w:r>
        <w:rPr>
          <w:spacing w:val="17"/>
        </w:rPr>
        <w:t> </w:t>
      </w:r>
      <w:r>
        <w:rPr/>
        <w:t>presentation of</w:t>
      </w:r>
      <w:r>
        <w:rPr>
          <w:spacing w:val="17"/>
        </w:rPr>
        <w:t> </w:t>
      </w:r>
      <w:r>
        <w:rPr/>
        <w:t>the</w:t>
      </w:r>
      <w:r>
        <w:rPr>
          <w:spacing w:val="17"/>
        </w:rPr>
        <w:t> </w:t>
      </w:r>
      <w:r>
        <w:rPr/>
        <w:t>petition</w:t>
      </w:r>
      <w:r>
        <w:rPr>
          <w:spacing w:val="17"/>
        </w:rPr>
        <w:t> </w:t>
      </w:r>
      <w:r>
        <w:rPr/>
        <w:t>unless</w:t>
      </w:r>
      <w:r>
        <w:rPr>
          <w:spacing w:val="17"/>
        </w:rPr>
        <w:t> </w:t>
      </w:r>
      <w:r>
        <w:rPr/>
        <w:t>before</w:t>
      </w:r>
      <w:r>
        <w:rPr>
          <w:spacing w:val="17"/>
        </w:rPr>
        <w:t> </w:t>
      </w:r>
      <w:r>
        <w:rPr/>
        <w:t>that date</w:t>
      </w:r>
      <w:r>
        <w:rPr>
          <w:spacing w:val="17"/>
        </w:rPr>
        <w:t> </w:t>
      </w:r>
      <w:r>
        <w:rPr/>
        <w:t>a</w:t>
      </w:r>
      <w:r>
        <w:rPr>
          <w:spacing w:val="17"/>
        </w:rPr>
        <w:t> </w:t>
      </w:r>
      <w:r>
        <w:rPr/>
        <w:t>resolution</w:t>
      </w:r>
      <w:r>
        <w:rPr>
          <w:spacing w:val="17"/>
        </w:rPr>
        <w:t> </w:t>
      </w:r>
      <w:r>
        <w:rPr/>
        <w:t>was passed</w:t>
      </w:r>
      <w:r>
        <w:rPr>
          <w:spacing w:val="17"/>
        </w:rPr>
        <w:t> </w:t>
      </w:r>
      <w:r>
        <w:rPr/>
        <w:t>to</w:t>
      </w:r>
      <w:r>
        <w:rPr>
          <w:spacing w:val="17"/>
        </w:rPr>
        <w:t> </w:t>
      </w:r>
      <w:r>
        <w:rPr/>
        <w:t>wind</w:t>
      </w:r>
      <w:r>
        <w:rPr>
          <w:spacing w:val="17"/>
        </w:rPr>
        <w:t> </w:t>
      </w:r>
      <w:r>
        <w:rPr/>
        <w:t>up voluntarily in which case the commencement is the time of resolution: Section 226 Section 235 empower the court</w:t>
      </w:r>
      <w:r>
        <w:rPr>
          <w:spacing w:val="40"/>
        </w:rPr>
        <w:t> </w:t>
      </w:r>
      <w:r>
        <w:rPr/>
        <w:t>to appoint a provisional liquidator time after presentation of a petition and before a winding up order is made. When the court</w:t>
      </w:r>
      <w:r>
        <w:rPr>
          <w:spacing w:val="20"/>
        </w:rPr>
        <w:t> </w:t>
      </w:r>
      <w:r>
        <w:rPr/>
        <w:t>has heard the petition it may either dismiss it with or without costs, or adjourn</w:t>
      </w:r>
      <w:r>
        <w:rPr>
          <w:spacing w:val="40"/>
        </w:rPr>
        <w:t> </w:t>
      </w:r>
      <w:r>
        <w:rPr/>
        <w:t>the hearing unconditionally or conditionally, or make an interim order or any other order such as for</w:t>
      </w:r>
    </w:p>
    <w:p>
      <w:pPr>
        <w:pStyle w:val="BodyText"/>
        <w:spacing w:line="264" w:lineRule="auto" w:before="156"/>
      </w:pPr>
      <w:r>
        <w:rPr/>
        <w:t>compulsory winding up or winding up under the supervision of the court as it thinks fit: Section CONSEQUENCES OF WINDING UP ORDER</w:t>
      </w:r>
    </w:p>
    <w:p>
      <w:pPr>
        <w:pStyle w:val="BodyText"/>
        <w:spacing w:line="264" w:lineRule="auto" w:before="154"/>
        <w:ind w:right="252"/>
      </w:pPr>
      <w:r>
        <w:rPr/>
        <w:t>222. Where the grounds of the petition are that a statutory meeting has not been held, or a statutory report given, the court may require that the</w:t>
      </w:r>
      <w:r>
        <w:rPr>
          <w:spacing w:val="40"/>
        </w:rPr>
        <w:t> </w:t>
      </w:r>
      <w:r>
        <w:rPr/>
        <w:t>meeting be held and the report filed instead of making the winding up order, and also order the costs to be paid by any persons responsible for the default: Section</w:t>
      </w:r>
    </w:p>
    <w:p>
      <w:pPr>
        <w:pStyle w:val="BodyText"/>
        <w:spacing w:line="264" w:lineRule="auto" w:before="4"/>
        <w:ind w:right="252"/>
      </w:pPr>
      <w:r>
        <w:rPr/>
        <w:t>222(3).</w:t>
      </w:r>
      <w:r>
        <w:rPr>
          <w:spacing w:val="15"/>
        </w:rPr>
        <w:t> </w:t>
      </w:r>
      <w:r>
        <w:rPr/>
        <w:t>(1)</w:t>
      </w:r>
      <w:r>
        <w:rPr>
          <w:spacing w:val="17"/>
        </w:rPr>
        <w:t> </w:t>
      </w:r>
      <w:r>
        <w:rPr/>
        <w:t>Section</w:t>
      </w:r>
      <w:r>
        <w:rPr>
          <w:spacing w:val="17"/>
        </w:rPr>
        <w:t> </w:t>
      </w:r>
      <w:r>
        <w:rPr/>
        <w:t>229</w:t>
      </w:r>
      <w:r>
        <w:rPr>
          <w:spacing w:val="17"/>
        </w:rPr>
        <w:t> </w:t>
      </w:r>
      <w:r>
        <w:rPr/>
        <w:t>provides</w:t>
      </w:r>
      <w:r>
        <w:rPr>
          <w:spacing w:val="17"/>
        </w:rPr>
        <w:t> </w:t>
      </w:r>
      <w:r>
        <w:rPr/>
        <w:t>that</w:t>
      </w:r>
      <w:r>
        <w:rPr>
          <w:spacing w:val="17"/>
        </w:rPr>
        <w:t> </w:t>
      </w:r>
      <w:r>
        <w:rPr/>
        <w:t>an</w:t>
      </w:r>
      <w:r>
        <w:rPr>
          <w:spacing w:val="13"/>
        </w:rPr>
        <w:t> </w:t>
      </w:r>
      <w:r>
        <w:rPr/>
        <w:t>order</w:t>
      </w:r>
      <w:r>
        <w:rPr>
          <w:spacing w:val="17"/>
        </w:rPr>
        <w:t> </w:t>
      </w:r>
      <w:r>
        <w:rPr/>
        <w:t>of</w:t>
      </w:r>
      <w:r>
        <w:rPr>
          <w:spacing w:val="13"/>
        </w:rPr>
        <w:t> </w:t>
      </w:r>
      <w:r>
        <w:rPr/>
        <w:t>winding</w:t>
      </w:r>
      <w:r>
        <w:rPr>
          <w:spacing w:val="17"/>
        </w:rPr>
        <w:t> </w:t>
      </w:r>
      <w:r>
        <w:rPr/>
        <w:t>up</w:t>
      </w:r>
      <w:r>
        <w:rPr>
          <w:spacing w:val="17"/>
        </w:rPr>
        <w:t> </w:t>
      </w:r>
      <w:r>
        <w:rPr/>
        <w:t>a</w:t>
      </w:r>
      <w:r>
        <w:rPr>
          <w:spacing w:val="17"/>
        </w:rPr>
        <w:t> </w:t>
      </w:r>
      <w:r>
        <w:rPr/>
        <w:t>company</w:t>
      </w:r>
      <w:r>
        <w:rPr>
          <w:spacing w:val="17"/>
        </w:rPr>
        <w:t> </w:t>
      </w:r>
      <w:r>
        <w:rPr/>
        <w:t>operates</w:t>
      </w:r>
      <w:r>
        <w:rPr>
          <w:spacing w:val="17"/>
        </w:rPr>
        <w:t> </w:t>
      </w:r>
      <w:r>
        <w:rPr/>
        <w:t>in</w:t>
      </w:r>
      <w:r>
        <w:rPr>
          <w:spacing w:val="17"/>
        </w:rPr>
        <w:t> </w:t>
      </w:r>
      <w:r>
        <w:rPr/>
        <w:t>favour</w:t>
      </w:r>
      <w:r>
        <w:rPr>
          <w:spacing w:val="17"/>
        </w:rPr>
        <w:t> </w:t>
      </w:r>
      <w:r>
        <w:rPr/>
        <w:t>of</w:t>
      </w:r>
      <w:r>
        <w:rPr>
          <w:spacing w:val="17"/>
        </w:rPr>
        <w:t> </w:t>
      </w:r>
      <w:r>
        <w:rPr/>
        <w:t>all reditors and contributories as if made on a joint petition of a creditor and a contributory. (2) Any disposition of property</w:t>
      </w:r>
      <w:r>
        <w:rPr>
          <w:spacing w:val="12"/>
        </w:rPr>
        <w:t> </w:t>
      </w:r>
      <w:r>
        <w:rPr/>
        <w:t>and any transfer of shares or alteration in the status of members after the</w:t>
      </w:r>
      <w:r>
        <w:rPr>
          <w:spacing w:val="12"/>
        </w:rPr>
        <w:t> </w:t>
      </w:r>
      <w:r>
        <w:rPr/>
        <w:t>order</w:t>
      </w:r>
      <w:r>
        <w:rPr>
          <w:spacing w:val="40"/>
        </w:rPr>
        <w:t> </w:t>
      </w:r>
      <w:r>
        <w:rPr/>
        <w:t>is</w:t>
      </w:r>
      <w:r>
        <w:rPr>
          <w:spacing w:val="17"/>
        </w:rPr>
        <w:t> </w:t>
      </w:r>
      <w:r>
        <w:rPr/>
        <w:t>void</w:t>
      </w:r>
      <w:r>
        <w:rPr>
          <w:spacing w:val="17"/>
        </w:rPr>
        <w:t> </w:t>
      </w:r>
      <w:r>
        <w:rPr/>
        <w:t>unless the</w:t>
      </w:r>
      <w:r>
        <w:rPr>
          <w:spacing w:val="17"/>
        </w:rPr>
        <w:t> </w:t>
      </w:r>
      <w:r>
        <w:rPr/>
        <w:t>court</w:t>
      </w:r>
      <w:r>
        <w:rPr>
          <w:spacing w:val="17"/>
        </w:rPr>
        <w:t> </w:t>
      </w:r>
      <w:r>
        <w:rPr/>
        <w:t>orders</w:t>
      </w:r>
      <w:r>
        <w:rPr>
          <w:spacing w:val="17"/>
        </w:rPr>
        <w:t> </w:t>
      </w:r>
      <w:r>
        <w:rPr/>
        <w:t>otherwise:</w:t>
      </w:r>
      <w:r>
        <w:rPr>
          <w:spacing w:val="14"/>
        </w:rPr>
        <w:t> </w:t>
      </w:r>
      <w:r>
        <w:rPr/>
        <w:t>Section</w:t>
      </w:r>
      <w:r>
        <w:rPr>
          <w:spacing w:val="17"/>
        </w:rPr>
        <w:t> </w:t>
      </w:r>
      <w:r>
        <w:rPr/>
        <w:t>224. The</w:t>
      </w:r>
      <w:r>
        <w:rPr>
          <w:spacing w:val="17"/>
        </w:rPr>
        <w:t> </w:t>
      </w:r>
      <w:r>
        <w:rPr/>
        <w:t>winding</w:t>
      </w:r>
      <w:r>
        <w:rPr>
          <w:spacing w:val="17"/>
        </w:rPr>
        <w:t> </w:t>
      </w:r>
      <w:r>
        <w:rPr/>
        <w:t>up order</w:t>
      </w:r>
      <w:r>
        <w:rPr>
          <w:spacing w:val="17"/>
        </w:rPr>
        <w:t> </w:t>
      </w:r>
      <w:r>
        <w:rPr/>
        <w:t>thus divests</w:t>
      </w:r>
      <w:r>
        <w:rPr>
          <w:spacing w:val="17"/>
        </w:rPr>
        <w:t> </w:t>
      </w:r>
      <w:r>
        <w:rPr/>
        <w:t>the</w:t>
      </w:r>
      <w:r>
        <w:rPr>
          <w:spacing w:val="14"/>
        </w:rPr>
        <w:t> </w:t>
      </w:r>
      <w:r>
        <w:rPr/>
        <w:t>company of beneficial ownership of its assets, although it still has legal ownership: Ayerst v. C &amp; K (Construction)</w:t>
      </w:r>
    </w:p>
    <w:p>
      <w:pPr>
        <w:pStyle w:val="BodyText"/>
        <w:spacing w:line="255" w:lineRule="exact"/>
      </w:pPr>
      <w:r>
        <w:rPr/>
        <w:t>Ltd</w:t>
      </w:r>
      <w:r>
        <w:rPr>
          <w:spacing w:val="7"/>
        </w:rPr>
        <w:t> </w:t>
      </w:r>
      <w:r>
        <w:rPr/>
        <w:t>[1976]</w:t>
      </w:r>
      <w:r>
        <w:rPr>
          <w:spacing w:val="7"/>
        </w:rPr>
        <w:t> </w:t>
      </w:r>
      <w:r>
        <w:rPr/>
        <w:t>A.C.</w:t>
      </w:r>
      <w:r>
        <w:rPr>
          <w:spacing w:val="8"/>
        </w:rPr>
        <w:t> </w:t>
      </w:r>
      <w:r>
        <w:rPr/>
        <w:t>167.</w:t>
      </w:r>
      <w:r>
        <w:rPr>
          <w:spacing w:val="10"/>
        </w:rPr>
        <w:t> </w:t>
      </w:r>
      <w:r>
        <w:rPr/>
        <w:t>The</w:t>
      </w:r>
      <w:r>
        <w:rPr>
          <w:spacing w:val="4"/>
        </w:rPr>
        <w:t> </w:t>
      </w:r>
      <w:r>
        <w:rPr/>
        <w:t>object</w:t>
      </w:r>
      <w:r>
        <w:rPr>
          <w:spacing w:val="7"/>
        </w:rPr>
        <w:t> </w:t>
      </w:r>
      <w:r>
        <w:rPr/>
        <w:t>is</w:t>
      </w:r>
      <w:r>
        <w:rPr>
          <w:spacing w:val="7"/>
        </w:rPr>
        <w:t> </w:t>
      </w:r>
      <w:r>
        <w:rPr/>
        <w:t>to</w:t>
      </w:r>
      <w:r>
        <w:rPr>
          <w:spacing w:val="6"/>
        </w:rPr>
        <w:t> </w:t>
      </w:r>
      <w:r>
        <w:rPr/>
        <w:t>prevent,</w:t>
      </w:r>
      <w:r>
        <w:rPr>
          <w:spacing w:val="4"/>
        </w:rPr>
        <w:t> </w:t>
      </w:r>
      <w:r>
        <w:rPr/>
        <w:t>during</w:t>
      </w:r>
      <w:r>
        <w:rPr>
          <w:spacing w:val="3"/>
        </w:rPr>
        <w:t> </w:t>
      </w:r>
      <w:r>
        <w:rPr/>
        <w:t>this</w:t>
      </w:r>
      <w:r>
        <w:rPr>
          <w:spacing w:val="7"/>
        </w:rPr>
        <w:t> </w:t>
      </w:r>
      <w:r>
        <w:rPr/>
        <w:t>period,</w:t>
      </w:r>
      <w:r>
        <w:rPr>
          <w:spacing w:val="4"/>
        </w:rPr>
        <w:t> </w:t>
      </w:r>
      <w:r>
        <w:rPr/>
        <w:t>the</w:t>
      </w:r>
      <w:r>
        <w:rPr>
          <w:spacing w:val="8"/>
        </w:rPr>
        <w:t> </w:t>
      </w:r>
      <w:r>
        <w:rPr/>
        <w:t>improper</w:t>
      </w:r>
      <w:r>
        <w:rPr>
          <w:spacing w:val="7"/>
        </w:rPr>
        <w:t> </w:t>
      </w:r>
      <w:r>
        <w:rPr>
          <w:spacing w:val="-2"/>
        </w:rPr>
        <w:t>alienation</w:t>
      </w:r>
    </w:p>
    <w:p>
      <w:pPr>
        <w:pStyle w:val="BodyText"/>
        <w:spacing w:line="264" w:lineRule="auto" w:before="183"/>
        <w:ind w:right="322"/>
      </w:pPr>
      <w:r>
        <w:rPr/>
        <w:t>and dissipation of the property of the company in extremis. But where the company is a trading company, the court can sanction transactions in the ordinary course of business, for otherwise the presentation of the petition whether well- or ill founded, would paralyse the company’s trade. The disposition includes dispositions of the company’s property made by third parties whether directly or</w:t>
      </w:r>
    </w:p>
    <w:p>
      <w:pPr>
        <w:pStyle w:val="BodyText"/>
        <w:spacing w:line="264" w:lineRule="auto" w:before="156"/>
        <w:ind w:right="150"/>
      </w:pPr>
      <w:r>
        <w:rPr/>
        <w:t>indirectly:</w:t>
      </w:r>
      <w:r>
        <w:rPr>
          <w:spacing w:val="14"/>
        </w:rPr>
        <w:t> </w:t>
      </w:r>
      <w:r>
        <w:rPr/>
        <w:t>Re Leslie</w:t>
      </w:r>
      <w:r>
        <w:rPr>
          <w:spacing w:val="17"/>
        </w:rPr>
        <w:t> </w:t>
      </w:r>
      <w:r>
        <w:rPr/>
        <w:t>Engineers</w:t>
      </w:r>
      <w:r>
        <w:rPr>
          <w:spacing w:val="14"/>
        </w:rPr>
        <w:t> </w:t>
      </w:r>
      <w:r>
        <w:rPr/>
        <w:t>Co.</w:t>
      </w:r>
      <w:r>
        <w:rPr>
          <w:spacing w:val="14"/>
        </w:rPr>
        <w:t> </w:t>
      </w:r>
      <w:r>
        <w:rPr/>
        <w:t>Ltd</w:t>
      </w:r>
      <w:r>
        <w:rPr>
          <w:spacing w:val="14"/>
        </w:rPr>
        <w:t> </w:t>
      </w:r>
      <w:r>
        <w:rPr/>
        <w:t>[1976]</w:t>
      </w:r>
      <w:r>
        <w:rPr>
          <w:spacing w:val="14"/>
        </w:rPr>
        <w:t> </w:t>
      </w:r>
      <w:r>
        <w:rPr/>
        <w:t>1 W.L.R.</w:t>
      </w:r>
      <w:r>
        <w:rPr>
          <w:spacing w:val="14"/>
        </w:rPr>
        <w:t> </w:t>
      </w:r>
      <w:r>
        <w:rPr/>
        <w:t>292.</w:t>
      </w:r>
      <w:r>
        <w:rPr>
          <w:spacing w:val="16"/>
        </w:rPr>
        <w:t> </w:t>
      </w:r>
      <w:r>
        <w:rPr/>
        <w:t>(3)</w:t>
      </w:r>
      <w:r>
        <w:rPr>
          <w:spacing w:val="14"/>
        </w:rPr>
        <w:t> </w:t>
      </w:r>
      <w:r>
        <w:rPr/>
        <w:t>Any</w:t>
      </w:r>
      <w:r>
        <w:rPr>
          <w:spacing w:val="14"/>
        </w:rPr>
        <w:t> </w:t>
      </w:r>
      <w:r>
        <w:rPr/>
        <w:t>attachment,</w:t>
      </w:r>
      <w:r>
        <w:rPr>
          <w:spacing w:val="14"/>
        </w:rPr>
        <w:t> </w:t>
      </w:r>
      <w:r>
        <w:rPr/>
        <w:t>distress</w:t>
      </w:r>
      <w:r>
        <w:rPr>
          <w:spacing w:val="14"/>
        </w:rPr>
        <w:t> </w:t>
      </w:r>
      <w:r>
        <w:rPr/>
        <w:t>or execution</w:t>
      </w:r>
      <w:r>
        <w:rPr>
          <w:spacing w:val="14"/>
        </w:rPr>
        <w:t> </w:t>
      </w:r>
      <w:r>
        <w:rPr/>
        <w:t>put in</w:t>
      </w:r>
      <w:r>
        <w:rPr>
          <w:spacing w:val="21"/>
        </w:rPr>
        <w:t> </w:t>
      </w:r>
      <w:r>
        <w:rPr/>
        <w:t>force against</w:t>
      </w:r>
      <w:r>
        <w:rPr>
          <w:spacing w:val="13"/>
        </w:rPr>
        <w:t> </w:t>
      </w:r>
      <w:r>
        <w:rPr/>
        <w:t>the</w:t>
      </w:r>
      <w:r>
        <w:rPr>
          <w:spacing w:val="17"/>
        </w:rPr>
        <w:t> </w:t>
      </w:r>
      <w:r>
        <w:rPr/>
        <w:t>estate</w:t>
      </w:r>
      <w:r>
        <w:rPr>
          <w:spacing w:val="17"/>
        </w:rPr>
        <w:t> </w:t>
      </w:r>
      <w:r>
        <w:rPr/>
        <w:t>or</w:t>
      </w:r>
      <w:r>
        <w:rPr>
          <w:spacing w:val="17"/>
        </w:rPr>
        <w:t> </w:t>
      </w:r>
      <w:r>
        <w:rPr/>
        <w:t>effects</w:t>
      </w:r>
      <w:r>
        <w:rPr>
          <w:spacing w:val="19"/>
        </w:rPr>
        <w:t> </w:t>
      </w:r>
      <w:r>
        <w:rPr/>
        <w:t>of</w:t>
      </w:r>
      <w:r>
        <w:rPr>
          <w:spacing w:val="19"/>
        </w:rPr>
        <w:t> </w:t>
      </w:r>
      <w:r>
        <w:rPr/>
        <w:t>the</w:t>
      </w:r>
      <w:r>
        <w:rPr>
          <w:spacing w:val="17"/>
        </w:rPr>
        <w:t> </w:t>
      </w:r>
      <w:r>
        <w:rPr/>
        <w:t>company</w:t>
      </w:r>
      <w:r>
        <w:rPr>
          <w:spacing w:val="17"/>
        </w:rPr>
        <w:t> </w:t>
      </w:r>
      <w:r>
        <w:rPr/>
        <w:t>is</w:t>
      </w:r>
      <w:r>
        <w:rPr>
          <w:spacing w:val="17"/>
        </w:rPr>
        <w:t> </w:t>
      </w:r>
      <w:r>
        <w:rPr/>
        <w:t>void:</w:t>
      </w:r>
      <w:r>
        <w:rPr>
          <w:spacing w:val="17"/>
        </w:rPr>
        <w:t> </w:t>
      </w:r>
      <w:r>
        <w:rPr/>
        <w:t>Section</w:t>
      </w:r>
      <w:r>
        <w:rPr>
          <w:spacing w:val="17"/>
        </w:rPr>
        <w:t> </w:t>
      </w:r>
      <w:r>
        <w:rPr/>
        <w:t>225.</w:t>
      </w:r>
      <w:r>
        <w:rPr>
          <w:spacing w:val="17"/>
        </w:rPr>
        <w:t> </w:t>
      </w:r>
      <w:r>
        <w:rPr/>
        <w:t>(4)</w:t>
      </w:r>
      <w:r>
        <w:rPr>
          <w:spacing w:val="17"/>
        </w:rPr>
        <w:t> </w:t>
      </w:r>
      <w:r>
        <w:rPr/>
        <w:t>Moreover</w:t>
      </w:r>
      <w:r>
        <w:rPr>
          <w:spacing w:val="17"/>
        </w:rPr>
        <w:t> </w:t>
      </w:r>
      <w:r>
        <w:rPr/>
        <w:t>when</w:t>
      </w:r>
      <w:r>
        <w:rPr>
          <w:spacing w:val="17"/>
        </w:rPr>
        <w:t> </w:t>
      </w:r>
      <w:r>
        <w:rPr/>
        <w:t>the</w:t>
      </w:r>
      <w:r>
        <w:rPr/>
        <w:t> winding</w:t>
      </w:r>
      <w:r>
        <w:rPr>
          <w:spacing w:val="19"/>
        </w:rPr>
        <w:t> </w:t>
      </w:r>
      <w:r>
        <w:rPr/>
        <w:t>up</w:t>
      </w:r>
      <w:r>
        <w:rPr>
          <w:spacing w:val="19"/>
        </w:rPr>
        <w:t> </w:t>
      </w:r>
      <w:r>
        <w:rPr/>
        <w:t>order</w:t>
      </w:r>
      <w:r>
        <w:rPr>
          <w:spacing w:val="19"/>
        </w:rPr>
        <w:t> </w:t>
      </w:r>
      <w:r>
        <w:rPr/>
        <w:t>has</w:t>
      </w:r>
      <w:r>
        <w:rPr>
          <w:spacing w:val="15"/>
        </w:rPr>
        <w:t> </w:t>
      </w:r>
      <w:r>
        <w:rPr/>
        <w:t>been</w:t>
      </w:r>
      <w:r>
        <w:rPr>
          <w:spacing w:val="19"/>
        </w:rPr>
        <w:t> </w:t>
      </w:r>
      <w:r>
        <w:rPr/>
        <w:t>made</w:t>
      </w:r>
      <w:r>
        <w:rPr>
          <w:spacing w:val="23"/>
        </w:rPr>
        <w:t> </w:t>
      </w:r>
      <w:r>
        <w:rPr/>
        <w:t>or</w:t>
      </w:r>
      <w:r>
        <w:rPr>
          <w:spacing w:val="19"/>
        </w:rPr>
        <w:t> </w:t>
      </w:r>
      <w:r>
        <w:rPr/>
        <w:t>an</w:t>
      </w:r>
      <w:r>
        <w:rPr>
          <w:spacing w:val="16"/>
        </w:rPr>
        <w:t> </w:t>
      </w:r>
      <w:r>
        <w:rPr/>
        <w:t>interim</w:t>
      </w:r>
      <w:r>
        <w:rPr>
          <w:spacing w:val="19"/>
        </w:rPr>
        <w:t> </w:t>
      </w:r>
      <w:r>
        <w:rPr/>
        <w:t>liquidator</w:t>
      </w:r>
      <w:r>
        <w:rPr>
          <w:spacing w:val="19"/>
        </w:rPr>
        <w:t> </w:t>
      </w:r>
      <w:r>
        <w:rPr/>
        <w:t>appointed,</w:t>
      </w:r>
      <w:r>
        <w:rPr>
          <w:spacing w:val="19"/>
        </w:rPr>
        <w:t> </w:t>
      </w:r>
      <w:r>
        <w:rPr/>
        <w:t>no</w:t>
      </w:r>
      <w:r>
        <w:rPr>
          <w:spacing w:val="19"/>
        </w:rPr>
        <w:t> </w:t>
      </w:r>
      <w:r>
        <w:rPr/>
        <w:t>action</w:t>
      </w:r>
      <w:r>
        <w:rPr>
          <w:spacing w:val="13"/>
        </w:rPr>
        <w:t> </w:t>
      </w:r>
      <w:r>
        <w:rPr/>
        <w:t>may</w:t>
      </w:r>
      <w:r>
        <w:rPr>
          <w:spacing w:val="19"/>
        </w:rPr>
        <w:t> </w:t>
      </w:r>
      <w:r>
        <w:rPr/>
        <w:t>be</w:t>
      </w:r>
      <w:r>
        <w:rPr>
          <w:spacing w:val="15"/>
        </w:rPr>
        <w:t> </w:t>
      </w:r>
      <w:r>
        <w:rPr/>
        <w:t>proceeded</w:t>
      </w:r>
      <w:r>
        <w:rPr>
          <w:spacing w:val="19"/>
        </w:rPr>
        <w:t> </w:t>
      </w:r>
      <w:r>
        <w:rPr/>
        <w:t>with or commenced against the company except by leave of the courts and subject to such terms as the court may</w:t>
      </w:r>
      <w:r>
        <w:rPr>
          <w:spacing w:val="15"/>
        </w:rPr>
        <w:t> </w:t>
      </w:r>
      <w:r>
        <w:rPr/>
        <w:t>impose:</w:t>
      </w:r>
      <w:r>
        <w:rPr>
          <w:spacing w:val="21"/>
        </w:rPr>
        <w:t> </w:t>
      </w:r>
      <w:r>
        <w:rPr/>
        <w:t>Section</w:t>
      </w:r>
      <w:r>
        <w:rPr>
          <w:spacing w:val="19"/>
        </w:rPr>
        <w:t> </w:t>
      </w:r>
      <w:r>
        <w:rPr/>
        <w:t>228.</w:t>
      </w:r>
      <w:r>
        <w:rPr>
          <w:spacing w:val="19"/>
        </w:rPr>
        <w:t> </w:t>
      </w:r>
      <w:r>
        <w:rPr/>
        <w:t>The</w:t>
      </w:r>
      <w:r>
        <w:rPr>
          <w:spacing w:val="15"/>
        </w:rPr>
        <w:t> </w:t>
      </w:r>
      <w:r>
        <w:rPr/>
        <w:t>purpose</w:t>
      </w:r>
      <w:r>
        <w:rPr>
          <w:spacing w:val="19"/>
        </w:rPr>
        <w:t> </w:t>
      </w:r>
      <w:r>
        <w:rPr/>
        <w:t>is</w:t>
      </w:r>
      <w:r>
        <w:rPr>
          <w:spacing w:val="19"/>
        </w:rPr>
        <w:t> </w:t>
      </w:r>
      <w:r>
        <w:rPr/>
        <w:t>to</w:t>
      </w:r>
      <w:r>
        <w:rPr>
          <w:spacing w:val="19"/>
        </w:rPr>
        <w:t> </w:t>
      </w:r>
      <w:r>
        <w:rPr/>
        <w:t>ensure</w:t>
      </w:r>
      <w:r>
        <w:rPr>
          <w:spacing w:val="19"/>
        </w:rPr>
        <w:t> </w:t>
      </w:r>
      <w:r>
        <w:rPr/>
        <w:t>that</w:t>
      </w:r>
      <w:r>
        <w:rPr>
          <w:spacing w:val="19"/>
        </w:rPr>
        <w:t> </w:t>
      </w:r>
      <w:r>
        <w:rPr/>
        <w:t>when</w:t>
      </w:r>
      <w:r>
        <w:rPr>
          <w:spacing w:val="17"/>
        </w:rPr>
        <w:t> </w:t>
      </w:r>
      <w:r>
        <w:rPr/>
        <w:t>a</w:t>
      </w:r>
      <w:r>
        <w:rPr>
          <w:spacing w:val="19"/>
        </w:rPr>
        <w:t> </w:t>
      </w:r>
      <w:r>
        <w:rPr/>
        <w:t>company</w:t>
      </w:r>
      <w:r>
        <w:rPr>
          <w:spacing w:val="15"/>
        </w:rPr>
        <w:t> </w:t>
      </w:r>
      <w:r>
        <w:rPr/>
        <w:t>goes</w:t>
      </w:r>
      <w:r>
        <w:rPr>
          <w:spacing w:val="19"/>
        </w:rPr>
        <w:t> </w:t>
      </w:r>
      <w:r>
        <w:rPr/>
        <w:t>into</w:t>
      </w:r>
      <w:r>
        <w:rPr>
          <w:spacing w:val="15"/>
        </w:rPr>
        <w:t> </w:t>
      </w:r>
      <w:r>
        <w:rPr/>
        <w:t>liquidation</w:t>
      </w:r>
      <w:r>
        <w:rPr>
          <w:spacing w:val="19"/>
        </w:rPr>
        <w:t> </w:t>
      </w:r>
      <w:r>
        <w:rPr/>
        <w:t>the assets</w:t>
      </w:r>
      <w:r>
        <w:rPr>
          <w:spacing w:val="17"/>
        </w:rPr>
        <w:t> </w:t>
      </w:r>
      <w:r>
        <w:rPr/>
        <w:t>are</w:t>
      </w:r>
      <w:r>
        <w:rPr>
          <w:spacing w:val="17"/>
        </w:rPr>
        <w:t> </w:t>
      </w:r>
      <w:r>
        <w:rPr/>
        <w:t>administered</w:t>
      </w:r>
      <w:r>
        <w:rPr>
          <w:spacing w:val="17"/>
        </w:rPr>
        <w:t> </w:t>
      </w:r>
      <w:r>
        <w:rPr/>
        <w:t>for</w:t>
      </w:r>
      <w:r>
        <w:rPr>
          <w:spacing w:val="12"/>
        </w:rPr>
        <w:t> </w:t>
      </w:r>
      <w:r>
        <w:rPr/>
        <w:t>the</w:t>
      </w:r>
      <w:r>
        <w:rPr>
          <w:spacing w:val="17"/>
        </w:rPr>
        <w:t> </w:t>
      </w:r>
      <w:r>
        <w:rPr/>
        <w:t>benefit</w:t>
      </w:r>
      <w:r>
        <w:rPr>
          <w:spacing w:val="17"/>
        </w:rPr>
        <w:t> </w:t>
      </w:r>
      <w:r>
        <w:rPr/>
        <w:t>of</w:t>
      </w:r>
      <w:r>
        <w:rPr>
          <w:spacing w:val="17"/>
        </w:rPr>
        <w:t> </w:t>
      </w:r>
      <w:r>
        <w:rPr/>
        <w:t>all</w:t>
      </w:r>
      <w:r>
        <w:rPr>
          <w:spacing w:val="13"/>
        </w:rPr>
        <w:t> </w:t>
      </w:r>
      <w:r>
        <w:rPr/>
        <w:t>the</w:t>
      </w:r>
      <w:r>
        <w:rPr>
          <w:spacing w:val="21"/>
        </w:rPr>
        <w:t> </w:t>
      </w:r>
      <w:r>
        <w:rPr/>
        <w:t>creditors.</w:t>
      </w:r>
      <w:r>
        <w:rPr>
          <w:spacing w:val="17"/>
        </w:rPr>
        <w:t> </w:t>
      </w:r>
      <w:r>
        <w:rPr/>
        <w:t>liquidator</w:t>
      </w:r>
      <w:r>
        <w:rPr>
          <w:spacing w:val="17"/>
        </w:rPr>
        <w:t> </w:t>
      </w:r>
      <w:r>
        <w:rPr/>
        <w:t>of</w:t>
      </w:r>
      <w:r>
        <w:rPr>
          <w:spacing w:val="17"/>
        </w:rPr>
        <w:t> </w:t>
      </w:r>
      <w:r>
        <w:rPr/>
        <w:t>the</w:t>
      </w:r>
      <w:r>
        <w:rPr>
          <w:spacing w:val="17"/>
        </w:rPr>
        <w:t> </w:t>
      </w:r>
      <w:r>
        <w:rPr/>
        <w:t>company</w:t>
      </w:r>
      <w:r>
        <w:rPr>
          <w:spacing w:val="17"/>
        </w:rPr>
        <w:t> </w:t>
      </w:r>
      <w:r>
        <w:rPr/>
        <w:t>by</w:t>
      </w:r>
      <w:r>
        <w:rPr>
          <w:spacing w:val="17"/>
        </w:rPr>
        <w:t> </w:t>
      </w:r>
      <w:r>
        <w:rPr/>
        <w:t>virtue</w:t>
      </w:r>
      <w:r>
        <w:rPr>
          <w:spacing w:val="12"/>
        </w:rPr>
        <w:t> </w:t>
      </w:r>
      <w:r>
        <w:rPr/>
        <w:t>of</w:t>
      </w:r>
      <w:r>
        <w:rPr>
          <w:spacing w:val="17"/>
        </w:rPr>
        <w:t> </w:t>
      </w:r>
      <w:r>
        <w:rPr/>
        <w:t>his ffice until he or another person becomes liquidator: Section 236. (6) The winding up order has the effect</w:t>
      </w:r>
      <w:r>
        <w:rPr>
          <w:spacing w:val="40"/>
        </w:rPr>
        <w:t> </w:t>
      </w:r>
      <w:r>
        <w:rPr/>
        <w:t>of terminating most of the powers of the directors, which are then assumed by the liquidator. The directors continue to have a duty to disclose confidential information. (7) The company’s employees are ipso</w:t>
      </w:r>
      <w:r>
        <w:rPr>
          <w:spacing w:val="20"/>
        </w:rPr>
        <w:t> </w:t>
      </w:r>
      <w:r>
        <w:rPr/>
        <w:t>facto dismissed, but</w:t>
      </w:r>
      <w:r>
        <w:rPr>
          <w:spacing w:val="20"/>
        </w:rPr>
        <w:t> </w:t>
      </w:r>
      <w:r>
        <w:rPr/>
        <w:t>may</w:t>
      </w:r>
      <w:r>
        <w:rPr>
          <w:spacing w:val="20"/>
        </w:rPr>
        <w:t> </w:t>
      </w:r>
      <w:r>
        <w:rPr/>
        <w:t>sue</w:t>
      </w:r>
      <w:r>
        <w:rPr>
          <w:spacing w:val="20"/>
        </w:rPr>
        <w:t> </w:t>
      </w:r>
      <w:r>
        <w:rPr/>
        <w:t>for</w:t>
      </w:r>
      <w:r>
        <w:rPr>
          <w:spacing w:val="20"/>
        </w:rPr>
        <w:t> </w:t>
      </w:r>
      <w:r>
        <w:rPr/>
        <w:t>(5)</w:t>
      </w:r>
      <w:r>
        <w:rPr>
          <w:spacing w:val="20"/>
        </w:rPr>
        <w:t> </w:t>
      </w:r>
      <w:r>
        <w:rPr/>
        <w:t>The official</w:t>
      </w:r>
      <w:r>
        <w:rPr>
          <w:spacing w:val="20"/>
        </w:rPr>
        <w:t> </w:t>
      </w:r>
      <w:r>
        <w:rPr/>
        <w:t>receiver</w:t>
      </w:r>
      <w:r>
        <w:rPr>
          <w:spacing w:val="20"/>
        </w:rPr>
        <w:t> </w:t>
      </w:r>
      <w:r>
        <w:rPr/>
        <w:t>becomes the</w:t>
      </w:r>
      <w:r>
        <w:rPr>
          <w:spacing w:val="23"/>
        </w:rPr>
        <w:t> </w:t>
      </w:r>
      <w:r>
        <w:rPr/>
        <w:t>provisional</w:t>
      </w:r>
      <w:r>
        <w:rPr>
          <w:spacing w:val="23"/>
        </w:rPr>
        <w:t> </w:t>
      </w:r>
      <w:r>
        <w:rPr/>
        <w:t>damages</w:t>
      </w:r>
      <w:r>
        <w:rPr>
          <w:spacing w:val="20"/>
        </w:rPr>
        <w:t> </w:t>
      </w:r>
      <w:r>
        <w:rPr/>
        <w:t>for breach of contract, although an employee who continues to discharge the same duties and receive the same wages may be deemed to have entered a tacit relocation into a contract of service with the liquidator. Section 239 provides that when a winding up order is made, or a provisional liquidator appointed, he takes into his custody and control all the property of the company. THE WINDING UP</w:t>
      </w:r>
      <w:r>
        <w:rPr>
          <w:spacing w:val="40"/>
        </w:rPr>
        <w:t> </w:t>
      </w:r>
      <w:r>
        <w:rPr/>
        <w:t>ORDER</w:t>
      </w:r>
      <w:r>
        <w:rPr>
          <w:spacing w:val="24"/>
        </w:rPr>
        <w:t> </w:t>
      </w:r>
      <w:r>
        <w:rPr/>
        <w:t>AND</w:t>
      </w:r>
      <w:r>
        <w:rPr>
          <w:spacing w:val="21"/>
        </w:rPr>
        <w:t> </w:t>
      </w:r>
      <w:r>
        <w:rPr/>
        <w:t>COMPANY</w:t>
      </w:r>
      <w:r>
        <w:rPr>
          <w:spacing w:val="24"/>
        </w:rPr>
        <w:t> </w:t>
      </w:r>
      <w:r>
        <w:rPr/>
        <w:t>PROPERTY</w:t>
      </w:r>
      <w:r>
        <w:rPr>
          <w:spacing w:val="24"/>
        </w:rPr>
        <w:t> </w:t>
      </w:r>
      <w:r>
        <w:rPr/>
        <w:t>Winding</w:t>
      </w:r>
      <w:r>
        <w:rPr>
          <w:spacing w:val="24"/>
        </w:rPr>
        <w:t> </w:t>
      </w:r>
      <w:r>
        <w:rPr/>
        <w:t>up</w:t>
      </w:r>
      <w:r>
        <w:rPr>
          <w:spacing w:val="24"/>
        </w:rPr>
        <w:t> </w:t>
      </w:r>
      <w:r>
        <w:rPr/>
        <w:t>does</w:t>
      </w:r>
      <w:r>
        <w:rPr>
          <w:spacing w:val="18"/>
        </w:rPr>
        <w:t> </w:t>
      </w:r>
      <w:r>
        <w:rPr/>
        <w:t>not,</w:t>
      </w:r>
      <w:r>
        <w:rPr>
          <w:spacing w:val="24"/>
        </w:rPr>
        <w:t> </w:t>
      </w:r>
      <w:r>
        <w:rPr/>
        <w:t>as</w:t>
      </w:r>
      <w:r>
        <w:rPr>
          <w:spacing w:val="24"/>
        </w:rPr>
        <w:t> </w:t>
      </w:r>
      <w:r>
        <w:rPr/>
        <w:t>does</w:t>
      </w:r>
      <w:r>
        <w:rPr>
          <w:spacing w:val="28"/>
        </w:rPr>
        <w:t> </w:t>
      </w:r>
      <w:r>
        <w:rPr/>
        <w:t>bankruptcy</w:t>
      </w:r>
      <w:r>
        <w:rPr>
          <w:spacing w:val="18"/>
        </w:rPr>
        <w:t> </w:t>
      </w:r>
      <w:r>
        <w:rPr/>
        <w:t>or</w:t>
      </w:r>
      <w:r>
        <w:rPr>
          <w:spacing w:val="24"/>
        </w:rPr>
        <w:t> </w:t>
      </w:r>
      <w:r>
        <w:rPr/>
        <w:t>sequestration,</w:t>
      </w:r>
      <w:r>
        <w:rPr>
          <w:spacing w:val="24"/>
        </w:rPr>
        <w:t> </w:t>
      </w:r>
      <w:r>
        <w:rPr/>
        <w:t>operate as a cession bonorum or transfer of the property, as the it remains vested in it as before: Per Warrington</w:t>
      </w:r>
    </w:p>
    <w:p>
      <w:pPr>
        <w:pStyle w:val="BodyText"/>
        <w:spacing w:line="264" w:lineRule="auto"/>
        <w:ind w:right="322"/>
      </w:pPr>
      <w:r>
        <w:rPr/>
        <w:t>L.J. in Re H. J. Webb &amp; Co. (Smithfield, London) Ltd [1922]2 Ch.D 369 at 388. He must therefore get the property into his possession. A special manager may be appointed on the application of the Official Receiver acting as liquidator whether provisional or not by the court.</w:t>
      </w:r>
    </w:p>
    <w:p>
      <w:pPr>
        <w:pStyle w:val="Heading1"/>
        <w:spacing w:before="158"/>
      </w:pPr>
      <w:r>
        <w:rPr/>
        <w:t>SPECIAL</w:t>
      </w:r>
      <w:r>
        <w:rPr>
          <w:spacing w:val="8"/>
        </w:rPr>
        <w:t> </w:t>
      </w:r>
      <w:r>
        <w:rPr>
          <w:spacing w:val="-2"/>
        </w:rPr>
        <w:t>MANAGER</w:t>
      </w:r>
    </w:p>
    <w:p>
      <w:pPr>
        <w:spacing w:after="0"/>
        <w:sectPr>
          <w:pgSz w:w="12240" w:h="15840"/>
          <w:pgMar w:top="1820" w:bottom="280" w:left="1300" w:right="1620"/>
        </w:sectPr>
      </w:pPr>
    </w:p>
    <w:p>
      <w:pPr>
        <w:pStyle w:val="BodyText"/>
        <w:spacing w:before="41"/>
        <w:ind w:left="0"/>
      </w:pPr>
    </w:p>
    <w:p>
      <w:pPr>
        <w:pStyle w:val="BodyText"/>
        <w:spacing w:line="264" w:lineRule="auto"/>
        <w:ind w:right="322"/>
      </w:pPr>
      <w:r>
        <w:rPr/>
        <w:t>The official receiver may make the application where he is satisfied that the nature of the company’s business, or the interests of the creditors or contributories generally require the appointment of a special manager other than himself. The court when making the appointment will usually fix the term and remuneration of the special manager and confer such powers on him as it thinks fit.</w:t>
      </w:r>
    </w:p>
    <w:p>
      <w:pPr>
        <w:pStyle w:val="Heading1"/>
      </w:pPr>
      <w:r>
        <w:rPr/>
        <w:t>PROCEEDINGS</w:t>
      </w:r>
      <w:r>
        <w:rPr>
          <w:spacing w:val="13"/>
        </w:rPr>
        <w:t> </w:t>
      </w:r>
      <w:r>
        <w:rPr/>
        <w:t>AFTER</w:t>
      </w:r>
      <w:r>
        <w:rPr>
          <w:spacing w:val="11"/>
        </w:rPr>
        <w:t> </w:t>
      </w:r>
      <w:r>
        <w:rPr/>
        <w:t>WINDING</w:t>
      </w:r>
      <w:r>
        <w:rPr>
          <w:spacing w:val="8"/>
        </w:rPr>
        <w:t> </w:t>
      </w:r>
      <w:r>
        <w:rPr/>
        <w:t>UP</w:t>
      </w:r>
      <w:r>
        <w:rPr>
          <w:spacing w:val="13"/>
        </w:rPr>
        <w:t> </w:t>
      </w:r>
      <w:r>
        <w:rPr>
          <w:spacing w:val="-2"/>
        </w:rPr>
        <w:t>ORDER</w:t>
      </w:r>
    </w:p>
    <w:p>
      <w:pPr>
        <w:pStyle w:val="BodyText"/>
        <w:spacing w:line="264" w:lineRule="auto" w:before="181"/>
        <w:ind w:right="220"/>
      </w:pPr>
      <w:r>
        <w:rPr/>
        <w:t>The</w:t>
      </w:r>
      <w:r>
        <w:rPr>
          <w:spacing w:val="20"/>
        </w:rPr>
        <w:t> </w:t>
      </w:r>
      <w:r>
        <w:rPr/>
        <w:t>special manager</w:t>
      </w:r>
      <w:r>
        <w:rPr>
          <w:spacing w:val="20"/>
        </w:rPr>
        <w:t> </w:t>
      </w:r>
      <w:r>
        <w:rPr/>
        <w:t>is</w:t>
      </w:r>
      <w:r>
        <w:rPr>
          <w:spacing w:val="20"/>
        </w:rPr>
        <w:t> </w:t>
      </w:r>
      <w:r>
        <w:rPr/>
        <w:t>required to</w:t>
      </w:r>
      <w:r>
        <w:rPr>
          <w:spacing w:val="20"/>
        </w:rPr>
        <w:t> </w:t>
      </w:r>
      <w:r>
        <w:rPr/>
        <w:t>give such</w:t>
      </w:r>
      <w:r>
        <w:rPr>
          <w:spacing w:val="20"/>
        </w:rPr>
        <w:t> </w:t>
      </w:r>
      <w:r>
        <w:rPr/>
        <w:t>security as</w:t>
      </w:r>
      <w:r>
        <w:rPr>
          <w:spacing w:val="20"/>
        </w:rPr>
        <w:t> </w:t>
      </w:r>
      <w:r>
        <w:rPr/>
        <w:t>the Official</w:t>
      </w:r>
      <w:r>
        <w:rPr>
          <w:spacing w:val="23"/>
        </w:rPr>
        <w:t> </w:t>
      </w:r>
      <w:r>
        <w:rPr/>
        <w:t>Receiver requires:</w:t>
      </w:r>
      <w:r>
        <w:rPr>
          <w:spacing w:val="20"/>
        </w:rPr>
        <w:t> </w:t>
      </w:r>
      <w:r>
        <w:rPr/>
        <w:t>Section 258. Section</w:t>
      </w:r>
      <w:r>
        <w:rPr>
          <w:spacing w:val="19"/>
        </w:rPr>
        <w:t> </w:t>
      </w:r>
      <w:r>
        <w:rPr/>
        <w:t>232</w:t>
      </w:r>
      <w:r>
        <w:rPr>
          <w:spacing w:val="19"/>
        </w:rPr>
        <w:t> </w:t>
      </w:r>
      <w:r>
        <w:rPr/>
        <w:t>empowers</w:t>
      </w:r>
      <w:r>
        <w:rPr>
          <w:spacing w:val="19"/>
        </w:rPr>
        <w:t> </w:t>
      </w:r>
      <w:r>
        <w:rPr/>
        <w:t>the</w:t>
      </w:r>
      <w:r>
        <w:rPr>
          <w:spacing w:val="15"/>
        </w:rPr>
        <w:t> </w:t>
      </w:r>
      <w:r>
        <w:rPr/>
        <w:t>official</w:t>
      </w:r>
      <w:r>
        <w:rPr>
          <w:spacing w:val="23"/>
        </w:rPr>
        <w:t> </w:t>
      </w:r>
      <w:r>
        <w:rPr/>
        <w:t>receiver</w:t>
      </w:r>
      <w:r>
        <w:rPr>
          <w:spacing w:val="15"/>
        </w:rPr>
        <w:t> </w:t>
      </w:r>
      <w:r>
        <w:rPr/>
        <w:t>as</w:t>
      </w:r>
      <w:r>
        <w:rPr>
          <w:spacing w:val="18"/>
        </w:rPr>
        <w:t> </w:t>
      </w:r>
      <w:r>
        <w:rPr/>
        <w:t>provisional</w:t>
      </w:r>
      <w:r>
        <w:rPr>
          <w:spacing w:val="19"/>
        </w:rPr>
        <w:t> </w:t>
      </w:r>
      <w:r>
        <w:rPr/>
        <w:t>liquidator</w:t>
      </w:r>
      <w:r>
        <w:rPr>
          <w:spacing w:val="19"/>
        </w:rPr>
        <w:t> </w:t>
      </w:r>
      <w:r>
        <w:rPr/>
        <w:t>to</w:t>
      </w:r>
      <w:r>
        <w:rPr>
          <w:spacing w:val="19"/>
        </w:rPr>
        <w:t> </w:t>
      </w:r>
      <w:r>
        <w:rPr/>
        <w:t>call</w:t>
      </w:r>
      <w:r>
        <w:rPr>
          <w:spacing w:val="19"/>
        </w:rPr>
        <w:t> </w:t>
      </w:r>
      <w:r>
        <w:rPr/>
        <w:t>on</w:t>
      </w:r>
      <w:r>
        <w:rPr>
          <w:spacing w:val="19"/>
        </w:rPr>
        <w:t> </w:t>
      </w:r>
      <w:r>
        <w:rPr/>
        <w:t>the</w:t>
      </w:r>
      <w:r>
        <w:rPr>
          <w:spacing w:val="15"/>
        </w:rPr>
        <w:t> </w:t>
      </w:r>
      <w:r>
        <w:rPr/>
        <w:t>directors</w:t>
      </w:r>
      <w:r>
        <w:rPr>
          <w:spacing w:val="19"/>
        </w:rPr>
        <w:t> </w:t>
      </w:r>
      <w:r>
        <w:rPr/>
        <w:t>to</w:t>
      </w:r>
      <w:r>
        <w:rPr>
          <w:spacing w:val="18"/>
        </w:rPr>
        <w:t> </w:t>
      </w:r>
      <w:r>
        <w:rPr/>
        <w:t>furnish</w:t>
      </w:r>
      <w:r>
        <w:rPr/>
        <w:t> him with a statement of the company’s 1. STATEMENT OF COMPANY’S AFFAIRS affairs, which has to be made in accordance with the statutory form and verified by affidavit. This report must be submitted</w:t>
      </w:r>
      <w:r>
        <w:rPr>
          <w:spacing w:val="80"/>
        </w:rPr>
        <w:t> </w:t>
      </w:r>
      <w:r>
        <w:rPr/>
        <w:t>within fourteen days after the appointment of a provisional liquidator unless the court orders otherwise.</w:t>
      </w:r>
      <w:r>
        <w:rPr>
          <w:spacing w:val="80"/>
        </w:rPr>
        <w:t> </w:t>
      </w:r>
      <w:r>
        <w:rPr/>
        <w:t>A director who refuses to comply is liable</w:t>
      </w:r>
      <w:r>
        <w:rPr>
          <w:spacing w:val="20"/>
        </w:rPr>
        <w:t> </w:t>
      </w:r>
      <w:r>
        <w:rPr/>
        <w:t>to a fine. The statement must show : (a) the particulars of</w:t>
      </w:r>
      <w:r>
        <w:rPr>
          <w:spacing w:val="40"/>
        </w:rPr>
        <w:t> </w:t>
      </w:r>
      <w:r>
        <w:rPr/>
        <w:t>assets, debts and liabilities of the company; (b) the names, residences and occupations of its creditors ;</w:t>
      </w:r>
    </w:p>
    <w:p>
      <w:pPr>
        <w:pStyle w:val="BodyText"/>
        <w:spacing w:line="264" w:lineRule="auto" w:before="1"/>
        <w:ind w:right="322"/>
      </w:pPr>
      <w:r>
        <w:rPr/>
        <w:t>(c) the security held by them and dates when they were given, and such other information as may be required. The statement is made by one or more of the directors and the secretary, or if the Official Receiver so requires, by persons who are or have been officers of the company. The statement is open for inspection to anyone who states in writing that he is a creditor or contributory.</w:t>
      </w:r>
    </w:p>
    <w:p>
      <w:pPr>
        <w:pStyle w:val="Heading1"/>
        <w:numPr>
          <w:ilvl w:val="0"/>
          <w:numId w:val="4"/>
        </w:numPr>
        <w:tabs>
          <w:tab w:pos="311" w:val="left" w:leader="none"/>
        </w:tabs>
        <w:spacing w:line="240" w:lineRule="auto" w:before="156" w:after="0"/>
        <w:ind w:left="311" w:right="0" w:hanging="210"/>
        <w:jc w:val="left"/>
      </w:pPr>
      <w:r>
        <w:rPr/>
        <w:t>REPORT</w:t>
      </w:r>
      <w:r>
        <w:rPr>
          <w:spacing w:val="3"/>
        </w:rPr>
        <w:t> </w:t>
      </w:r>
      <w:r>
        <w:rPr/>
        <w:t>OF</w:t>
      </w:r>
      <w:r>
        <w:rPr>
          <w:spacing w:val="8"/>
        </w:rPr>
        <w:t> </w:t>
      </w:r>
      <w:r>
        <w:rPr/>
        <w:t>OFFICIAL</w:t>
      </w:r>
      <w:r>
        <w:rPr>
          <w:spacing w:val="8"/>
        </w:rPr>
        <w:t> </w:t>
      </w:r>
      <w:r>
        <w:rPr>
          <w:spacing w:val="-2"/>
        </w:rPr>
        <w:t>RECEIVER</w:t>
      </w:r>
    </w:p>
    <w:p>
      <w:pPr>
        <w:pStyle w:val="BodyText"/>
        <w:spacing w:line="264" w:lineRule="auto" w:before="183"/>
        <w:ind w:right="322"/>
      </w:pPr>
      <w:r>
        <w:rPr/>
        <w:t>Section 233(1) requires that as soon as practicably possible after receipt of the statement of affairs the Official Receiver must submit a preliminary report to the court as to the amount of capital issued, subscribed and paid up, and the estimated amount of assets and liabilities, the cause of failure of the company where it has failed, and whether in his opinion further inquiry is desirable as to any other matter relating to promotion, formation or failure of the company or the conduct of its business.</w:t>
      </w:r>
    </w:p>
    <w:p>
      <w:pPr>
        <w:pStyle w:val="Heading1"/>
        <w:numPr>
          <w:ilvl w:val="0"/>
          <w:numId w:val="4"/>
        </w:numPr>
        <w:tabs>
          <w:tab w:pos="311" w:val="left" w:leader="none"/>
        </w:tabs>
        <w:spacing w:line="240" w:lineRule="auto" w:before="155" w:after="0"/>
        <w:ind w:left="311" w:right="0" w:hanging="210"/>
        <w:jc w:val="left"/>
      </w:pPr>
      <w:r>
        <w:rPr/>
        <w:t>FIRST</w:t>
      </w:r>
      <w:r>
        <w:rPr>
          <w:spacing w:val="9"/>
        </w:rPr>
        <w:t> </w:t>
      </w:r>
      <w:r>
        <w:rPr/>
        <w:t>MEETING</w:t>
      </w:r>
      <w:r>
        <w:rPr>
          <w:spacing w:val="5"/>
        </w:rPr>
        <w:t> </w:t>
      </w:r>
      <w:r>
        <w:rPr/>
        <w:t>OF</w:t>
      </w:r>
      <w:r>
        <w:rPr>
          <w:spacing w:val="10"/>
        </w:rPr>
        <w:t> </w:t>
      </w:r>
      <w:r>
        <w:rPr/>
        <w:t>CREDITORS</w:t>
      </w:r>
      <w:r>
        <w:rPr>
          <w:spacing w:val="10"/>
        </w:rPr>
        <w:t> </w:t>
      </w:r>
      <w:r>
        <w:rPr/>
        <w:t>AND</w:t>
      </w:r>
      <w:r>
        <w:rPr>
          <w:spacing w:val="9"/>
        </w:rPr>
        <w:t> </w:t>
      </w:r>
      <w:r>
        <w:rPr>
          <w:spacing w:val="-2"/>
        </w:rPr>
        <w:t>CONTRIBUTORIES</w:t>
      </w:r>
    </w:p>
    <w:p>
      <w:pPr>
        <w:pStyle w:val="BodyText"/>
        <w:spacing w:line="264" w:lineRule="auto" w:before="181"/>
        <w:ind w:right="322"/>
      </w:pPr>
      <w:r>
        <w:rPr/>
        <w:t>Section 236 requires the official receiver to convene separate meetings of (i) creditors and (ii) contributories of the company. The object of these meetings is for the creditors and contributories to decide whether an application should be made to court to appoint a liquidator other than the Official Receiver, and if so, whether to apply for appointment of a committee of inspection to act with him: Section 248. These first meetings must be held within sixty days after the winding up order unless otherwise ordered by the court: Rule 109 Companies Winding Up Rules.</w:t>
      </w:r>
    </w:p>
    <w:p>
      <w:pPr>
        <w:pStyle w:val="BodyText"/>
        <w:spacing w:line="264" w:lineRule="auto" w:before="158"/>
        <w:ind w:right="252"/>
      </w:pPr>
      <w:r>
        <w:rPr/>
        <w:t>The official receiver must give notice of least seven days</w:t>
      </w:r>
      <w:r>
        <w:rPr>
          <w:spacing w:val="21"/>
        </w:rPr>
        <w:t> </w:t>
      </w:r>
      <w:r>
        <w:rPr/>
        <w:t>of the time and place appointed for each</w:t>
      </w:r>
      <w:r>
        <w:rPr>
          <w:spacing w:val="40"/>
        </w:rPr>
        <w:t> </w:t>
      </w:r>
      <w:r>
        <w:rPr/>
        <w:t>meeting to each creditor and contributory of the company. The notice may be personally delivered or</w:t>
      </w:r>
      <w:r>
        <w:rPr>
          <w:spacing w:val="80"/>
        </w:rPr>
        <w:t> </w:t>
      </w:r>
      <w:r>
        <w:rPr/>
        <w:t>sent by post: Rule 113 Companies Winding Up Rules. Rule 114 requires that the</w:t>
      </w:r>
      <w:r>
        <w:rPr>
          <w:spacing w:val="23"/>
        </w:rPr>
        <w:t> </w:t>
      </w:r>
      <w:r>
        <w:rPr/>
        <w:t>official receiver must</w:t>
      </w:r>
      <w:r>
        <w:rPr>
          <w:spacing w:val="40"/>
        </w:rPr>
        <w:t> </w:t>
      </w:r>
      <w:r>
        <w:rPr/>
        <w:t>send to the creditors and contributories a summary of the company’s statement of affairs, including the causes</w:t>
      </w:r>
      <w:r>
        <w:rPr>
          <w:spacing w:val="18"/>
        </w:rPr>
        <w:t> </w:t>
      </w:r>
      <w:r>
        <w:rPr/>
        <w:t>of</w:t>
      </w:r>
      <w:r>
        <w:rPr>
          <w:spacing w:val="12"/>
        </w:rPr>
        <w:t> </w:t>
      </w:r>
      <w:r>
        <w:rPr/>
        <w:t>its</w:t>
      </w:r>
      <w:r>
        <w:rPr>
          <w:spacing w:val="14"/>
        </w:rPr>
        <w:t> </w:t>
      </w:r>
      <w:r>
        <w:rPr/>
        <w:t>failure</w:t>
      </w:r>
      <w:r>
        <w:rPr>
          <w:spacing w:val="20"/>
        </w:rPr>
        <w:t> </w:t>
      </w:r>
      <w:r>
        <w:rPr/>
        <w:t>and</w:t>
      </w:r>
      <w:r>
        <w:rPr>
          <w:spacing w:val="18"/>
        </w:rPr>
        <w:t> </w:t>
      </w:r>
      <w:r>
        <w:rPr/>
        <w:t>any</w:t>
      </w:r>
      <w:r>
        <w:rPr>
          <w:spacing w:val="18"/>
        </w:rPr>
        <w:t> </w:t>
      </w:r>
      <w:r>
        <w:rPr/>
        <w:t>observations</w:t>
      </w:r>
      <w:r>
        <w:rPr>
          <w:spacing w:val="18"/>
        </w:rPr>
        <w:t> </w:t>
      </w:r>
      <w:r>
        <w:rPr/>
        <w:t>thereon</w:t>
      </w:r>
      <w:r>
        <w:rPr>
          <w:spacing w:val="14"/>
        </w:rPr>
        <w:t> </w:t>
      </w:r>
      <w:r>
        <w:rPr/>
        <w:t>he</w:t>
      </w:r>
      <w:r>
        <w:rPr>
          <w:spacing w:val="18"/>
        </w:rPr>
        <w:t> </w:t>
      </w:r>
      <w:r>
        <w:rPr/>
        <w:t>may</w:t>
      </w:r>
      <w:r>
        <w:rPr>
          <w:spacing w:val="14"/>
        </w:rPr>
        <w:t> </w:t>
      </w:r>
      <w:r>
        <w:rPr/>
        <w:t>think</w:t>
      </w:r>
      <w:r>
        <w:rPr>
          <w:spacing w:val="20"/>
        </w:rPr>
        <w:t> </w:t>
      </w:r>
      <w:r>
        <w:rPr/>
        <w:t>fit</w:t>
      </w:r>
      <w:r>
        <w:rPr>
          <w:spacing w:val="18"/>
        </w:rPr>
        <w:t> </w:t>
      </w:r>
      <w:r>
        <w:rPr/>
        <w:t>to</w:t>
      </w:r>
      <w:r>
        <w:rPr>
          <w:spacing w:val="14"/>
        </w:rPr>
        <w:t> </w:t>
      </w:r>
      <w:r>
        <w:rPr/>
        <w:t>make.</w:t>
      </w:r>
      <w:r>
        <w:rPr>
          <w:spacing w:val="18"/>
        </w:rPr>
        <w:t> </w:t>
      </w:r>
      <w:r>
        <w:rPr/>
        <w:t>The</w:t>
      </w:r>
      <w:r>
        <w:rPr>
          <w:spacing w:val="18"/>
        </w:rPr>
        <w:t> </w:t>
      </w:r>
      <w:r>
        <w:rPr/>
        <w:t>official</w:t>
      </w:r>
      <w:r>
        <w:rPr>
          <w:spacing w:val="22"/>
        </w:rPr>
        <w:t> </w:t>
      </w:r>
      <w:r>
        <w:rPr/>
        <w:t>receiver</w:t>
      </w:r>
      <w:r>
        <w:rPr>
          <w:spacing w:val="18"/>
        </w:rPr>
        <w:t> </w:t>
      </w:r>
      <w:r>
        <w:rPr/>
        <w:t>may</w:t>
      </w:r>
      <w:r>
        <w:rPr/>
        <w:t> also summon any director or other officer to attend such meeting. Rule 121 provides that the official receiver (or liquidator) or his nominee will be chairman at the meeting. If there is a difference of opinion the court will decide. Where a person other than the official receiver is appointed as liquidator, the courtfixes his remuneration: Section 238.</w:t>
      </w:r>
    </w:p>
    <w:p>
      <w:pPr>
        <w:pStyle w:val="Heading1"/>
        <w:numPr>
          <w:ilvl w:val="0"/>
          <w:numId w:val="4"/>
        </w:numPr>
        <w:tabs>
          <w:tab w:pos="311" w:val="left" w:leader="none"/>
        </w:tabs>
        <w:spacing w:line="240" w:lineRule="auto" w:before="155" w:after="0"/>
        <w:ind w:left="311" w:right="0" w:hanging="210"/>
        <w:jc w:val="left"/>
      </w:pPr>
      <w:r>
        <w:rPr/>
        <w:t>APPOINTMENT</w:t>
      </w:r>
      <w:r>
        <w:rPr>
          <w:spacing w:val="6"/>
        </w:rPr>
        <w:t> </w:t>
      </w:r>
      <w:r>
        <w:rPr/>
        <w:t>OF</w:t>
      </w:r>
      <w:r>
        <w:rPr>
          <w:spacing w:val="16"/>
        </w:rPr>
        <w:t> </w:t>
      </w:r>
      <w:r>
        <w:rPr>
          <w:spacing w:val="-2"/>
        </w:rPr>
        <w:t>LIQUIDATOR</w:t>
      </w:r>
    </w:p>
    <w:p>
      <w:pPr>
        <w:spacing w:after="0" w:line="240" w:lineRule="auto"/>
        <w:jc w:val="left"/>
        <w:sectPr>
          <w:pgSz w:w="12240" w:h="15840"/>
          <w:pgMar w:top="1820" w:bottom="280" w:left="1300" w:right="1620"/>
        </w:sectPr>
      </w:pPr>
    </w:p>
    <w:p>
      <w:pPr>
        <w:pStyle w:val="BodyText"/>
        <w:spacing w:before="41"/>
        <w:ind w:left="0"/>
      </w:pPr>
    </w:p>
    <w:p>
      <w:pPr>
        <w:pStyle w:val="BodyText"/>
        <w:spacing w:line="264" w:lineRule="auto"/>
        <w:ind w:right="322"/>
      </w:pPr>
      <w:r>
        <w:rPr/>
        <w:t>The appointed liquidator must then notify the Registrar of Companies of his appointment and give ecurity</w:t>
      </w:r>
      <w:r>
        <w:rPr>
          <w:spacing w:val="7"/>
        </w:rPr>
        <w:t> </w:t>
      </w:r>
      <w:r>
        <w:rPr/>
        <w:t>to</w:t>
      </w:r>
      <w:r>
        <w:rPr>
          <w:spacing w:val="6"/>
        </w:rPr>
        <w:t> </w:t>
      </w:r>
      <w:r>
        <w:rPr/>
        <w:t>the</w:t>
      </w:r>
      <w:r>
        <w:rPr>
          <w:spacing w:val="8"/>
        </w:rPr>
        <w:t> </w:t>
      </w:r>
      <w:r>
        <w:rPr/>
        <w:t>satisfaction</w:t>
      </w:r>
      <w:r>
        <w:rPr>
          <w:spacing w:val="8"/>
        </w:rPr>
        <w:t> </w:t>
      </w:r>
      <w:r>
        <w:rPr/>
        <w:t>of</w:t>
      </w:r>
      <w:r>
        <w:rPr>
          <w:spacing w:val="8"/>
        </w:rPr>
        <w:t> </w:t>
      </w:r>
      <w:r>
        <w:rPr/>
        <w:t>the</w:t>
      </w:r>
      <w:r>
        <w:rPr>
          <w:spacing w:val="8"/>
        </w:rPr>
        <w:t> </w:t>
      </w:r>
      <w:r>
        <w:rPr/>
        <w:t>Official</w:t>
      </w:r>
      <w:r>
        <w:rPr>
          <w:spacing w:val="10"/>
        </w:rPr>
        <w:t> </w:t>
      </w:r>
      <w:r>
        <w:rPr/>
        <w:t>Receiver.</w:t>
      </w:r>
      <w:r>
        <w:rPr>
          <w:spacing w:val="3"/>
        </w:rPr>
        <w:t> </w:t>
      </w:r>
      <w:r>
        <w:rPr/>
        <w:t>The</w:t>
      </w:r>
      <w:r>
        <w:rPr>
          <w:spacing w:val="8"/>
        </w:rPr>
        <w:t> </w:t>
      </w:r>
      <w:r>
        <w:rPr/>
        <w:t>committee</w:t>
      </w:r>
      <w:r>
        <w:rPr>
          <w:spacing w:val="4"/>
        </w:rPr>
        <w:t> </w:t>
      </w:r>
      <w:r>
        <w:rPr/>
        <w:t>of</w:t>
      </w:r>
      <w:r>
        <w:rPr>
          <w:spacing w:val="8"/>
        </w:rPr>
        <w:t> </w:t>
      </w:r>
      <w:r>
        <w:rPr/>
        <w:t>inspection</w:t>
      </w:r>
      <w:r>
        <w:rPr>
          <w:spacing w:val="8"/>
        </w:rPr>
        <w:t> </w:t>
      </w:r>
      <w:r>
        <w:rPr/>
        <w:t>is</w:t>
      </w:r>
      <w:r>
        <w:rPr>
          <w:spacing w:val="8"/>
        </w:rPr>
        <w:t> </w:t>
      </w:r>
      <w:r>
        <w:rPr/>
        <w:t>appointed</w:t>
      </w:r>
      <w:r>
        <w:rPr>
          <w:spacing w:val="8"/>
        </w:rPr>
        <w:t> </w:t>
      </w:r>
      <w:r>
        <w:rPr/>
        <w:t>by</w:t>
      </w:r>
      <w:r>
        <w:rPr>
          <w:spacing w:val="4"/>
        </w:rPr>
        <w:t> </w:t>
      </w:r>
      <w:r>
        <w:rPr>
          <w:spacing w:val="-5"/>
        </w:rPr>
        <w:t>the</w:t>
      </w:r>
    </w:p>
    <w:p>
      <w:pPr>
        <w:pStyle w:val="BodyText"/>
        <w:spacing w:line="264" w:lineRule="auto" w:before="156"/>
        <w:ind w:right="770"/>
        <w:jc w:val="both"/>
      </w:pPr>
      <w:r>
        <w:rPr/>
        <w:t>court after the meeting of creditors and contributories have been held. It consists of creditors or contributories or persons holding general powers of attorney from them as may be agreed at the meeting, or determined by the court.</w:t>
      </w:r>
    </w:p>
    <w:p>
      <w:pPr>
        <w:pStyle w:val="Heading1"/>
        <w:numPr>
          <w:ilvl w:val="0"/>
          <w:numId w:val="4"/>
        </w:numPr>
        <w:tabs>
          <w:tab w:pos="311" w:val="left" w:leader="none"/>
        </w:tabs>
        <w:spacing w:line="240" w:lineRule="auto" w:before="155" w:after="0"/>
        <w:ind w:left="311" w:right="0" w:hanging="210"/>
        <w:jc w:val="left"/>
      </w:pPr>
      <w:r>
        <w:rPr/>
        <w:t>COMMITTEE</w:t>
      </w:r>
      <w:r>
        <w:rPr>
          <w:spacing w:val="8"/>
        </w:rPr>
        <w:t> </w:t>
      </w:r>
      <w:r>
        <w:rPr/>
        <w:t>OF</w:t>
      </w:r>
      <w:r>
        <w:rPr>
          <w:spacing w:val="5"/>
        </w:rPr>
        <w:t> </w:t>
      </w:r>
      <w:r>
        <w:rPr>
          <w:spacing w:val="-2"/>
        </w:rPr>
        <w:t>INSPECTION</w:t>
      </w:r>
    </w:p>
    <w:p>
      <w:pPr>
        <w:pStyle w:val="BodyText"/>
        <w:spacing w:line="264" w:lineRule="auto" w:before="183"/>
        <w:ind w:right="228"/>
      </w:pPr>
      <w:r>
        <w:rPr/>
        <w:t>Its function is to assist and supervise the acts of the liquidator.</w:t>
      </w:r>
      <w:r>
        <w:rPr>
          <w:spacing w:val="14"/>
        </w:rPr>
        <w:t> </w:t>
      </w:r>
      <w:r>
        <w:rPr/>
        <w:t>There is no statutory limit to the number</w:t>
      </w:r>
      <w:r>
        <w:rPr>
          <w:spacing w:val="80"/>
        </w:rPr>
        <w:t> </w:t>
      </w:r>
      <w:r>
        <w:rPr/>
        <w:t>of members. The committee must meet once a month, or more often if required. The liquidator or any member of the committee may summon a meeting of the committee when he thinks necessary. The committee</w:t>
      </w:r>
      <w:r>
        <w:rPr>
          <w:spacing w:val="24"/>
        </w:rPr>
        <w:t> </w:t>
      </w:r>
      <w:r>
        <w:rPr/>
        <w:t>acts</w:t>
      </w:r>
      <w:r>
        <w:rPr>
          <w:spacing w:val="20"/>
        </w:rPr>
        <w:t> </w:t>
      </w:r>
      <w:r>
        <w:rPr/>
        <w:t>by a majority</w:t>
      </w:r>
      <w:r>
        <w:rPr>
          <w:spacing w:val="20"/>
        </w:rPr>
        <w:t> </w:t>
      </w:r>
      <w:r>
        <w:rPr/>
        <w:t>of</w:t>
      </w:r>
      <w:r>
        <w:rPr>
          <w:spacing w:val="20"/>
        </w:rPr>
        <w:t> </w:t>
      </w:r>
      <w:r>
        <w:rPr/>
        <w:t>the members</w:t>
      </w:r>
      <w:r>
        <w:rPr>
          <w:spacing w:val="20"/>
        </w:rPr>
        <w:t> </w:t>
      </w:r>
      <w:r>
        <w:rPr/>
        <w:t>present,</w:t>
      </w:r>
      <w:r>
        <w:rPr>
          <w:spacing w:val="20"/>
        </w:rPr>
        <w:t> </w:t>
      </w:r>
      <w:r>
        <w:rPr/>
        <w:t>and</w:t>
      </w:r>
      <w:r>
        <w:rPr>
          <w:spacing w:val="20"/>
        </w:rPr>
        <w:t> </w:t>
      </w:r>
      <w:r>
        <w:rPr/>
        <w:t>a majority</w:t>
      </w:r>
      <w:r>
        <w:rPr>
          <w:spacing w:val="20"/>
        </w:rPr>
        <w:t> </w:t>
      </w:r>
      <w:r>
        <w:rPr/>
        <w:t>of</w:t>
      </w:r>
      <w:r>
        <w:rPr>
          <w:spacing w:val="20"/>
        </w:rPr>
        <w:t> </w:t>
      </w:r>
      <w:r>
        <w:rPr/>
        <w:t>the members</w:t>
      </w:r>
      <w:r>
        <w:rPr>
          <w:spacing w:val="20"/>
        </w:rPr>
        <w:t> </w:t>
      </w:r>
      <w:r>
        <w:rPr/>
        <w:t>present constitutes a quorum. A person ceases to be a member of the committee if he sends his resignation in writing to the liquidator; or becomes bankrupt or compounds or arranges with his creditors; or is absent from five consecutive meetings without leave; or is removed by ordinary resolution of creditors, if he represents creditors, or of the contributories, if he represents contributories: section 249. On a vacancy occurring the liquidator will summon a meeting of creditors or contributories to fill the vacancy, but if he thinks it is unnecessary he may apply to the court for an POWERS OF THE LIQUIDATOR</w:t>
      </w:r>
    </w:p>
    <w:p>
      <w:pPr>
        <w:pStyle w:val="BodyText"/>
        <w:spacing w:before="156"/>
        <w:jc w:val="both"/>
      </w:pPr>
      <w:r>
        <w:rPr/>
        <w:t>order</w:t>
      </w:r>
      <w:r>
        <w:rPr>
          <w:spacing w:val="8"/>
        </w:rPr>
        <w:t> </w:t>
      </w:r>
      <w:r>
        <w:rPr/>
        <w:t>that</w:t>
      </w:r>
      <w:r>
        <w:rPr>
          <w:spacing w:val="8"/>
        </w:rPr>
        <w:t> </w:t>
      </w:r>
      <w:r>
        <w:rPr/>
        <w:t>the</w:t>
      </w:r>
      <w:r>
        <w:rPr>
          <w:spacing w:val="8"/>
        </w:rPr>
        <w:t> </w:t>
      </w:r>
      <w:r>
        <w:rPr/>
        <w:t>vacancy</w:t>
      </w:r>
      <w:r>
        <w:rPr>
          <w:spacing w:val="5"/>
        </w:rPr>
        <w:t> </w:t>
      </w:r>
      <w:r>
        <w:rPr/>
        <w:t>be</w:t>
      </w:r>
      <w:r>
        <w:rPr>
          <w:spacing w:val="8"/>
        </w:rPr>
        <w:t> </w:t>
      </w:r>
      <w:r>
        <w:rPr/>
        <w:t>filled:</w:t>
      </w:r>
      <w:r>
        <w:rPr>
          <w:spacing w:val="8"/>
        </w:rPr>
        <w:t> </w:t>
      </w:r>
      <w:r>
        <w:rPr/>
        <w:t>Section</w:t>
      </w:r>
      <w:r>
        <w:rPr>
          <w:spacing w:val="3"/>
        </w:rPr>
        <w:t> </w:t>
      </w:r>
      <w:r>
        <w:rPr/>
        <w:t>249.</w:t>
      </w:r>
      <w:r>
        <w:rPr>
          <w:spacing w:val="9"/>
        </w:rPr>
        <w:t> </w:t>
      </w:r>
      <w:r>
        <w:rPr/>
        <w:t>Section</w:t>
      </w:r>
      <w:r>
        <w:rPr>
          <w:spacing w:val="8"/>
        </w:rPr>
        <w:t> </w:t>
      </w:r>
      <w:r>
        <w:rPr/>
        <w:t>241</w:t>
      </w:r>
      <w:r>
        <w:rPr>
          <w:spacing w:val="8"/>
        </w:rPr>
        <w:t> </w:t>
      </w:r>
      <w:r>
        <w:rPr/>
        <w:t>provides</w:t>
      </w:r>
      <w:r>
        <w:rPr>
          <w:spacing w:val="8"/>
        </w:rPr>
        <w:t> </w:t>
      </w:r>
      <w:r>
        <w:rPr/>
        <w:t>that</w:t>
      </w:r>
      <w:r>
        <w:rPr>
          <w:spacing w:val="8"/>
        </w:rPr>
        <w:t> </w:t>
      </w:r>
      <w:r>
        <w:rPr/>
        <w:t>the liquidator</w:t>
      </w:r>
      <w:r>
        <w:rPr>
          <w:spacing w:val="8"/>
        </w:rPr>
        <w:t> </w:t>
      </w:r>
      <w:r>
        <w:rPr/>
        <w:t>may</w:t>
      </w:r>
      <w:r>
        <w:rPr>
          <w:spacing w:val="8"/>
        </w:rPr>
        <w:t> </w:t>
      </w:r>
      <w:r>
        <w:rPr>
          <w:spacing w:val="-4"/>
        </w:rPr>
        <w:t>with</w:t>
      </w:r>
    </w:p>
    <w:p>
      <w:pPr>
        <w:pStyle w:val="BodyText"/>
        <w:spacing w:line="264" w:lineRule="auto" w:before="181"/>
      </w:pPr>
      <w:r>
        <w:rPr/>
        <w:t>the sanction of the court or committee of inspection : (i) bring or defend actions in the name of the company ; (ii) carry on business so far as necessary for beneficial winding up ; (iii) appoint an</w:t>
      </w:r>
    </w:p>
    <w:p>
      <w:pPr>
        <w:pStyle w:val="BodyText"/>
        <w:spacing w:line="264" w:lineRule="auto" w:before="156"/>
        <w:ind w:right="159"/>
      </w:pPr>
      <w:r>
        <w:rPr/>
        <w:t>advocate to assist</w:t>
      </w:r>
      <w:r>
        <w:rPr>
          <w:spacing w:val="14"/>
        </w:rPr>
        <w:t> </w:t>
      </w:r>
      <w:r>
        <w:rPr/>
        <w:t>him in</w:t>
      </w:r>
      <w:r>
        <w:rPr>
          <w:spacing w:val="14"/>
        </w:rPr>
        <w:t> </w:t>
      </w:r>
      <w:r>
        <w:rPr/>
        <w:t>the</w:t>
      </w:r>
      <w:r>
        <w:rPr>
          <w:spacing w:val="14"/>
        </w:rPr>
        <w:t> </w:t>
      </w:r>
      <w:r>
        <w:rPr/>
        <w:t>performance</w:t>
      </w:r>
      <w:r>
        <w:rPr>
          <w:spacing w:val="18"/>
        </w:rPr>
        <w:t> </w:t>
      </w:r>
      <w:r>
        <w:rPr/>
        <w:t>of</w:t>
      </w:r>
      <w:r>
        <w:rPr>
          <w:spacing w:val="14"/>
        </w:rPr>
        <w:t> </w:t>
      </w:r>
      <w:r>
        <w:rPr/>
        <w:t>his</w:t>
      </w:r>
      <w:r>
        <w:rPr>
          <w:spacing w:val="15"/>
        </w:rPr>
        <w:t> </w:t>
      </w:r>
      <w:r>
        <w:rPr/>
        <w:t>duties</w:t>
      </w:r>
      <w:r>
        <w:rPr>
          <w:spacing w:val="14"/>
        </w:rPr>
        <w:t> </w:t>
      </w:r>
      <w:r>
        <w:rPr/>
        <w:t>;</w:t>
      </w:r>
      <w:r>
        <w:rPr>
          <w:spacing w:val="15"/>
        </w:rPr>
        <w:t> </w:t>
      </w:r>
      <w:r>
        <w:rPr/>
        <w:t>(iv)</w:t>
      </w:r>
      <w:r>
        <w:rPr>
          <w:spacing w:val="14"/>
        </w:rPr>
        <w:t> </w:t>
      </w:r>
      <w:r>
        <w:rPr/>
        <w:t>pay</w:t>
      </w:r>
      <w:r>
        <w:rPr>
          <w:spacing w:val="14"/>
        </w:rPr>
        <w:t> </w:t>
      </w:r>
      <w:r>
        <w:rPr/>
        <w:t>any class</w:t>
      </w:r>
      <w:r>
        <w:rPr>
          <w:spacing w:val="14"/>
        </w:rPr>
        <w:t> </w:t>
      </w:r>
      <w:r>
        <w:rPr/>
        <w:t>of</w:t>
      </w:r>
      <w:r>
        <w:rPr>
          <w:spacing w:val="14"/>
        </w:rPr>
        <w:t> </w:t>
      </w:r>
      <w:r>
        <w:rPr/>
        <w:t>creditors</w:t>
      </w:r>
      <w:r>
        <w:rPr>
          <w:spacing w:val="14"/>
        </w:rPr>
        <w:t> </w:t>
      </w:r>
      <w:r>
        <w:rPr/>
        <w:t>in</w:t>
      </w:r>
      <w:r>
        <w:rPr>
          <w:spacing w:val="14"/>
        </w:rPr>
        <w:t> </w:t>
      </w:r>
      <w:r>
        <w:rPr/>
        <w:t>full</w:t>
      </w:r>
      <w:r>
        <w:rPr>
          <w:spacing w:val="14"/>
        </w:rPr>
        <w:t> </w:t>
      </w:r>
      <w:r>
        <w:rPr/>
        <w:t>;</w:t>
      </w:r>
      <w:r>
        <w:rPr>
          <w:spacing w:val="14"/>
        </w:rPr>
        <w:t> </w:t>
      </w:r>
      <w:r>
        <w:rPr/>
        <w:t>(v) make any compromise with creditors or persons claiming to be such ; (vi) compromise calls, debts, and other claims between the company and any contributory or debtor. The liquidator may on his</w:t>
      </w:r>
      <w:r>
        <w:rPr>
          <w:spacing w:val="25"/>
        </w:rPr>
        <w:t> </w:t>
      </w:r>
      <w:r>
        <w:rPr/>
        <w:t>own</w:t>
      </w:r>
      <w:r>
        <w:rPr>
          <w:spacing w:val="80"/>
        </w:rPr>
        <w:t> </w:t>
      </w:r>
      <w:r>
        <w:rPr/>
        <w:t>responsibility without the sanction of the court : (i) sell the company’s movable and immovable property by public auction or privately ; (ii) do all acts and execute all documents in the company’s name and use the company’s seal ; (iii) prove and receive dividends in the bankruptcy of any contributory ; (iv) draw, accept</w:t>
      </w:r>
      <w:r>
        <w:rPr>
          <w:spacing w:val="17"/>
        </w:rPr>
        <w:t> </w:t>
      </w:r>
      <w:r>
        <w:rPr/>
        <w:t>and</w:t>
      </w:r>
      <w:r>
        <w:rPr>
          <w:spacing w:val="17"/>
        </w:rPr>
        <w:t> </w:t>
      </w:r>
      <w:r>
        <w:rPr/>
        <w:t>endorse</w:t>
      </w:r>
      <w:r>
        <w:rPr>
          <w:spacing w:val="17"/>
        </w:rPr>
        <w:t> </w:t>
      </w:r>
      <w:r>
        <w:rPr/>
        <w:t>bills</w:t>
      </w:r>
      <w:r>
        <w:rPr>
          <w:spacing w:val="16"/>
        </w:rPr>
        <w:t> </w:t>
      </w:r>
      <w:r>
        <w:rPr/>
        <w:t>and</w:t>
      </w:r>
      <w:r>
        <w:rPr>
          <w:spacing w:val="13"/>
        </w:rPr>
        <w:t> </w:t>
      </w:r>
      <w:r>
        <w:rPr/>
        <w:t>notes</w:t>
      </w:r>
      <w:r>
        <w:rPr>
          <w:spacing w:val="13"/>
        </w:rPr>
        <w:t> </w:t>
      </w:r>
      <w:r>
        <w:rPr/>
        <w:t>in</w:t>
      </w:r>
      <w:r>
        <w:rPr>
          <w:spacing w:val="13"/>
        </w:rPr>
        <w:t> </w:t>
      </w:r>
      <w:r>
        <w:rPr/>
        <w:t>the</w:t>
      </w:r>
      <w:r>
        <w:rPr>
          <w:spacing w:val="17"/>
        </w:rPr>
        <w:t> </w:t>
      </w:r>
      <w:r>
        <w:rPr/>
        <w:t>name</w:t>
      </w:r>
      <w:r>
        <w:rPr>
          <w:spacing w:val="21"/>
        </w:rPr>
        <w:t> </w:t>
      </w:r>
      <w:r>
        <w:rPr/>
        <w:t>of</w:t>
      </w:r>
      <w:r>
        <w:rPr>
          <w:spacing w:val="17"/>
        </w:rPr>
        <w:t> </w:t>
      </w:r>
      <w:r>
        <w:rPr/>
        <w:t>the</w:t>
      </w:r>
      <w:r>
        <w:rPr>
          <w:spacing w:val="12"/>
        </w:rPr>
        <w:t> </w:t>
      </w:r>
      <w:r>
        <w:rPr/>
        <w:t>company</w:t>
      </w:r>
      <w:r>
        <w:rPr>
          <w:spacing w:val="17"/>
        </w:rPr>
        <w:t> </w:t>
      </w:r>
      <w:r>
        <w:rPr/>
        <w:t>;</w:t>
      </w:r>
      <w:r>
        <w:rPr>
          <w:spacing w:val="17"/>
        </w:rPr>
        <w:t> </w:t>
      </w:r>
      <w:r>
        <w:rPr/>
        <w:t>(v)</w:t>
      </w:r>
      <w:r>
        <w:rPr>
          <w:spacing w:val="17"/>
        </w:rPr>
        <w:t> </w:t>
      </w:r>
      <w:r>
        <w:rPr/>
        <w:t>borrow money</w:t>
      </w:r>
      <w:r>
        <w:rPr>
          <w:spacing w:val="17"/>
        </w:rPr>
        <w:t> </w:t>
      </w:r>
      <w:r>
        <w:rPr/>
        <w:t>on</w:t>
      </w:r>
      <w:r>
        <w:rPr>
          <w:spacing w:val="17"/>
        </w:rPr>
        <w:t> </w:t>
      </w:r>
      <w:r>
        <w:rPr/>
        <w:t>the</w:t>
      </w:r>
      <w:r>
        <w:rPr>
          <w:spacing w:val="13"/>
        </w:rPr>
        <w:t> </w:t>
      </w:r>
      <w:r>
        <w:rPr/>
        <w:t>security</w:t>
      </w:r>
      <w:r>
        <w:rPr>
          <w:spacing w:val="17"/>
        </w:rPr>
        <w:t> </w:t>
      </w:r>
      <w:r>
        <w:rPr/>
        <w:t>of the company’s assets ; (vi) take out in his official name, letters of administration to a deceased contributory ; (vii) appoint an agent to do any business which the liquidator is unable to do himself ; (viii) do all such other things as are necessary for winding up the affairs of the company and distributing its assets.</w:t>
      </w:r>
      <w:r>
        <w:rPr>
          <w:spacing w:val="23"/>
        </w:rPr>
        <w:t> </w:t>
      </w:r>
      <w:r>
        <w:rPr/>
        <w:t>Section 264</w:t>
      </w:r>
      <w:r>
        <w:rPr>
          <w:spacing w:val="20"/>
        </w:rPr>
        <w:t> </w:t>
      </w:r>
      <w:r>
        <w:rPr/>
        <w:t>empowers</w:t>
      </w:r>
      <w:r>
        <w:rPr>
          <w:spacing w:val="20"/>
        </w:rPr>
        <w:t> </w:t>
      </w:r>
      <w:r>
        <w:rPr/>
        <w:t>the court,</w:t>
      </w:r>
      <w:r>
        <w:rPr>
          <w:spacing w:val="20"/>
        </w:rPr>
        <w:t> </w:t>
      </w:r>
      <w:r>
        <w:rPr/>
        <w:t>after</w:t>
      </w:r>
      <w:r>
        <w:rPr>
          <w:spacing w:val="20"/>
        </w:rPr>
        <w:t> </w:t>
      </w:r>
      <w:r>
        <w:rPr/>
        <w:t>a provisional</w:t>
      </w:r>
      <w:r>
        <w:rPr>
          <w:spacing w:val="20"/>
        </w:rPr>
        <w:t> </w:t>
      </w:r>
      <w:r>
        <w:rPr/>
        <w:t>liquidator has</w:t>
      </w:r>
      <w:r>
        <w:rPr>
          <w:spacing w:val="20"/>
        </w:rPr>
        <w:t> </w:t>
      </w:r>
      <w:r>
        <w:rPr/>
        <w:t>been</w:t>
      </w:r>
      <w:r>
        <w:rPr>
          <w:spacing w:val="20"/>
        </w:rPr>
        <w:t> </w:t>
      </w:r>
      <w:r>
        <w:rPr/>
        <w:t>appointed</w:t>
      </w:r>
      <w:r>
        <w:rPr>
          <w:spacing w:val="20"/>
        </w:rPr>
        <w:t> </w:t>
      </w:r>
      <w:r>
        <w:rPr/>
        <w:t>or</w:t>
      </w:r>
      <w:r>
        <w:rPr>
          <w:spacing w:val="20"/>
        </w:rPr>
        <w:t> </w:t>
      </w:r>
      <w:r>
        <w:rPr/>
        <w:t>a winding up order</w:t>
      </w:r>
      <w:r>
        <w:rPr>
          <w:spacing w:val="13"/>
        </w:rPr>
        <w:t> </w:t>
      </w:r>
      <w:r>
        <w:rPr/>
        <w:t>made,</w:t>
      </w:r>
      <w:r>
        <w:rPr>
          <w:spacing w:val="13"/>
        </w:rPr>
        <w:t> </w:t>
      </w:r>
      <w:r>
        <w:rPr/>
        <w:t>to</w:t>
      </w:r>
      <w:r>
        <w:rPr>
          <w:spacing w:val="13"/>
        </w:rPr>
        <w:t> </w:t>
      </w:r>
      <w:r>
        <w:rPr/>
        <w:t>summon</w:t>
      </w:r>
      <w:r>
        <w:rPr>
          <w:spacing w:val="13"/>
        </w:rPr>
        <w:t> </w:t>
      </w:r>
      <w:r>
        <w:rPr/>
        <w:t>any</w:t>
      </w:r>
      <w:r>
        <w:rPr>
          <w:spacing w:val="13"/>
        </w:rPr>
        <w:t> </w:t>
      </w:r>
      <w:r>
        <w:rPr/>
        <w:t>officer PRIVATE</w:t>
      </w:r>
      <w:r>
        <w:rPr>
          <w:spacing w:val="13"/>
        </w:rPr>
        <w:t> </w:t>
      </w:r>
      <w:r>
        <w:rPr/>
        <w:t>EXAMINATION</w:t>
      </w:r>
      <w:r>
        <w:rPr>
          <w:spacing w:val="16"/>
        </w:rPr>
        <w:t> </w:t>
      </w:r>
      <w:r>
        <w:rPr/>
        <w:t>of</w:t>
      </w:r>
      <w:r>
        <w:rPr>
          <w:spacing w:val="13"/>
        </w:rPr>
        <w:t> </w:t>
      </w:r>
      <w:r>
        <w:rPr/>
        <w:t>the company or</w:t>
      </w:r>
      <w:r>
        <w:rPr>
          <w:spacing w:val="13"/>
        </w:rPr>
        <w:t> </w:t>
      </w:r>
      <w:r>
        <w:rPr/>
        <w:t>person</w:t>
      </w:r>
      <w:r>
        <w:rPr>
          <w:spacing w:val="13"/>
        </w:rPr>
        <w:t> </w:t>
      </w:r>
      <w:r>
        <w:rPr/>
        <w:t>who knows</w:t>
      </w:r>
      <w:r>
        <w:rPr>
          <w:spacing w:val="13"/>
        </w:rPr>
        <w:t> </w:t>
      </w:r>
      <w:r>
        <w:rPr/>
        <w:t>or is</w:t>
      </w:r>
      <w:r>
        <w:rPr>
          <w:spacing w:val="14"/>
        </w:rPr>
        <w:t> </w:t>
      </w:r>
      <w:r>
        <w:rPr/>
        <w:t>suspected</w:t>
      </w:r>
      <w:r>
        <w:rPr>
          <w:spacing w:val="14"/>
        </w:rPr>
        <w:t> </w:t>
      </w:r>
      <w:r>
        <w:rPr/>
        <w:t>to</w:t>
      </w:r>
      <w:r>
        <w:rPr>
          <w:spacing w:val="14"/>
        </w:rPr>
        <w:t> </w:t>
      </w:r>
      <w:r>
        <w:rPr/>
        <w:t>have</w:t>
      </w:r>
      <w:r>
        <w:rPr>
          <w:spacing w:val="14"/>
        </w:rPr>
        <w:t> </w:t>
      </w:r>
      <w:r>
        <w:rPr/>
        <w:t>in</w:t>
      </w:r>
      <w:r>
        <w:rPr>
          <w:spacing w:val="14"/>
        </w:rPr>
        <w:t> </w:t>
      </w:r>
      <w:r>
        <w:rPr/>
        <w:t>his</w:t>
      </w:r>
      <w:r>
        <w:rPr>
          <w:spacing w:val="14"/>
        </w:rPr>
        <w:t> </w:t>
      </w:r>
      <w:r>
        <w:rPr/>
        <w:t>possession</w:t>
      </w:r>
      <w:r>
        <w:rPr>
          <w:spacing w:val="14"/>
        </w:rPr>
        <w:t> </w:t>
      </w:r>
      <w:r>
        <w:rPr/>
        <w:t>any</w:t>
      </w:r>
      <w:r>
        <w:rPr>
          <w:spacing w:val="14"/>
        </w:rPr>
        <w:t> </w:t>
      </w:r>
      <w:r>
        <w:rPr/>
        <w:t>property of the</w:t>
      </w:r>
      <w:r>
        <w:rPr>
          <w:spacing w:val="14"/>
        </w:rPr>
        <w:t> </w:t>
      </w:r>
      <w:r>
        <w:rPr/>
        <w:t>company</w:t>
      </w:r>
      <w:r>
        <w:rPr>
          <w:spacing w:val="18"/>
        </w:rPr>
        <w:t> </w:t>
      </w:r>
      <w:r>
        <w:rPr/>
        <w:t>or</w:t>
      </w:r>
      <w:r>
        <w:rPr>
          <w:spacing w:val="14"/>
        </w:rPr>
        <w:t> </w:t>
      </w:r>
      <w:r>
        <w:rPr/>
        <w:t>who</w:t>
      </w:r>
      <w:r>
        <w:rPr>
          <w:spacing w:val="14"/>
        </w:rPr>
        <w:t> </w:t>
      </w:r>
      <w:r>
        <w:rPr/>
        <w:t>is indebted</w:t>
      </w:r>
      <w:r>
        <w:rPr>
          <w:spacing w:val="14"/>
        </w:rPr>
        <w:t> </w:t>
      </w:r>
      <w:r>
        <w:rPr/>
        <w:t>to</w:t>
      </w:r>
      <w:r>
        <w:rPr>
          <w:spacing w:val="14"/>
        </w:rPr>
        <w:t> </w:t>
      </w:r>
      <w:r>
        <w:rPr/>
        <w:t>the company, or from whom the court considers that it can obtain information concerning promotion, trade, dealings, affairs or property of the company to appear before it. If he fails he may be arrested. Where the official receiver has PUBLIC EXAMINATION made a report arising from the statement of company’s affairs</w:t>
      </w:r>
    </w:p>
    <w:p>
      <w:pPr>
        <w:pStyle w:val="BodyText"/>
        <w:spacing w:line="264" w:lineRule="auto"/>
        <w:ind w:right="164"/>
      </w:pPr>
      <w:r>
        <w:rPr/>
        <w:t>tating</w:t>
      </w:r>
      <w:r>
        <w:rPr>
          <w:spacing w:val="11"/>
        </w:rPr>
        <w:t> </w:t>
      </w:r>
      <w:r>
        <w:rPr/>
        <w:t>that</w:t>
      </w:r>
      <w:r>
        <w:rPr>
          <w:spacing w:val="11"/>
        </w:rPr>
        <w:t> </w:t>
      </w:r>
      <w:r>
        <w:rPr/>
        <w:t>in</w:t>
      </w:r>
      <w:r>
        <w:rPr>
          <w:spacing w:val="11"/>
        </w:rPr>
        <w:t> </w:t>
      </w:r>
      <w:r>
        <w:rPr/>
        <w:t>his opinion</w:t>
      </w:r>
      <w:r>
        <w:rPr>
          <w:spacing w:val="11"/>
        </w:rPr>
        <w:t> </w:t>
      </w:r>
      <w:r>
        <w:rPr/>
        <w:t>a fraud</w:t>
      </w:r>
      <w:r>
        <w:rPr>
          <w:spacing w:val="11"/>
        </w:rPr>
        <w:t> </w:t>
      </w:r>
      <w:r>
        <w:rPr/>
        <w:t>has</w:t>
      </w:r>
      <w:r>
        <w:rPr>
          <w:spacing w:val="11"/>
        </w:rPr>
        <w:t> </w:t>
      </w:r>
      <w:r>
        <w:rPr/>
        <w:t>been</w:t>
      </w:r>
      <w:r>
        <w:rPr>
          <w:spacing w:val="11"/>
        </w:rPr>
        <w:t> </w:t>
      </w:r>
      <w:r>
        <w:rPr/>
        <w:t>committed</w:t>
      </w:r>
      <w:r>
        <w:rPr>
          <w:spacing w:val="11"/>
        </w:rPr>
        <w:t> </w:t>
      </w:r>
      <w:r>
        <w:rPr/>
        <w:t>in</w:t>
      </w:r>
      <w:r>
        <w:rPr>
          <w:spacing w:val="11"/>
        </w:rPr>
        <w:t> </w:t>
      </w:r>
      <w:r>
        <w:rPr/>
        <w:t>the</w:t>
      </w:r>
      <w:r>
        <w:rPr>
          <w:spacing w:val="11"/>
        </w:rPr>
        <w:t> </w:t>
      </w:r>
      <w:r>
        <w:rPr/>
        <w:t>promotion</w:t>
      </w:r>
      <w:r>
        <w:rPr>
          <w:spacing w:val="11"/>
        </w:rPr>
        <w:t> </w:t>
      </w:r>
      <w:r>
        <w:rPr/>
        <w:t>or</w:t>
      </w:r>
      <w:r>
        <w:rPr>
          <w:spacing w:val="11"/>
        </w:rPr>
        <w:t> </w:t>
      </w:r>
      <w:r>
        <w:rPr/>
        <w:t>formation</w:t>
      </w:r>
      <w:r>
        <w:rPr>
          <w:spacing w:val="11"/>
        </w:rPr>
        <w:t> </w:t>
      </w:r>
      <w:r>
        <w:rPr/>
        <w:t>of</w:t>
      </w:r>
      <w:r>
        <w:rPr>
          <w:spacing w:val="11"/>
        </w:rPr>
        <w:t> </w:t>
      </w:r>
      <w:r>
        <w:rPr/>
        <w:t>the company,</w:t>
      </w:r>
      <w:r>
        <w:rPr>
          <w:spacing w:val="11"/>
        </w:rPr>
        <w:t> </w:t>
      </w:r>
      <w:r>
        <w:rPr/>
        <w:t>or a</w:t>
      </w:r>
      <w:r>
        <w:rPr>
          <w:spacing w:val="18"/>
        </w:rPr>
        <w:t> </w:t>
      </w:r>
      <w:r>
        <w:rPr/>
        <w:t>by</w:t>
      </w:r>
      <w:r>
        <w:rPr>
          <w:spacing w:val="18"/>
        </w:rPr>
        <w:t> </w:t>
      </w:r>
      <w:r>
        <w:rPr/>
        <w:t>an</w:t>
      </w:r>
      <w:r>
        <w:rPr>
          <w:spacing w:val="18"/>
        </w:rPr>
        <w:t> </w:t>
      </w:r>
      <w:r>
        <w:rPr/>
        <w:t>officer</w:t>
      </w:r>
      <w:r>
        <w:rPr>
          <w:spacing w:val="14"/>
        </w:rPr>
        <w:t> </w:t>
      </w:r>
      <w:r>
        <w:rPr/>
        <w:t>of</w:t>
      </w:r>
      <w:r>
        <w:rPr>
          <w:spacing w:val="18"/>
        </w:rPr>
        <w:t> </w:t>
      </w:r>
      <w:r>
        <w:rPr/>
        <w:t>the</w:t>
      </w:r>
      <w:r>
        <w:rPr>
          <w:spacing w:val="12"/>
        </w:rPr>
        <w:t> </w:t>
      </w:r>
      <w:r>
        <w:rPr/>
        <w:t>company</w:t>
      </w:r>
      <w:r>
        <w:rPr>
          <w:spacing w:val="17"/>
        </w:rPr>
        <w:t> </w:t>
      </w:r>
      <w:r>
        <w:rPr/>
        <w:t>since</w:t>
      </w:r>
      <w:r>
        <w:rPr>
          <w:spacing w:val="18"/>
        </w:rPr>
        <w:t> </w:t>
      </w:r>
      <w:r>
        <w:rPr/>
        <w:t>its</w:t>
      </w:r>
      <w:r>
        <w:rPr>
          <w:spacing w:val="18"/>
        </w:rPr>
        <w:t> </w:t>
      </w:r>
      <w:r>
        <w:rPr/>
        <w:t>incorporation,</w:t>
      </w:r>
      <w:r>
        <w:rPr>
          <w:spacing w:val="18"/>
        </w:rPr>
        <w:t> </w:t>
      </w:r>
      <w:r>
        <w:rPr/>
        <w:t>the</w:t>
      </w:r>
      <w:r>
        <w:rPr>
          <w:spacing w:val="18"/>
        </w:rPr>
        <w:t> </w:t>
      </w:r>
      <w:r>
        <w:rPr/>
        <w:t>court</w:t>
      </w:r>
      <w:r>
        <w:rPr>
          <w:spacing w:val="14"/>
        </w:rPr>
        <w:t> </w:t>
      </w:r>
      <w:r>
        <w:rPr/>
        <w:t>can,</w:t>
      </w:r>
      <w:r>
        <w:rPr>
          <w:spacing w:val="18"/>
        </w:rPr>
        <w:t> </w:t>
      </w:r>
      <w:r>
        <w:rPr/>
        <w:t>based</w:t>
      </w:r>
      <w:r>
        <w:rPr>
          <w:spacing w:val="14"/>
        </w:rPr>
        <w:t> </w:t>
      </w:r>
      <w:r>
        <w:rPr/>
        <w:t>on</w:t>
      </w:r>
      <w:r>
        <w:rPr>
          <w:spacing w:val="18"/>
        </w:rPr>
        <w:t> </w:t>
      </w:r>
      <w:r>
        <w:rPr/>
        <w:t>the</w:t>
      </w:r>
      <w:r>
        <w:rPr>
          <w:spacing w:val="15"/>
        </w:rPr>
        <w:t> </w:t>
      </w:r>
      <w:r>
        <w:rPr/>
        <w:t>report,</w:t>
      </w:r>
      <w:r>
        <w:rPr>
          <w:spacing w:val="18"/>
        </w:rPr>
        <w:t> </w:t>
      </w:r>
      <w:r>
        <w:rPr/>
        <w:t>direct</w:t>
      </w:r>
      <w:r>
        <w:rPr>
          <w:spacing w:val="14"/>
        </w:rPr>
        <w:t> </w:t>
      </w:r>
      <w:r>
        <w:rPr/>
        <w:t>that that person or officer appear before it on a day fixed by the court for that purpose and be publicly examined on oath as to the promotion or formation or conduct of the business of the company or as to</w:t>
      </w:r>
      <w:r>
        <w:rPr>
          <w:spacing w:val="40"/>
        </w:rPr>
        <w:t> </w:t>
      </w:r>
      <w:r>
        <w:rPr/>
        <w:t>his conduct and dealings as officer thereof. The person’s answers are taken down and signed by him and may thereafter be used as evidence against him: section 265. A liquidator who wishes to resign must</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pPr>
      <w:r>
        <w:rPr/>
        <w:t>offer his resignation to separate meetings of creditors and contributories and they must accept the resolution by ordinary resolution.</w:t>
      </w:r>
    </w:p>
    <w:p>
      <w:pPr>
        <w:pStyle w:val="Heading1"/>
      </w:pPr>
      <w:r>
        <w:rPr/>
        <w:t>CESSATION</w:t>
      </w:r>
      <w:r>
        <w:rPr>
          <w:spacing w:val="8"/>
        </w:rPr>
        <w:t> </w:t>
      </w:r>
      <w:r>
        <w:rPr/>
        <w:t>OF</w:t>
      </w:r>
      <w:r>
        <w:rPr>
          <w:spacing w:val="11"/>
        </w:rPr>
        <w:t> </w:t>
      </w:r>
      <w:r>
        <w:rPr/>
        <w:t>LIQUIDATOR’S</w:t>
      </w:r>
      <w:r>
        <w:rPr>
          <w:spacing w:val="15"/>
        </w:rPr>
        <w:t> </w:t>
      </w:r>
      <w:r>
        <w:rPr>
          <w:spacing w:val="-2"/>
        </w:rPr>
        <w:t>POWERS</w:t>
      </w:r>
    </w:p>
    <w:p>
      <w:pPr>
        <w:pStyle w:val="BodyText"/>
        <w:spacing w:before="183"/>
      </w:pPr>
      <w:r>
        <w:rPr/>
        <w:t>A</w:t>
      </w:r>
      <w:r>
        <w:rPr>
          <w:spacing w:val="6"/>
        </w:rPr>
        <w:t> </w:t>
      </w:r>
      <w:r>
        <w:rPr/>
        <w:t>liquidator</w:t>
      </w:r>
      <w:r>
        <w:rPr>
          <w:spacing w:val="7"/>
        </w:rPr>
        <w:t> </w:t>
      </w:r>
      <w:r>
        <w:rPr/>
        <w:t>may</w:t>
      </w:r>
      <w:r>
        <w:rPr>
          <w:spacing w:val="6"/>
        </w:rPr>
        <w:t> </w:t>
      </w:r>
      <w:r>
        <w:rPr/>
        <w:t>also</w:t>
      </w:r>
      <w:r>
        <w:rPr>
          <w:spacing w:val="9"/>
        </w:rPr>
        <w:t> </w:t>
      </w:r>
      <w:r>
        <w:rPr/>
        <w:t>be</w:t>
      </w:r>
      <w:r>
        <w:rPr>
          <w:spacing w:val="7"/>
        </w:rPr>
        <w:t> </w:t>
      </w:r>
      <w:r>
        <w:rPr/>
        <w:t>removed</w:t>
      </w:r>
      <w:r>
        <w:rPr>
          <w:spacing w:val="3"/>
        </w:rPr>
        <w:t> </w:t>
      </w:r>
      <w:r>
        <w:rPr/>
        <w:t>by</w:t>
      </w:r>
      <w:r>
        <w:rPr>
          <w:spacing w:val="7"/>
        </w:rPr>
        <w:t> </w:t>
      </w:r>
      <w:r>
        <w:rPr/>
        <w:t>the</w:t>
      </w:r>
      <w:r>
        <w:rPr>
          <w:spacing w:val="6"/>
        </w:rPr>
        <w:t> </w:t>
      </w:r>
      <w:r>
        <w:rPr/>
        <w:t>court</w:t>
      </w:r>
      <w:r>
        <w:rPr>
          <w:spacing w:val="2"/>
        </w:rPr>
        <w:t> </w:t>
      </w:r>
      <w:r>
        <w:rPr/>
        <w:t>if</w:t>
      </w:r>
      <w:r>
        <w:rPr>
          <w:spacing w:val="2"/>
        </w:rPr>
        <w:t> </w:t>
      </w:r>
      <w:r>
        <w:rPr/>
        <w:t>sufficient</w:t>
      </w:r>
      <w:r>
        <w:rPr>
          <w:spacing w:val="2"/>
        </w:rPr>
        <w:t> </w:t>
      </w:r>
      <w:r>
        <w:rPr/>
        <w:t>cause</w:t>
      </w:r>
      <w:r>
        <w:rPr>
          <w:spacing w:val="6"/>
        </w:rPr>
        <w:t> </w:t>
      </w:r>
      <w:r>
        <w:rPr/>
        <w:t>is</w:t>
      </w:r>
      <w:r>
        <w:rPr>
          <w:spacing w:val="7"/>
        </w:rPr>
        <w:t> </w:t>
      </w:r>
      <w:r>
        <w:rPr/>
        <w:t>shown.</w:t>
      </w:r>
      <w:r>
        <w:rPr>
          <w:spacing w:val="9"/>
        </w:rPr>
        <w:t> </w:t>
      </w:r>
      <w:r>
        <w:rPr/>
        <w:t>(Section</w:t>
      </w:r>
      <w:r>
        <w:rPr>
          <w:spacing w:val="6"/>
        </w:rPr>
        <w:t> </w:t>
      </w:r>
      <w:r>
        <w:rPr/>
        <w:t>238)</w:t>
      </w:r>
      <w:r>
        <w:rPr>
          <w:spacing w:val="7"/>
        </w:rPr>
        <w:t> </w:t>
      </w:r>
      <w:r>
        <w:rPr/>
        <w:t>This</w:t>
      </w:r>
      <w:r>
        <w:rPr>
          <w:spacing w:val="3"/>
        </w:rPr>
        <w:t> </w:t>
      </w:r>
      <w:r>
        <w:rPr>
          <w:spacing w:val="-5"/>
        </w:rPr>
        <w:t>may</w:t>
      </w:r>
    </w:p>
    <w:p>
      <w:pPr>
        <w:pStyle w:val="BodyText"/>
        <w:spacing w:line="264" w:lineRule="auto" w:before="181"/>
        <w:ind w:right="334"/>
      </w:pPr>
      <w:r>
        <w:rPr/>
        <w:t>be due to the personal character of the liquidator or failure to perform his statutory duties or because the court is satisfied that he should not manage the company’s assets. In addition, after the liquidator has realised the property or as much of it as possible and has distributed the final dividends to the creditors and made a final return to the contributories, he can then apply to the court and make a report to it on his account, and after considering the report and any objections of creditors and contributories, the court grant the release or not as the case may be:</w:t>
      </w:r>
    </w:p>
    <w:p>
      <w:pPr>
        <w:pStyle w:val="BodyText"/>
        <w:spacing w:line="264" w:lineRule="auto" w:before="153"/>
        <w:ind w:right="322"/>
      </w:pPr>
      <w:r>
        <w:rPr/>
        <w:t>Section 247. An order of the court discharging the liquidator indemnifies him from all liability in the administration of the affairs of the company unless it is subsequently discovered that the release order was obtained by fraud or by suppression or concealment of any material fact. When the affairs of the company have been completely wound up, the court will make an order dissolving the company if the liquidator applies for the same.</w:t>
      </w:r>
    </w:p>
    <w:p>
      <w:pPr>
        <w:pStyle w:val="Heading1"/>
        <w:spacing w:before="160"/>
      </w:pPr>
      <w:r>
        <w:rPr/>
        <w:t>DISSOLUTION</w:t>
      </w:r>
      <w:r>
        <w:rPr>
          <w:spacing w:val="13"/>
        </w:rPr>
        <w:t> </w:t>
      </w:r>
      <w:r>
        <w:rPr/>
        <w:t>OF</w:t>
      </w:r>
      <w:r>
        <w:rPr>
          <w:spacing w:val="13"/>
        </w:rPr>
        <w:t> </w:t>
      </w:r>
      <w:r>
        <w:rPr>
          <w:spacing w:val="-2"/>
        </w:rPr>
        <w:t>COMPANY</w:t>
      </w:r>
    </w:p>
    <w:p>
      <w:pPr>
        <w:pStyle w:val="BodyText"/>
        <w:spacing w:line="264" w:lineRule="auto" w:before="181"/>
        <w:ind w:right="351"/>
      </w:pPr>
      <w:r>
        <w:rPr/>
        <w:t>The liquidator must then within fourteen days of such an order being made deliver a copy of the same to the Registrar of Companies and he is liable to a fine if he defaults: Section 269.</w:t>
      </w:r>
    </w:p>
    <w:p>
      <w:pPr>
        <w:pStyle w:val="BodyText"/>
        <w:ind w:left="0"/>
      </w:pPr>
    </w:p>
    <w:p>
      <w:pPr>
        <w:pStyle w:val="BodyText"/>
        <w:spacing w:before="80"/>
        <w:ind w:left="0"/>
      </w:pPr>
    </w:p>
    <w:p>
      <w:pPr>
        <w:pStyle w:val="BodyText"/>
        <w:spacing w:line="264" w:lineRule="auto"/>
        <w:ind w:right="322"/>
      </w:pPr>
      <w:r>
        <w:rPr/>
        <w:t>VOLUNTARY WINDING UP Since a company is created by its members voluntarily it can also be</w:t>
      </w:r>
      <w:r>
        <w:rPr>
          <w:spacing w:val="40"/>
        </w:rPr>
        <w:t> </w:t>
      </w:r>
      <w:r>
        <w:rPr/>
        <w:t>voluntarily ended. The advantages of voluntary winding include less formalities to be complied with. Section 271 of the Companies Act provides that a company may be wound up voluntarily: (i) when the period, if any, fixed for the duration of the company by the articles has come to an end, or an event, if any on GROUNDS FOR VOLUNTARY WINDING UP</w:t>
      </w:r>
      <w:r>
        <w:rPr>
          <w:spacing w:val="17"/>
        </w:rPr>
        <w:t> </w:t>
      </w:r>
      <w:r>
        <w:rPr/>
        <w:t>the occurrence of which the articles provide</w:t>
      </w:r>
      <w:r>
        <w:rPr>
          <w:spacing w:val="18"/>
        </w:rPr>
        <w:t> </w:t>
      </w:r>
      <w:r>
        <w:rPr/>
        <w:t>that it is</w:t>
      </w:r>
      <w:r>
        <w:rPr>
          <w:spacing w:val="40"/>
        </w:rPr>
        <w:t> </w:t>
      </w:r>
      <w:r>
        <w:rPr/>
        <w:t>to be dissolved, occurs, and the company has in a general meeting passed an ordinary resolution that it be wound up voluntarily; (ii) if the company passes a special resolution to be wound up voluntarily.</w:t>
      </w:r>
    </w:p>
    <w:p>
      <w:pPr>
        <w:pStyle w:val="BodyText"/>
        <w:spacing w:line="264" w:lineRule="auto" w:before="1"/>
      </w:pPr>
      <w:r>
        <w:rPr/>
        <w:t>Voluntary winding up commences with a resolution of the company, and the date of the KINDS OF VOLUNTARY WINDING UP resolution is the date of the commencement of the winding up. There are two kinds</w:t>
      </w:r>
      <w:r>
        <w:rPr>
          <w:spacing w:val="20"/>
        </w:rPr>
        <w:t> </w:t>
      </w:r>
      <w:r>
        <w:rPr/>
        <w:t>of</w:t>
      </w:r>
      <w:r>
        <w:rPr>
          <w:spacing w:val="19"/>
        </w:rPr>
        <w:t> </w:t>
      </w:r>
      <w:r>
        <w:rPr/>
        <w:t>voluntary</w:t>
      </w:r>
      <w:r>
        <w:rPr>
          <w:spacing w:val="20"/>
        </w:rPr>
        <w:t> </w:t>
      </w:r>
      <w:r>
        <w:rPr/>
        <w:t>winding</w:t>
      </w:r>
      <w:r>
        <w:rPr>
          <w:spacing w:val="20"/>
        </w:rPr>
        <w:t> </w:t>
      </w:r>
      <w:r>
        <w:rPr/>
        <w:t>up</w:t>
      </w:r>
      <w:r>
        <w:rPr>
          <w:spacing w:val="20"/>
        </w:rPr>
        <w:t> </w:t>
      </w:r>
      <w:r>
        <w:rPr/>
        <w:t>:</w:t>
      </w:r>
      <w:r>
        <w:rPr>
          <w:spacing w:val="20"/>
        </w:rPr>
        <w:t> </w:t>
      </w:r>
      <w:r>
        <w:rPr/>
        <w:t>(a)</w:t>
      </w:r>
      <w:r>
        <w:rPr>
          <w:spacing w:val="20"/>
        </w:rPr>
        <w:t> </w:t>
      </w:r>
      <w:r>
        <w:rPr/>
        <w:t>members’</w:t>
      </w:r>
      <w:r>
        <w:rPr>
          <w:spacing w:val="20"/>
        </w:rPr>
        <w:t> </w:t>
      </w:r>
      <w:r>
        <w:rPr/>
        <w:t>voluntary</w:t>
      </w:r>
      <w:r>
        <w:rPr>
          <w:spacing w:val="20"/>
        </w:rPr>
        <w:t> </w:t>
      </w:r>
      <w:r>
        <w:rPr/>
        <w:t>winding</w:t>
      </w:r>
      <w:r>
        <w:rPr>
          <w:spacing w:val="20"/>
        </w:rPr>
        <w:t> </w:t>
      </w:r>
      <w:r>
        <w:rPr/>
        <w:t>up,</w:t>
      </w:r>
      <w:r>
        <w:rPr>
          <w:spacing w:val="17"/>
        </w:rPr>
        <w:t> </w:t>
      </w:r>
      <w:r>
        <w:rPr/>
        <w:t>and</w:t>
      </w:r>
      <w:r>
        <w:rPr>
          <w:spacing w:val="20"/>
        </w:rPr>
        <w:t> </w:t>
      </w:r>
      <w:r>
        <w:rPr/>
        <w:t>(b) creditors</w:t>
      </w:r>
      <w:r>
        <w:rPr>
          <w:spacing w:val="20"/>
        </w:rPr>
        <w:t> </w:t>
      </w:r>
      <w:r>
        <w:rPr/>
        <w:t>voluntary</w:t>
      </w:r>
      <w:r>
        <w:rPr>
          <w:spacing w:val="20"/>
        </w:rPr>
        <w:t> </w:t>
      </w:r>
      <w:r>
        <w:rPr/>
        <w:t>winding </w:t>
      </w:r>
      <w:r>
        <w:rPr>
          <w:spacing w:val="-6"/>
        </w:rPr>
        <w:t>up</w:t>
      </w:r>
    </w:p>
    <w:p>
      <w:pPr>
        <w:pStyle w:val="Heading1"/>
      </w:pPr>
      <w:r>
        <w:rPr/>
        <w:t>MEMBERS</w:t>
      </w:r>
      <w:r>
        <w:rPr>
          <w:spacing w:val="13"/>
        </w:rPr>
        <w:t> </w:t>
      </w:r>
      <w:r>
        <w:rPr/>
        <w:t>VOLUNTARY</w:t>
      </w:r>
      <w:r>
        <w:rPr>
          <w:spacing w:val="14"/>
        </w:rPr>
        <w:t> </w:t>
      </w:r>
      <w:r>
        <w:rPr/>
        <w:t>WINDING</w:t>
      </w:r>
      <w:r>
        <w:rPr>
          <w:spacing w:val="10"/>
        </w:rPr>
        <w:t> </w:t>
      </w:r>
      <w:r>
        <w:rPr>
          <w:spacing w:val="-5"/>
        </w:rPr>
        <w:t>UP</w:t>
      </w:r>
    </w:p>
    <w:p>
      <w:pPr>
        <w:pStyle w:val="BodyText"/>
        <w:spacing w:line="264" w:lineRule="auto" w:before="181"/>
        <w:ind w:right="292"/>
      </w:pPr>
      <w:r>
        <w:rPr/>
        <w:t>A members voluntary winding up takes place only when the company is solvent. It is entirely managed</w:t>
      </w:r>
      <w:r>
        <w:rPr>
          <w:spacing w:val="40"/>
        </w:rPr>
        <w:t> </w:t>
      </w:r>
      <w:r>
        <w:rPr/>
        <w:t>by the members, and the liquidator is appointed by them. No meeting of creditors is held, and no committee of inspection is appointed. To obtain the benefit of this form of winding up, a declaration of solvency is filed under section 276(3).</w:t>
      </w:r>
    </w:p>
    <w:p>
      <w:pPr>
        <w:pStyle w:val="Heading1"/>
        <w:numPr>
          <w:ilvl w:val="0"/>
          <w:numId w:val="5"/>
        </w:numPr>
        <w:tabs>
          <w:tab w:pos="311" w:val="left" w:leader="none"/>
        </w:tabs>
        <w:spacing w:line="240" w:lineRule="auto" w:before="156" w:after="0"/>
        <w:ind w:left="311" w:right="0" w:hanging="210"/>
        <w:jc w:val="left"/>
      </w:pPr>
      <w:r>
        <w:rPr/>
        <w:t>DECLARATION</w:t>
      </w:r>
      <w:r>
        <w:rPr>
          <w:spacing w:val="13"/>
        </w:rPr>
        <w:t> </w:t>
      </w:r>
      <w:r>
        <w:rPr/>
        <w:t>OF</w:t>
      </w:r>
      <w:r>
        <w:rPr>
          <w:spacing w:val="13"/>
        </w:rPr>
        <w:t> </w:t>
      </w:r>
      <w:r>
        <w:rPr>
          <w:spacing w:val="-2"/>
        </w:rPr>
        <w:t>SOLVENCY</w:t>
      </w:r>
    </w:p>
    <w:p>
      <w:pPr>
        <w:pStyle w:val="BodyText"/>
        <w:spacing w:line="264" w:lineRule="auto" w:before="180"/>
        <w:ind w:right="252"/>
      </w:pPr>
      <w:r>
        <w:rPr/>
        <w:t>The declaration of solvency is a solemn declaration made by the directors, or if there are more than two of them, by the majority at a board meeting, stating that they have made a full inquiry into the</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322"/>
      </w:pPr>
      <w:r>
        <w:rPr/>
        <w:t>company’s affairs, and have formed the opinion that the company will be able to pay its debts in full within</w:t>
      </w:r>
      <w:r>
        <w:rPr>
          <w:spacing w:val="6"/>
        </w:rPr>
        <w:t> </w:t>
      </w:r>
      <w:r>
        <w:rPr/>
        <w:t>a</w:t>
      </w:r>
      <w:r>
        <w:rPr>
          <w:spacing w:val="7"/>
        </w:rPr>
        <w:t> </w:t>
      </w:r>
      <w:r>
        <w:rPr/>
        <w:t>specified</w:t>
      </w:r>
      <w:r>
        <w:rPr>
          <w:spacing w:val="7"/>
        </w:rPr>
        <w:t> </w:t>
      </w:r>
      <w:r>
        <w:rPr/>
        <w:t>period</w:t>
      </w:r>
      <w:r>
        <w:rPr>
          <w:spacing w:val="7"/>
        </w:rPr>
        <w:t> </w:t>
      </w:r>
      <w:r>
        <w:rPr/>
        <w:t>not</w:t>
      </w:r>
      <w:r>
        <w:rPr>
          <w:spacing w:val="10"/>
        </w:rPr>
        <w:t> </w:t>
      </w:r>
      <w:r>
        <w:rPr/>
        <w:t>exceeding</w:t>
      </w:r>
      <w:r>
        <w:rPr>
          <w:spacing w:val="9"/>
        </w:rPr>
        <w:t> </w:t>
      </w:r>
      <w:r>
        <w:rPr/>
        <w:t>twelve</w:t>
      </w:r>
      <w:r>
        <w:rPr>
          <w:spacing w:val="3"/>
        </w:rPr>
        <w:t> </w:t>
      </w:r>
      <w:r>
        <w:rPr/>
        <w:t>months</w:t>
      </w:r>
      <w:r>
        <w:rPr>
          <w:spacing w:val="7"/>
        </w:rPr>
        <w:t> </w:t>
      </w:r>
      <w:r>
        <w:rPr/>
        <w:t>from</w:t>
      </w:r>
      <w:r>
        <w:rPr>
          <w:spacing w:val="7"/>
        </w:rPr>
        <w:t> </w:t>
      </w:r>
      <w:r>
        <w:rPr/>
        <w:t>the</w:t>
      </w:r>
      <w:r>
        <w:rPr>
          <w:spacing w:val="4"/>
        </w:rPr>
        <w:t> </w:t>
      </w:r>
      <w:r>
        <w:rPr/>
        <w:t>commencement</w:t>
      </w:r>
      <w:r>
        <w:rPr>
          <w:spacing w:val="7"/>
        </w:rPr>
        <w:t> </w:t>
      </w:r>
      <w:r>
        <w:rPr/>
        <w:t>of</w:t>
      </w:r>
      <w:r>
        <w:rPr>
          <w:spacing w:val="7"/>
        </w:rPr>
        <w:t> </w:t>
      </w:r>
      <w:r>
        <w:rPr/>
        <w:t>the</w:t>
      </w:r>
      <w:r>
        <w:rPr>
          <w:spacing w:val="7"/>
        </w:rPr>
        <w:t> </w:t>
      </w:r>
      <w:r>
        <w:rPr/>
        <w:t>winding</w:t>
      </w:r>
      <w:r>
        <w:rPr>
          <w:spacing w:val="7"/>
        </w:rPr>
        <w:t> </w:t>
      </w:r>
      <w:r>
        <w:rPr>
          <w:spacing w:val="-5"/>
        </w:rPr>
        <w:t>up.</w:t>
      </w:r>
    </w:p>
    <w:p>
      <w:pPr>
        <w:pStyle w:val="Heading1"/>
      </w:pPr>
      <w:r>
        <w:rPr/>
        <w:t>DECLARATION</w:t>
      </w:r>
      <w:r>
        <w:rPr>
          <w:spacing w:val="10"/>
        </w:rPr>
        <w:t> </w:t>
      </w:r>
      <w:r>
        <w:rPr/>
        <w:t>OF</w:t>
      </w:r>
      <w:r>
        <w:rPr>
          <w:spacing w:val="10"/>
        </w:rPr>
        <w:t> </w:t>
      </w:r>
      <w:r>
        <w:rPr>
          <w:spacing w:val="-2"/>
        </w:rPr>
        <w:t>SOLVENCY</w:t>
      </w:r>
    </w:p>
    <w:p>
      <w:pPr>
        <w:pStyle w:val="BodyText"/>
        <w:spacing w:line="264" w:lineRule="auto" w:before="183"/>
        <w:ind w:right="138"/>
      </w:pPr>
      <w:r>
        <w:rPr/>
        <w:t>The declaration is only effective if it is sent to the Registrar of Companies for registration before the date</w:t>
      </w:r>
      <w:r>
        <w:rPr>
          <w:spacing w:val="40"/>
        </w:rPr>
        <w:t> </w:t>
      </w:r>
      <w:r>
        <w:rPr/>
        <w:t>of the passing of the resolution, is made within thirty days immediately preceding the date of the resolution,</w:t>
      </w:r>
      <w:r>
        <w:rPr>
          <w:spacing w:val="22"/>
        </w:rPr>
        <w:t> </w:t>
      </w:r>
      <w:r>
        <w:rPr/>
        <w:t>and embodies</w:t>
      </w:r>
      <w:r>
        <w:rPr>
          <w:spacing w:val="22"/>
        </w:rPr>
        <w:t> </w:t>
      </w:r>
      <w:r>
        <w:rPr/>
        <w:t>a statement</w:t>
      </w:r>
      <w:r>
        <w:rPr>
          <w:spacing w:val="25"/>
        </w:rPr>
        <w:t> </w:t>
      </w:r>
      <w:r>
        <w:rPr/>
        <w:t>of</w:t>
      </w:r>
      <w:r>
        <w:rPr>
          <w:spacing w:val="22"/>
        </w:rPr>
        <w:t> </w:t>
      </w:r>
      <w:r>
        <w:rPr/>
        <w:t>the</w:t>
      </w:r>
      <w:r>
        <w:rPr>
          <w:spacing w:val="18"/>
        </w:rPr>
        <w:t> </w:t>
      </w:r>
      <w:r>
        <w:rPr/>
        <w:t>company’s</w:t>
      </w:r>
      <w:r>
        <w:rPr>
          <w:spacing w:val="22"/>
        </w:rPr>
        <w:t> </w:t>
      </w:r>
      <w:r>
        <w:rPr/>
        <w:t>assets</w:t>
      </w:r>
      <w:r>
        <w:rPr>
          <w:spacing w:val="22"/>
        </w:rPr>
        <w:t> </w:t>
      </w:r>
      <w:r>
        <w:rPr/>
        <w:t>and liabilities</w:t>
      </w:r>
      <w:r>
        <w:rPr>
          <w:spacing w:val="22"/>
        </w:rPr>
        <w:t> </w:t>
      </w:r>
      <w:r>
        <w:rPr/>
        <w:t>at</w:t>
      </w:r>
      <w:r>
        <w:rPr>
          <w:spacing w:val="22"/>
        </w:rPr>
        <w:t> </w:t>
      </w:r>
      <w:r>
        <w:rPr/>
        <w:t>the</w:t>
      </w:r>
      <w:r>
        <w:rPr>
          <w:spacing w:val="22"/>
        </w:rPr>
        <w:t> </w:t>
      </w:r>
      <w:r>
        <w:rPr/>
        <w:t>latest</w:t>
      </w:r>
      <w:r>
        <w:rPr>
          <w:spacing w:val="22"/>
        </w:rPr>
        <w:t> </w:t>
      </w:r>
      <w:r>
        <w:rPr/>
        <w:t>practicable date before the declaration. A director who makes a declaration without reasonable cause is liable to imprisonment or a fine or both.</w:t>
      </w:r>
    </w:p>
    <w:p>
      <w:pPr>
        <w:pStyle w:val="Heading1"/>
        <w:spacing w:before="155"/>
      </w:pPr>
      <w:r>
        <w:rPr/>
        <w:t>THE</w:t>
      </w:r>
      <w:r>
        <w:rPr>
          <w:spacing w:val="5"/>
        </w:rPr>
        <w:t> </w:t>
      </w:r>
      <w:r>
        <w:rPr>
          <w:spacing w:val="-2"/>
        </w:rPr>
        <w:t>LIQUIDATOR</w:t>
      </w:r>
    </w:p>
    <w:p>
      <w:pPr>
        <w:pStyle w:val="BodyText"/>
        <w:spacing w:line="264" w:lineRule="auto" w:before="181"/>
        <w:ind w:right="252"/>
      </w:pPr>
      <w:r>
        <w:rPr/>
        <w:t>The shareholders may then appoint a liquidator to proceed with the liquidation of the company. Unlike the liquidator in a winding up by the court, a liquidator in a voluntary winding up is not an officer of the court, but is an agent of the company. His remuneration is fixed by the company in general NOTICE OF RESOLUTION meeting, and within fourteen days of appointment he must give notice of his appointment to the Registrar of Companies. Section 272 provides that when a company has passed a resolution for voluntary winding</w:t>
      </w:r>
      <w:r>
        <w:rPr>
          <w:spacing w:val="19"/>
        </w:rPr>
        <w:t> </w:t>
      </w:r>
      <w:r>
        <w:rPr/>
        <w:t>up it is</w:t>
      </w:r>
      <w:r>
        <w:rPr>
          <w:spacing w:val="18"/>
        </w:rPr>
        <w:t> </w:t>
      </w:r>
      <w:r>
        <w:rPr/>
        <w:t>required within</w:t>
      </w:r>
      <w:r>
        <w:rPr>
          <w:spacing w:val="19"/>
        </w:rPr>
        <w:t> </w:t>
      </w:r>
      <w:r>
        <w:rPr/>
        <w:t>fourteen</w:t>
      </w:r>
      <w:r>
        <w:rPr>
          <w:spacing w:val="19"/>
        </w:rPr>
        <w:t> </w:t>
      </w:r>
      <w:r>
        <w:rPr/>
        <w:t>days</w:t>
      </w:r>
      <w:r>
        <w:rPr>
          <w:spacing w:val="19"/>
        </w:rPr>
        <w:t> </w:t>
      </w:r>
      <w:r>
        <w:rPr/>
        <w:t>to</w:t>
      </w:r>
      <w:r>
        <w:rPr>
          <w:spacing w:val="19"/>
        </w:rPr>
        <w:t> </w:t>
      </w:r>
      <w:r>
        <w:rPr/>
        <w:t>give</w:t>
      </w:r>
      <w:r>
        <w:rPr>
          <w:spacing w:val="19"/>
        </w:rPr>
        <w:t> </w:t>
      </w:r>
      <w:r>
        <w:rPr/>
        <w:t>notice</w:t>
      </w:r>
      <w:r>
        <w:rPr>
          <w:spacing w:val="19"/>
        </w:rPr>
        <w:t> </w:t>
      </w:r>
      <w:r>
        <w:rPr/>
        <w:t>of</w:t>
      </w:r>
      <w:r>
        <w:rPr>
          <w:spacing w:val="19"/>
        </w:rPr>
        <w:t> </w:t>
      </w:r>
      <w:r>
        <w:rPr/>
        <w:t>the</w:t>
      </w:r>
      <w:r>
        <w:rPr>
          <w:spacing w:val="18"/>
        </w:rPr>
        <w:t> </w:t>
      </w:r>
      <w:r>
        <w:rPr/>
        <w:t>resolution</w:t>
      </w:r>
      <w:r>
        <w:rPr>
          <w:spacing w:val="19"/>
        </w:rPr>
        <w:t> </w:t>
      </w:r>
      <w:r>
        <w:rPr/>
        <w:t>by advertisement in the gazette, and in default the company and its officers at fault are</w:t>
      </w:r>
    </w:p>
    <w:p>
      <w:pPr>
        <w:pStyle w:val="BodyText"/>
        <w:spacing w:line="264" w:lineRule="auto" w:before="155"/>
        <w:ind w:right="228"/>
      </w:pPr>
      <w:r>
        <w:rPr/>
        <w:t>CONDUCT OF THE LIQUIDATION liable to a fine. Section 282 requires that if the winding up continues for more than one year, the liquidator must within three months after the end of the first year and each successive year, summon a general meeting of the company and lay before it an account of his acts and dealings and of the conduct of the winding up during the preceding year. If the CONDUCT OF THE LIQUIDATION</w:t>
      </w:r>
      <w:r>
        <w:rPr>
          <w:spacing w:val="17"/>
        </w:rPr>
        <w:t> </w:t>
      </w:r>
      <w:r>
        <w:rPr/>
        <w:t>liquidator</w:t>
      </w:r>
      <w:r>
        <w:rPr>
          <w:spacing w:val="17"/>
        </w:rPr>
        <w:t> </w:t>
      </w:r>
      <w:r>
        <w:rPr/>
        <w:t>forms</w:t>
      </w:r>
      <w:r>
        <w:rPr>
          <w:spacing w:val="17"/>
        </w:rPr>
        <w:t> </w:t>
      </w:r>
      <w:r>
        <w:rPr/>
        <w:t>the</w:t>
      </w:r>
      <w:r>
        <w:rPr>
          <w:spacing w:val="21"/>
        </w:rPr>
        <w:t> </w:t>
      </w:r>
      <w:r>
        <w:rPr/>
        <w:t>opinion</w:t>
      </w:r>
      <w:r>
        <w:rPr>
          <w:spacing w:val="17"/>
        </w:rPr>
        <w:t> </w:t>
      </w:r>
      <w:r>
        <w:rPr/>
        <w:t>that</w:t>
      </w:r>
      <w:r>
        <w:rPr>
          <w:spacing w:val="17"/>
        </w:rPr>
        <w:t> </w:t>
      </w:r>
      <w:r>
        <w:rPr/>
        <w:t>the</w:t>
      </w:r>
      <w:r>
        <w:rPr>
          <w:spacing w:val="17"/>
        </w:rPr>
        <w:t> </w:t>
      </w:r>
      <w:r>
        <w:rPr/>
        <w:t>company will</w:t>
      </w:r>
      <w:r>
        <w:rPr>
          <w:spacing w:val="21"/>
        </w:rPr>
        <w:t> </w:t>
      </w:r>
      <w:r>
        <w:rPr/>
        <w:t>not</w:t>
      </w:r>
      <w:r>
        <w:rPr>
          <w:spacing w:val="17"/>
        </w:rPr>
        <w:t> </w:t>
      </w:r>
      <w:r>
        <w:rPr/>
        <w:t>be able</w:t>
      </w:r>
      <w:r>
        <w:rPr>
          <w:spacing w:val="17"/>
        </w:rPr>
        <w:t> </w:t>
      </w:r>
      <w:r>
        <w:rPr/>
        <w:t>to</w:t>
      </w:r>
      <w:r>
        <w:rPr>
          <w:spacing w:val="17"/>
        </w:rPr>
        <w:t> </w:t>
      </w:r>
      <w:r>
        <w:rPr/>
        <w:t>pay</w:t>
      </w:r>
      <w:r>
        <w:rPr>
          <w:spacing w:val="17"/>
        </w:rPr>
        <w:t> </w:t>
      </w:r>
      <w:r>
        <w:rPr/>
        <w:t>its</w:t>
      </w:r>
      <w:r>
        <w:rPr>
          <w:spacing w:val="17"/>
        </w:rPr>
        <w:t> </w:t>
      </w:r>
      <w:r>
        <w:rPr/>
        <w:t>debts</w:t>
      </w:r>
      <w:r>
        <w:rPr>
          <w:spacing w:val="17"/>
        </w:rPr>
        <w:t> </w:t>
      </w:r>
      <w:r>
        <w:rPr/>
        <w:t>in</w:t>
      </w:r>
      <w:r>
        <w:rPr>
          <w:spacing w:val="17"/>
        </w:rPr>
        <w:t> </w:t>
      </w:r>
      <w:r>
        <w:rPr/>
        <w:t>full within</w:t>
      </w:r>
      <w:r>
        <w:rPr>
          <w:spacing w:val="20"/>
        </w:rPr>
        <w:t> </w:t>
      </w:r>
      <w:r>
        <w:rPr/>
        <w:t>the</w:t>
      </w:r>
      <w:r>
        <w:rPr>
          <w:spacing w:val="19"/>
        </w:rPr>
        <w:t> </w:t>
      </w:r>
      <w:r>
        <w:rPr/>
        <w:t>period</w:t>
      </w:r>
      <w:r>
        <w:rPr>
          <w:spacing w:val="20"/>
        </w:rPr>
        <w:t> </w:t>
      </w:r>
      <w:r>
        <w:rPr/>
        <w:t>stated</w:t>
      </w:r>
      <w:r>
        <w:rPr>
          <w:spacing w:val="16"/>
        </w:rPr>
        <w:t> </w:t>
      </w:r>
      <w:r>
        <w:rPr/>
        <w:t>in</w:t>
      </w:r>
      <w:r>
        <w:rPr>
          <w:spacing w:val="16"/>
        </w:rPr>
        <w:t> </w:t>
      </w:r>
      <w:r>
        <w:rPr/>
        <w:t>the</w:t>
      </w:r>
      <w:r>
        <w:rPr>
          <w:spacing w:val="20"/>
        </w:rPr>
        <w:t> </w:t>
      </w:r>
      <w:r>
        <w:rPr/>
        <w:t>declaration</w:t>
      </w:r>
      <w:r>
        <w:rPr>
          <w:spacing w:val="20"/>
        </w:rPr>
        <w:t> </w:t>
      </w:r>
      <w:r>
        <w:rPr/>
        <w:t>of</w:t>
      </w:r>
      <w:r>
        <w:rPr>
          <w:spacing w:val="20"/>
        </w:rPr>
        <w:t> </w:t>
      </w:r>
      <w:r>
        <w:rPr/>
        <w:t>solvency,</w:t>
      </w:r>
      <w:r>
        <w:rPr>
          <w:spacing w:val="20"/>
        </w:rPr>
        <w:t> </w:t>
      </w:r>
      <w:r>
        <w:rPr/>
        <w:t>he</w:t>
      </w:r>
      <w:r>
        <w:rPr>
          <w:spacing w:val="14"/>
        </w:rPr>
        <w:t> </w:t>
      </w:r>
      <w:r>
        <w:rPr/>
        <w:t>must</w:t>
      </w:r>
      <w:r>
        <w:rPr>
          <w:spacing w:val="20"/>
        </w:rPr>
        <w:t> </w:t>
      </w:r>
      <w:r>
        <w:rPr/>
        <w:t>forthwith</w:t>
      </w:r>
      <w:r>
        <w:rPr>
          <w:spacing w:val="20"/>
        </w:rPr>
        <w:t> </w:t>
      </w:r>
      <w:r>
        <w:rPr/>
        <w:t>summon</w:t>
      </w:r>
      <w:r>
        <w:rPr>
          <w:spacing w:val="20"/>
        </w:rPr>
        <w:t> </w:t>
      </w:r>
      <w:r>
        <w:rPr/>
        <w:t>a</w:t>
      </w:r>
      <w:r>
        <w:rPr>
          <w:spacing w:val="20"/>
        </w:rPr>
        <w:t> </w:t>
      </w:r>
      <w:r>
        <w:rPr/>
        <w:t>meeting</w:t>
      </w:r>
      <w:r>
        <w:rPr>
          <w:spacing w:val="20"/>
        </w:rPr>
        <w:t> </w:t>
      </w:r>
      <w:r>
        <w:rPr/>
        <w:t>of reditors,</w:t>
      </w:r>
      <w:r>
        <w:rPr>
          <w:spacing w:val="17"/>
        </w:rPr>
        <w:t> </w:t>
      </w:r>
      <w:r>
        <w:rPr/>
        <w:t>and lay</w:t>
      </w:r>
      <w:r>
        <w:rPr>
          <w:spacing w:val="20"/>
        </w:rPr>
        <w:t> </w:t>
      </w:r>
      <w:r>
        <w:rPr/>
        <w:t>before it a</w:t>
      </w:r>
      <w:r>
        <w:rPr>
          <w:spacing w:val="20"/>
        </w:rPr>
        <w:t> </w:t>
      </w:r>
      <w:r>
        <w:rPr/>
        <w:t>statement</w:t>
      </w:r>
      <w:r>
        <w:rPr>
          <w:spacing w:val="20"/>
        </w:rPr>
        <w:t> </w:t>
      </w:r>
      <w:r>
        <w:rPr/>
        <w:t>of</w:t>
      </w:r>
      <w:r>
        <w:rPr>
          <w:spacing w:val="20"/>
        </w:rPr>
        <w:t> </w:t>
      </w:r>
      <w:r>
        <w:rPr/>
        <w:t>the</w:t>
      </w:r>
      <w:r>
        <w:rPr>
          <w:spacing w:val="20"/>
        </w:rPr>
        <w:t> </w:t>
      </w:r>
      <w:r>
        <w:rPr/>
        <w:t>company’s</w:t>
      </w:r>
      <w:r>
        <w:rPr>
          <w:spacing w:val="19"/>
        </w:rPr>
        <w:t> </w:t>
      </w:r>
      <w:r>
        <w:rPr/>
        <w:t>assets</w:t>
      </w:r>
      <w:r>
        <w:rPr>
          <w:spacing w:val="20"/>
        </w:rPr>
        <w:t> </w:t>
      </w:r>
      <w:r>
        <w:rPr/>
        <w:t>and liabilities:</w:t>
      </w:r>
      <w:r>
        <w:rPr>
          <w:spacing w:val="20"/>
        </w:rPr>
        <w:t> </w:t>
      </w:r>
      <w:r>
        <w:rPr/>
        <w:t>section</w:t>
      </w:r>
      <w:r>
        <w:rPr>
          <w:spacing w:val="20"/>
        </w:rPr>
        <w:t> </w:t>
      </w:r>
      <w:r>
        <w:rPr/>
        <w:t>281.</w:t>
      </w:r>
      <w:r>
        <w:rPr>
          <w:spacing w:val="20"/>
        </w:rPr>
        <w:t> </w:t>
      </w:r>
      <w:r>
        <w:rPr/>
        <w:t>The winding up will then proceed as if it is a creditors’ voluntary winding up. CONDUCT OF THE LIQUIDATION As soon as the affairs of the company are fully wound up the liquidator must call a general meeting of the</w:t>
      </w:r>
      <w:r>
        <w:rPr>
          <w:spacing w:val="40"/>
        </w:rPr>
        <w:t> </w:t>
      </w:r>
      <w:r>
        <w:rPr/>
        <w:t>company</w:t>
      </w:r>
      <w:r>
        <w:rPr>
          <w:spacing w:val="22"/>
        </w:rPr>
        <w:t> </w:t>
      </w:r>
      <w:r>
        <w:rPr/>
        <w:t>by</w:t>
      </w:r>
      <w:r>
        <w:rPr>
          <w:spacing w:val="22"/>
        </w:rPr>
        <w:t> </w:t>
      </w:r>
      <w:r>
        <w:rPr/>
        <w:t>advertisement</w:t>
      </w:r>
      <w:r>
        <w:rPr>
          <w:spacing w:val="17"/>
        </w:rPr>
        <w:t> </w:t>
      </w:r>
      <w:r>
        <w:rPr/>
        <w:t>in</w:t>
      </w:r>
      <w:r>
        <w:rPr>
          <w:spacing w:val="17"/>
        </w:rPr>
        <w:t> </w:t>
      </w:r>
      <w:r>
        <w:rPr/>
        <w:t>the</w:t>
      </w:r>
      <w:r>
        <w:rPr>
          <w:spacing w:val="20"/>
        </w:rPr>
        <w:t> </w:t>
      </w:r>
      <w:r>
        <w:rPr/>
        <w:t>gazette</w:t>
      </w:r>
      <w:r>
        <w:rPr>
          <w:spacing w:val="22"/>
        </w:rPr>
        <w:t> </w:t>
      </w:r>
      <w:r>
        <w:rPr/>
        <w:t>at</w:t>
      </w:r>
      <w:r>
        <w:rPr>
          <w:spacing w:val="22"/>
        </w:rPr>
        <w:t> </w:t>
      </w:r>
      <w:r>
        <w:rPr/>
        <w:t>least</w:t>
      </w:r>
      <w:r>
        <w:rPr>
          <w:spacing w:val="22"/>
        </w:rPr>
        <w:t> </w:t>
      </w:r>
      <w:r>
        <w:rPr/>
        <w:t>one</w:t>
      </w:r>
      <w:r>
        <w:rPr>
          <w:spacing w:val="17"/>
        </w:rPr>
        <w:t> </w:t>
      </w:r>
      <w:r>
        <w:rPr/>
        <w:t>month</w:t>
      </w:r>
      <w:r>
        <w:rPr>
          <w:spacing w:val="22"/>
        </w:rPr>
        <w:t> </w:t>
      </w:r>
      <w:r>
        <w:rPr/>
        <w:t>before</w:t>
      </w:r>
      <w:r>
        <w:rPr>
          <w:spacing w:val="22"/>
        </w:rPr>
        <w:t> </w:t>
      </w:r>
      <w:r>
        <w:rPr/>
        <w:t>the</w:t>
      </w:r>
      <w:r>
        <w:rPr>
          <w:spacing w:val="22"/>
        </w:rPr>
        <w:t> </w:t>
      </w:r>
      <w:r>
        <w:rPr/>
        <w:t>meeting and</w:t>
      </w:r>
      <w:r>
        <w:rPr>
          <w:spacing w:val="20"/>
        </w:rPr>
        <w:t> </w:t>
      </w:r>
      <w:r>
        <w:rPr/>
        <w:t>present</w:t>
      </w:r>
      <w:r>
        <w:rPr>
          <w:spacing w:val="22"/>
        </w:rPr>
        <w:t> </w:t>
      </w:r>
      <w:r>
        <w:rPr/>
        <w:t>an account of the winding up showing how the winding up has been conducted and how the company’s property has been disposed of. Within fourteen days after the meeting the liquidator must</w:t>
      </w:r>
    </w:p>
    <w:p>
      <w:pPr>
        <w:pStyle w:val="BodyText"/>
        <w:ind w:left="0"/>
      </w:pPr>
    </w:p>
    <w:p>
      <w:pPr>
        <w:pStyle w:val="BodyText"/>
        <w:spacing w:before="85"/>
        <w:ind w:left="0"/>
      </w:pPr>
    </w:p>
    <w:p>
      <w:pPr>
        <w:pStyle w:val="Heading1"/>
        <w:spacing w:before="0"/>
      </w:pPr>
      <w:r>
        <w:rPr/>
        <w:t>DISSOLUTION</w:t>
      </w:r>
      <w:r>
        <w:rPr>
          <w:spacing w:val="10"/>
        </w:rPr>
        <w:t> </w:t>
      </w:r>
      <w:r>
        <w:rPr/>
        <w:t>OF</w:t>
      </w:r>
      <w:r>
        <w:rPr>
          <w:spacing w:val="11"/>
        </w:rPr>
        <w:t> </w:t>
      </w:r>
      <w:r>
        <w:rPr/>
        <w:t>THE</w:t>
      </w:r>
      <w:r>
        <w:rPr>
          <w:spacing w:val="10"/>
        </w:rPr>
        <w:t> </w:t>
      </w:r>
      <w:r>
        <w:rPr>
          <w:spacing w:val="-2"/>
        </w:rPr>
        <w:t>COMPANY</w:t>
      </w:r>
    </w:p>
    <w:p>
      <w:pPr>
        <w:pStyle w:val="BodyText"/>
        <w:spacing w:line="264" w:lineRule="auto" w:before="180"/>
        <w:ind w:right="292"/>
      </w:pPr>
      <w:r>
        <w:rPr/>
        <w:t>send a copy of the account, together with a return of the holding of the meeting to the Registrar, who is required to register the accounts and returns, and at the end of three months from the date of the egistration the</w:t>
      </w:r>
      <w:r>
        <w:rPr>
          <w:spacing w:val="40"/>
        </w:rPr>
        <w:t> </w:t>
      </w:r>
      <w:r>
        <w:rPr/>
        <w:t>company is automatically dissolved: Section 283</w:t>
      </w:r>
    </w:p>
    <w:p>
      <w:pPr>
        <w:pStyle w:val="Heading1"/>
        <w:spacing w:before="155"/>
      </w:pPr>
      <w:r>
        <w:rPr/>
        <w:t>CREDITORS’</w:t>
      </w:r>
      <w:r>
        <w:rPr>
          <w:spacing w:val="15"/>
        </w:rPr>
        <w:t> </w:t>
      </w:r>
      <w:r>
        <w:rPr/>
        <w:t>VOLUNTARY</w:t>
      </w:r>
      <w:r>
        <w:rPr>
          <w:spacing w:val="11"/>
        </w:rPr>
        <w:t> </w:t>
      </w:r>
      <w:r>
        <w:rPr/>
        <w:t>WINDING</w:t>
      </w:r>
      <w:r>
        <w:rPr>
          <w:spacing w:val="15"/>
        </w:rPr>
        <w:t> </w:t>
      </w:r>
      <w:r>
        <w:rPr>
          <w:spacing w:val="-5"/>
        </w:rPr>
        <w:t>UP</w:t>
      </w:r>
    </w:p>
    <w:p>
      <w:pPr>
        <w:pStyle w:val="BodyText"/>
        <w:spacing w:line="264" w:lineRule="auto" w:before="181"/>
        <w:ind w:right="228"/>
      </w:pPr>
      <w:r>
        <w:rPr/>
        <w:t>If no declaration of solvency is made and filed with</w:t>
      </w:r>
      <w:r>
        <w:rPr>
          <w:spacing w:val="40"/>
        </w:rPr>
        <w:t> </w:t>
      </w:r>
      <w:r>
        <w:rPr/>
        <w:t>the Registrar, it is presumed that the company is insolvent. In such a case the</w:t>
      </w:r>
      <w:r>
        <w:rPr>
          <w:spacing w:val="19"/>
        </w:rPr>
        <w:t> </w:t>
      </w:r>
      <w:r>
        <w:rPr/>
        <w:t>company must call a meeting of the</w:t>
      </w:r>
      <w:r>
        <w:rPr>
          <w:spacing w:val="19"/>
        </w:rPr>
        <w:t> </w:t>
      </w:r>
      <w:r>
        <w:rPr/>
        <w:t>creditors for the same day as, or the</w:t>
      </w:r>
      <w:r>
        <w:rPr>
          <w:spacing w:val="80"/>
        </w:rPr>
        <w:t> </w:t>
      </w:r>
      <w:r>
        <w:rPr/>
        <w:t>next day after, the meeting at which the resolution for voluntary winding up is to be proposed. Notice of the</w:t>
      </w:r>
      <w:r>
        <w:rPr>
          <w:spacing w:val="16"/>
        </w:rPr>
        <w:t> </w:t>
      </w:r>
      <w:r>
        <w:rPr/>
        <w:t>meeting</w:t>
      </w:r>
      <w:r>
        <w:rPr>
          <w:spacing w:val="16"/>
        </w:rPr>
        <w:t> </w:t>
      </w:r>
      <w:r>
        <w:rPr/>
        <w:t>must</w:t>
      </w:r>
      <w:r>
        <w:rPr>
          <w:spacing w:val="16"/>
        </w:rPr>
        <w:t> </w:t>
      </w:r>
      <w:r>
        <w:rPr/>
        <w:t>be</w:t>
      </w:r>
      <w:r>
        <w:rPr>
          <w:spacing w:val="16"/>
        </w:rPr>
        <w:t> </w:t>
      </w:r>
      <w:r>
        <w:rPr/>
        <w:t>advertised</w:t>
      </w:r>
      <w:r>
        <w:rPr>
          <w:spacing w:val="16"/>
        </w:rPr>
        <w:t> </w:t>
      </w:r>
      <w:r>
        <w:rPr/>
        <w:t>in</w:t>
      </w:r>
      <w:r>
        <w:rPr>
          <w:spacing w:val="16"/>
        </w:rPr>
        <w:t> </w:t>
      </w:r>
      <w:r>
        <w:rPr/>
        <w:t>the</w:t>
      </w:r>
      <w:r>
        <w:rPr>
          <w:spacing w:val="12"/>
        </w:rPr>
        <w:t> </w:t>
      </w:r>
      <w:r>
        <w:rPr/>
        <w:t>gazette</w:t>
      </w:r>
      <w:r>
        <w:rPr>
          <w:spacing w:val="20"/>
        </w:rPr>
        <w:t> </w:t>
      </w:r>
      <w:r>
        <w:rPr/>
        <w:t>and</w:t>
      </w:r>
      <w:r>
        <w:rPr>
          <w:spacing w:val="12"/>
        </w:rPr>
        <w:t> </w:t>
      </w:r>
      <w:r>
        <w:rPr/>
        <w:t>sent</w:t>
      </w:r>
      <w:r>
        <w:rPr>
          <w:spacing w:val="16"/>
        </w:rPr>
        <w:t> </w:t>
      </w:r>
      <w:r>
        <w:rPr/>
        <w:t>at</w:t>
      </w:r>
      <w:r>
        <w:rPr>
          <w:spacing w:val="16"/>
        </w:rPr>
        <w:t> </w:t>
      </w:r>
      <w:r>
        <w:rPr/>
        <w:t>the</w:t>
      </w:r>
      <w:r>
        <w:rPr>
          <w:spacing w:val="16"/>
        </w:rPr>
        <w:t> </w:t>
      </w:r>
      <w:r>
        <w:rPr/>
        <w:t>same</w:t>
      </w:r>
      <w:r>
        <w:rPr>
          <w:spacing w:val="16"/>
        </w:rPr>
        <w:t> </w:t>
      </w:r>
      <w:r>
        <w:rPr/>
        <w:t>time</w:t>
      </w:r>
      <w:r>
        <w:rPr>
          <w:spacing w:val="20"/>
        </w:rPr>
        <w:t> </w:t>
      </w:r>
      <w:r>
        <w:rPr/>
        <w:t>as</w:t>
      </w:r>
      <w:r>
        <w:rPr>
          <w:spacing w:val="12"/>
        </w:rPr>
        <w:t> </w:t>
      </w:r>
      <w:r>
        <w:rPr/>
        <w:t>notices</w:t>
      </w:r>
      <w:r>
        <w:rPr>
          <w:spacing w:val="16"/>
        </w:rPr>
        <w:t> </w:t>
      </w:r>
      <w:r>
        <w:rPr/>
        <w:t>of</w:t>
      </w:r>
      <w:r>
        <w:rPr>
          <w:spacing w:val="16"/>
        </w:rPr>
        <w:t> </w:t>
      </w:r>
      <w:r>
        <w:rPr/>
        <w:t>the</w:t>
      </w:r>
      <w:r>
        <w:rPr>
          <w:spacing w:val="16"/>
        </w:rPr>
        <w:t> </w:t>
      </w:r>
      <w:r>
        <w:rPr/>
        <w:t>meeting</w:t>
      </w:r>
      <w:r>
        <w:rPr>
          <w:spacing w:val="14"/>
        </w:rPr>
        <w:t> </w:t>
      </w:r>
      <w:r>
        <w:rPr/>
        <w:t>of the company is sent to the members.</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28"/>
      </w:pPr>
      <w:r>
        <w:rPr/>
        <w:t>MEETING OF CREDITORS The directors must also appoint one of their number to preside at the meeting: Section 286. The business of the meeting is : (i) to receive a full statement by the directors of the</w:t>
      </w:r>
      <w:r>
        <w:rPr>
          <w:spacing w:val="63"/>
        </w:rPr>
        <w:t> </w:t>
      </w:r>
      <w:r>
        <w:rPr/>
        <w:t>osition of the</w:t>
      </w:r>
      <w:r>
        <w:rPr>
          <w:spacing w:val="23"/>
        </w:rPr>
        <w:t> </w:t>
      </w:r>
      <w:r>
        <w:rPr/>
        <w:t>company’s</w:t>
      </w:r>
      <w:r>
        <w:rPr>
          <w:spacing w:val="19"/>
        </w:rPr>
        <w:t> </w:t>
      </w:r>
      <w:r>
        <w:rPr/>
        <w:t>affairs,</w:t>
      </w:r>
      <w:r>
        <w:rPr>
          <w:spacing w:val="19"/>
        </w:rPr>
        <w:t> </w:t>
      </w:r>
      <w:r>
        <w:rPr/>
        <w:t>together</w:t>
      </w:r>
      <w:r>
        <w:rPr>
          <w:spacing w:val="19"/>
        </w:rPr>
        <w:t> </w:t>
      </w:r>
      <w:r>
        <w:rPr/>
        <w:t>with a</w:t>
      </w:r>
      <w:r>
        <w:rPr>
          <w:spacing w:val="19"/>
        </w:rPr>
        <w:t> </w:t>
      </w:r>
      <w:r>
        <w:rPr/>
        <w:t>list</w:t>
      </w:r>
      <w:r>
        <w:rPr>
          <w:spacing w:val="19"/>
        </w:rPr>
        <w:t> </w:t>
      </w:r>
      <w:r>
        <w:rPr/>
        <w:t>of creditors</w:t>
      </w:r>
      <w:r>
        <w:rPr>
          <w:spacing w:val="19"/>
        </w:rPr>
        <w:t> </w:t>
      </w:r>
      <w:r>
        <w:rPr/>
        <w:t>and</w:t>
      </w:r>
      <w:r>
        <w:rPr>
          <w:spacing w:val="19"/>
        </w:rPr>
        <w:t> </w:t>
      </w:r>
      <w:r>
        <w:rPr/>
        <w:t>the estimated amount</w:t>
      </w:r>
      <w:r>
        <w:rPr>
          <w:spacing w:val="19"/>
        </w:rPr>
        <w:t> </w:t>
      </w:r>
      <w:r>
        <w:rPr/>
        <w:t>of</w:t>
      </w:r>
      <w:r>
        <w:rPr>
          <w:spacing w:val="19"/>
        </w:rPr>
        <w:t> </w:t>
      </w:r>
      <w:r>
        <w:rPr/>
        <w:t>their</w:t>
      </w:r>
      <w:r>
        <w:rPr>
          <w:spacing w:val="20"/>
        </w:rPr>
        <w:t> </w:t>
      </w:r>
      <w:r>
        <w:rPr/>
        <w:t>claims section 286); (ii) to appoint a liquidator section 287); and (iii) to appoint a committee of inspection</w:t>
      </w:r>
      <w:r>
        <w:rPr>
          <w:spacing w:val="40"/>
        </w:rPr>
        <w:t> </w:t>
      </w:r>
      <w:r>
        <w:rPr/>
        <w:t>(section 288).</w:t>
      </w:r>
    </w:p>
    <w:p>
      <w:pPr>
        <w:pStyle w:val="Heading1"/>
        <w:spacing w:before="155"/>
      </w:pPr>
      <w:r>
        <w:rPr/>
        <w:t>APPOINTMENT</w:t>
      </w:r>
      <w:r>
        <w:rPr>
          <w:spacing w:val="10"/>
        </w:rPr>
        <w:t> </w:t>
      </w:r>
      <w:r>
        <w:rPr/>
        <w:t>OF</w:t>
      </w:r>
      <w:r>
        <w:rPr>
          <w:spacing w:val="11"/>
        </w:rPr>
        <w:t> </w:t>
      </w:r>
      <w:r>
        <w:rPr>
          <w:spacing w:val="-2"/>
        </w:rPr>
        <w:t>LIQUIDATOR</w:t>
      </w:r>
    </w:p>
    <w:p>
      <w:pPr>
        <w:pStyle w:val="BodyText"/>
        <w:spacing w:line="264" w:lineRule="auto" w:before="183"/>
        <w:ind w:right="252"/>
      </w:pPr>
      <w:r>
        <w:rPr/>
        <w:t>Section 287 empowers the creditors and the company at their respective meeting to nominate a</w:t>
      </w:r>
      <w:r>
        <w:rPr>
          <w:spacing w:val="40"/>
        </w:rPr>
        <w:t> </w:t>
      </w:r>
      <w:r>
        <w:rPr/>
        <w:t>liquidator for the purpose of winding up the affairs and distributing the assets of the company. If the company and the creditors nominate different persons, the nomination of the creditors will prevail,</w:t>
      </w:r>
      <w:r>
        <w:rPr>
          <w:spacing w:val="80"/>
        </w:rPr>
        <w:t> </w:t>
      </w:r>
      <w:r>
        <w:rPr/>
        <w:t>ubject to any order by the court. If different persons are nominated, any director, member or creditor of the company may within seven days after the creditors’ nomination, apply to the court that the</w:t>
      </w:r>
      <w:r>
        <w:rPr>
          <w:spacing w:val="40"/>
        </w:rPr>
        <w:t> </w:t>
      </w:r>
      <w:r>
        <w:rPr/>
        <w:t>company’s nominee be liquidator instead of or jointly with the creditors’ nominee, or that some other person be liquidator: section 288. Section 298 empowers the court to appoint a liquidator in a voluntary winding up if for any reason whatever no liquidator is appointed or acting. The court can also remove a iquidator for cause shown such as insanity, bias, dishonesty and undesirability, and appoint another The liquidator must within fourteen days of his appointment publish in the</w:t>
      </w:r>
      <w:r>
        <w:rPr>
          <w:spacing w:val="23"/>
        </w:rPr>
        <w:t> </w:t>
      </w:r>
      <w:r>
        <w:rPr/>
        <w:t>gazette and deliver to the</w:t>
      </w:r>
      <w:r>
        <w:rPr>
          <w:spacing w:val="80"/>
        </w:rPr>
        <w:t> </w:t>
      </w:r>
      <w:r>
        <w:rPr/>
        <w:t>Registrar a notice of his appointment in the form prescribed by the Registrar: section 299. The appointment</w:t>
      </w:r>
      <w:r>
        <w:rPr>
          <w:spacing w:val="18"/>
        </w:rPr>
        <w:t> </w:t>
      </w:r>
      <w:r>
        <w:rPr/>
        <w:t>of</w:t>
      </w:r>
      <w:r>
        <w:rPr>
          <w:spacing w:val="18"/>
        </w:rPr>
        <w:t> </w:t>
      </w:r>
      <w:r>
        <w:rPr/>
        <w:t>a</w:t>
      </w:r>
      <w:r>
        <w:rPr>
          <w:spacing w:val="14"/>
        </w:rPr>
        <w:t> </w:t>
      </w:r>
      <w:r>
        <w:rPr/>
        <w:t>liquidator</w:t>
      </w:r>
      <w:r>
        <w:rPr>
          <w:spacing w:val="18"/>
        </w:rPr>
        <w:t> </w:t>
      </w:r>
      <w:r>
        <w:rPr/>
        <w:t>terminates</w:t>
      </w:r>
      <w:r>
        <w:rPr>
          <w:spacing w:val="18"/>
        </w:rPr>
        <w:t> </w:t>
      </w:r>
      <w:r>
        <w:rPr/>
        <w:t>the</w:t>
      </w:r>
      <w:r>
        <w:rPr>
          <w:spacing w:val="19"/>
        </w:rPr>
        <w:t> </w:t>
      </w:r>
      <w:r>
        <w:rPr/>
        <w:t>activities</w:t>
      </w:r>
      <w:r>
        <w:rPr>
          <w:spacing w:val="13"/>
        </w:rPr>
        <w:t> </w:t>
      </w:r>
      <w:r>
        <w:rPr/>
        <w:t>of</w:t>
      </w:r>
      <w:r>
        <w:rPr>
          <w:spacing w:val="18"/>
        </w:rPr>
        <w:t> </w:t>
      </w:r>
      <w:r>
        <w:rPr/>
        <w:t>the</w:t>
      </w:r>
      <w:r>
        <w:rPr>
          <w:spacing w:val="18"/>
        </w:rPr>
        <w:t> </w:t>
      </w:r>
      <w:r>
        <w:rPr/>
        <w:t>directors</w:t>
      </w:r>
      <w:r>
        <w:rPr>
          <w:spacing w:val="14"/>
        </w:rPr>
        <w:t> </w:t>
      </w:r>
      <w:r>
        <w:rPr/>
        <w:t>and</w:t>
      </w:r>
      <w:r>
        <w:rPr>
          <w:spacing w:val="18"/>
        </w:rPr>
        <w:t> </w:t>
      </w:r>
      <w:r>
        <w:rPr/>
        <w:t>they</w:t>
      </w:r>
      <w:r>
        <w:rPr>
          <w:spacing w:val="18"/>
        </w:rPr>
        <w:t> </w:t>
      </w:r>
      <w:r>
        <w:rPr/>
        <w:t>have</w:t>
      </w:r>
      <w:r>
        <w:rPr>
          <w:spacing w:val="18"/>
        </w:rPr>
        <w:t> </w:t>
      </w:r>
      <w:r>
        <w:rPr/>
        <w:t>no</w:t>
      </w:r>
      <w:r>
        <w:rPr>
          <w:spacing w:val="18"/>
        </w:rPr>
        <w:t> </w:t>
      </w:r>
      <w:r>
        <w:rPr/>
        <w:t>power</w:t>
      </w:r>
      <w:r>
        <w:rPr>
          <w:spacing w:val="14"/>
        </w:rPr>
        <w:t> </w:t>
      </w:r>
      <w:r>
        <w:rPr/>
        <w:t>to</w:t>
      </w:r>
      <w:r>
        <w:rPr>
          <w:spacing w:val="18"/>
        </w:rPr>
        <w:t> </w:t>
      </w:r>
      <w:r>
        <w:rPr/>
        <w:t>act</w:t>
      </w:r>
      <w:r>
        <w:rPr/>
        <w:t> after his appointment. The creditors may at their first or subsequent meeting appoint a committee of inspection of not more than five persons to act with the liquidator.</w:t>
      </w:r>
    </w:p>
    <w:p>
      <w:pPr>
        <w:pStyle w:val="Heading1"/>
        <w:spacing w:before="157"/>
      </w:pPr>
      <w:r>
        <w:rPr/>
        <w:t>COMMITTEE</w:t>
      </w:r>
      <w:r>
        <w:rPr>
          <w:spacing w:val="7"/>
        </w:rPr>
        <w:t> </w:t>
      </w:r>
      <w:r>
        <w:rPr/>
        <w:t>OF</w:t>
      </w:r>
      <w:r>
        <w:rPr>
          <w:spacing w:val="12"/>
        </w:rPr>
        <w:t> </w:t>
      </w:r>
      <w:r>
        <w:rPr>
          <w:spacing w:val="-2"/>
        </w:rPr>
        <w:t>INSPECTION</w:t>
      </w:r>
    </w:p>
    <w:p>
      <w:pPr>
        <w:pStyle w:val="BodyText"/>
        <w:spacing w:line="264" w:lineRule="auto" w:before="182"/>
        <w:ind w:right="252"/>
      </w:pPr>
      <w:r>
        <w:rPr/>
        <w:t>If</w:t>
      </w:r>
      <w:r>
        <w:rPr>
          <w:spacing w:val="19"/>
        </w:rPr>
        <w:t> </w:t>
      </w:r>
      <w:r>
        <w:rPr/>
        <w:t>they</w:t>
      </w:r>
      <w:r>
        <w:rPr>
          <w:spacing w:val="16"/>
        </w:rPr>
        <w:t> </w:t>
      </w:r>
      <w:r>
        <w:rPr/>
        <w:t>do</w:t>
      </w:r>
      <w:r>
        <w:rPr>
          <w:spacing w:val="16"/>
        </w:rPr>
        <w:t> </w:t>
      </w:r>
      <w:r>
        <w:rPr/>
        <w:t>so,</w:t>
      </w:r>
      <w:r>
        <w:rPr>
          <w:spacing w:val="16"/>
        </w:rPr>
        <w:t> </w:t>
      </w:r>
      <w:r>
        <w:rPr/>
        <w:t>the</w:t>
      </w:r>
      <w:r>
        <w:rPr>
          <w:spacing w:val="20"/>
        </w:rPr>
        <w:t> </w:t>
      </w:r>
      <w:r>
        <w:rPr/>
        <w:t>company</w:t>
      </w:r>
      <w:r>
        <w:rPr>
          <w:spacing w:val="16"/>
        </w:rPr>
        <w:t> </w:t>
      </w:r>
      <w:r>
        <w:rPr/>
        <w:t>in</w:t>
      </w:r>
      <w:r>
        <w:rPr>
          <w:spacing w:val="16"/>
        </w:rPr>
        <w:t> </w:t>
      </w:r>
      <w:r>
        <w:rPr/>
        <w:t>general</w:t>
      </w:r>
      <w:r>
        <w:rPr>
          <w:spacing w:val="16"/>
        </w:rPr>
        <w:t> </w:t>
      </w:r>
      <w:r>
        <w:rPr/>
        <w:t>meeting may</w:t>
      </w:r>
      <w:r>
        <w:rPr>
          <w:spacing w:val="18"/>
        </w:rPr>
        <w:t> </w:t>
      </w:r>
      <w:r>
        <w:rPr/>
        <w:t>appoint</w:t>
      </w:r>
      <w:r>
        <w:rPr>
          <w:spacing w:val="16"/>
        </w:rPr>
        <w:t> </w:t>
      </w:r>
      <w:r>
        <w:rPr/>
        <w:t>not</w:t>
      </w:r>
      <w:r>
        <w:rPr>
          <w:spacing w:val="16"/>
        </w:rPr>
        <w:t> </w:t>
      </w:r>
      <w:r>
        <w:rPr/>
        <w:t>more</w:t>
      </w:r>
      <w:r>
        <w:rPr>
          <w:spacing w:val="16"/>
        </w:rPr>
        <w:t> </w:t>
      </w:r>
      <w:r>
        <w:rPr/>
        <w:t>than five persons</w:t>
      </w:r>
      <w:r>
        <w:rPr>
          <w:spacing w:val="16"/>
        </w:rPr>
        <w:t> </w:t>
      </w:r>
      <w:r>
        <w:rPr/>
        <w:t>to</w:t>
      </w:r>
      <w:r>
        <w:rPr>
          <w:spacing w:val="16"/>
        </w:rPr>
        <w:t> </w:t>
      </w:r>
      <w:r>
        <w:rPr/>
        <w:t>to</w:t>
      </w:r>
      <w:r>
        <w:rPr>
          <w:spacing w:val="16"/>
        </w:rPr>
        <w:t> </w:t>
      </w:r>
      <w:r>
        <w:rPr/>
        <w:t>be members</w:t>
      </w:r>
      <w:r>
        <w:rPr>
          <w:spacing w:val="18"/>
        </w:rPr>
        <w:t> </w:t>
      </w:r>
      <w:r>
        <w:rPr/>
        <w:t>of the</w:t>
      </w:r>
      <w:r>
        <w:rPr>
          <w:spacing w:val="18"/>
        </w:rPr>
        <w:t> </w:t>
      </w:r>
      <w:r>
        <w:rPr/>
        <w:t>committee</w:t>
      </w:r>
      <w:r>
        <w:rPr>
          <w:spacing w:val="18"/>
        </w:rPr>
        <w:t> </w:t>
      </w:r>
      <w:r>
        <w:rPr/>
        <w:t>subject</w:t>
      </w:r>
      <w:r>
        <w:rPr>
          <w:spacing w:val="18"/>
        </w:rPr>
        <w:t> </w:t>
      </w:r>
      <w:r>
        <w:rPr/>
        <w:t>to a</w:t>
      </w:r>
      <w:r>
        <w:rPr>
          <w:spacing w:val="19"/>
        </w:rPr>
        <w:t> </w:t>
      </w:r>
      <w:r>
        <w:rPr/>
        <w:t>resolution of</w:t>
      </w:r>
      <w:r>
        <w:rPr>
          <w:spacing w:val="18"/>
        </w:rPr>
        <w:t> </w:t>
      </w:r>
      <w:r>
        <w:rPr/>
        <w:t>the</w:t>
      </w:r>
      <w:r>
        <w:rPr>
          <w:spacing w:val="18"/>
        </w:rPr>
        <w:t> </w:t>
      </w:r>
      <w:r>
        <w:rPr/>
        <w:t>creditors</w:t>
      </w:r>
      <w:r>
        <w:rPr>
          <w:spacing w:val="18"/>
        </w:rPr>
        <w:t> </w:t>
      </w:r>
      <w:r>
        <w:rPr/>
        <w:t>that</w:t>
      </w:r>
      <w:r>
        <w:rPr>
          <w:spacing w:val="18"/>
        </w:rPr>
        <w:t> </w:t>
      </w:r>
      <w:r>
        <w:rPr/>
        <w:t>the</w:t>
      </w:r>
      <w:r>
        <w:rPr>
          <w:spacing w:val="18"/>
        </w:rPr>
        <w:t> </w:t>
      </w:r>
      <w:r>
        <w:rPr/>
        <w:t>persons</w:t>
      </w:r>
      <w:r>
        <w:rPr>
          <w:spacing w:val="18"/>
        </w:rPr>
        <w:t> </w:t>
      </w:r>
      <w:r>
        <w:rPr/>
        <w:t>should</w:t>
      </w:r>
      <w:r>
        <w:rPr>
          <w:spacing w:val="18"/>
        </w:rPr>
        <w:t> </w:t>
      </w:r>
      <w:r>
        <w:rPr/>
        <w:t>not</w:t>
      </w:r>
      <w:r>
        <w:rPr>
          <w:spacing w:val="18"/>
        </w:rPr>
        <w:t> </w:t>
      </w:r>
      <w:r>
        <w:rPr/>
        <w:t>act</w:t>
      </w:r>
      <w:r>
        <w:rPr>
          <w:spacing w:val="18"/>
        </w:rPr>
        <w:t> </w:t>
      </w:r>
      <w:r>
        <w:rPr/>
        <w:t>on the committee, except as otherwise ordered by the court: section 288. The committee of inspection or</w:t>
      </w:r>
      <w:r>
        <w:rPr>
          <w:spacing w:val="80"/>
        </w:rPr>
        <w:t> </w:t>
      </w:r>
      <w:r>
        <w:rPr/>
        <w:t>he creditors (if there is no committee) may fix the remuneration to be paid to the liquidator. In case of vacancy by death, resignation or otherwise the creditors may appoint another liquidator: section 291. If the creditors’ voluntary winding up continues for more than one year, the liquidator must within three months after the end of the year summon a CONDUCT OF LIQUIDATION general meeting of the ompany and a meeting of the creditors at the end of the first and every succeeding year and to lay before the meetings an account of his acts and dealings and of the conduct of the winding up during the preceding year. When the liquidation is complete the liquidator must by notice in the gazette call final meetings of the company and creditors and present to them</w:t>
      </w:r>
    </w:p>
    <w:p>
      <w:pPr>
        <w:pStyle w:val="BodyText"/>
        <w:spacing w:line="264" w:lineRule="auto" w:before="158"/>
        <w:ind w:right="252"/>
      </w:pPr>
      <w:r>
        <w:rPr/>
        <w:t>CONDUCT</w:t>
      </w:r>
      <w:r>
        <w:rPr>
          <w:spacing w:val="16"/>
        </w:rPr>
        <w:t> </w:t>
      </w:r>
      <w:r>
        <w:rPr/>
        <w:t>OF</w:t>
      </w:r>
      <w:r>
        <w:rPr>
          <w:spacing w:val="18"/>
        </w:rPr>
        <w:t> </w:t>
      </w:r>
      <w:r>
        <w:rPr/>
        <w:t>LIQUIDATION</w:t>
      </w:r>
      <w:r>
        <w:rPr>
          <w:spacing w:val="24"/>
        </w:rPr>
        <w:t> </w:t>
      </w:r>
      <w:r>
        <w:rPr/>
        <w:t>his</w:t>
      </w:r>
      <w:r>
        <w:rPr>
          <w:spacing w:val="28"/>
        </w:rPr>
        <w:t> </w:t>
      </w:r>
      <w:r>
        <w:rPr/>
        <w:t>account,</w:t>
      </w:r>
      <w:r>
        <w:rPr>
          <w:spacing w:val="24"/>
        </w:rPr>
        <w:t> </w:t>
      </w:r>
      <w:r>
        <w:rPr/>
        <w:t>and</w:t>
      </w:r>
      <w:r>
        <w:rPr>
          <w:spacing w:val="24"/>
        </w:rPr>
        <w:t> </w:t>
      </w:r>
      <w:r>
        <w:rPr/>
        <w:t>within</w:t>
      </w:r>
      <w:r>
        <w:rPr>
          <w:spacing w:val="24"/>
        </w:rPr>
        <w:t> </w:t>
      </w:r>
      <w:r>
        <w:rPr/>
        <w:t>fourteen</w:t>
      </w:r>
      <w:r>
        <w:rPr>
          <w:spacing w:val="24"/>
        </w:rPr>
        <w:t> </w:t>
      </w:r>
      <w:r>
        <w:rPr/>
        <w:t>days</w:t>
      </w:r>
      <w:r>
        <w:rPr>
          <w:spacing w:val="24"/>
        </w:rPr>
        <w:t> </w:t>
      </w:r>
      <w:r>
        <w:rPr/>
        <w:t>after</w:t>
      </w:r>
      <w:r>
        <w:rPr>
          <w:spacing w:val="24"/>
        </w:rPr>
        <w:t> </w:t>
      </w:r>
      <w:r>
        <w:rPr/>
        <w:t>the</w:t>
      </w:r>
      <w:r>
        <w:rPr>
          <w:spacing w:val="18"/>
        </w:rPr>
        <w:t> </w:t>
      </w:r>
      <w:r>
        <w:rPr/>
        <w:t>meetings,</w:t>
      </w:r>
      <w:r>
        <w:rPr>
          <w:spacing w:val="19"/>
        </w:rPr>
        <w:t> </w:t>
      </w:r>
      <w:r>
        <w:rPr/>
        <w:t>the</w:t>
      </w:r>
      <w:r>
        <w:rPr>
          <w:spacing w:val="24"/>
        </w:rPr>
        <w:t> </w:t>
      </w:r>
      <w:r>
        <w:rPr/>
        <w:t>liquidator must send to the Registrar a copy of the account and a return of the holding of the meetings, or a return that no quorum was present thereat must be filed with the Registrar, who is required to register the</w:t>
      </w:r>
      <w:r>
        <w:rPr>
          <w:spacing w:val="40"/>
        </w:rPr>
        <w:t> </w:t>
      </w:r>
      <w:r>
        <w:rPr/>
        <w:t>same. On the expiration of three months from the registration, the company is automatically issolved:section 294.</w:t>
      </w:r>
    </w:p>
    <w:p>
      <w:pPr>
        <w:pStyle w:val="Heading1"/>
        <w:spacing w:before="155"/>
        <w:ind w:left="149"/>
      </w:pPr>
      <w:r>
        <w:rPr/>
        <w:t>POWERS</w:t>
      </w:r>
      <w:r>
        <w:rPr>
          <w:spacing w:val="7"/>
        </w:rPr>
        <w:t> </w:t>
      </w:r>
      <w:r>
        <w:rPr/>
        <w:t>OF</w:t>
      </w:r>
      <w:r>
        <w:rPr>
          <w:spacing w:val="3"/>
        </w:rPr>
        <w:t> </w:t>
      </w:r>
      <w:r>
        <w:rPr/>
        <w:t>THE</w:t>
      </w:r>
      <w:r>
        <w:rPr>
          <w:spacing w:val="7"/>
        </w:rPr>
        <w:t> </w:t>
      </w:r>
      <w:r>
        <w:rPr>
          <w:spacing w:val="-2"/>
        </w:rPr>
        <w:t>LIQUIDATOR</w:t>
      </w:r>
    </w:p>
    <w:p>
      <w:pPr>
        <w:pStyle w:val="BodyText"/>
        <w:spacing w:line="264" w:lineRule="auto" w:before="180"/>
        <w:ind w:right="252"/>
      </w:pPr>
      <w:r>
        <w:rPr/>
        <w:t>In every voluntary winding up, it is the duty of the liquidator to pay the debts of the company and adjust the rights of the contributories among themselves: section 297. He may for this purpose, without</w:t>
      </w:r>
    </w:p>
    <w:p>
      <w:pPr>
        <w:spacing w:after="0" w:line="264" w:lineRule="auto"/>
        <w:sectPr>
          <w:pgSz w:w="12240" w:h="15840"/>
          <w:pgMar w:top="1820" w:bottom="280" w:left="1300" w:right="1620"/>
        </w:sectPr>
      </w:pPr>
    </w:p>
    <w:p>
      <w:pPr>
        <w:pStyle w:val="BodyText"/>
        <w:spacing w:before="41"/>
        <w:ind w:left="0"/>
      </w:pPr>
    </w:p>
    <w:p>
      <w:pPr>
        <w:pStyle w:val="BodyText"/>
        <w:spacing w:line="264" w:lineRule="auto"/>
        <w:ind w:right="220"/>
      </w:pPr>
      <w:r>
        <w:rPr/>
        <w:t>anction: settle a list of contributories, make calls, summon general meetings of the company for any urpose he may think fit; exercise all the powers of a liquidator in a compulsory winding up under section 241 except those described below. In a members voluntary winding up, with the sanction of a special esolution of the company, and in a creditors voluntary winding up with the sanction of the court or a ommittee of inspection, or if there is no committee a meeting of creditors, the liquidator may: pay any</w:t>
      </w:r>
      <w:r>
        <w:rPr>
          <w:spacing w:val="40"/>
        </w:rPr>
        <w:t> </w:t>
      </w:r>
      <w:r>
        <w:rPr/>
        <w:t>lass of creditors in full, make any compromise or arrangement with creditors, and compromise all calls</w:t>
      </w:r>
      <w:r>
        <w:rPr>
          <w:spacing w:val="40"/>
        </w:rPr>
        <w:t> </w:t>
      </w:r>
      <w:r>
        <w:rPr/>
        <w:t>and liabilities to calls and other debts and liabilities. The consequences of voluntary winding up are as follows: First, after such commencement the company must cease to carry on its business except to the extent required for the beneficial winding up although the corporate powers of the company continue until it is dissolved: Section 274.</w:t>
      </w:r>
    </w:p>
    <w:p>
      <w:pPr>
        <w:pStyle w:val="BodyText"/>
        <w:ind w:left="0"/>
      </w:pPr>
    </w:p>
    <w:p>
      <w:pPr>
        <w:pStyle w:val="BodyText"/>
        <w:spacing w:before="83"/>
        <w:ind w:left="0"/>
      </w:pPr>
    </w:p>
    <w:p>
      <w:pPr>
        <w:pStyle w:val="Heading1"/>
        <w:spacing w:before="0"/>
      </w:pPr>
      <w:r>
        <w:rPr/>
        <w:t>CONSEQUENCES</w:t>
      </w:r>
      <w:r>
        <w:rPr>
          <w:spacing w:val="8"/>
        </w:rPr>
        <w:t> </w:t>
      </w:r>
      <w:r>
        <w:rPr/>
        <w:t>OF</w:t>
      </w:r>
      <w:r>
        <w:rPr>
          <w:spacing w:val="12"/>
        </w:rPr>
        <w:t> </w:t>
      </w:r>
      <w:r>
        <w:rPr/>
        <w:t>VOLUNTARY</w:t>
      </w:r>
      <w:r>
        <w:rPr>
          <w:spacing w:val="13"/>
        </w:rPr>
        <w:t> </w:t>
      </w:r>
      <w:r>
        <w:rPr/>
        <w:t>WINDING</w:t>
      </w:r>
      <w:r>
        <w:rPr>
          <w:spacing w:val="8"/>
        </w:rPr>
        <w:t> </w:t>
      </w:r>
      <w:r>
        <w:rPr>
          <w:spacing w:val="-5"/>
        </w:rPr>
        <w:t>UP</w:t>
      </w:r>
    </w:p>
    <w:p>
      <w:pPr>
        <w:pStyle w:val="BodyText"/>
        <w:spacing w:line="264" w:lineRule="auto" w:before="181"/>
        <w:ind w:right="120"/>
      </w:pPr>
      <w:r>
        <w:rPr/>
        <w:t>Section 275 provides that shares may still be transferred by the members if sanctioned by the liquidator, but any alteration in the status of the members made after commencement of a voluntary winding up is void. Second, on appointment of the liquidator, the powers of the directors cease except so far as the company in general meeting or the liquidator (in a members voluntary winding up) or the committe of inspection or, if there is no such committee the creditors (in a creditors’ voluntary winding up), sanction their continuance. A voluntary winding up does not necessarily operate as a discharge of the company’s employees,</w:t>
      </w:r>
      <w:r>
        <w:rPr>
          <w:spacing w:val="20"/>
        </w:rPr>
        <w:t> </w:t>
      </w:r>
      <w:r>
        <w:rPr/>
        <w:t>but</w:t>
      </w:r>
      <w:r>
        <w:rPr>
          <w:spacing w:val="14"/>
        </w:rPr>
        <w:t> </w:t>
      </w:r>
      <w:r>
        <w:rPr/>
        <w:t>if</w:t>
      </w:r>
      <w:r>
        <w:rPr>
          <w:spacing w:val="13"/>
        </w:rPr>
        <w:t> </w:t>
      </w:r>
      <w:r>
        <w:rPr/>
        <w:t>it</w:t>
      </w:r>
      <w:r>
        <w:rPr>
          <w:spacing w:val="14"/>
        </w:rPr>
        <w:t> </w:t>
      </w:r>
      <w:r>
        <w:rPr/>
        <w:t>takes</w:t>
      </w:r>
      <w:r>
        <w:rPr>
          <w:spacing w:val="18"/>
        </w:rPr>
        <w:t> </w:t>
      </w:r>
      <w:r>
        <w:rPr/>
        <w:t>place</w:t>
      </w:r>
      <w:r>
        <w:rPr>
          <w:spacing w:val="22"/>
        </w:rPr>
        <w:t> </w:t>
      </w:r>
      <w:r>
        <w:rPr/>
        <w:t>because</w:t>
      </w:r>
      <w:r>
        <w:rPr>
          <w:spacing w:val="18"/>
        </w:rPr>
        <w:t> </w:t>
      </w:r>
      <w:r>
        <w:rPr/>
        <w:t>the</w:t>
      </w:r>
      <w:r>
        <w:rPr>
          <w:spacing w:val="18"/>
        </w:rPr>
        <w:t> </w:t>
      </w:r>
      <w:r>
        <w:rPr/>
        <w:t>company</w:t>
      </w:r>
      <w:r>
        <w:rPr>
          <w:spacing w:val="18"/>
        </w:rPr>
        <w:t> </w:t>
      </w:r>
      <w:r>
        <w:rPr/>
        <w:t>is</w:t>
      </w:r>
      <w:r>
        <w:rPr>
          <w:spacing w:val="15"/>
        </w:rPr>
        <w:t> </w:t>
      </w:r>
      <w:r>
        <w:rPr/>
        <w:t>insolvent,</w:t>
      </w:r>
      <w:r>
        <w:rPr>
          <w:spacing w:val="14"/>
        </w:rPr>
        <w:t> </w:t>
      </w:r>
      <w:r>
        <w:rPr/>
        <w:t>it</w:t>
      </w:r>
      <w:r>
        <w:rPr>
          <w:spacing w:val="18"/>
        </w:rPr>
        <w:t> </w:t>
      </w:r>
      <w:r>
        <w:rPr/>
        <w:t>will</w:t>
      </w:r>
      <w:r>
        <w:rPr>
          <w:spacing w:val="18"/>
        </w:rPr>
        <w:t> </w:t>
      </w:r>
      <w:r>
        <w:rPr/>
        <w:t>operate</w:t>
      </w:r>
      <w:r>
        <w:rPr>
          <w:spacing w:val="18"/>
        </w:rPr>
        <w:t> </w:t>
      </w:r>
      <w:r>
        <w:rPr/>
        <w:t>as</w:t>
      </w:r>
      <w:r>
        <w:rPr>
          <w:spacing w:val="14"/>
        </w:rPr>
        <w:t> </w:t>
      </w:r>
      <w:r>
        <w:rPr/>
        <w:t>a</w:t>
      </w:r>
      <w:r>
        <w:rPr>
          <w:spacing w:val="18"/>
        </w:rPr>
        <w:t> </w:t>
      </w:r>
      <w:r>
        <w:rPr/>
        <w:t>discharge.</w:t>
      </w:r>
      <w:r>
        <w:rPr>
          <w:spacing w:val="18"/>
        </w:rPr>
        <w:t> </w:t>
      </w:r>
      <w:r>
        <w:rPr/>
        <w:t>In Fowler v. Commercial Timber Co. Ltd [1930]2 K.B. 1, by a written agreement, F was appointed managing director</w:t>
      </w:r>
      <w:r>
        <w:rPr>
          <w:spacing w:val="14"/>
        </w:rPr>
        <w:t> </w:t>
      </w:r>
      <w:r>
        <w:rPr/>
        <w:t>of</w:t>
      </w:r>
      <w:r>
        <w:rPr>
          <w:spacing w:val="14"/>
        </w:rPr>
        <w:t> </w:t>
      </w:r>
      <w:r>
        <w:rPr/>
        <w:t>a</w:t>
      </w:r>
      <w:r>
        <w:rPr>
          <w:spacing w:val="14"/>
        </w:rPr>
        <w:t> </w:t>
      </w:r>
      <w:r>
        <w:rPr/>
        <w:t>company</w:t>
      </w:r>
      <w:r>
        <w:rPr>
          <w:spacing w:val="18"/>
        </w:rPr>
        <w:t> </w:t>
      </w:r>
      <w:r>
        <w:rPr/>
        <w:t>for</w:t>
      </w:r>
      <w:r>
        <w:rPr>
          <w:spacing w:val="14"/>
        </w:rPr>
        <w:t> </w:t>
      </w:r>
      <w:r>
        <w:rPr/>
        <w:t>five</w:t>
      </w:r>
      <w:r>
        <w:rPr>
          <w:spacing w:val="14"/>
        </w:rPr>
        <w:t> </w:t>
      </w:r>
      <w:r>
        <w:rPr/>
        <w:t>years</w:t>
      </w:r>
      <w:r>
        <w:rPr>
          <w:spacing w:val="9"/>
        </w:rPr>
        <w:t> </w:t>
      </w:r>
      <w:r>
        <w:rPr/>
        <w:t>certain.</w:t>
      </w:r>
      <w:r>
        <w:rPr>
          <w:spacing w:val="14"/>
        </w:rPr>
        <w:t> </w:t>
      </w:r>
      <w:r>
        <w:rPr/>
        <w:t>Before</w:t>
      </w:r>
      <w:r>
        <w:rPr>
          <w:spacing w:val="14"/>
        </w:rPr>
        <w:t> </w:t>
      </w:r>
      <w:r>
        <w:rPr/>
        <w:t>the</w:t>
      </w:r>
      <w:r>
        <w:rPr>
          <w:spacing w:val="14"/>
        </w:rPr>
        <w:t> </w:t>
      </w:r>
      <w:r>
        <w:rPr/>
        <w:t>expiration</w:t>
      </w:r>
      <w:r>
        <w:rPr>
          <w:spacing w:val="14"/>
        </w:rPr>
        <w:t> </w:t>
      </w:r>
      <w:r>
        <w:rPr/>
        <w:t>of</w:t>
      </w:r>
      <w:r>
        <w:rPr>
          <w:spacing w:val="14"/>
        </w:rPr>
        <w:t> </w:t>
      </w:r>
      <w:r>
        <w:rPr/>
        <w:t>the</w:t>
      </w:r>
      <w:r>
        <w:rPr>
          <w:spacing w:val="14"/>
        </w:rPr>
        <w:t> </w:t>
      </w:r>
      <w:r>
        <w:rPr/>
        <w:t>five</w:t>
      </w:r>
      <w:r>
        <w:rPr>
          <w:spacing w:val="14"/>
        </w:rPr>
        <w:t> </w:t>
      </w:r>
      <w:r>
        <w:rPr/>
        <w:t>years</w:t>
      </w:r>
      <w:r>
        <w:rPr>
          <w:spacing w:val="16"/>
        </w:rPr>
        <w:t> </w:t>
      </w:r>
      <w:r>
        <w:rPr/>
        <w:t>the</w:t>
      </w:r>
      <w:r>
        <w:rPr>
          <w:spacing w:val="14"/>
        </w:rPr>
        <w:t> </w:t>
      </w:r>
      <w:r>
        <w:rPr/>
        <w:t>company</w:t>
      </w:r>
      <w:r>
        <w:rPr>
          <w:spacing w:val="14"/>
        </w:rPr>
        <w:t> </w:t>
      </w:r>
      <w:r>
        <w:rPr/>
        <w:t>passed</w:t>
      </w:r>
      <w:r>
        <w:rPr/>
        <w:t> a resolution for voluntary winding up as it could not by reason of its liabilities continue its business. F</w:t>
      </w:r>
      <w:r>
        <w:rPr>
          <w:spacing w:val="40"/>
        </w:rPr>
        <w:t> </w:t>
      </w:r>
      <w:r>
        <w:rPr/>
        <w:t>voted for this resolution. It was held that the voluntary winding up operated as a wrongful dismissal of F and a term could not be implied that if the company went into voluntary liquidation with the assent of F</w:t>
      </w:r>
      <w:r>
        <w:rPr>
          <w:spacing w:val="40"/>
        </w:rPr>
        <w:t> </w:t>
      </w:r>
      <w:r>
        <w:rPr/>
        <w:t>he should lose his right to damages. Per Greer L.J. at 6: “An order for the compulsory winding up of a company puts an end to the employment of the managing director…and in my judgment the same result must necessarily follow where there is a resolution for the voluntary winding up of the company which depends</w:t>
      </w:r>
      <w:r>
        <w:rPr>
          <w:spacing w:val="19"/>
        </w:rPr>
        <w:t> </w:t>
      </w:r>
      <w:r>
        <w:rPr/>
        <w:t>upon</w:t>
      </w:r>
      <w:r>
        <w:rPr>
          <w:spacing w:val="19"/>
        </w:rPr>
        <w:t> </w:t>
      </w:r>
      <w:r>
        <w:rPr/>
        <w:t>the</w:t>
      </w:r>
      <w:r>
        <w:rPr>
          <w:spacing w:val="19"/>
        </w:rPr>
        <w:t> </w:t>
      </w:r>
      <w:r>
        <w:rPr/>
        <w:t>company</w:t>
      </w:r>
      <w:r>
        <w:rPr>
          <w:spacing w:val="24"/>
        </w:rPr>
        <w:t> </w:t>
      </w:r>
      <w:r>
        <w:rPr/>
        <w:t>being</w:t>
      </w:r>
      <w:r>
        <w:rPr>
          <w:spacing w:val="19"/>
        </w:rPr>
        <w:t> </w:t>
      </w:r>
      <w:r>
        <w:rPr/>
        <w:t>unable</w:t>
      </w:r>
      <w:r>
        <w:rPr>
          <w:spacing w:val="19"/>
        </w:rPr>
        <w:t> </w:t>
      </w:r>
      <w:r>
        <w:rPr/>
        <w:t>to</w:t>
      </w:r>
      <w:r>
        <w:rPr>
          <w:spacing w:val="15"/>
        </w:rPr>
        <w:t> </w:t>
      </w:r>
      <w:r>
        <w:rPr/>
        <w:t>meet</w:t>
      </w:r>
      <w:r>
        <w:rPr>
          <w:spacing w:val="18"/>
        </w:rPr>
        <w:t> </w:t>
      </w:r>
      <w:r>
        <w:rPr/>
        <w:t>its</w:t>
      </w:r>
      <w:r>
        <w:rPr>
          <w:spacing w:val="19"/>
        </w:rPr>
        <w:t> </w:t>
      </w:r>
      <w:r>
        <w:rPr/>
        <w:t>obligations.”</w:t>
      </w:r>
      <w:r>
        <w:rPr>
          <w:spacing w:val="21"/>
        </w:rPr>
        <w:t> </w:t>
      </w:r>
      <w:r>
        <w:rPr/>
        <w:t>A</w:t>
      </w:r>
      <w:r>
        <w:rPr>
          <w:spacing w:val="19"/>
        </w:rPr>
        <w:t> </w:t>
      </w:r>
      <w:r>
        <w:rPr/>
        <w:t>compulsory</w:t>
      </w:r>
      <w:r>
        <w:rPr>
          <w:spacing w:val="19"/>
        </w:rPr>
        <w:t> </w:t>
      </w:r>
      <w:r>
        <w:rPr/>
        <w:t>winding</w:t>
      </w:r>
      <w:r>
        <w:rPr>
          <w:spacing w:val="19"/>
        </w:rPr>
        <w:t> </w:t>
      </w:r>
      <w:r>
        <w:rPr/>
        <w:t>up</w:t>
      </w:r>
      <w:r>
        <w:rPr>
          <w:spacing w:val="19"/>
        </w:rPr>
        <w:t> </w:t>
      </w:r>
      <w:r>
        <w:rPr/>
        <w:t>does</w:t>
      </w:r>
      <w:r>
        <w:rPr>
          <w:spacing w:val="19"/>
        </w:rPr>
        <w:t> </w:t>
      </w:r>
      <w:r>
        <w:rPr/>
        <w:t>not bar the right of</w:t>
      </w:r>
      <w:r>
        <w:rPr>
          <w:spacing w:val="40"/>
        </w:rPr>
        <w:t> </w:t>
      </w:r>
      <w:r>
        <w:rPr/>
        <w:t>any creditor or contributory to have the company wound up by the court. A creditor of a company in voluntary winding up is entitled ex debito justitiae as between himself and the company to a compulsory winding up order.</w:t>
      </w:r>
    </w:p>
    <w:p>
      <w:pPr>
        <w:pStyle w:val="Heading1"/>
        <w:spacing w:before="157"/>
      </w:pPr>
      <w:r>
        <w:rPr/>
        <w:t>COMPULSORY</w:t>
      </w:r>
      <w:r>
        <w:rPr>
          <w:spacing w:val="11"/>
        </w:rPr>
        <w:t> </w:t>
      </w:r>
      <w:r>
        <w:rPr/>
        <w:t>WINDING</w:t>
      </w:r>
      <w:r>
        <w:rPr>
          <w:spacing w:val="11"/>
        </w:rPr>
        <w:t> </w:t>
      </w:r>
      <w:r>
        <w:rPr/>
        <w:t>UP</w:t>
      </w:r>
      <w:r>
        <w:rPr>
          <w:spacing w:val="12"/>
        </w:rPr>
        <w:t> </w:t>
      </w:r>
      <w:r>
        <w:rPr/>
        <w:t>AFTER</w:t>
      </w:r>
      <w:r>
        <w:rPr>
          <w:spacing w:val="11"/>
        </w:rPr>
        <w:t> </w:t>
      </w:r>
      <w:r>
        <w:rPr/>
        <w:t>COMMENCEMENT</w:t>
      </w:r>
      <w:r>
        <w:rPr>
          <w:spacing w:val="6"/>
        </w:rPr>
        <w:t> </w:t>
      </w:r>
      <w:r>
        <w:rPr/>
        <w:t>OF</w:t>
      </w:r>
      <w:r>
        <w:rPr>
          <w:spacing w:val="15"/>
        </w:rPr>
        <w:t> </w:t>
      </w:r>
      <w:r>
        <w:rPr/>
        <w:t>VOLUNTARY</w:t>
      </w:r>
      <w:r>
        <w:rPr>
          <w:spacing w:val="10"/>
        </w:rPr>
        <w:t> </w:t>
      </w:r>
      <w:r>
        <w:rPr/>
        <w:t>WINDING</w:t>
      </w:r>
      <w:r>
        <w:rPr>
          <w:spacing w:val="8"/>
        </w:rPr>
        <w:t> </w:t>
      </w:r>
      <w:r>
        <w:rPr>
          <w:spacing w:val="-5"/>
        </w:rPr>
        <w:t>UP</w:t>
      </w:r>
    </w:p>
    <w:p>
      <w:pPr>
        <w:pStyle w:val="BodyText"/>
        <w:spacing w:line="264" w:lineRule="auto" w:before="183"/>
        <w:ind w:right="292"/>
      </w:pPr>
      <w:r>
        <w:rPr/>
        <w:t>However the court is bound to have regard to the wishes of all the creditors, and if the majority favour the continuance of the voluntary liquidation an order will not be made unless the petitioner can show special circumstances: Re B. Karsberg Ltd [1956]1 W.L.R. 57</w:t>
      </w:r>
    </w:p>
    <w:p>
      <w:pPr>
        <w:pStyle w:val="BodyText"/>
        <w:ind w:left="0"/>
      </w:pPr>
    </w:p>
    <w:p>
      <w:pPr>
        <w:pStyle w:val="BodyText"/>
        <w:spacing w:before="79"/>
        <w:ind w:left="0"/>
      </w:pPr>
    </w:p>
    <w:p>
      <w:pPr>
        <w:pStyle w:val="Heading1"/>
        <w:spacing w:before="0"/>
      </w:pPr>
      <w:r>
        <w:rPr/>
        <w:t>WINDING</w:t>
      </w:r>
      <w:r>
        <w:rPr>
          <w:spacing w:val="6"/>
        </w:rPr>
        <w:t> </w:t>
      </w:r>
      <w:r>
        <w:rPr/>
        <w:t>UP</w:t>
      </w:r>
      <w:r>
        <w:rPr>
          <w:spacing w:val="8"/>
        </w:rPr>
        <w:t> </w:t>
      </w:r>
      <w:r>
        <w:rPr/>
        <w:t>UNDER</w:t>
      </w:r>
      <w:r>
        <w:rPr>
          <w:spacing w:val="14"/>
        </w:rPr>
        <w:t> </w:t>
      </w:r>
      <w:r>
        <w:rPr>
          <w:spacing w:val="-2"/>
        </w:rPr>
        <w:t>SUPERVISION</w:t>
      </w:r>
    </w:p>
    <w:p>
      <w:pPr>
        <w:pStyle w:val="BodyText"/>
        <w:spacing w:line="264" w:lineRule="auto" w:before="181"/>
        <w:ind w:right="104"/>
        <w:jc w:val="both"/>
      </w:pPr>
      <w:r>
        <w:rPr/>
        <w:t>Section 304 provides that when a company has passed a resolution to wind up voluntarily the court may order the continuation of voluntary winding up subject to its supervision on any terms or conditions. The liquidator will continue to exercise all powers subject to any restrictions laid down by the court. A</w:t>
      </w:r>
    </w:p>
    <w:p>
      <w:pPr>
        <w:spacing w:after="0" w:line="264" w:lineRule="auto"/>
        <w:jc w:val="both"/>
        <w:sectPr>
          <w:pgSz w:w="12240" w:h="15840"/>
          <w:pgMar w:top="1820" w:bottom="280" w:left="1300" w:right="1620"/>
        </w:sectPr>
      </w:pPr>
    </w:p>
    <w:p>
      <w:pPr>
        <w:pStyle w:val="BodyText"/>
        <w:spacing w:before="41"/>
        <w:ind w:left="0"/>
      </w:pPr>
    </w:p>
    <w:p>
      <w:pPr>
        <w:pStyle w:val="BodyText"/>
        <w:spacing w:line="264" w:lineRule="auto"/>
        <w:ind w:right="322"/>
      </w:pPr>
      <w:r>
        <w:rPr/>
        <w:t>etition for the winding up of a company subject to supervision of the court may be presented by any person entitled to petition for the compulsory winding up of the company.</w:t>
      </w:r>
    </w:p>
    <w:p>
      <w:pPr>
        <w:pStyle w:val="Heading1"/>
      </w:pPr>
      <w:r>
        <w:rPr/>
        <w:t>WHO</w:t>
      </w:r>
      <w:r>
        <w:rPr>
          <w:spacing w:val="4"/>
        </w:rPr>
        <w:t> </w:t>
      </w:r>
      <w:r>
        <w:rPr/>
        <w:t>MAY</w:t>
      </w:r>
      <w:r>
        <w:rPr>
          <w:spacing w:val="8"/>
        </w:rPr>
        <w:t> </w:t>
      </w:r>
      <w:r>
        <w:rPr>
          <w:spacing w:val="-2"/>
        </w:rPr>
        <w:t>PETITION</w:t>
      </w:r>
    </w:p>
    <w:p>
      <w:pPr>
        <w:pStyle w:val="BodyText"/>
        <w:spacing w:line="264" w:lineRule="auto" w:before="183"/>
        <w:ind w:right="292"/>
      </w:pPr>
      <w:r>
        <w:rPr/>
        <w:t>Before the court can make a supervision order it must call a meeting for ascertaining the wishes of creditors and contributories: section 336. If an order for winding up under court’s supervision is made the liquidator proceeds to</w:t>
      </w:r>
    </w:p>
    <w:p>
      <w:pPr>
        <w:pStyle w:val="Heading1"/>
        <w:spacing w:before="155"/>
      </w:pPr>
      <w:r>
        <w:rPr/>
        <w:t>EFFECT</w:t>
      </w:r>
      <w:r>
        <w:rPr>
          <w:spacing w:val="5"/>
        </w:rPr>
        <w:t> </w:t>
      </w:r>
      <w:r>
        <w:rPr/>
        <w:t>OF</w:t>
      </w:r>
      <w:r>
        <w:rPr>
          <w:spacing w:val="10"/>
        </w:rPr>
        <w:t> </w:t>
      </w:r>
      <w:r>
        <w:rPr/>
        <w:t>SUPERVISION</w:t>
      </w:r>
      <w:r>
        <w:rPr>
          <w:spacing w:val="10"/>
        </w:rPr>
        <w:t> </w:t>
      </w:r>
      <w:r>
        <w:rPr>
          <w:spacing w:val="-4"/>
        </w:rPr>
        <w:t>ORDER</w:t>
      </w:r>
    </w:p>
    <w:p>
      <w:pPr>
        <w:pStyle w:val="BodyText"/>
        <w:spacing w:line="264" w:lineRule="auto" w:before="181"/>
        <w:ind w:right="322"/>
      </w:pPr>
      <w:r>
        <w:rPr/>
        <w:t>wind up the company in the same manner as if the liquidation were an ordinary voluntary winding up, exercising without sanction those powers which a liquidator in a voluntary winding up may ordinarily exercise without sanction but the powers for the exercise of which such liquidator would require sanction may be exercised only with the sanction of the court, or in a case where the order for the winding up was on a creditors’ winding up, with the sanction of the court or committee of Inspection: section 308. Section 307 empowers the courts to appoint an additional liquidator when a supervision order is made. Such a liquidator has the same powers and duties and stands in the same position as a liquidator appointed in a voluntary winding up.</w:t>
      </w:r>
    </w:p>
    <w:p>
      <w:pPr>
        <w:pStyle w:val="Heading1"/>
        <w:spacing w:before="158"/>
      </w:pPr>
      <w:r>
        <w:rPr/>
        <w:t>ADDITIONAL</w:t>
      </w:r>
      <w:r>
        <w:rPr>
          <w:spacing w:val="9"/>
        </w:rPr>
        <w:t> </w:t>
      </w:r>
      <w:r>
        <w:rPr>
          <w:spacing w:val="-2"/>
        </w:rPr>
        <w:t>LIQUIDATOR</w:t>
      </w:r>
    </w:p>
    <w:p>
      <w:pPr>
        <w:pStyle w:val="BodyText"/>
        <w:spacing w:line="264" w:lineRule="auto" w:before="181"/>
        <w:ind w:right="292"/>
      </w:pPr>
      <w:r>
        <w:rPr/>
        <w:t>The powers of a liquidator in a winding up under supervision are listed in Section 308. Section 338 empowers the court at any time within two years to declare a dissolution void on the application of the liquidator, or any other interested person.</w:t>
      </w:r>
    </w:p>
    <w:p>
      <w:pPr>
        <w:pStyle w:val="BodyText"/>
        <w:ind w:left="0"/>
      </w:pPr>
    </w:p>
    <w:p>
      <w:pPr>
        <w:pStyle w:val="BodyText"/>
        <w:spacing w:before="78"/>
        <w:ind w:left="0"/>
      </w:pPr>
    </w:p>
    <w:p>
      <w:pPr>
        <w:pStyle w:val="Heading1"/>
        <w:spacing w:before="1"/>
      </w:pPr>
      <w:r>
        <w:rPr/>
        <w:t>DISCUSSION</w:t>
      </w:r>
      <w:r>
        <w:rPr>
          <w:spacing w:val="8"/>
        </w:rPr>
        <w:t> </w:t>
      </w:r>
      <w:r>
        <w:rPr>
          <w:spacing w:val="-2"/>
        </w:rPr>
        <w:t>QUESTION</w:t>
      </w:r>
    </w:p>
    <w:p>
      <w:pPr>
        <w:pStyle w:val="BodyText"/>
        <w:spacing w:line="264" w:lineRule="auto" w:before="183"/>
        <w:ind w:right="322"/>
      </w:pPr>
      <w:r>
        <w:rPr/>
        <w:t>Kirago</w:t>
      </w:r>
      <w:r>
        <w:rPr>
          <w:spacing w:val="18"/>
        </w:rPr>
        <w:t> </w:t>
      </w:r>
      <w:r>
        <w:rPr/>
        <w:t>and Mutune who</w:t>
      </w:r>
      <w:r>
        <w:rPr>
          <w:spacing w:val="18"/>
        </w:rPr>
        <w:t> </w:t>
      </w:r>
      <w:r>
        <w:rPr/>
        <w:t>are</w:t>
      </w:r>
      <w:r>
        <w:rPr>
          <w:spacing w:val="22"/>
        </w:rPr>
        <w:t> </w:t>
      </w:r>
      <w:r>
        <w:rPr/>
        <w:t>alumni</w:t>
      </w:r>
      <w:r>
        <w:rPr>
          <w:spacing w:val="22"/>
        </w:rPr>
        <w:t> </w:t>
      </w:r>
      <w:r>
        <w:rPr/>
        <w:t>of</w:t>
      </w:r>
      <w:r>
        <w:rPr>
          <w:spacing w:val="18"/>
        </w:rPr>
        <w:t> </w:t>
      </w:r>
      <w:r>
        <w:rPr/>
        <w:t>JKUAT University</w:t>
      </w:r>
      <w:r>
        <w:rPr>
          <w:spacing w:val="18"/>
        </w:rPr>
        <w:t> </w:t>
      </w:r>
      <w:r>
        <w:rPr/>
        <w:t>always</w:t>
      </w:r>
      <w:r>
        <w:rPr>
          <w:spacing w:val="18"/>
        </w:rPr>
        <w:t> </w:t>
      </w:r>
      <w:r>
        <w:rPr/>
        <w:t>vowed</w:t>
      </w:r>
      <w:r>
        <w:rPr>
          <w:spacing w:val="18"/>
        </w:rPr>
        <w:t> </w:t>
      </w:r>
      <w:r>
        <w:rPr/>
        <w:t>that</w:t>
      </w:r>
      <w:r>
        <w:rPr>
          <w:spacing w:val="18"/>
        </w:rPr>
        <w:t> </w:t>
      </w:r>
      <w:r>
        <w:rPr/>
        <w:t>by the</w:t>
      </w:r>
      <w:r>
        <w:rPr>
          <w:spacing w:val="18"/>
        </w:rPr>
        <w:t> </w:t>
      </w:r>
      <w:r>
        <w:rPr/>
        <w:t>age</w:t>
      </w:r>
      <w:r>
        <w:rPr>
          <w:spacing w:val="18"/>
        </w:rPr>
        <w:t> </w:t>
      </w:r>
      <w:r>
        <w:rPr/>
        <w:t>of</w:t>
      </w:r>
      <w:r>
        <w:rPr>
          <w:spacing w:val="18"/>
        </w:rPr>
        <w:t> </w:t>
      </w:r>
      <w:r>
        <w:rPr/>
        <w:t>fourty -five they would have made enough money to avoid the hustles of looking for money. When they graduated, they formed a company for purposes of supplying government tenders. The articles of the company provided that its terms would be a period of twenty years. The company operated for twenty years, but by the twentieth year, the relations between Kirago and Mutune had deteriorated so much that they hardly spoke to each other, although the company continued to receive lucrative tender awards.</w:t>
      </w:r>
    </w:p>
    <w:p>
      <w:pPr>
        <w:pStyle w:val="BodyText"/>
        <w:spacing w:line="264" w:lineRule="auto" w:before="156"/>
        <w:ind w:right="322"/>
      </w:pPr>
      <w:r>
        <w:rPr/>
        <w:t>Kirago seeks your legal advise with respect to two grounds on which the company may be wound up. Write for him an detailed legal opinion thereon.</w:t>
      </w:r>
    </w:p>
    <w:p>
      <w:pPr>
        <w:spacing w:after="0" w:line="264" w:lineRule="auto"/>
        <w:sectPr>
          <w:pgSz w:w="12240" w:h="15840"/>
          <w:pgMar w:top="1820" w:bottom="280" w:left="1300" w:right="1620"/>
        </w:sectPr>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79"/>
        <w:ind w:left="0"/>
      </w:pPr>
    </w:p>
    <w:p>
      <w:pPr>
        <w:spacing w:before="0"/>
        <w:ind w:left="101" w:right="0" w:firstLine="0"/>
        <w:jc w:val="left"/>
        <w:rPr>
          <w:sz w:val="21"/>
        </w:rPr>
      </w:pPr>
      <w:r>
        <w:rPr>
          <w:spacing w:val="-2"/>
          <w:sz w:val="21"/>
        </w:rPr>
        <w:t>LLLLLLLLLLLLLLLLLLLLLL</w:t>
      </w:r>
    </w:p>
    <w:sectPr>
      <w:pgSz w:w="12240" w:h="15840"/>
      <w:pgMar w:top="1820" w:bottom="280" w:left="1300" w:right="16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ans Narrow">
    <w:altName w:val="Liberation Sans Narrow"/>
    <w:charset w:val="0"/>
    <w:family w:val="swiss"/>
    <w:pitch w:val="variable"/>
  </w:font>
  <w:font w:name="Carlito">
    <w:altName w:val="Carlito"/>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313" w:hanging="212"/>
        <w:jc w:val="left"/>
      </w:pPr>
      <w:rPr>
        <w:rFonts w:hint="default" w:ascii="Carlito" w:hAnsi="Carlito" w:eastAsia="Carlito" w:cs="Carlito"/>
        <w:b w:val="0"/>
        <w:bCs w:val="0"/>
        <w:i w:val="0"/>
        <w:iCs w:val="0"/>
        <w:spacing w:val="-1"/>
        <w:w w:val="102"/>
        <w:sz w:val="21"/>
        <w:szCs w:val="21"/>
        <w:lang w:val="en-US" w:eastAsia="en-US" w:bidi="ar-SA"/>
      </w:rPr>
    </w:lvl>
    <w:lvl w:ilvl="1">
      <w:start w:val="0"/>
      <w:numFmt w:val="bullet"/>
      <w:lvlText w:val="•"/>
      <w:lvlJc w:val="left"/>
      <w:pPr>
        <w:ind w:left="1220" w:hanging="212"/>
      </w:pPr>
      <w:rPr>
        <w:rFonts w:hint="default"/>
        <w:lang w:val="en-US" w:eastAsia="en-US" w:bidi="ar-SA"/>
      </w:rPr>
    </w:lvl>
    <w:lvl w:ilvl="2">
      <w:start w:val="0"/>
      <w:numFmt w:val="bullet"/>
      <w:lvlText w:val="•"/>
      <w:lvlJc w:val="left"/>
      <w:pPr>
        <w:ind w:left="2120" w:hanging="212"/>
      </w:pPr>
      <w:rPr>
        <w:rFonts w:hint="default"/>
        <w:lang w:val="en-US" w:eastAsia="en-US" w:bidi="ar-SA"/>
      </w:rPr>
    </w:lvl>
    <w:lvl w:ilvl="3">
      <w:start w:val="0"/>
      <w:numFmt w:val="bullet"/>
      <w:lvlText w:val="•"/>
      <w:lvlJc w:val="left"/>
      <w:pPr>
        <w:ind w:left="3020" w:hanging="212"/>
      </w:pPr>
      <w:rPr>
        <w:rFonts w:hint="default"/>
        <w:lang w:val="en-US" w:eastAsia="en-US" w:bidi="ar-SA"/>
      </w:rPr>
    </w:lvl>
    <w:lvl w:ilvl="4">
      <w:start w:val="0"/>
      <w:numFmt w:val="bullet"/>
      <w:lvlText w:val="•"/>
      <w:lvlJc w:val="left"/>
      <w:pPr>
        <w:ind w:left="3920" w:hanging="212"/>
      </w:pPr>
      <w:rPr>
        <w:rFonts w:hint="default"/>
        <w:lang w:val="en-US" w:eastAsia="en-US" w:bidi="ar-SA"/>
      </w:rPr>
    </w:lvl>
    <w:lvl w:ilvl="5">
      <w:start w:val="0"/>
      <w:numFmt w:val="bullet"/>
      <w:lvlText w:val="•"/>
      <w:lvlJc w:val="left"/>
      <w:pPr>
        <w:ind w:left="4820" w:hanging="212"/>
      </w:pPr>
      <w:rPr>
        <w:rFonts w:hint="default"/>
        <w:lang w:val="en-US" w:eastAsia="en-US" w:bidi="ar-SA"/>
      </w:rPr>
    </w:lvl>
    <w:lvl w:ilvl="6">
      <w:start w:val="0"/>
      <w:numFmt w:val="bullet"/>
      <w:lvlText w:val="•"/>
      <w:lvlJc w:val="left"/>
      <w:pPr>
        <w:ind w:left="5720" w:hanging="212"/>
      </w:pPr>
      <w:rPr>
        <w:rFonts w:hint="default"/>
        <w:lang w:val="en-US" w:eastAsia="en-US" w:bidi="ar-SA"/>
      </w:rPr>
    </w:lvl>
    <w:lvl w:ilvl="7">
      <w:start w:val="0"/>
      <w:numFmt w:val="bullet"/>
      <w:lvlText w:val="•"/>
      <w:lvlJc w:val="left"/>
      <w:pPr>
        <w:ind w:left="6620" w:hanging="212"/>
      </w:pPr>
      <w:rPr>
        <w:rFonts w:hint="default"/>
        <w:lang w:val="en-US" w:eastAsia="en-US" w:bidi="ar-SA"/>
      </w:rPr>
    </w:lvl>
    <w:lvl w:ilvl="8">
      <w:start w:val="0"/>
      <w:numFmt w:val="bullet"/>
      <w:lvlText w:val="•"/>
      <w:lvlJc w:val="left"/>
      <w:pPr>
        <w:ind w:left="7520" w:hanging="212"/>
      </w:pPr>
      <w:rPr>
        <w:rFonts w:hint="default"/>
        <w:lang w:val="en-US" w:eastAsia="en-US" w:bidi="ar-SA"/>
      </w:rPr>
    </w:lvl>
  </w:abstractNum>
  <w:abstractNum w:abstractNumId="3">
    <w:multiLevelType w:val="hybridMultilevel"/>
    <w:lvl w:ilvl="0">
      <w:start w:val="2"/>
      <w:numFmt w:val="decimal"/>
      <w:lvlText w:val="%1."/>
      <w:lvlJc w:val="left"/>
      <w:pPr>
        <w:ind w:left="313" w:hanging="212"/>
        <w:jc w:val="left"/>
      </w:pPr>
      <w:rPr>
        <w:rFonts w:hint="default" w:ascii="Carlito" w:hAnsi="Carlito" w:eastAsia="Carlito" w:cs="Carlito"/>
        <w:b w:val="0"/>
        <w:bCs w:val="0"/>
        <w:i w:val="0"/>
        <w:iCs w:val="0"/>
        <w:spacing w:val="-1"/>
        <w:w w:val="102"/>
        <w:sz w:val="21"/>
        <w:szCs w:val="21"/>
        <w:lang w:val="en-US" w:eastAsia="en-US" w:bidi="ar-SA"/>
      </w:rPr>
    </w:lvl>
    <w:lvl w:ilvl="1">
      <w:start w:val="0"/>
      <w:numFmt w:val="bullet"/>
      <w:lvlText w:val="•"/>
      <w:lvlJc w:val="left"/>
      <w:pPr>
        <w:ind w:left="1220" w:hanging="212"/>
      </w:pPr>
      <w:rPr>
        <w:rFonts w:hint="default"/>
        <w:lang w:val="en-US" w:eastAsia="en-US" w:bidi="ar-SA"/>
      </w:rPr>
    </w:lvl>
    <w:lvl w:ilvl="2">
      <w:start w:val="0"/>
      <w:numFmt w:val="bullet"/>
      <w:lvlText w:val="•"/>
      <w:lvlJc w:val="left"/>
      <w:pPr>
        <w:ind w:left="2120" w:hanging="212"/>
      </w:pPr>
      <w:rPr>
        <w:rFonts w:hint="default"/>
        <w:lang w:val="en-US" w:eastAsia="en-US" w:bidi="ar-SA"/>
      </w:rPr>
    </w:lvl>
    <w:lvl w:ilvl="3">
      <w:start w:val="0"/>
      <w:numFmt w:val="bullet"/>
      <w:lvlText w:val="•"/>
      <w:lvlJc w:val="left"/>
      <w:pPr>
        <w:ind w:left="3020" w:hanging="212"/>
      </w:pPr>
      <w:rPr>
        <w:rFonts w:hint="default"/>
        <w:lang w:val="en-US" w:eastAsia="en-US" w:bidi="ar-SA"/>
      </w:rPr>
    </w:lvl>
    <w:lvl w:ilvl="4">
      <w:start w:val="0"/>
      <w:numFmt w:val="bullet"/>
      <w:lvlText w:val="•"/>
      <w:lvlJc w:val="left"/>
      <w:pPr>
        <w:ind w:left="3920" w:hanging="212"/>
      </w:pPr>
      <w:rPr>
        <w:rFonts w:hint="default"/>
        <w:lang w:val="en-US" w:eastAsia="en-US" w:bidi="ar-SA"/>
      </w:rPr>
    </w:lvl>
    <w:lvl w:ilvl="5">
      <w:start w:val="0"/>
      <w:numFmt w:val="bullet"/>
      <w:lvlText w:val="•"/>
      <w:lvlJc w:val="left"/>
      <w:pPr>
        <w:ind w:left="4820" w:hanging="212"/>
      </w:pPr>
      <w:rPr>
        <w:rFonts w:hint="default"/>
        <w:lang w:val="en-US" w:eastAsia="en-US" w:bidi="ar-SA"/>
      </w:rPr>
    </w:lvl>
    <w:lvl w:ilvl="6">
      <w:start w:val="0"/>
      <w:numFmt w:val="bullet"/>
      <w:lvlText w:val="•"/>
      <w:lvlJc w:val="left"/>
      <w:pPr>
        <w:ind w:left="5720" w:hanging="212"/>
      </w:pPr>
      <w:rPr>
        <w:rFonts w:hint="default"/>
        <w:lang w:val="en-US" w:eastAsia="en-US" w:bidi="ar-SA"/>
      </w:rPr>
    </w:lvl>
    <w:lvl w:ilvl="7">
      <w:start w:val="0"/>
      <w:numFmt w:val="bullet"/>
      <w:lvlText w:val="•"/>
      <w:lvlJc w:val="left"/>
      <w:pPr>
        <w:ind w:left="6620" w:hanging="212"/>
      </w:pPr>
      <w:rPr>
        <w:rFonts w:hint="default"/>
        <w:lang w:val="en-US" w:eastAsia="en-US" w:bidi="ar-SA"/>
      </w:rPr>
    </w:lvl>
    <w:lvl w:ilvl="8">
      <w:start w:val="0"/>
      <w:numFmt w:val="bullet"/>
      <w:lvlText w:val="•"/>
      <w:lvlJc w:val="left"/>
      <w:pPr>
        <w:ind w:left="7520" w:hanging="212"/>
      </w:pPr>
      <w:rPr>
        <w:rFonts w:hint="default"/>
        <w:lang w:val="en-US" w:eastAsia="en-US" w:bidi="ar-SA"/>
      </w:rPr>
    </w:lvl>
  </w:abstractNum>
  <w:abstractNum w:abstractNumId="2">
    <w:multiLevelType w:val="hybridMultilevel"/>
    <w:lvl w:ilvl="0">
      <w:start w:val="2"/>
      <w:numFmt w:val="decimal"/>
      <w:lvlText w:val="%1."/>
      <w:lvlJc w:val="left"/>
      <w:pPr>
        <w:ind w:left="313" w:hanging="212"/>
        <w:jc w:val="left"/>
      </w:pPr>
      <w:rPr>
        <w:rFonts w:hint="default" w:ascii="Carlito" w:hAnsi="Carlito" w:eastAsia="Carlito" w:cs="Carlito"/>
        <w:b w:val="0"/>
        <w:bCs w:val="0"/>
        <w:i w:val="0"/>
        <w:iCs w:val="0"/>
        <w:spacing w:val="-1"/>
        <w:w w:val="102"/>
        <w:sz w:val="21"/>
        <w:szCs w:val="21"/>
        <w:lang w:val="en-US" w:eastAsia="en-US" w:bidi="ar-SA"/>
      </w:rPr>
    </w:lvl>
    <w:lvl w:ilvl="1">
      <w:start w:val="0"/>
      <w:numFmt w:val="bullet"/>
      <w:lvlText w:val="•"/>
      <w:lvlJc w:val="left"/>
      <w:pPr>
        <w:ind w:left="1220" w:hanging="212"/>
      </w:pPr>
      <w:rPr>
        <w:rFonts w:hint="default"/>
        <w:lang w:val="en-US" w:eastAsia="en-US" w:bidi="ar-SA"/>
      </w:rPr>
    </w:lvl>
    <w:lvl w:ilvl="2">
      <w:start w:val="0"/>
      <w:numFmt w:val="bullet"/>
      <w:lvlText w:val="•"/>
      <w:lvlJc w:val="left"/>
      <w:pPr>
        <w:ind w:left="2120" w:hanging="212"/>
      </w:pPr>
      <w:rPr>
        <w:rFonts w:hint="default"/>
        <w:lang w:val="en-US" w:eastAsia="en-US" w:bidi="ar-SA"/>
      </w:rPr>
    </w:lvl>
    <w:lvl w:ilvl="3">
      <w:start w:val="0"/>
      <w:numFmt w:val="bullet"/>
      <w:lvlText w:val="•"/>
      <w:lvlJc w:val="left"/>
      <w:pPr>
        <w:ind w:left="3020" w:hanging="212"/>
      </w:pPr>
      <w:rPr>
        <w:rFonts w:hint="default"/>
        <w:lang w:val="en-US" w:eastAsia="en-US" w:bidi="ar-SA"/>
      </w:rPr>
    </w:lvl>
    <w:lvl w:ilvl="4">
      <w:start w:val="0"/>
      <w:numFmt w:val="bullet"/>
      <w:lvlText w:val="•"/>
      <w:lvlJc w:val="left"/>
      <w:pPr>
        <w:ind w:left="3920" w:hanging="212"/>
      </w:pPr>
      <w:rPr>
        <w:rFonts w:hint="default"/>
        <w:lang w:val="en-US" w:eastAsia="en-US" w:bidi="ar-SA"/>
      </w:rPr>
    </w:lvl>
    <w:lvl w:ilvl="5">
      <w:start w:val="0"/>
      <w:numFmt w:val="bullet"/>
      <w:lvlText w:val="•"/>
      <w:lvlJc w:val="left"/>
      <w:pPr>
        <w:ind w:left="4820" w:hanging="212"/>
      </w:pPr>
      <w:rPr>
        <w:rFonts w:hint="default"/>
        <w:lang w:val="en-US" w:eastAsia="en-US" w:bidi="ar-SA"/>
      </w:rPr>
    </w:lvl>
    <w:lvl w:ilvl="6">
      <w:start w:val="0"/>
      <w:numFmt w:val="bullet"/>
      <w:lvlText w:val="•"/>
      <w:lvlJc w:val="left"/>
      <w:pPr>
        <w:ind w:left="5720" w:hanging="212"/>
      </w:pPr>
      <w:rPr>
        <w:rFonts w:hint="default"/>
        <w:lang w:val="en-US" w:eastAsia="en-US" w:bidi="ar-SA"/>
      </w:rPr>
    </w:lvl>
    <w:lvl w:ilvl="7">
      <w:start w:val="0"/>
      <w:numFmt w:val="bullet"/>
      <w:lvlText w:val="•"/>
      <w:lvlJc w:val="left"/>
      <w:pPr>
        <w:ind w:left="6620" w:hanging="212"/>
      </w:pPr>
      <w:rPr>
        <w:rFonts w:hint="default"/>
        <w:lang w:val="en-US" w:eastAsia="en-US" w:bidi="ar-SA"/>
      </w:rPr>
    </w:lvl>
    <w:lvl w:ilvl="8">
      <w:start w:val="0"/>
      <w:numFmt w:val="bullet"/>
      <w:lvlText w:val="•"/>
      <w:lvlJc w:val="left"/>
      <w:pPr>
        <w:ind w:left="7520" w:hanging="212"/>
      </w:pPr>
      <w:rPr>
        <w:rFonts w:hint="default"/>
        <w:lang w:val="en-US" w:eastAsia="en-US" w:bidi="ar-SA"/>
      </w:rPr>
    </w:lvl>
  </w:abstractNum>
  <w:abstractNum w:abstractNumId="1">
    <w:multiLevelType w:val="hybridMultilevel"/>
    <w:lvl w:ilvl="0">
      <w:start w:val="1"/>
      <w:numFmt w:val="lowerLetter"/>
      <w:lvlText w:val="(%1)"/>
      <w:lvlJc w:val="left"/>
      <w:pPr>
        <w:ind w:left="101" w:hanging="282"/>
        <w:jc w:val="left"/>
      </w:pPr>
      <w:rPr>
        <w:rFonts w:hint="default" w:ascii="Carlito" w:hAnsi="Carlito" w:eastAsia="Carlito" w:cs="Carlito"/>
        <w:b w:val="0"/>
        <w:bCs w:val="0"/>
        <w:i w:val="0"/>
        <w:iCs w:val="0"/>
        <w:spacing w:val="-1"/>
        <w:w w:val="102"/>
        <w:sz w:val="21"/>
        <w:szCs w:val="21"/>
        <w:lang w:val="en-US" w:eastAsia="en-US" w:bidi="ar-SA"/>
      </w:rPr>
    </w:lvl>
    <w:lvl w:ilvl="1">
      <w:start w:val="0"/>
      <w:numFmt w:val="bullet"/>
      <w:lvlText w:val="•"/>
      <w:lvlJc w:val="left"/>
      <w:pPr>
        <w:ind w:left="1022" w:hanging="282"/>
      </w:pPr>
      <w:rPr>
        <w:rFonts w:hint="default"/>
        <w:lang w:val="en-US" w:eastAsia="en-US" w:bidi="ar-SA"/>
      </w:rPr>
    </w:lvl>
    <w:lvl w:ilvl="2">
      <w:start w:val="0"/>
      <w:numFmt w:val="bullet"/>
      <w:lvlText w:val="•"/>
      <w:lvlJc w:val="left"/>
      <w:pPr>
        <w:ind w:left="1944" w:hanging="282"/>
      </w:pPr>
      <w:rPr>
        <w:rFonts w:hint="default"/>
        <w:lang w:val="en-US" w:eastAsia="en-US" w:bidi="ar-SA"/>
      </w:rPr>
    </w:lvl>
    <w:lvl w:ilvl="3">
      <w:start w:val="0"/>
      <w:numFmt w:val="bullet"/>
      <w:lvlText w:val="•"/>
      <w:lvlJc w:val="left"/>
      <w:pPr>
        <w:ind w:left="2866" w:hanging="282"/>
      </w:pPr>
      <w:rPr>
        <w:rFonts w:hint="default"/>
        <w:lang w:val="en-US" w:eastAsia="en-US" w:bidi="ar-SA"/>
      </w:rPr>
    </w:lvl>
    <w:lvl w:ilvl="4">
      <w:start w:val="0"/>
      <w:numFmt w:val="bullet"/>
      <w:lvlText w:val="•"/>
      <w:lvlJc w:val="left"/>
      <w:pPr>
        <w:ind w:left="3788" w:hanging="282"/>
      </w:pPr>
      <w:rPr>
        <w:rFonts w:hint="default"/>
        <w:lang w:val="en-US" w:eastAsia="en-US" w:bidi="ar-SA"/>
      </w:rPr>
    </w:lvl>
    <w:lvl w:ilvl="5">
      <w:start w:val="0"/>
      <w:numFmt w:val="bullet"/>
      <w:lvlText w:val="•"/>
      <w:lvlJc w:val="left"/>
      <w:pPr>
        <w:ind w:left="4710" w:hanging="282"/>
      </w:pPr>
      <w:rPr>
        <w:rFonts w:hint="default"/>
        <w:lang w:val="en-US" w:eastAsia="en-US" w:bidi="ar-SA"/>
      </w:rPr>
    </w:lvl>
    <w:lvl w:ilvl="6">
      <w:start w:val="0"/>
      <w:numFmt w:val="bullet"/>
      <w:lvlText w:val="•"/>
      <w:lvlJc w:val="left"/>
      <w:pPr>
        <w:ind w:left="5632" w:hanging="282"/>
      </w:pPr>
      <w:rPr>
        <w:rFonts w:hint="default"/>
        <w:lang w:val="en-US" w:eastAsia="en-US" w:bidi="ar-SA"/>
      </w:rPr>
    </w:lvl>
    <w:lvl w:ilvl="7">
      <w:start w:val="0"/>
      <w:numFmt w:val="bullet"/>
      <w:lvlText w:val="•"/>
      <w:lvlJc w:val="left"/>
      <w:pPr>
        <w:ind w:left="6554" w:hanging="282"/>
      </w:pPr>
      <w:rPr>
        <w:rFonts w:hint="default"/>
        <w:lang w:val="en-US" w:eastAsia="en-US" w:bidi="ar-SA"/>
      </w:rPr>
    </w:lvl>
    <w:lvl w:ilvl="8">
      <w:start w:val="0"/>
      <w:numFmt w:val="bullet"/>
      <w:lvlText w:val="•"/>
      <w:lvlJc w:val="left"/>
      <w:pPr>
        <w:ind w:left="7476" w:hanging="282"/>
      </w:pPr>
      <w:rPr>
        <w:rFonts w:hint="default"/>
        <w:lang w:val="en-US" w:eastAsia="en-US" w:bidi="ar-SA"/>
      </w:rPr>
    </w:lvl>
  </w:abstractNum>
  <w:abstractNum w:abstractNumId="0">
    <w:multiLevelType w:val="hybridMultilevel"/>
    <w:lvl w:ilvl="0">
      <w:start w:val="1"/>
      <w:numFmt w:val="decimal"/>
      <w:lvlText w:val="%1."/>
      <w:lvlJc w:val="left"/>
      <w:pPr>
        <w:ind w:left="101" w:hanging="212"/>
        <w:jc w:val="left"/>
      </w:pPr>
      <w:rPr>
        <w:rFonts w:hint="default" w:ascii="Carlito" w:hAnsi="Carlito" w:eastAsia="Carlito" w:cs="Carlito"/>
        <w:b w:val="0"/>
        <w:bCs w:val="0"/>
        <w:i w:val="0"/>
        <w:iCs w:val="0"/>
        <w:spacing w:val="-1"/>
        <w:w w:val="102"/>
        <w:sz w:val="21"/>
        <w:szCs w:val="21"/>
        <w:lang w:val="en-US" w:eastAsia="en-US" w:bidi="ar-SA"/>
      </w:rPr>
    </w:lvl>
    <w:lvl w:ilvl="1">
      <w:start w:val="0"/>
      <w:numFmt w:val="bullet"/>
      <w:lvlText w:val="•"/>
      <w:lvlJc w:val="left"/>
      <w:pPr>
        <w:ind w:left="1022" w:hanging="212"/>
      </w:pPr>
      <w:rPr>
        <w:rFonts w:hint="default"/>
        <w:lang w:val="en-US" w:eastAsia="en-US" w:bidi="ar-SA"/>
      </w:rPr>
    </w:lvl>
    <w:lvl w:ilvl="2">
      <w:start w:val="0"/>
      <w:numFmt w:val="bullet"/>
      <w:lvlText w:val="•"/>
      <w:lvlJc w:val="left"/>
      <w:pPr>
        <w:ind w:left="1944" w:hanging="212"/>
      </w:pPr>
      <w:rPr>
        <w:rFonts w:hint="default"/>
        <w:lang w:val="en-US" w:eastAsia="en-US" w:bidi="ar-SA"/>
      </w:rPr>
    </w:lvl>
    <w:lvl w:ilvl="3">
      <w:start w:val="0"/>
      <w:numFmt w:val="bullet"/>
      <w:lvlText w:val="•"/>
      <w:lvlJc w:val="left"/>
      <w:pPr>
        <w:ind w:left="2866" w:hanging="212"/>
      </w:pPr>
      <w:rPr>
        <w:rFonts w:hint="default"/>
        <w:lang w:val="en-US" w:eastAsia="en-US" w:bidi="ar-SA"/>
      </w:rPr>
    </w:lvl>
    <w:lvl w:ilvl="4">
      <w:start w:val="0"/>
      <w:numFmt w:val="bullet"/>
      <w:lvlText w:val="•"/>
      <w:lvlJc w:val="left"/>
      <w:pPr>
        <w:ind w:left="3788" w:hanging="212"/>
      </w:pPr>
      <w:rPr>
        <w:rFonts w:hint="default"/>
        <w:lang w:val="en-US" w:eastAsia="en-US" w:bidi="ar-SA"/>
      </w:rPr>
    </w:lvl>
    <w:lvl w:ilvl="5">
      <w:start w:val="0"/>
      <w:numFmt w:val="bullet"/>
      <w:lvlText w:val="•"/>
      <w:lvlJc w:val="left"/>
      <w:pPr>
        <w:ind w:left="4710" w:hanging="212"/>
      </w:pPr>
      <w:rPr>
        <w:rFonts w:hint="default"/>
        <w:lang w:val="en-US" w:eastAsia="en-US" w:bidi="ar-SA"/>
      </w:rPr>
    </w:lvl>
    <w:lvl w:ilvl="6">
      <w:start w:val="0"/>
      <w:numFmt w:val="bullet"/>
      <w:lvlText w:val="•"/>
      <w:lvlJc w:val="left"/>
      <w:pPr>
        <w:ind w:left="5632" w:hanging="212"/>
      </w:pPr>
      <w:rPr>
        <w:rFonts w:hint="default"/>
        <w:lang w:val="en-US" w:eastAsia="en-US" w:bidi="ar-SA"/>
      </w:rPr>
    </w:lvl>
    <w:lvl w:ilvl="7">
      <w:start w:val="0"/>
      <w:numFmt w:val="bullet"/>
      <w:lvlText w:val="•"/>
      <w:lvlJc w:val="left"/>
      <w:pPr>
        <w:ind w:left="6554" w:hanging="212"/>
      </w:pPr>
      <w:rPr>
        <w:rFonts w:hint="default"/>
        <w:lang w:val="en-US" w:eastAsia="en-US" w:bidi="ar-SA"/>
      </w:rPr>
    </w:lvl>
    <w:lvl w:ilvl="8">
      <w:start w:val="0"/>
      <w:numFmt w:val="bullet"/>
      <w:lvlText w:val="•"/>
      <w:lvlJc w:val="left"/>
      <w:pPr>
        <w:ind w:left="7476" w:hanging="21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rlito" w:hAnsi="Carlito" w:eastAsia="Carlito" w:cs="Carlito"/>
      <w:lang w:val="en-US" w:eastAsia="en-US" w:bidi="ar-SA"/>
    </w:rPr>
  </w:style>
  <w:style w:styleId="BodyText" w:type="paragraph">
    <w:name w:val="Body Text"/>
    <w:basedOn w:val="Normal"/>
    <w:uiPriority w:val="1"/>
    <w:qFormat/>
    <w:pPr>
      <w:ind w:left="101"/>
    </w:pPr>
    <w:rPr>
      <w:rFonts w:ascii="Carlito" w:hAnsi="Carlito" w:eastAsia="Carlito" w:cs="Carlito"/>
      <w:sz w:val="21"/>
      <w:szCs w:val="21"/>
      <w:lang w:val="en-US" w:eastAsia="en-US" w:bidi="ar-SA"/>
    </w:rPr>
  </w:style>
  <w:style w:styleId="Heading1" w:type="paragraph">
    <w:name w:val="Heading 1"/>
    <w:basedOn w:val="Normal"/>
    <w:uiPriority w:val="1"/>
    <w:qFormat/>
    <w:pPr>
      <w:spacing w:before="156"/>
      <w:ind w:left="101"/>
      <w:outlineLvl w:val="1"/>
    </w:pPr>
    <w:rPr>
      <w:rFonts w:ascii="Carlito" w:hAnsi="Carlito" w:eastAsia="Carlito" w:cs="Carlito"/>
      <w:sz w:val="21"/>
      <w:szCs w:val="21"/>
      <w:lang w:val="en-US" w:eastAsia="en-US" w:bidi="ar-SA"/>
    </w:rPr>
  </w:style>
  <w:style w:styleId="Title" w:type="paragraph">
    <w:name w:val="Title"/>
    <w:basedOn w:val="Normal"/>
    <w:uiPriority w:val="1"/>
    <w:qFormat/>
    <w:pPr>
      <w:spacing w:before="158"/>
      <w:ind w:left="101"/>
    </w:pPr>
    <w:rPr>
      <w:rFonts w:ascii="Liberation Sans Narrow" w:hAnsi="Liberation Sans Narrow" w:eastAsia="Liberation Sans Narrow" w:cs="Liberation Sans Narrow"/>
      <w:b/>
      <w:bCs/>
      <w:sz w:val="21"/>
      <w:szCs w:val="21"/>
      <w:lang w:val="en-US" w:eastAsia="en-US" w:bidi="ar-SA"/>
    </w:rPr>
  </w:style>
  <w:style w:styleId="ListParagraph" w:type="paragraph">
    <w:name w:val="List Paragraph"/>
    <w:basedOn w:val="Normal"/>
    <w:uiPriority w:val="1"/>
    <w:qFormat/>
    <w:pPr>
      <w:spacing w:before="155"/>
      <w:ind w:left="311" w:hanging="210"/>
    </w:pPr>
    <w:rPr>
      <w:rFonts w:ascii="Carlito" w:hAnsi="Carlito" w:eastAsia="Carlito" w:cs="Carlito"/>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2024-04-11T20:20:47Z</dcterms:created>
  <dcterms:modified xsi:type="dcterms:W3CDTF">2024-04-11T20:20:47Z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2016-10-27T00:00:00Z</vt:filetime>
  </property>
  <property fmtid="{D5CDD505-2E9C-101B-9397-08002B2CF9AE}" pid="3" name="LastSaved">
    <vt:filetime>2024-04-11T00:00:00Z</vt:filetime>
  </property>
  <property fmtid="{D5CDD505-2E9C-101B-9397-08002B2CF9AE}" pid="4" name="Producer">
    <vt:lpwstr>3-Heights(TM) PDF Security Shell 4.8.25.2 (http://www.pdf-tools.com)</vt:lpwstr>
  </property>
</Properties>
</file>