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Book Antiqua" w:cs="Book Antiqua" w:eastAsia="Book Antiqua" w:hAnsi="Book Antiqua"/>
          <w:color w:val="000000"/>
          <w:sz w:val="28"/>
          <w:szCs w:val="28"/>
          <w:highlight w:val="white"/>
        </w:rPr>
      </w:pPr>
      <w:r w:rsidDel="00000000" w:rsidR="00000000" w:rsidRPr="00000000">
        <w:rPr>
          <w:rFonts w:ascii="Book Antiqua" w:cs="Book Antiqua" w:eastAsia="Book Antiqua" w:hAnsi="Book Antiqua"/>
          <w:color w:val="000000"/>
          <w:sz w:val="28"/>
          <w:szCs w:val="28"/>
          <w:highlight w:val="white"/>
          <w:rtl w:val="0"/>
        </w:rPr>
        <w:t xml:space="preserve">A reverse merger or reverse takeover is a transaction in which a private company acquires or merges with (or into) a public “shell” company to become publicly listed. </w:t>
      </w:r>
    </w:p>
    <w:p w:rsidR="00000000" w:rsidDel="00000000" w:rsidP="00000000" w:rsidRDefault="00000000" w:rsidRPr="00000000" w14:paraId="00000002">
      <w:pPr>
        <w:rPr>
          <w:rFonts w:ascii="Book Antiqua" w:cs="Book Antiqua" w:eastAsia="Book Antiqua" w:hAnsi="Book Antiqua"/>
          <w:color w:val="000000"/>
          <w:sz w:val="28"/>
          <w:szCs w:val="28"/>
          <w:highlight w:val="white"/>
        </w:rPr>
      </w:pPr>
      <w:r w:rsidDel="00000000" w:rsidR="00000000" w:rsidRPr="00000000">
        <w:rPr>
          <w:rFonts w:ascii="Book Antiqua" w:cs="Book Antiqua" w:eastAsia="Book Antiqua" w:hAnsi="Book Antiqua"/>
          <w:color w:val="000000"/>
          <w:sz w:val="28"/>
          <w:szCs w:val="28"/>
          <w:highlight w:val="white"/>
          <w:rtl w:val="0"/>
        </w:rPr>
        <w:t xml:space="preserve">The primary motivation for such a transaction is that it is much less expensive than a full IPO with its extensive Registration Statement (and disclosures) and the detailed guidance and approvals with the CAPITAL Markets Authority or similar agencies in other jurisdictions. </w:t>
      </w:r>
    </w:p>
    <w:p w:rsidR="00000000" w:rsidDel="00000000" w:rsidP="00000000" w:rsidRDefault="00000000" w:rsidRPr="00000000" w14:paraId="00000003">
      <w:pPr>
        <w:rPr>
          <w:rFonts w:ascii="Book Antiqua" w:cs="Book Antiqua" w:eastAsia="Book Antiqua" w:hAnsi="Book Antiqua"/>
          <w:color w:val="000000"/>
          <w:sz w:val="28"/>
          <w:szCs w:val="28"/>
          <w:highlight w:val="white"/>
        </w:rPr>
      </w:pPr>
      <w:r w:rsidDel="00000000" w:rsidR="00000000" w:rsidRPr="00000000">
        <w:rPr>
          <w:rFonts w:ascii="Book Antiqua" w:cs="Book Antiqua" w:eastAsia="Book Antiqua" w:hAnsi="Book Antiqua"/>
          <w:color w:val="000000"/>
          <w:sz w:val="28"/>
          <w:szCs w:val="28"/>
          <w:highlight w:val="white"/>
          <w:rtl w:val="0"/>
        </w:rPr>
        <w:t xml:space="preserve">Another advantage is likely the ability to not hire an underwriter for the offeror’s stock. As a result, the reverse merger is a way to enter the Kenyan capital market without engaging an underwriter and investment banker. </w:t>
      </w:r>
    </w:p>
    <w:p w:rsidR="00000000" w:rsidDel="00000000" w:rsidP="00000000" w:rsidRDefault="00000000" w:rsidRPr="00000000" w14:paraId="00000004">
      <w:pPr>
        <w:rPr>
          <w:rFonts w:ascii="Book Antiqua" w:cs="Book Antiqua" w:eastAsia="Book Antiqua" w:hAnsi="Book Antiqua"/>
          <w:color w:val="000000"/>
          <w:sz w:val="28"/>
          <w:szCs w:val="28"/>
          <w:highlight w:val="white"/>
        </w:rPr>
      </w:pPr>
      <w:r w:rsidDel="00000000" w:rsidR="00000000" w:rsidRPr="00000000">
        <w:rPr>
          <w:rFonts w:ascii="Book Antiqua" w:cs="Book Antiqua" w:eastAsia="Book Antiqua" w:hAnsi="Book Antiqua"/>
          <w:color w:val="000000"/>
          <w:sz w:val="28"/>
          <w:szCs w:val="28"/>
          <w:highlight w:val="white"/>
          <w:rtl w:val="0"/>
        </w:rPr>
        <w:t xml:space="preserve">The public company target in this type of transaction is usually a “shell” company since all that exists of such company is its organizational structure with little or no active operations, assets, or liabilities, but listed on a nationally recognized stock exchange and not necessarily actively traded.</w:t>
      </w:r>
    </w:p>
    <w:p w:rsidR="00000000" w:rsidDel="00000000" w:rsidP="00000000" w:rsidRDefault="00000000" w:rsidRPr="00000000" w14:paraId="00000005">
      <w:pPr>
        <w:rPr>
          <w:rFonts w:ascii="Book Antiqua" w:cs="Book Antiqua" w:eastAsia="Book Antiqua" w:hAnsi="Book Antiqua"/>
          <w:color w:val="000000"/>
          <w:sz w:val="28"/>
          <w:szCs w:val="28"/>
          <w:highlight w:val="white"/>
        </w:rPr>
      </w:pPr>
      <w:r w:rsidDel="00000000" w:rsidR="00000000" w:rsidRPr="00000000">
        <w:rPr>
          <w:rtl w:val="0"/>
        </w:rPr>
      </w:r>
    </w:p>
    <w:p w:rsidR="00000000" w:rsidDel="00000000" w:rsidP="00000000" w:rsidRDefault="00000000" w:rsidRPr="00000000" w14:paraId="00000006">
      <w:pPr>
        <w:rPr>
          <w:rFonts w:ascii="Book Antiqua" w:cs="Book Antiqua" w:eastAsia="Book Antiqua" w:hAnsi="Book Antiqua"/>
          <w:color w:val="000000"/>
          <w:sz w:val="27"/>
          <w:szCs w:val="27"/>
          <w:highlight w:val="white"/>
        </w:rPr>
      </w:pPr>
      <w:r w:rsidDel="00000000" w:rsidR="00000000" w:rsidRPr="00000000">
        <w:rPr>
          <w:rFonts w:ascii="Book Antiqua" w:cs="Book Antiqua" w:eastAsia="Book Antiqua" w:hAnsi="Book Antiqua"/>
          <w:color w:val="000000"/>
          <w:sz w:val="27"/>
          <w:szCs w:val="27"/>
          <w:highlight w:val="white"/>
          <w:rtl w:val="0"/>
        </w:rPr>
        <w:t xml:space="preserve">A principal assumption for undertaking this kind of transaction is that the private company does not need liquidity or capital access immediately. While the process of going public and raising capital is combined in an IPO, in a reverse merger/takeover, these two functions are separate.</w:t>
      </w:r>
    </w:p>
    <w:p w:rsidR="00000000" w:rsidDel="00000000" w:rsidP="00000000" w:rsidRDefault="00000000" w:rsidRPr="00000000" w14:paraId="00000007">
      <w:pPr>
        <w:rPr>
          <w:rFonts w:ascii="Book Antiqua" w:cs="Book Antiqua" w:eastAsia="Book Antiqua" w:hAnsi="Book Antiqua"/>
          <w:color w:val="000000"/>
          <w:sz w:val="27"/>
          <w:szCs w:val="27"/>
          <w:highlight w:val="white"/>
        </w:rPr>
      </w:pPr>
      <w:r w:rsidDel="00000000" w:rsidR="00000000" w:rsidRPr="00000000">
        <w:rPr>
          <w:rFonts w:ascii="Book Antiqua" w:cs="Book Antiqua" w:eastAsia="Book Antiqua" w:hAnsi="Book Antiqua"/>
          <w:color w:val="000000"/>
          <w:sz w:val="27"/>
          <w:szCs w:val="27"/>
          <w:highlight w:val="white"/>
          <w:rtl w:val="0"/>
        </w:rPr>
        <w:t xml:space="preserve"> So, a reverse merger/takeover is not a capital-raising event although the transaction could involve the filing of a Registration Statement or other securities regulatory filings once certain steps are complete.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Once the private company identifies a public shell company that is willing to undergo a merger at an agreed-upon acquisition price, a transaction is commenced for the reverse merger/takeover. The process usually involves two steps: first, the acquirer commissions the mass-buying of the publicly listed company’s shares. The goal is to gain control of the target company by acquiring 50%+ of the outstanding voting shares although to obtain certain tax benefits, most buyers look to control 80% or more of the target shares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It is the next phase that leads to the merger (or takeover) and public listing. The process involves the private company’s shareholders engaging actively in the exchange of its shares with those of the public company. The public company – which is now effectively a shell company – cedes a large majority of its stock shares to the private company’s shareholders, along with control of the board of directors. They pay for the shell company with their shares in the private company although a portion of the consideration could be cash.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As a result of such transaction, the shareholders of the formerly public company will benefit by owning shares of a company with growth potential, as opposed to a corporate shell with little to no activity of growth prospects.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1"/>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7"/>
          <w:szCs w:val="27"/>
          <w:u w:val="none"/>
          <w:shd w:fill="auto" w:val="clear"/>
          <w:vertAlign w:val="baseline"/>
          <w:rtl w:val="0"/>
        </w:rPr>
        <w:t xml:space="preserve">What are the Potential Drawbacks and Risks of Reverse Merger/Takeover?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A reverse takeover presents the following potential drawbacks: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Masquerading public shell companies. Some public shell companies present themselves as possible vehicles that private companies can use to gain a public listing. However, some are not reputable firms and may entangle the private company in liabilities and litigation.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Liquidation mayhem. A private company willing to go public using reverse merger/takeover should ask itself, “after the merger, will we still have enough liquidity?” The company may have to deal with a possible stock slump when the merger unfolds. It is critical that the new company has adequate cash flow to navigate the transition period.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Reverse mergers/takeover will also involve a significant amount of legal and compliance risk. Failure to conduct proper due diligence and/or if the reverse merger/takeover transaction is not properly structured, the post-transaction company could potentially end up becoming a private company but having public company reporting requirements and expenses. Other risks include regulatory  investigations or violations, undisclosed liabilities, litigation, and potential litigation. As a result, the post-transaction company will face increased compliance costs and regulations.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Traditionally, the general perception in the securities industry among regulators is that a reverse merger/takeover transaction is used as a vehicle for fraud either by stock promoters or others including lawyers and business brokers since the securities are not registered with the regulator.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1"/>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7"/>
          <w:szCs w:val="27"/>
          <w:u w:val="none"/>
          <w:shd w:fill="auto" w:val="clear"/>
          <w:vertAlign w:val="baseline"/>
          <w:rtl w:val="0"/>
        </w:rPr>
        <w:t xml:space="preserve">What are the Benefits of a Reverse Takeover?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The private company that merges into a publicly listed company enjoys the following benefits: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No registration needed: Since the private company will acquire the public listed company through the mass buying of shares in the shell companies, the company will not need any registration, unlike in the case of IPO. However, you may elect to raise capital using this transaction, in which case you would need filing docs but not necessarily a full IPO Requirements.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Less expensive. Choosing to go public through the issue of an IPO is not an easy task for a small private company. It can be prohibitively expensive. The reverse merger/takeover route typically costs only a fraction of what the average IPO costs.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 Reverse merger/takeover saves time. The IPO process of registration and listing can take several months to even years. A reverse merger/takeover reduces the length of the process of going public from several months to just a few weeks.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Gaining entry to a foreign country. If a foreign private company wants to become a publicly listed firm in the Kenya , it needs to meet strict trade regulations. However, a private company can instead, gain access to a foreign country’s financial market by undertaking a reverse takeover.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By going public through a reverse merger/takeover, a private company also gains the advantages of being able to create liquidity for its shares and gains the ability to use its publicly traded shares as an alternative to cash for acquisitions or other business transactions, while increasing the company’s visibility and credibility among investors, suppliers, and customers.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Book Antiqua" w:cs="Book Antiqua" w:eastAsia="Book Antiqua" w:hAnsi="Book Antiqua"/>
          <w:b w:val="0"/>
          <w:i w:val="0"/>
          <w:smallCaps w:val="0"/>
          <w:strike w:val="0"/>
          <w:color w:val="000000"/>
          <w:sz w:val="27"/>
          <w:szCs w:val="27"/>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7"/>
          <w:szCs w:val="27"/>
          <w:u w:val="none"/>
          <w:shd w:fill="auto" w:val="clear"/>
          <w:vertAlign w:val="baseline"/>
          <w:rtl w:val="0"/>
        </w:rPr>
        <w:t xml:space="preserve">Finally, further advantages include less dilution of ownership control than in an IPO, increased valuation, ease of raising future capital, and more attractive to management and employees for options and other incentives.</w:t>
      </w:r>
    </w:p>
    <w:p w:rsidR="00000000" w:rsidDel="00000000" w:rsidP="00000000" w:rsidRDefault="00000000" w:rsidRPr="00000000" w14:paraId="0000002A">
      <w:pPr>
        <w:rPr>
          <w:rFonts w:ascii="Book Antiqua" w:cs="Book Antiqua" w:eastAsia="Book Antiqua" w:hAnsi="Book Antiqua"/>
          <w:color w:val="000000"/>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 Antiqu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A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