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A6461" w:rsidP="007813AC" w:rsidRDefault="00CA6461" w14:paraId="74F4EA33" w14:textId="59337449">
      <w:pPr>
        <w:jc w:val="center"/>
      </w:pPr>
      <w:r w:rsidRPr="00796722">
        <w:rPr>
          <w:rFonts w:ascii="Calibri" w:hAnsi="Calibri" w:eastAsia="Calibri" w:cs="Times New Roman"/>
          <w:noProof/>
        </w:rPr>
        <w:drawing>
          <wp:inline distT="0" distB="0" distL="0" distR="0" wp14:anchorId="4CF64676" wp14:editId="1EFA01CC">
            <wp:extent cx="2524125" cy="2743200"/>
            <wp:effectExtent l="0" t="0" r="9525" b="0"/>
            <wp:docPr id="3" name="Picture 3" descr="A shield with lion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hield with lions holding a book&#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4125" cy="2743200"/>
                    </a:xfrm>
                    <a:prstGeom prst="rect">
                      <a:avLst/>
                    </a:prstGeom>
                    <a:noFill/>
                    <a:ln>
                      <a:noFill/>
                    </a:ln>
                  </pic:spPr>
                </pic:pic>
              </a:graphicData>
            </a:graphic>
          </wp:inline>
        </w:drawing>
      </w:r>
    </w:p>
    <w:p w:rsidR="00CA6461" w:rsidP="00CA6461" w:rsidRDefault="00CA6461" w14:paraId="72C9998A" w14:textId="77777777">
      <w:pPr>
        <w:jc w:val="center"/>
      </w:pPr>
    </w:p>
    <w:p w:rsidRPr="00796722" w:rsidR="00CA6461" w:rsidP="00CA6461" w:rsidRDefault="00CA6461" w14:paraId="3B143C71" w14:textId="77777777">
      <w:pPr>
        <w:jc w:val="center"/>
        <w:rPr>
          <w:rFonts w:ascii="Times New Roman" w:hAnsi="Times New Roman" w:eastAsia="Calibri" w:cs="Times New Roman"/>
          <w:b/>
          <w:sz w:val="24"/>
          <w:szCs w:val="24"/>
        </w:rPr>
      </w:pPr>
      <w:r w:rsidRPr="00796722">
        <w:rPr>
          <w:rFonts w:ascii="Times New Roman" w:hAnsi="Times New Roman" w:eastAsia="Calibri" w:cs="Times New Roman"/>
          <w:b/>
          <w:sz w:val="24"/>
          <w:szCs w:val="24"/>
        </w:rPr>
        <w:t>KENYA SCHOOL OF LAW</w:t>
      </w:r>
    </w:p>
    <w:p w:rsidRPr="00796722" w:rsidR="00CA6461" w:rsidP="00CA6461" w:rsidRDefault="00CA6461" w14:paraId="125F97E4" w14:textId="77777777">
      <w:pPr>
        <w:jc w:val="center"/>
        <w:rPr>
          <w:rFonts w:ascii="Times New Roman" w:hAnsi="Times New Roman" w:eastAsia="Calibri" w:cs="Times New Roman"/>
          <w:b/>
          <w:sz w:val="24"/>
          <w:szCs w:val="24"/>
        </w:rPr>
      </w:pPr>
      <w:r>
        <w:rPr>
          <w:noProof/>
        </w:rPr>
        <mc:AlternateContent>
          <mc:Choice Requires="wps">
            <w:drawing>
              <wp:anchor distT="0" distB="0" distL="114300" distR="114300" simplePos="0" relativeHeight="251658240" behindDoc="0" locked="0" layoutInCell="1" allowOverlap="1" wp14:anchorId="7823BC48" wp14:editId="0DFB19CF">
                <wp:simplePos x="0" y="0"/>
                <wp:positionH relativeFrom="margin">
                  <wp:align>right</wp:align>
                </wp:positionH>
                <wp:positionV relativeFrom="paragraph">
                  <wp:posOffset>13335</wp:posOffset>
                </wp:positionV>
                <wp:extent cx="5924550" cy="57150"/>
                <wp:effectExtent l="19050" t="19050" r="19050" b="1905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924550" cy="57150"/>
                        </a:xfrm>
                        <a:prstGeom prst="rect">
                          <a:avLst/>
                        </a:prstGeom>
                        <a:solidFill>
                          <a:sysClr val="window" lastClr="FFFFFF"/>
                        </a:solidFill>
                        <a:ln w="317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du="http://schemas.microsoft.com/office/word/2023/wordml/word16du" xmlns:arto="http://schemas.microsoft.com/office/word/2006/arto">
            <w:pict>
              <v:rect id="Rectangle 1" style="position:absolute;margin-left:415.3pt;margin-top:1.05pt;width:466.5pt;height:4.5pt;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window" strokecolor="windowText" strokeweight="2.5pt" w14:anchorId="5D9C1A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">
                <v:path arrowok="t"/>
                <w10:wrap anchorx="margin"/>
              </v:rect>
            </w:pict>
          </mc:Fallback>
        </mc:AlternateContent>
      </w:r>
    </w:p>
    <w:p w:rsidRPr="00796722" w:rsidR="00CA6461" w:rsidP="00CA6461" w:rsidRDefault="00CA6461" w14:paraId="7852BB53" w14:textId="77777777">
      <w:pPr>
        <w:jc w:val="center"/>
        <w:rPr>
          <w:rFonts w:ascii="Times New Roman" w:hAnsi="Times New Roman" w:eastAsia="Calibri" w:cs="Times New Roman"/>
          <w:b/>
          <w:sz w:val="24"/>
          <w:szCs w:val="24"/>
        </w:rPr>
      </w:pPr>
      <w:r w:rsidRPr="00796722">
        <w:rPr>
          <w:rFonts w:ascii="Times New Roman" w:hAnsi="Times New Roman" w:eastAsia="Calibri" w:cs="Times New Roman"/>
          <w:b/>
          <w:sz w:val="24"/>
          <w:szCs w:val="24"/>
        </w:rPr>
        <w:t>ADVOCATES TRAINING PROGRAM</w:t>
      </w:r>
    </w:p>
    <w:p w:rsidRPr="00796722" w:rsidR="00CA6461" w:rsidP="00CA6461" w:rsidRDefault="7AD6E671" w14:paraId="18E95385" w14:textId="6F5A0FF0">
      <w:pPr>
        <w:jc w:val="center"/>
        <w:rPr>
          <w:rFonts w:ascii="Times New Roman" w:hAnsi="Times New Roman" w:eastAsia="Calibri" w:cs="Times New Roman"/>
          <w:b/>
          <w:sz w:val="24"/>
          <w:szCs w:val="24"/>
        </w:rPr>
      </w:pPr>
      <w:r w:rsidRPr="7AD6E671">
        <w:rPr>
          <w:rFonts w:ascii="Times New Roman" w:hAnsi="Times New Roman" w:eastAsia="Calibri" w:cs="Times New Roman"/>
          <w:b/>
          <w:bCs/>
          <w:sz w:val="24"/>
          <w:szCs w:val="24"/>
        </w:rPr>
        <w:t xml:space="preserve">ATP </w:t>
      </w:r>
    </w:p>
    <w:p w:rsidR="7AD6E671" w:rsidP="7AD6E671" w:rsidRDefault="7AD6E671" w14:paraId="08BECB12" w14:textId="1CF3C22B">
      <w:pPr>
        <w:jc w:val="center"/>
        <w:rPr>
          <w:rFonts w:ascii="Times New Roman" w:hAnsi="Times New Roman" w:eastAsia="Calibri" w:cs="Times New Roman"/>
          <w:b/>
          <w:bCs/>
          <w:sz w:val="24"/>
          <w:szCs w:val="24"/>
        </w:rPr>
      </w:pPr>
      <w:r w:rsidRPr="7AD6E671">
        <w:rPr>
          <w:rFonts w:ascii="Times New Roman" w:hAnsi="Times New Roman" w:eastAsia="Calibri" w:cs="Times New Roman"/>
          <w:b/>
          <w:bCs/>
          <w:sz w:val="24"/>
          <w:szCs w:val="24"/>
        </w:rPr>
        <w:t>CONVEYANCING- ATP 101</w:t>
      </w:r>
    </w:p>
    <w:p w:rsidRPr="00583BC6" w:rsidR="00CA6461" w:rsidP="00CA6461" w:rsidRDefault="00CA6461" w14:paraId="4A35CC3D" w14:textId="6D225568">
      <w:pPr>
        <w:jc w:val="center"/>
        <w:rPr>
          <w:rFonts w:ascii="Times New Roman" w:hAnsi="Times New Roman" w:eastAsia="Calibri" w:cs="Times New Roman"/>
          <w:b/>
          <w:sz w:val="24"/>
          <w:szCs w:val="24"/>
        </w:rPr>
      </w:pPr>
      <w:r w:rsidRPr="00796722">
        <w:rPr>
          <w:rFonts w:ascii="Times New Roman" w:hAnsi="Times New Roman" w:eastAsia="Calibri" w:cs="Times New Roman"/>
          <w:b/>
          <w:sz w:val="24"/>
          <w:szCs w:val="24"/>
        </w:rPr>
        <w:t xml:space="preserve">COURSE INSTRUCTOR: </w:t>
      </w:r>
    </w:p>
    <w:p w:rsidRPr="00796722" w:rsidR="00CA6461" w:rsidP="00CA6461" w:rsidRDefault="00CA6461" w14:paraId="0CE91F79" w14:textId="77777777">
      <w:pPr>
        <w:jc w:val="center"/>
        <w:rPr>
          <w:rFonts w:ascii="Times New Roman" w:hAnsi="Times New Roman" w:eastAsia="Calibri" w:cs="Times New Roman"/>
          <w:b/>
          <w:sz w:val="24"/>
          <w:szCs w:val="24"/>
        </w:rPr>
      </w:pPr>
      <w:r>
        <w:rPr>
          <w:rFonts w:ascii="Times New Roman" w:hAnsi="Times New Roman" w:eastAsia="Calibri" w:cs="Times New Roman"/>
          <w:b/>
          <w:sz w:val="24"/>
          <w:szCs w:val="24"/>
        </w:rPr>
        <w:t>CLASS ASSIGNMENT</w:t>
      </w:r>
    </w:p>
    <w:p w:rsidRPr="00796722" w:rsidR="00CA6461" w:rsidP="00CA6461" w:rsidRDefault="00CA6461" w14:paraId="66691A3B" w14:textId="77777777">
      <w:pPr>
        <w:jc w:val="center"/>
        <w:rPr>
          <w:rFonts w:ascii="Times New Roman" w:hAnsi="Times New Roman" w:eastAsia="Calibri" w:cs="Times New Roman"/>
          <w:b/>
          <w:sz w:val="24"/>
          <w:szCs w:val="24"/>
        </w:rPr>
      </w:pPr>
      <w:r w:rsidRPr="00796722">
        <w:rPr>
          <w:rFonts w:ascii="Times New Roman" w:hAnsi="Times New Roman" w:eastAsia="Calibri" w:cs="Times New Roman"/>
          <w:b/>
          <w:sz w:val="24"/>
          <w:szCs w:val="24"/>
        </w:rPr>
        <w:t>PRESENTED BY</w:t>
      </w:r>
    </w:p>
    <w:p w:rsidR="00CA6461" w:rsidP="00CA6461" w:rsidRDefault="00CA6461" w14:paraId="692028E4" w14:textId="77777777">
      <w:pPr>
        <w:jc w:val="center"/>
        <w:rPr>
          <w:rFonts w:ascii="Times New Roman" w:hAnsi="Times New Roman" w:eastAsia="Calibri" w:cs="Times New Roman"/>
          <w:b/>
          <w:sz w:val="24"/>
          <w:szCs w:val="24"/>
        </w:rPr>
      </w:pPr>
      <w:r w:rsidRPr="00796722">
        <w:rPr>
          <w:rFonts w:ascii="Times New Roman" w:hAnsi="Times New Roman" w:eastAsia="Calibri" w:cs="Times New Roman"/>
          <w:b/>
          <w:sz w:val="24"/>
          <w:szCs w:val="24"/>
        </w:rPr>
        <w:t xml:space="preserve">FIRM </w:t>
      </w:r>
      <w:r>
        <w:rPr>
          <w:rFonts w:ascii="Times New Roman" w:hAnsi="Times New Roman" w:eastAsia="Calibri" w:cs="Times New Roman"/>
          <w:b/>
          <w:sz w:val="24"/>
          <w:szCs w:val="24"/>
        </w:rPr>
        <w:t>5</w:t>
      </w:r>
      <w:r w:rsidRPr="00796722">
        <w:rPr>
          <w:rFonts w:ascii="Times New Roman" w:hAnsi="Times New Roman" w:eastAsia="Calibri" w:cs="Times New Roman"/>
          <w:b/>
          <w:sz w:val="24"/>
          <w:szCs w:val="24"/>
        </w:rPr>
        <w:t xml:space="preserve"> (CLASS </w:t>
      </w:r>
      <w:r>
        <w:rPr>
          <w:rFonts w:ascii="Times New Roman" w:hAnsi="Times New Roman" w:eastAsia="Calibri" w:cs="Times New Roman"/>
          <w:b/>
          <w:sz w:val="24"/>
          <w:szCs w:val="24"/>
        </w:rPr>
        <w:t>C</w:t>
      </w:r>
      <w:r w:rsidRPr="00796722">
        <w:rPr>
          <w:rFonts w:ascii="Times New Roman" w:hAnsi="Times New Roman" w:eastAsia="Calibri" w:cs="Times New Roman"/>
          <w:b/>
          <w:sz w:val="24"/>
          <w:szCs w:val="24"/>
        </w:rPr>
        <w:t>)</w:t>
      </w:r>
    </w:p>
    <w:p w:rsidR="00CA6461" w:rsidP="00CA6461" w:rsidRDefault="00CA6461" w14:paraId="11CD9C68" w14:textId="77777777">
      <w:pPr>
        <w:rPr>
          <w:rFonts w:ascii="Times New Roman" w:hAnsi="Times New Roman" w:eastAsia="Calibri" w:cs="Times New Roman"/>
          <w:b/>
          <w:sz w:val="24"/>
          <w:szCs w:val="24"/>
        </w:rPr>
      </w:pPr>
      <w:r>
        <w:rPr>
          <w:rFonts w:ascii="Times New Roman" w:hAnsi="Times New Roman" w:eastAsia="Calibri" w:cs="Times New Roman"/>
          <w:b/>
          <w:sz w:val="24"/>
          <w:szCs w:val="24"/>
        </w:rPr>
        <w:br w:type="page"/>
      </w:r>
    </w:p>
    <w:p w:rsidRPr="00796722" w:rsidR="00CA6461" w:rsidP="00CA6461" w:rsidRDefault="00CA6461" w14:paraId="17F5F2A3" w14:textId="77777777">
      <w:pPr>
        <w:jc w:val="both"/>
        <w:rPr>
          <w:rFonts w:ascii="Times New Roman" w:hAnsi="Times New Roman" w:eastAsia="Calibri" w:cs="Times New Roman"/>
          <w:b/>
          <w:sz w:val="24"/>
          <w:szCs w:val="24"/>
        </w:rPr>
      </w:pPr>
      <w:r>
        <w:rPr>
          <w:rFonts w:ascii="Times New Roman" w:hAnsi="Times New Roman" w:eastAsia="Calibri" w:cs="Times New Roman"/>
          <w:b/>
          <w:sz w:val="24"/>
          <w:szCs w:val="24"/>
        </w:rPr>
        <w:t>LIST OF MEMBERS</w:t>
      </w:r>
    </w:p>
    <w:p w:rsidRPr="00796722" w:rsidR="00CA6461" w:rsidP="00CA6461" w:rsidRDefault="00CA6461" w14:paraId="516A1B2D" w14:textId="77777777">
      <w:pPr>
        <w:jc w:val="both"/>
        <w:rPr>
          <w:rFonts w:ascii="Times New Roman" w:hAnsi="Times New Roman" w:eastAsia="Calibri" w:cs="Times New Roman"/>
          <w:sz w:val="24"/>
          <w:szCs w:val="24"/>
        </w:rPr>
      </w:pPr>
    </w:p>
    <w:tbl>
      <w:tblPr>
        <w:tblStyle w:val="TableGrid"/>
        <w:tblW w:w="9827" w:type="dxa"/>
        <w:tblLook w:val="04A0" w:firstRow="1" w:lastRow="0" w:firstColumn="1" w:lastColumn="0" w:noHBand="0" w:noVBand="1"/>
      </w:tblPr>
      <w:tblGrid>
        <w:gridCol w:w="636"/>
        <w:gridCol w:w="4040"/>
        <w:gridCol w:w="2800"/>
        <w:gridCol w:w="2351"/>
      </w:tblGrid>
      <w:tr w:rsidRPr="00796722" w:rsidR="00CA6461" w14:paraId="77D7C02C" w14:textId="77777777">
        <w:trPr>
          <w:trHeight w:val="413"/>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6EA15D85" w14:textId="77777777">
            <w:pPr>
              <w:jc w:val="both"/>
              <w:rPr>
                <w:rFonts w:ascii="Times New Roman" w:hAnsi="Times New Roman" w:eastAsia="Calibri" w:cs="Times New Roman"/>
                <w:b/>
                <w:sz w:val="24"/>
                <w:szCs w:val="24"/>
              </w:rPr>
            </w:pPr>
            <w:r w:rsidRPr="00796722">
              <w:rPr>
                <w:rFonts w:ascii="Times New Roman" w:hAnsi="Times New Roman" w:eastAsia="Calibri" w:cs="Times New Roman"/>
                <w:b/>
                <w:sz w:val="24"/>
                <w:szCs w:val="24"/>
              </w:rPr>
              <w:t>NO.</w:t>
            </w:r>
          </w:p>
        </w:tc>
        <w:tc>
          <w:tcPr>
            <w:tcW w:w="404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3F8D9ECB" w14:textId="77777777">
            <w:pPr>
              <w:rPr>
                <w:rFonts w:ascii="Times New Roman" w:hAnsi="Times New Roman" w:eastAsia="Calibri" w:cs="Times New Roman"/>
                <w:b/>
                <w:sz w:val="24"/>
                <w:szCs w:val="24"/>
              </w:rPr>
            </w:pPr>
            <w:r w:rsidRPr="00796722">
              <w:rPr>
                <w:rFonts w:ascii="Times New Roman" w:hAnsi="Times New Roman" w:eastAsia="Calibri" w:cs="Times New Roman"/>
                <w:b/>
                <w:sz w:val="24"/>
                <w:szCs w:val="24"/>
              </w:rPr>
              <w:t>NAME</w:t>
            </w:r>
          </w:p>
        </w:tc>
        <w:tc>
          <w:tcPr>
            <w:tcW w:w="280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3711A5BE" w14:textId="77777777">
            <w:pPr>
              <w:jc w:val="both"/>
              <w:rPr>
                <w:rFonts w:ascii="Times New Roman" w:hAnsi="Times New Roman" w:eastAsia="Calibri" w:cs="Times New Roman"/>
                <w:b/>
                <w:sz w:val="24"/>
                <w:szCs w:val="24"/>
              </w:rPr>
            </w:pPr>
            <w:r w:rsidRPr="00796722">
              <w:rPr>
                <w:rFonts w:ascii="Times New Roman" w:hAnsi="Times New Roman" w:eastAsia="Calibri" w:cs="Times New Roman"/>
                <w:b/>
                <w:sz w:val="24"/>
                <w:szCs w:val="24"/>
              </w:rPr>
              <w:t>ADMISSION NUMBER</w:t>
            </w:r>
          </w:p>
        </w:tc>
        <w:tc>
          <w:tcPr>
            <w:tcW w:w="2351"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3B103541" w14:textId="77777777">
            <w:pPr>
              <w:jc w:val="both"/>
              <w:rPr>
                <w:rFonts w:ascii="Times New Roman" w:hAnsi="Times New Roman" w:eastAsia="Calibri" w:cs="Times New Roman"/>
                <w:b/>
                <w:sz w:val="24"/>
                <w:szCs w:val="24"/>
              </w:rPr>
            </w:pPr>
            <w:r w:rsidRPr="00796722">
              <w:rPr>
                <w:rFonts w:ascii="Times New Roman" w:hAnsi="Times New Roman" w:eastAsia="Calibri" w:cs="Times New Roman"/>
                <w:b/>
                <w:sz w:val="24"/>
                <w:szCs w:val="24"/>
              </w:rPr>
              <w:t>SIGNATURE</w:t>
            </w:r>
          </w:p>
        </w:tc>
      </w:tr>
      <w:tr w:rsidRPr="00796722" w:rsidR="00CA6461" w14:paraId="4B2E3AEE" w14:textId="77777777">
        <w:trPr>
          <w:trHeight w:val="598"/>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2AF455B7"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1.</w:t>
            </w:r>
          </w:p>
        </w:tc>
        <w:tc>
          <w:tcPr>
            <w:tcW w:w="404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7A891F86" w14:textId="77777777">
            <w:pPr>
              <w:jc w:val="both"/>
              <w:rPr>
                <w:rFonts w:ascii="Times New Roman" w:hAnsi="Times New Roman" w:eastAsia="Calibri" w:cs="Times New Roman"/>
                <w:b/>
                <w:i/>
                <w:sz w:val="24"/>
                <w:szCs w:val="24"/>
              </w:rPr>
            </w:pPr>
            <w:r>
              <w:rPr>
                <w:rFonts w:ascii="Times New Roman" w:hAnsi="Times New Roman" w:eastAsia="Calibri" w:cs="Times New Roman"/>
                <w:b/>
                <w:i/>
                <w:sz w:val="24"/>
                <w:szCs w:val="24"/>
              </w:rPr>
              <w:t>PRINCESS NEEMA MUMBI</w:t>
            </w:r>
          </w:p>
        </w:tc>
        <w:tc>
          <w:tcPr>
            <w:tcW w:w="280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798B53E8" w14:textId="77777777">
            <w:pPr>
              <w:jc w:val="both"/>
              <w:rPr>
                <w:rFonts w:ascii="Times New Roman" w:hAnsi="Times New Roman" w:eastAsia="Calibri" w:cs="Times New Roman"/>
                <w:b/>
                <w:i/>
                <w:sz w:val="24"/>
                <w:szCs w:val="24"/>
              </w:rPr>
            </w:pPr>
            <w:r w:rsidRPr="00796722">
              <w:rPr>
                <w:rFonts w:ascii="Times New Roman" w:hAnsi="Times New Roman" w:eastAsia="Calibri" w:cs="Times New Roman"/>
                <w:b/>
                <w:i/>
                <w:sz w:val="24"/>
                <w:szCs w:val="24"/>
              </w:rPr>
              <w:t>202</w:t>
            </w:r>
            <w:r>
              <w:rPr>
                <w:rFonts w:ascii="Times New Roman" w:hAnsi="Times New Roman" w:eastAsia="Calibri" w:cs="Times New Roman"/>
                <w:b/>
                <w:i/>
                <w:sz w:val="24"/>
                <w:szCs w:val="24"/>
              </w:rPr>
              <w:t>40250</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711EF1C6" w14:textId="77777777">
            <w:pPr>
              <w:jc w:val="both"/>
              <w:rPr>
                <w:rFonts w:ascii="Times New Roman" w:hAnsi="Times New Roman" w:eastAsia="Calibri" w:cs="Times New Roman"/>
                <w:b/>
                <w:sz w:val="24"/>
                <w:szCs w:val="24"/>
              </w:rPr>
            </w:pPr>
          </w:p>
        </w:tc>
      </w:tr>
      <w:tr w:rsidRPr="00796722" w:rsidR="00CA6461" w14:paraId="306EEE9B" w14:textId="77777777">
        <w:trPr>
          <w:trHeight w:val="598"/>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47979BFF"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 xml:space="preserve">2. </w:t>
            </w:r>
          </w:p>
        </w:tc>
        <w:tc>
          <w:tcPr>
            <w:tcW w:w="404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1E484FD1"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HILDA CHEROTICH</w:t>
            </w:r>
          </w:p>
        </w:tc>
        <w:tc>
          <w:tcPr>
            <w:tcW w:w="280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572AD805"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202</w:t>
            </w:r>
            <w:r>
              <w:rPr>
                <w:rFonts w:ascii="Times New Roman" w:hAnsi="Times New Roman" w:eastAsia="Calibri" w:cs="Times New Roman"/>
                <w:sz w:val="24"/>
                <w:szCs w:val="24"/>
              </w:rPr>
              <w:t>40218</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21AE2284" w14:textId="77777777">
            <w:pPr>
              <w:jc w:val="both"/>
              <w:rPr>
                <w:rFonts w:ascii="Times New Roman" w:hAnsi="Times New Roman" w:eastAsia="Calibri" w:cs="Times New Roman"/>
                <w:b/>
                <w:sz w:val="24"/>
                <w:szCs w:val="24"/>
              </w:rPr>
            </w:pPr>
          </w:p>
        </w:tc>
      </w:tr>
      <w:tr w:rsidRPr="00796722" w:rsidR="00CA6461" w14:paraId="1DB02468" w14:textId="77777777">
        <w:trPr>
          <w:trHeight w:val="598"/>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2AC4832E"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3.</w:t>
            </w:r>
          </w:p>
        </w:tc>
        <w:tc>
          <w:tcPr>
            <w:tcW w:w="404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4FE95181"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LOREKERO CHRIS</w:t>
            </w:r>
          </w:p>
        </w:tc>
        <w:tc>
          <w:tcPr>
            <w:tcW w:w="280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44E89AE1"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202</w:t>
            </w:r>
            <w:r>
              <w:rPr>
                <w:rFonts w:ascii="Times New Roman" w:hAnsi="Times New Roman" w:eastAsia="Calibri" w:cs="Times New Roman"/>
                <w:sz w:val="24"/>
                <w:szCs w:val="24"/>
              </w:rPr>
              <w:t>40216</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2A8A7B7D" w14:textId="77777777">
            <w:pPr>
              <w:jc w:val="both"/>
              <w:rPr>
                <w:rFonts w:ascii="Times New Roman" w:hAnsi="Times New Roman" w:eastAsia="Calibri" w:cs="Times New Roman"/>
                <w:b/>
                <w:sz w:val="24"/>
                <w:szCs w:val="24"/>
              </w:rPr>
            </w:pPr>
          </w:p>
        </w:tc>
      </w:tr>
      <w:tr w:rsidRPr="00796722" w:rsidR="00CA6461" w14:paraId="3D651105" w14:textId="77777777">
        <w:trPr>
          <w:trHeight w:val="598"/>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097173E4"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4.</w:t>
            </w:r>
          </w:p>
        </w:tc>
        <w:tc>
          <w:tcPr>
            <w:tcW w:w="404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60779797"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MICHAEL KIMATHI</w:t>
            </w:r>
          </w:p>
        </w:tc>
        <w:tc>
          <w:tcPr>
            <w:tcW w:w="280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66FF6AAC"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202</w:t>
            </w:r>
            <w:r>
              <w:rPr>
                <w:rFonts w:ascii="Times New Roman" w:hAnsi="Times New Roman" w:eastAsia="Calibri" w:cs="Times New Roman"/>
                <w:sz w:val="24"/>
                <w:szCs w:val="24"/>
              </w:rPr>
              <w:t>40208</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6FAC3B1F" w14:textId="77777777">
            <w:pPr>
              <w:jc w:val="both"/>
              <w:rPr>
                <w:rFonts w:ascii="Times New Roman" w:hAnsi="Times New Roman" w:eastAsia="Calibri" w:cs="Times New Roman"/>
                <w:b/>
                <w:sz w:val="24"/>
                <w:szCs w:val="24"/>
              </w:rPr>
            </w:pPr>
          </w:p>
        </w:tc>
      </w:tr>
      <w:tr w:rsidRPr="00796722" w:rsidR="00CA6461" w14:paraId="131CFCB8" w14:textId="77777777">
        <w:trPr>
          <w:trHeight w:val="598"/>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694AB0ED"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 xml:space="preserve">5. </w:t>
            </w:r>
          </w:p>
        </w:tc>
        <w:tc>
          <w:tcPr>
            <w:tcW w:w="404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71725234"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DIANAH CHEBET</w:t>
            </w:r>
          </w:p>
        </w:tc>
        <w:tc>
          <w:tcPr>
            <w:tcW w:w="2800"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49C89A7D"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202</w:t>
            </w:r>
            <w:r>
              <w:rPr>
                <w:rFonts w:ascii="Times New Roman" w:hAnsi="Times New Roman" w:eastAsia="Calibri" w:cs="Times New Roman"/>
                <w:sz w:val="24"/>
                <w:szCs w:val="24"/>
              </w:rPr>
              <w:t>41564</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2FDB8228" w14:textId="77777777">
            <w:pPr>
              <w:jc w:val="both"/>
              <w:rPr>
                <w:rFonts w:ascii="Times New Roman" w:hAnsi="Times New Roman" w:eastAsia="Calibri" w:cs="Times New Roman"/>
                <w:b/>
                <w:sz w:val="24"/>
                <w:szCs w:val="24"/>
              </w:rPr>
            </w:pPr>
          </w:p>
        </w:tc>
      </w:tr>
      <w:tr w:rsidRPr="00796722" w:rsidR="00CA6461" w14:paraId="758516E2" w14:textId="77777777">
        <w:trPr>
          <w:trHeight w:val="598"/>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5A17DD8F"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6.</w:t>
            </w:r>
          </w:p>
        </w:tc>
        <w:tc>
          <w:tcPr>
            <w:tcW w:w="4040" w:type="dxa"/>
            <w:tcBorders>
              <w:top w:val="single" w:color="auto" w:sz="4" w:space="0"/>
              <w:left w:val="single" w:color="auto" w:sz="4" w:space="0"/>
              <w:bottom w:val="single" w:color="auto" w:sz="4" w:space="0"/>
              <w:right w:val="single" w:color="auto" w:sz="4" w:space="0"/>
            </w:tcBorders>
          </w:tcPr>
          <w:p w:rsidRPr="00796722" w:rsidR="00CA6461" w:rsidRDefault="00CA6461" w14:paraId="609B920F"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MARGARET NJERI</w:t>
            </w:r>
          </w:p>
          <w:p w:rsidRPr="00796722" w:rsidR="00CA6461" w:rsidRDefault="00CA6461" w14:paraId="4B3F44DB" w14:textId="77777777">
            <w:pPr>
              <w:jc w:val="both"/>
              <w:rPr>
                <w:rFonts w:ascii="Times New Roman" w:hAnsi="Times New Roman" w:eastAsia="Calibri" w:cs="Times New Roman"/>
                <w:sz w:val="24"/>
                <w:szCs w:val="24"/>
              </w:rPr>
            </w:pPr>
          </w:p>
        </w:tc>
        <w:tc>
          <w:tcPr>
            <w:tcW w:w="2800" w:type="dxa"/>
            <w:tcBorders>
              <w:top w:val="single" w:color="auto" w:sz="4" w:space="0"/>
              <w:left w:val="single" w:color="auto" w:sz="4" w:space="0"/>
              <w:bottom w:val="single" w:color="auto" w:sz="4" w:space="0"/>
              <w:right w:val="single" w:color="auto" w:sz="4" w:space="0"/>
            </w:tcBorders>
          </w:tcPr>
          <w:p w:rsidRPr="00796722" w:rsidR="00CA6461" w:rsidRDefault="00CA6461" w14:paraId="5541659E"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20241195</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48E432FE" w14:textId="77777777">
            <w:pPr>
              <w:jc w:val="both"/>
              <w:rPr>
                <w:rFonts w:ascii="Times New Roman" w:hAnsi="Times New Roman" w:eastAsia="Calibri" w:cs="Times New Roman"/>
                <w:b/>
                <w:sz w:val="24"/>
                <w:szCs w:val="24"/>
              </w:rPr>
            </w:pPr>
          </w:p>
        </w:tc>
      </w:tr>
      <w:tr w:rsidRPr="00796722" w:rsidR="00CA6461" w14:paraId="671EDB97" w14:textId="77777777">
        <w:trPr>
          <w:trHeight w:val="630"/>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0DCBC96D"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7.</w:t>
            </w:r>
          </w:p>
        </w:tc>
        <w:tc>
          <w:tcPr>
            <w:tcW w:w="4040" w:type="dxa"/>
            <w:tcBorders>
              <w:top w:val="single" w:color="auto" w:sz="4" w:space="0"/>
              <w:left w:val="single" w:color="auto" w:sz="4" w:space="0"/>
              <w:bottom w:val="single" w:color="auto" w:sz="4" w:space="0"/>
              <w:right w:val="single" w:color="auto" w:sz="4" w:space="0"/>
            </w:tcBorders>
          </w:tcPr>
          <w:p w:rsidRPr="00796722" w:rsidR="00CA6461" w:rsidRDefault="00CA6461" w14:paraId="5DFB0EAC"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EUNICE KOKI</w:t>
            </w:r>
          </w:p>
        </w:tc>
        <w:tc>
          <w:tcPr>
            <w:tcW w:w="2800" w:type="dxa"/>
            <w:tcBorders>
              <w:top w:val="single" w:color="auto" w:sz="4" w:space="0"/>
              <w:left w:val="single" w:color="auto" w:sz="4" w:space="0"/>
              <w:bottom w:val="single" w:color="auto" w:sz="4" w:space="0"/>
              <w:right w:val="single" w:color="auto" w:sz="4" w:space="0"/>
            </w:tcBorders>
          </w:tcPr>
          <w:p w:rsidRPr="00796722" w:rsidR="00CA6461" w:rsidRDefault="00CA6461" w14:paraId="036EBF8B"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20240213</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4AB6EFEB" w14:textId="77777777">
            <w:pPr>
              <w:jc w:val="both"/>
              <w:rPr>
                <w:rFonts w:ascii="Times New Roman" w:hAnsi="Times New Roman" w:eastAsia="Calibri" w:cs="Times New Roman"/>
                <w:b/>
                <w:sz w:val="24"/>
                <w:szCs w:val="24"/>
              </w:rPr>
            </w:pPr>
          </w:p>
        </w:tc>
      </w:tr>
      <w:tr w:rsidRPr="00796722" w:rsidR="00CA6461" w14:paraId="5150D4C1" w14:textId="77777777">
        <w:trPr>
          <w:trHeight w:val="598"/>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25DB2C2A"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8.</w:t>
            </w:r>
          </w:p>
        </w:tc>
        <w:tc>
          <w:tcPr>
            <w:tcW w:w="4040" w:type="dxa"/>
            <w:tcBorders>
              <w:top w:val="single" w:color="auto" w:sz="4" w:space="0"/>
              <w:left w:val="single" w:color="auto" w:sz="4" w:space="0"/>
              <w:bottom w:val="single" w:color="auto" w:sz="4" w:space="0"/>
              <w:right w:val="single" w:color="auto" w:sz="4" w:space="0"/>
            </w:tcBorders>
          </w:tcPr>
          <w:p w:rsidRPr="00796722" w:rsidR="00CA6461" w:rsidRDefault="00CA6461" w14:paraId="643A07D8"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MAYWOOD MORAA</w:t>
            </w:r>
          </w:p>
        </w:tc>
        <w:tc>
          <w:tcPr>
            <w:tcW w:w="2800" w:type="dxa"/>
            <w:tcBorders>
              <w:top w:val="single" w:color="auto" w:sz="4" w:space="0"/>
              <w:left w:val="single" w:color="auto" w:sz="4" w:space="0"/>
              <w:bottom w:val="single" w:color="auto" w:sz="4" w:space="0"/>
              <w:right w:val="single" w:color="auto" w:sz="4" w:space="0"/>
            </w:tcBorders>
          </w:tcPr>
          <w:p w:rsidRPr="00796722" w:rsidR="00CA6461" w:rsidRDefault="00CA6461" w14:paraId="214BD957"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20240219</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75DD9959" w14:textId="77777777">
            <w:pPr>
              <w:jc w:val="both"/>
              <w:rPr>
                <w:rFonts w:ascii="Times New Roman" w:hAnsi="Times New Roman" w:eastAsia="Calibri" w:cs="Times New Roman"/>
                <w:b/>
                <w:sz w:val="24"/>
                <w:szCs w:val="24"/>
              </w:rPr>
            </w:pPr>
          </w:p>
        </w:tc>
      </w:tr>
      <w:tr w:rsidRPr="00796722" w:rsidR="00CA6461" w14:paraId="7F8E02A5" w14:textId="77777777">
        <w:trPr>
          <w:trHeight w:val="564"/>
        </w:trPr>
        <w:tc>
          <w:tcPr>
            <w:tcW w:w="636" w:type="dxa"/>
            <w:tcBorders>
              <w:top w:val="single" w:color="auto" w:sz="4" w:space="0"/>
              <w:left w:val="single" w:color="auto" w:sz="4" w:space="0"/>
              <w:bottom w:val="single" w:color="auto" w:sz="4" w:space="0"/>
              <w:right w:val="single" w:color="auto" w:sz="4" w:space="0"/>
            </w:tcBorders>
            <w:hideMark/>
          </w:tcPr>
          <w:p w:rsidRPr="00796722" w:rsidR="00CA6461" w:rsidRDefault="00CA6461" w14:paraId="24FEDFD5" w14:textId="77777777">
            <w:pPr>
              <w:jc w:val="both"/>
              <w:rPr>
                <w:rFonts w:ascii="Times New Roman" w:hAnsi="Times New Roman" w:eastAsia="Calibri" w:cs="Times New Roman"/>
                <w:sz w:val="24"/>
                <w:szCs w:val="24"/>
              </w:rPr>
            </w:pPr>
            <w:r w:rsidRPr="00796722">
              <w:rPr>
                <w:rFonts w:ascii="Times New Roman" w:hAnsi="Times New Roman" w:eastAsia="Calibri" w:cs="Times New Roman"/>
                <w:sz w:val="24"/>
                <w:szCs w:val="24"/>
              </w:rPr>
              <w:t>9.</w:t>
            </w:r>
          </w:p>
        </w:tc>
        <w:tc>
          <w:tcPr>
            <w:tcW w:w="4040" w:type="dxa"/>
            <w:tcBorders>
              <w:top w:val="single" w:color="auto" w:sz="4" w:space="0"/>
              <w:left w:val="single" w:color="auto" w:sz="4" w:space="0"/>
              <w:bottom w:val="single" w:color="auto" w:sz="4" w:space="0"/>
              <w:right w:val="single" w:color="auto" w:sz="4" w:space="0"/>
            </w:tcBorders>
          </w:tcPr>
          <w:p w:rsidRPr="00796722" w:rsidR="00CA6461" w:rsidRDefault="00CA6461" w14:paraId="60DDC18C"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MERCY NJOROGE</w:t>
            </w:r>
          </w:p>
        </w:tc>
        <w:tc>
          <w:tcPr>
            <w:tcW w:w="2800" w:type="dxa"/>
            <w:tcBorders>
              <w:top w:val="single" w:color="auto" w:sz="4" w:space="0"/>
              <w:left w:val="single" w:color="auto" w:sz="4" w:space="0"/>
              <w:bottom w:val="single" w:color="auto" w:sz="4" w:space="0"/>
              <w:right w:val="single" w:color="auto" w:sz="4" w:space="0"/>
            </w:tcBorders>
          </w:tcPr>
          <w:p w:rsidRPr="00796722" w:rsidR="00CA6461" w:rsidRDefault="00CA6461" w14:paraId="36570987"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20241486</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44154893" w14:textId="77777777">
            <w:pPr>
              <w:jc w:val="both"/>
              <w:rPr>
                <w:rFonts w:ascii="Times New Roman" w:hAnsi="Times New Roman" w:eastAsia="Calibri" w:cs="Times New Roman"/>
                <w:b/>
                <w:sz w:val="24"/>
                <w:szCs w:val="24"/>
              </w:rPr>
            </w:pPr>
          </w:p>
        </w:tc>
      </w:tr>
      <w:tr w:rsidRPr="00796722" w:rsidR="00CA6461" w14:paraId="6C39AC0A" w14:textId="77777777">
        <w:trPr>
          <w:trHeight w:val="564"/>
        </w:trPr>
        <w:tc>
          <w:tcPr>
            <w:tcW w:w="636" w:type="dxa"/>
            <w:tcBorders>
              <w:top w:val="single" w:color="auto" w:sz="4" w:space="0"/>
              <w:left w:val="single" w:color="auto" w:sz="4" w:space="0"/>
              <w:bottom w:val="single" w:color="auto" w:sz="4" w:space="0"/>
              <w:right w:val="single" w:color="auto" w:sz="4" w:space="0"/>
            </w:tcBorders>
          </w:tcPr>
          <w:p w:rsidRPr="00796722" w:rsidR="00CA6461" w:rsidRDefault="00CA6461" w14:paraId="06086C94"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10.</w:t>
            </w:r>
          </w:p>
        </w:tc>
        <w:tc>
          <w:tcPr>
            <w:tcW w:w="4040" w:type="dxa"/>
            <w:tcBorders>
              <w:top w:val="single" w:color="auto" w:sz="4" w:space="0"/>
              <w:left w:val="single" w:color="auto" w:sz="4" w:space="0"/>
              <w:bottom w:val="single" w:color="auto" w:sz="4" w:space="0"/>
              <w:right w:val="single" w:color="auto" w:sz="4" w:space="0"/>
            </w:tcBorders>
          </w:tcPr>
          <w:p w:rsidR="00CA6461" w:rsidRDefault="00CA6461" w14:paraId="0C3A2E54"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NASRA HASSAN</w:t>
            </w:r>
          </w:p>
        </w:tc>
        <w:tc>
          <w:tcPr>
            <w:tcW w:w="2800" w:type="dxa"/>
            <w:tcBorders>
              <w:top w:val="single" w:color="auto" w:sz="4" w:space="0"/>
              <w:left w:val="single" w:color="auto" w:sz="4" w:space="0"/>
              <w:bottom w:val="single" w:color="auto" w:sz="4" w:space="0"/>
              <w:right w:val="single" w:color="auto" w:sz="4" w:space="0"/>
            </w:tcBorders>
          </w:tcPr>
          <w:p w:rsidR="00CA6461" w:rsidRDefault="00CA6461" w14:paraId="2F1007B6" w14:textId="77777777">
            <w:pPr>
              <w:jc w:val="both"/>
              <w:rPr>
                <w:rFonts w:ascii="Times New Roman" w:hAnsi="Times New Roman" w:eastAsia="Calibri" w:cs="Times New Roman"/>
                <w:sz w:val="24"/>
                <w:szCs w:val="24"/>
              </w:rPr>
            </w:pPr>
            <w:r>
              <w:rPr>
                <w:rFonts w:ascii="Times New Roman" w:hAnsi="Times New Roman" w:eastAsia="Calibri" w:cs="Times New Roman"/>
                <w:sz w:val="24"/>
                <w:szCs w:val="24"/>
              </w:rPr>
              <w:t>20241362</w:t>
            </w:r>
          </w:p>
        </w:tc>
        <w:tc>
          <w:tcPr>
            <w:tcW w:w="2351" w:type="dxa"/>
            <w:tcBorders>
              <w:top w:val="single" w:color="auto" w:sz="4" w:space="0"/>
              <w:left w:val="single" w:color="auto" w:sz="4" w:space="0"/>
              <w:bottom w:val="single" w:color="auto" w:sz="4" w:space="0"/>
              <w:right w:val="single" w:color="auto" w:sz="4" w:space="0"/>
            </w:tcBorders>
          </w:tcPr>
          <w:p w:rsidRPr="00796722" w:rsidR="00CA6461" w:rsidRDefault="00CA6461" w14:paraId="150497A1" w14:textId="77777777">
            <w:pPr>
              <w:jc w:val="both"/>
              <w:rPr>
                <w:rFonts w:ascii="Times New Roman" w:hAnsi="Times New Roman" w:eastAsia="Calibri" w:cs="Times New Roman"/>
                <w:b/>
                <w:sz w:val="24"/>
                <w:szCs w:val="24"/>
              </w:rPr>
            </w:pPr>
          </w:p>
        </w:tc>
      </w:tr>
    </w:tbl>
    <w:p w:rsidRPr="00583BC6" w:rsidR="00CA6461" w:rsidP="00CA6461" w:rsidRDefault="00CA6461" w14:paraId="7B89F071" w14:textId="77777777">
      <w:pPr>
        <w:jc w:val="both"/>
        <w:rPr>
          <w:rFonts w:ascii="Times New Roman" w:hAnsi="Times New Roman" w:eastAsia="Calibri" w:cs="Times New Roman"/>
          <w:b/>
          <w:sz w:val="24"/>
          <w:szCs w:val="24"/>
        </w:rPr>
      </w:pPr>
    </w:p>
    <w:p w:rsidR="00CA6461" w:rsidRDefault="007813AC" w14:paraId="30487D4E" w14:textId="536F4940">
      <w:pPr>
        <w:rPr>
          <w:rFonts w:ascii="Times New Roman" w:hAnsi="Times New Roman" w:cs="Times New Roman"/>
          <w:b/>
          <w:sz w:val="36"/>
          <w:szCs w:val="36"/>
          <w:u w:val="single"/>
        </w:rPr>
      </w:pPr>
      <w:r>
        <w:rPr>
          <w:rFonts w:ascii="Times New Roman" w:hAnsi="Times New Roman" w:cs="Times New Roman"/>
          <w:b/>
          <w:sz w:val="36"/>
          <w:szCs w:val="36"/>
          <w:u w:val="single"/>
        </w:rPr>
        <w:br w:type="page"/>
      </w:r>
    </w:p>
    <w:p w:rsidRPr="00853610" w:rsidR="0004080B" w:rsidP="0004080B" w:rsidRDefault="0004080B" w14:paraId="181841E3" w14:textId="52B2F201">
      <w:pPr>
        <w:spacing w:line="276" w:lineRule="auto"/>
        <w:jc w:val="both"/>
        <w:rPr>
          <w:rFonts w:ascii="Times New Roman" w:hAnsi="Times New Roman" w:cs="Times New Roman"/>
          <w:b/>
          <w:bCs/>
          <w:sz w:val="36"/>
          <w:szCs w:val="36"/>
          <w:u w:val="single"/>
        </w:rPr>
      </w:pPr>
      <w:r w:rsidRPr="00853610">
        <w:rPr>
          <w:rFonts w:ascii="Times New Roman" w:hAnsi="Times New Roman" w:cs="Times New Roman"/>
          <w:b/>
          <w:bCs/>
          <w:sz w:val="36"/>
          <w:szCs w:val="36"/>
          <w:u w:val="single"/>
        </w:rPr>
        <w:t>CLASSIFICATION OF LAND IN KENYA AND CONVERSION OF LAND IN KENYA</w:t>
      </w:r>
    </w:p>
    <w:p w:rsidRPr="00853610" w:rsidR="0004080B" w:rsidP="0004080B" w:rsidRDefault="0004080B" w14:paraId="75A46C8A" w14:textId="77777777">
      <w:pPr>
        <w:spacing w:line="276" w:lineRule="auto"/>
        <w:jc w:val="both"/>
        <w:rPr>
          <w:rFonts w:ascii="Times New Roman" w:hAnsi="Times New Roman" w:cs="Times New Roman"/>
          <w:b/>
          <w:bCs/>
          <w:sz w:val="28"/>
          <w:szCs w:val="28"/>
          <w:u w:val="single"/>
        </w:rPr>
      </w:pPr>
      <w:r w:rsidRPr="00853610">
        <w:rPr>
          <w:rFonts w:ascii="Times New Roman" w:hAnsi="Times New Roman" w:cs="Times New Roman"/>
          <w:b/>
          <w:bCs/>
          <w:sz w:val="28"/>
          <w:szCs w:val="28"/>
          <w:u w:val="single"/>
        </w:rPr>
        <w:t>Introduction</w:t>
      </w:r>
    </w:p>
    <w:p w:rsidRPr="00853610" w:rsidR="0004080B" w:rsidP="0004080B" w:rsidRDefault="0004080B" w14:paraId="3FE4EA7C" w14:textId="1E62AF45">
      <w:pPr>
        <w:spacing w:line="276"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Classification of land</w:t>
      </w:r>
      <w:r w:rsidRPr="00853610">
        <w:rPr>
          <w:rFonts w:ascii="Times New Roman" w:hAnsi="Times New Roman" w:cs="Times New Roman"/>
          <w:sz w:val="24"/>
          <w:szCs w:val="24"/>
          <w:shd w:val="clear" w:color="auto" w:fill="FFFFFF"/>
        </w:rPr>
        <w:t xml:space="preserve"> refers to the </w:t>
      </w:r>
      <w:r>
        <w:rPr>
          <w:rFonts w:ascii="Times New Roman" w:hAnsi="Times New Roman" w:cs="Times New Roman"/>
          <w:sz w:val="24"/>
          <w:szCs w:val="24"/>
          <w:shd w:val="clear" w:color="auto" w:fill="FFFFFF"/>
        </w:rPr>
        <w:t xml:space="preserve">method by which land is recognized </w:t>
      </w:r>
      <w:r w:rsidR="003B2D8B">
        <w:rPr>
          <w:rFonts w:ascii="Times New Roman" w:hAnsi="Times New Roman" w:cs="Times New Roman"/>
          <w:sz w:val="24"/>
          <w:szCs w:val="24"/>
          <w:shd w:val="clear" w:color="auto" w:fill="FFFFFF"/>
        </w:rPr>
        <w:t xml:space="preserve">in categories </w:t>
      </w:r>
      <w:r w:rsidRPr="00853610">
        <w:rPr>
          <w:rFonts w:ascii="Times New Roman" w:hAnsi="Times New Roman" w:cs="Times New Roman"/>
          <w:sz w:val="24"/>
          <w:szCs w:val="24"/>
          <w:shd w:val="clear" w:color="auto" w:fill="FFFFFF"/>
        </w:rPr>
        <w:t xml:space="preserve">by the legal system, each with its own set of regulations and restrictions. </w:t>
      </w:r>
      <w:r>
        <w:rPr>
          <w:rFonts w:ascii="Times New Roman" w:hAnsi="Times New Roman" w:cs="Times New Roman"/>
          <w:sz w:val="24"/>
          <w:szCs w:val="24"/>
          <w:shd w:val="clear" w:color="auto" w:fill="FFFFFF"/>
        </w:rPr>
        <w:t>C</w:t>
      </w:r>
      <w:r w:rsidRPr="00853610">
        <w:rPr>
          <w:rFonts w:ascii="Times New Roman" w:hAnsi="Times New Roman" w:cs="Times New Roman"/>
          <w:sz w:val="24"/>
          <w:szCs w:val="24"/>
          <w:shd w:val="clear" w:color="auto" w:fill="FFFFFF"/>
        </w:rPr>
        <w:t>onversion</w:t>
      </w:r>
      <w:r>
        <w:rPr>
          <w:rFonts w:ascii="Times New Roman" w:hAnsi="Times New Roman" w:cs="Times New Roman"/>
          <w:sz w:val="24"/>
          <w:szCs w:val="24"/>
          <w:shd w:val="clear" w:color="auto" w:fill="FFFFFF"/>
        </w:rPr>
        <w:t xml:space="preserve"> of land</w:t>
      </w:r>
      <w:r w:rsidRPr="00853610">
        <w:rPr>
          <w:rFonts w:ascii="Times New Roman" w:hAnsi="Times New Roman" w:cs="Times New Roman"/>
          <w:sz w:val="24"/>
          <w:szCs w:val="24"/>
          <w:shd w:val="clear" w:color="auto" w:fill="FFFFFF"/>
        </w:rPr>
        <w:t xml:space="preserve"> involves the process of changing land from one category to another, which can have significant legal, economic, and social implications. In this paper, we will explore the various land classifications established under Kenyan law and examine the procedures and challenges associated with land conversion.</w:t>
      </w:r>
    </w:p>
    <w:p w:rsidR="0004080B" w:rsidP="0004080B" w:rsidRDefault="0004080B" w14:paraId="4C0476BB" w14:textId="77777777">
      <w:pPr>
        <w:spacing w:line="276" w:lineRule="auto"/>
        <w:jc w:val="both"/>
        <w:rPr>
          <w:rFonts w:ascii="Times New Roman" w:hAnsi="Times New Roman" w:cs="Times New Roman"/>
          <w:b/>
          <w:bCs/>
          <w:sz w:val="32"/>
          <w:szCs w:val="32"/>
          <w:u w:val="single"/>
        </w:rPr>
      </w:pPr>
    </w:p>
    <w:p w:rsidRPr="00853610" w:rsidR="0004080B" w:rsidP="0004080B" w:rsidRDefault="0004080B" w14:paraId="624BBC0C" w14:textId="39061F6B">
      <w:pPr>
        <w:spacing w:line="276" w:lineRule="auto"/>
        <w:jc w:val="both"/>
        <w:rPr>
          <w:rFonts w:ascii="Times New Roman" w:hAnsi="Times New Roman" w:cs="Times New Roman"/>
          <w:b/>
          <w:bCs/>
          <w:sz w:val="32"/>
          <w:szCs w:val="32"/>
          <w:u w:val="single"/>
        </w:rPr>
      </w:pPr>
      <w:r w:rsidRPr="00853610">
        <w:rPr>
          <w:rFonts w:ascii="Times New Roman" w:hAnsi="Times New Roman" w:cs="Times New Roman"/>
          <w:b/>
          <w:bCs/>
          <w:sz w:val="32"/>
          <w:szCs w:val="32"/>
          <w:u w:val="single"/>
        </w:rPr>
        <w:t>CLASSIFICATION OF LAND IN KENYA</w:t>
      </w:r>
    </w:p>
    <w:p w:rsidR="0004080B" w:rsidP="0004080B" w:rsidRDefault="0004080B" w14:paraId="0E7A0994" w14:textId="1BE84BC8">
      <w:pPr>
        <w:spacing w:line="276" w:lineRule="auto"/>
        <w:jc w:val="both"/>
        <w:rPr>
          <w:rFonts w:ascii="Times New Roman" w:hAnsi="Times New Roman" w:cs="Times New Roman"/>
          <w:sz w:val="24"/>
          <w:szCs w:val="24"/>
        </w:rPr>
      </w:pPr>
      <w:r>
        <w:rPr>
          <w:rFonts w:ascii="Times New Roman" w:hAnsi="Times New Roman" w:cs="Times New Roman"/>
          <w:sz w:val="24"/>
          <w:szCs w:val="24"/>
        </w:rPr>
        <w:t>Section 61(2) of the Constitution of Kenya</w:t>
      </w:r>
      <w:r w:rsidR="00C76E12">
        <w:rPr>
          <w:rFonts w:ascii="Times New Roman" w:hAnsi="Times New Roman" w:cs="Times New Roman"/>
          <w:sz w:val="24"/>
          <w:szCs w:val="24"/>
        </w:rPr>
        <w:t xml:space="preserve"> 2020 p</w:t>
      </w:r>
      <w:r>
        <w:rPr>
          <w:rFonts w:ascii="Times New Roman" w:hAnsi="Times New Roman" w:cs="Times New Roman"/>
          <w:sz w:val="24"/>
          <w:szCs w:val="24"/>
        </w:rPr>
        <w:t xml:space="preserve">rovides that Land in Kenya is classified as public, community or private. </w:t>
      </w:r>
    </w:p>
    <w:p w:rsidR="0004080B" w:rsidP="0004080B" w:rsidRDefault="0004080B" w14:paraId="7ACE37D9" w14:textId="77777777">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Public Land</w:t>
      </w:r>
    </w:p>
    <w:p w:rsidRPr="000F2165" w:rsidR="0004080B" w:rsidP="0004080B" w:rsidRDefault="0004080B" w14:paraId="6CD18DEF" w14:textId="07FA9DB8">
      <w:pPr>
        <w:spacing w:line="276" w:lineRule="auto"/>
        <w:jc w:val="both"/>
        <w:rPr>
          <w:rFonts w:ascii="Times New Roman" w:hAnsi="Times New Roman" w:cs="Times New Roman"/>
          <w:sz w:val="24"/>
          <w:szCs w:val="24"/>
        </w:rPr>
      </w:pPr>
      <w:r w:rsidRPr="540850E3">
        <w:rPr>
          <w:rFonts w:ascii="Times New Roman" w:hAnsi="Times New Roman" w:cs="Times New Roman"/>
          <w:sz w:val="24"/>
          <w:szCs w:val="24"/>
        </w:rPr>
        <w:t>Public land is described under Article 6</w:t>
      </w:r>
      <w:r w:rsidRPr="540850E3" w:rsidR="29F38A19">
        <w:rPr>
          <w:rFonts w:ascii="Times New Roman" w:hAnsi="Times New Roman" w:cs="Times New Roman"/>
          <w:sz w:val="24"/>
          <w:szCs w:val="24"/>
        </w:rPr>
        <w:t xml:space="preserve">2 </w:t>
      </w:r>
      <w:r w:rsidRPr="540850E3">
        <w:rPr>
          <w:rFonts w:ascii="Times New Roman" w:hAnsi="Times New Roman" w:cs="Times New Roman"/>
          <w:sz w:val="24"/>
          <w:szCs w:val="24"/>
        </w:rPr>
        <w:t xml:space="preserve">of the Constitution of Kenya to include; </w:t>
      </w:r>
    </w:p>
    <w:p w:rsidRPr="00852B23" w:rsidR="0004080B" w:rsidP="0004080B" w:rsidRDefault="0004080B" w14:paraId="3E3EEA55" w14:textId="77777777">
      <w:pPr>
        <w:pStyle w:val="ListParagraph"/>
        <w:numPr>
          <w:ilvl w:val="1"/>
          <w:numId w:val="13"/>
        </w:numPr>
        <w:spacing w:line="276" w:lineRule="auto"/>
        <w:ind w:left="851" w:hanging="567"/>
        <w:jc w:val="both"/>
        <w:rPr>
          <w:rFonts w:ascii="Times New Roman" w:hAnsi="Times New Roman" w:cs="Times New Roman"/>
          <w:sz w:val="24"/>
          <w:szCs w:val="24"/>
        </w:rPr>
      </w:pPr>
      <w:r w:rsidRPr="00852B23">
        <w:rPr>
          <w:rFonts w:ascii="Times New Roman" w:hAnsi="Times New Roman" w:cs="Times New Roman"/>
          <w:sz w:val="24"/>
          <w:szCs w:val="24"/>
        </w:rPr>
        <w:t>Land which at the effective date was unalienated government land as defined by an Act of Parliament in force at the effective date;</w:t>
      </w:r>
    </w:p>
    <w:p w:rsidRPr="00641104" w:rsidR="0004080B" w:rsidP="0004080B" w:rsidRDefault="0004080B" w14:paraId="0EB096EC"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L</w:t>
      </w:r>
      <w:r w:rsidRPr="00852B23">
        <w:rPr>
          <w:rFonts w:ascii="Times New Roman" w:hAnsi="Times New Roman" w:cs="Times New Roman"/>
          <w:sz w:val="24"/>
          <w:szCs w:val="24"/>
        </w:rPr>
        <w:t>and lawfully held, used or occupied by any State organ, except any such land that is occupied by the State organ as lessee under a private lease;</w:t>
      </w:r>
    </w:p>
    <w:p w:rsidRPr="00641104" w:rsidR="0004080B" w:rsidP="0004080B" w:rsidRDefault="0004080B" w14:paraId="279A9F9F"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L</w:t>
      </w:r>
      <w:r w:rsidRPr="00641104">
        <w:rPr>
          <w:rFonts w:ascii="Times New Roman" w:hAnsi="Times New Roman" w:cs="Times New Roman"/>
          <w:sz w:val="24"/>
          <w:szCs w:val="24"/>
        </w:rPr>
        <w:t>and transferred to the State by way of sale, reversion or surrender;</w:t>
      </w:r>
    </w:p>
    <w:p w:rsidRPr="00641104" w:rsidR="0004080B" w:rsidP="0004080B" w:rsidRDefault="0004080B" w14:paraId="71EA5FF7"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L</w:t>
      </w:r>
      <w:r w:rsidRPr="00641104">
        <w:rPr>
          <w:rFonts w:ascii="Times New Roman" w:hAnsi="Times New Roman" w:cs="Times New Roman"/>
          <w:sz w:val="24"/>
          <w:szCs w:val="24"/>
        </w:rPr>
        <w:t>and in respect of which no individual or community ownership can be established by any legal process;</w:t>
      </w:r>
    </w:p>
    <w:p w:rsidRPr="00641104" w:rsidR="0004080B" w:rsidP="0004080B" w:rsidRDefault="0004080B" w14:paraId="47707254"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L</w:t>
      </w:r>
      <w:r w:rsidRPr="00641104">
        <w:rPr>
          <w:rFonts w:ascii="Times New Roman" w:hAnsi="Times New Roman" w:cs="Times New Roman"/>
          <w:sz w:val="24"/>
          <w:szCs w:val="24"/>
        </w:rPr>
        <w:t>and in respect of which no heir can be identified by any legal process;</w:t>
      </w:r>
    </w:p>
    <w:p w:rsidRPr="00641104" w:rsidR="0004080B" w:rsidP="0004080B" w:rsidRDefault="0004080B" w14:paraId="3FDED410" w14:textId="77777777">
      <w:pPr>
        <w:pStyle w:val="ListParagraph"/>
        <w:numPr>
          <w:ilvl w:val="1"/>
          <w:numId w:val="13"/>
        </w:numPr>
        <w:spacing w:line="276" w:lineRule="auto"/>
        <w:ind w:left="851" w:hanging="567"/>
        <w:jc w:val="both"/>
        <w:rPr>
          <w:rFonts w:ascii="Times New Roman" w:hAnsi="Times New Roman" w:cs="Times New Roman"/>
          <w:sz w:val="24"/>
          <w:szCs w:val="24"/>
        </w:rPr>
      </w:pPr>
      <w:r w:rsidRPr="00641104">
        <w:rPr>
          <w:rFonts w:ascii="Times New Roman" w:hAnsi="Times New Roman" w:cs="Times New Roman"/>
          <w:sz w:val="24"/>
          <w:szCs w:val="24"/>
        </w:rPr>
        <w:t>All minerals and mineral oils as defined by law</w:t>
      </w:r>
    </w:p>
    <w:p w:rsidRPr="00641104" w:rsidR="0004080B" w:rsidP="0004080B" w:rsidRDefault="0004080B" w14:paraId="627A3198" w14:textId="77777777">
      <w:pPr>
        <w:pStyle w:val="ListParagraph"/>
        <w:numPr>
          <w:ilvl w:val="1"/>
          <w:numId w:val="13"/>
        </w:numPr>
        <w:spacing w:line="276" w:lineRule="auto"/>
        <w:ind w:left="851" w:hanging="567"/>
        <w:jc w:val="both"/>
        <w:rPr>
          <w:rFonts w:ascii="Times New Roman" w:hAnsi="Times New Roman" w:cs="Times New Roman"/>
          <w:sz w:val="24"/>
          <w:szCs w:val="24"/>
        </w:rPr>
      </w:pPr>
      <w:r w:rsidRPr="00641104">
        <w:rPr>
          <w:rFonts w:ascii="Times New Roman" w:hAnsi="Times New Roman" w:cs="Times New Roman"/>
          <w:sz w:val="24"/>
          <w:szCs w:val="24"/>
        </w:rPr>
        <w:t>Government forests other than forests to which Article 63 (2) (d) (i) applies, government game reserves, water catchment areas, national parks, government animal sanctuaries, and specially protected areas;</w:t>
      </w:r>
    </w:p>
    <w:p w:rsidRPr="00641104" w:rsidR="0004080B" w:rsidP="0004080B" w:rsidRDefault="0004080B" w14:paraId="04CD6E83"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A</w:t>
      </w:r>
      <w:r w:rsidRPr="00641104">
        <w:rPr>
          <w:rFonts w:ascii="Times New Roman" w:hAnsi="Times New Roman" w:cs="Times New Roman"/>
          <w:sz w:val="24"/>
          <w:szCs w:val="24"/>
        </w:rPr>
        <w:t>ll roads and thoroughfares provided for by an Act of Parliament;</w:t>
      </w:r>
    </w:p>
    <w:p w:rsidRPr="00641104" w:rsidR="0004080B" w:rsidP="0004080B" w:rsidRDefault="0004080B" w14:paraId="58154658"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A</w:t>
      </w:r>
      <w:r w:rsidRPr="00641104">
        <w:rPr>
          <w:rFonts w:ascii="Times New Roman" w:hAnsi="Times New Roman" w:cs="Times New Roman"/>
          <w:sz w:val="24"/>
          <w:szCs w:val="24"/>
        </w:rPr>
        <w:t>ll rivers, lakes and other water bodies as defined by an Act of Parliament;</w:t>
      </w:r>
    </w:p>
    <w:p w:rsidRPr="00641104" w:rsidR="0004080B" w:rsidP="0004080B" w:rsidRDefault="0004080B" w14:paraId="433884FF" w14:textId="5362DA30">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T</w:t>
      </w:r>
      <w:r w:rsidRPr="00641104">
        <w:rPr>
          <w:rFonts w:ascii="Times New Roman" w:hAnsi="Times New Roman" w:cs="Times New Roman"/>
          <w:sz w:val="24"/>
          <w:szCs w:val="24"/>
        </w:rPr>
        <w:t xml:space="preserve">he territorial sea, the exclusive economic zone and the </w:t>
      </w:r>
      <w:r w:rsidRPr="319D6226" w:rsidR="319D6226">
        <w:rPr>
          <w:rFonts w:ascii="Times New Roman" w:hAnsi="Times New Roman" w:cs="Times New Roman"/>
          <w:sz w:val="24"/>
          <w:szCs w:val="24"/>
        </w:rPr>
        <w:t>seabed</w:t>
      </w:r>
      <w:r w:rsidRPr="00641104">
        <w:rPr>
          <w:rFonts w:ascii="Times New Roman" w:hAnsi="Times New Roman" w:cs="Times New Roman"/>
          <w:sz w:val="24"/>
          <w:szCs w:val="24"/>
        </w:rPr>
        <w:t>;</w:t>
      </w:r>
    </w:p>
    <w:p w:rsidRPr="00641104" w:rsidR="0004080B" w:rsidP="0004080B" w:rsidRDefault="0004080B" w14:paraId="6A52FB1C"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T</w:t>
      </w:r>
      <w:r w:rsidRPr="00641104">
        <w:rPr>
          <w:rFonts w:ascii="Times New Roman" w:hAnsi="Times New Roman" w:cs="Times New Roman"/>
          <w:sz w:val="24"/>
          <w:szCs w:val="24"/>
        </w:rPr>
        <w:t>he continental shelf;</w:t>
      </w:r>
    </w:p>
    <w:p w:rsidRPr="00641104" w:rsidR="0004080B" w:rsidP="0004080B" w:rsidRDefault="0004080B" w14:paraId="0C783E29"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A</w:t>
      </w:r>
      <w:r w:rsidRPr="00641104">
        <w:rPr>
          <w:rFonts w:ascii="Times New Roman" w:hAnsi="Times New Roman" w:cs="Times New Roman"/>
          <w:sz w:val="24"/>
          <w:szCs w:val="24"/>
        </w:rPr>
        <w:t>ll land between the high and low water marks;</w:t>
      </w:r>
    </w:p>
    <w:p w:rsidRPr="00641104" w:rsidR="0004080B" w:rsidP="0004080B" w:rsidRDefault="0004080B" w14:paraId="7BF56E54"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A</w:t>
      </w:r>
      <w:r w:rsidRPr="00641104">
        <w:rPr>
          <w:rFonts w:ascii="Times New Roman" w:hAnsi="Times New Roman" w:cs="Times New Roman"/>
          <w:sz w:val="24"/>
          <w:szCs w:val="24"/>
        </w:rPr>
        <w:t>ny land not classified as private or community land under this Constitution; and</w:t>
      </w:r>
    </w:p>
    <w:p w:rsidRPr="00641104" w:rsidR="0004080B" w:rsidP="0004080B" w:rsidRDefault="0004080B" w14:paraId="119678A4" w14:textId="77777777">
      <w:pPr>
        <w:pStyle w:val="ListParagraph"/>
        <w:numPr>
          <w:ilvl w:val="1"/>
          <w:numId w:val="13"/>
        </w:numPr>
        <w:spacing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A</w:t>
      </w:r>
      <w:r w:rsidRPr="00641104">
        <w:rPr>
          <w:rFonts w:ascii="Times New Roman" w:hAnsi="Times New Roman" w:cs="Times New Roman"/>
          <w:sz w:val="24"/>
          <w:szCs w:val="24"/>
        </w:rPr>
        <w:t>ny other land declared to be public land by an Act of Parliament—</w:t>
      </w:r>
    </w:p>
    <w:p w:rsidRPr="00641104" w:rsidR="0004080B" w:rsidP="0004080B" w:rsidRDefault="0004080B" w14:paraId="549EE340" w14:textId="77777777">
      <w:pPr>
        <w:pStyle w:val="ListParagraph"/>
        <w:numPr>
          <w:ilvl w:val="2"/>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641104">
        <w:rPr>
          <w:rFonts w:ascii="Times New Roman" w:hAnsi="Times New Roman" w:cs="Times New Roman"/>
          <w:sz w:val="24"/>
          <w:szCs w:val="24"/>
        </w:rPr>
        <w:t>n force at the effective date; or</w:t>
      </w:r>
    </w:p>
    <w:p w:rsidRPr="00641104" w:rsidR="0004080B" w:rsidP="0004080B" w:rsidRDefault="0004080B" w14:paraId="6E80E683" w14:textId="5D402887">
      <w:pPr>
        <w:pStyle w:val="ListParagraph"/>
        <w:numPr>
          <w:ilvl w:val="2"/>
          <w:numId w:val="13"/>
        </w:numPr>
        <w:spacing w:line="276" w:lineRule="auto"/>
        <w:jc w:val="both"/>
        <w:rPr>
          <w:rFonts w:ascii="Times New Roman" w:hAnsi="Times New Roman" w:cs="Times New Roman"/>
          <w:sz w:val="24"/>
          <w:szCs w:val="24"/>
        </w:rPr>
      </w:pPr>
      <w:r w:rsidRPr="540850E3">
        <w:rPr>
          <w:rFonts w:ascii="Times New Roman" w:hAnsi="Times New Roman" w:cs="Times New Roman"/>
          <w:sz w:val="24"/>
          <w:szCs w:val="24"/>
        </w:rPr>
        <w:t>Enacted after the effective date.</w:t>
      </w:r>
    </w:p>
    <w:p w:rsidRPr="000F2165" w:rsidR="0004080B" w:rsidP="0004080B" w:rsidRDefault="0004080B" w14:paraId="62182EBE"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 xml:space="preserve">Public land classified under clause (1) (f) to (m) shall vest in and be held by the </w:t>
      </w:r>
      <w:r>
        <w:rPr>
          <w:rFonts w:ascii="Times New Roman" w:hAnsi="Times New Roman" w:cs="Times New Roman"/>
          <w:sz w:val="24"/>
          <w:szCs w:val="24"/>
        </w:rPr>
        <w:t>N</w:t>
      </w:r>
      <w:r w:rsidRPr="000F2165">
        <w:rPr>
          <w:rFonts w:ascii="Times New Roman" w:hAnsi="Times New Roman" w:cs="Times New Roman"/>
          <w:sz w:val="24"/>
          <w:szCs w:val="24"/>
        </w:rPr>
        <w:t xml:space="preserve">ational </w:t>
      </w:r>
      <w:r>
        <w:rPr>
          <w:rFonts w:ascii="Times New Roman" w:hAnsi="Times New Roman" w:cs="Times New Roman"/>
          <w:sz w:val="24"/>
          <w:szCs w:val="24"/>
        </w:rPr>
        <w:t>G</w:t>
      </w:r>
      <w:r w:rsidRPr="000F2165">
        <w:rPr>
          <w:rFonts w:ascii="Times New Roman" w:hAnsi="Times New Roman" w:cs="Times New Roman"/>
          <w:sz w:val="24"/>
          <w:szCs w:val="24"/>
        </w:rPr>
        <w:t>overnment in trust for the people of Kenya and shall be administered on their behalf by the National Land Commission.</w:t>
      </w:r>
    </w:p>
    <w:p w:rsidR="0004080B" w:rsidP="0004080B" w:rsidRDefault="0004080B" w14:paraId="54C6124D"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Public land shall not be disposed of or otherwise used except in terms of an Act of Parliament specifying the nature and terms of that disposal or use.</w:t>
      </w:r>
    </w:p>
    <w:p w:rsidRPr="00895C10" w:rsidR="0004080B" w:rsidP="0004080B" w:rsidRDefault="0004080B" w14:paraId="4DB907A9" w14:textId="77777777">
      <w:pPr>
        <w:spacing w:line="276" w:lineRule="auto"/>
        <w:jc w:val="both"/>
        <w:rPr>
          <w:rFonts w:ascii="Times New Roman" w:hAnsi="Times New Roman" w:cs="Times New Roman"/>
          <w:sz w:val="24"/>
          <w:szCs w:val="24"/>
        </w:rPr>
      </w:pPr>
    </w:p>
    <w:p w:rsidRPr="00C040F3" w:rsidR="0004080B" w:rsidP="0004080B" w:rsidRDefault="0004080B" w14:paraId="4E67C99E" w14:textId="77777777">
      <w:pPr>
        <w:spacing w:line="276" w:lineRule="auto"/>
        <w:jc w:val="both"/>
        <w:rPr>
          <w:rFonts w:ascii="Times New Roman" w:hAnsi="Times New Roman" w:cs="Times New Roman"/>
          <w:b/>
          <w:bCs/>
          <w:sz w:val="24"/>
          <w:szCs w:val="24"/>
          <w:u w:val="single"/>
        </w:rPr>
      </w:pPr>
      <w:r w:rsidRPr="000F2165">
        <w:rPr>
          <w:rFonts w:ascii="Times New Roman" w:hAnsi="Times New Roman" w:cs="Times New Roman"/>
          <w:b/>
          <w:bCs/>
          <w:sz w:val="24"/>
          <w:szCs w:val="24"/>
          <w:u w:val="single"/>
        </w:rPr>
        <w:t xml:space="preserve">Community Land </w:t>
      </w:r>
    </w:p>
    <w:p w:rsidRPr="000F2165" w:rsidR="0004080B" w:rsidP="0004080B" w:rsidRDefault="0004080B" w14:paraId="7EAE8976" w14:textId="68A94E23">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Article 63 of</w:t>
      </w:r>
      <w:r w:rsidR="0075726A">
        <w:rPr>
          <w:rFonts w:ascii="Times New Roman" w:hAnsi="Times New Roman" w:cs="Times New Roman"/>
          <w:sz w:val="24"/>
          <w:szCs w:val="24"/>
        </w:rPr>
        <w:t xml:space="preserve"> th</w:t>
      </w:r>
      <w:r w:rsidRPr="000F2165">
        <w:rPr>
          <w:rFonts w:ascii="Times New Roman" w:hAnsi="Times New Roman" w:cs="Times New Roman"/>
          <w:sz w:val="24"/>
          <w:szCs w:val="24"/>
        </w:rPr>
        <w:t xml:space="preserve">e </w:t>
      </w:r>
      <w:r>
        <w:rPr>
          <w:rFonts w:ascii="Times New Roman" w:hAnsi="Times New Roman" w:cs="Times New Roman"/>
          <w:sz w:val="24"/>
          <w:szCs w:val="24"/>
        </w:rPr>
        <w:t>Constitution of Keny</w:t>
      </w:r>
      <w:r w:rsidR="00814B68">
        <w:rPr>
          <w:rFonts w:ascii="Times New Roman" w:hAnsi="Times New Roman" w:cs="Times New Roman"/>
          <w:sz w:val="24"/>
          <w:szCs w:val="24"/>
        </w:rPr>
        <w:t>a st</w:t>
      </w:r>
      <w:r w:rsidRPr="000F2165">
        <w:rPr>
          <w:rFonts w:ascii="Times New Roman" w:hAnsi="Times New Roman" w:cs="Times New Roman"/>
          <w:sz w:val="24"/>
          <w:szCs w:val="24"/>
        </w:rPr>
        <w:t>ates that community land shall vest in and be held by communities identified based on ethnicity, culture or similar community of interests and it consists of—</w:t>
      </w:r>
    </w:p>
    <w:p w:rsidRPr="000F2165" w:rsidR="0004080B" w:rsidP="0004080B" w:rsidRDefault="0004080B" w14:paraId="08DC769F" w14:textId="77777777">
      <w:pPr>
        <w:pStyle w:val="ListParagraph"/>
        <w:numPr>
          <w:ilvl w:val="0"/>
          <w:numId w:val="12"/>
        </w:num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Land lawfully registered in the name of group representatives under the provisions of any law;</w:t>
      </w:r>
    </w:p>
    <w:p w:rsidRPr="000F2165" w:rsidR="0004080B" w:rsidP="0004080B" w:rsidRDefault="0004080B" w14:paraId="0CBF63E4" w14:textId="77777777">
      <w:pPr>
        <w:pStyle w:val="ListParagraph"/>
        <w:numPr>
          <w:ilvl w:val="0"/>
          <w:numId w:val="12"/>
        </w:num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Land lawfully transferred to a specific community by any process of law;</w:t>
      </w:r>
    </w:p>
    <w:p w:rsidRPr="000F2165" w:rsidR="0004080B" w:rsidP="0004080B" w:rsidRDefault="0004080B" w14:paraId="2567E929" w14:textId="77777777">
      <w:pPr>
        <w:pStyle w:val="ListParagraph"/>
        <w:numPr>
          <w:ilvl w:val="0"/>
          <w:numId w:val="12"/>
        </w:num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Any other land declared to be community land by an Act of Parliament; and</w:t>
      </w:r>
    </w:p>
    <w:p w:rsidRPr="000F2165" w:rsidR="0004080B" w:rsidP="0004080B" w:rsidRDefault="0004080B" w14:paraId="1E68A0BD" w14:textId="77777777">
      <w:pPr>
        <w:pStyle w:val="ListParagraph"/>
        <w:numPr>
          <w:ilvl w:val="0"/>
          <w:numId w:val="12"/>
        </w:num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Land that is—</w:t>
      </w:r>
    </w:p>
    <w:p w:rsidRPr="000F2165" w:rsidR="0004080B" w:rsidP="0004080B" w:rsidRDefault="0004080B" w14:paraId="2EEB3A25" w14:textId="77777777">
      <w:pPr>
        <w:pStyle w:val="ListParagraph"/>
        <w:numPr>
          <w:ilvl w:val="1"/>
          <w:numId w:val="12"/>
        </w:num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Lawfully held, managed or used by specific communities as community forests, grazing areas or shrines;</w:t>
      </w:r>
    </w:p>
    <w:p w:rsidRPr="000F2165" w:rsidR="0004080B" w:rsidP="0004080B" w:rsidRDefault="0004080B" w14:paraId="11225BDC" w14:textId="77777777">
      <w:pPr>
        <w:pStyle w:val="ListParagraph"/>
        <w:numPr>
          <w:ilvl w:val="1"/>
          <w:numId w:val="12"/>
        </w:num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Ancestral lands and lands traditionally occupied by hunter-gatherer communities; or</w:t>
      </w:r>
    </w:p>
    <w:p w:rsidRPr="000F2165" w:rsidR="0004080B" w:rsidP="0004080B" w:rsidRDefault="0004080B" w14:paraId="6E2AC629" w14:textId="77777777">
      <w:pPr>
        <w:pStyle w:val="ListParagraph"/>
        <w:numPr>
          <w:ilvl w:val="1"/>
          <w:numId w:val="12"/>
        </w:num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Lawfully held as trust land by the county governments,</w:t>
      </w:r>
    </w:p>
    <w:p w:rsidRPr="000F2165" w:rsidR="0004080B" w:rsidP="0004080B" w:rsidRDefault="0004080B" w14:paraId="7A00F86B" w14:textId="7B04FF28">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but not including any public land held in trust by the county government under Article 62</w:t>
      </w:r>
      <w:r>
        <w:rPr>
          <w:rFonts w:ascii="Times New Roman" w:hAnsi="Times New Roman" w:cs="Times New Roman"/>
          <w:sz w:val="24"/>
          <w:szCs w:val="24"/>
        </w:rPr>
        <w:t>.</w:t>
      </w:r>
      <w:r w:rsidRPr="4AE54F09" w:rsidR="4AE54F09">
        <w:rPr>
          <w:rFonts w:ascii="Times New Roman" w:hAnsi="Times New Roman" w:cs="Times New Roman"/>
          <w:sz w:val="24"/>
          <w:szCs w:val="24"/>
        </w:rPr>
        <w:t xml:space="preserve"> ￼</w:t>
      </w:r>
    </w:p>
    <w:p w:rsidR="0004080B" w:rsidP="0004080B" w:rsidRDefault="0004080B" w14:paraId="124725DF"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 xml:space="preserve">The State may regulate the use of </w:t>
      </w:r>
      <w:r>
        <w:rPr>
          <w:rFonts w:ascii="Times New Roman" w:hAnsi="Times New Roman" w:cs="Times New Roman"/>
          <w:sz w:val="24"/>
          <w:szCs w:val="24"/>
        </w:rPr>
        <w:t>C</w:t>
      </w:r>
      <w:r w:rsidRPr="000F2165">
        <w:rPr>
          <w:rFonts w:ascii="Times New Roman" w:hAnsi="Times New Roman" w:cs="Times New Roman"/>
          <w:sz w:val="24"/>
          <w:szCs w:val="24"/>
        </w:rPr>
        <w:t xml:space="preserve">ommunity </w:t>
      </w:r>
      <w:r>
        <w:rPr>
          <w:rFonts w:ascii="Times New Roman" w:hAnsi="Times New Roman" w:cs="Times New Roman"/>
          <w:sz w:val="24"/>
          <w:szCs w:val="24"/>
        </w:rPr>
        <w:t>L</w:t>
      </w:r>
      <w:r w:rsidRPr="000F2165">
        <w:rPr>
          <w:rFonts w:ascii="Times New Roman" w:hAnsi="Times New Roman" w:cs="Times New Roman"/>
          <w:sz w:val="24"/>
          <w:szCs w:val="24"/>
        </w:rPr>
        <w:t>and in accordance with Article 66 of the Constitutio</w:t>
      </w:r>
      <w:r>
        <w:rPr>
          <w:rFonts w:ascii="Times New Roman" w:hAnsi="Times New Roman" w:cs="Times New Roman"/>
          <w:sz w:val="24"/>
          <w:szCs w:val="24"/>
        </w:rPr>
        <w:t xml:space="preserve">n which provides that </w:t>
      </w:r>
      <w:r w:rsidRPr="000F2165">
        <w:rPr>
          <w:rFonts w:ascii="Times New Roman" w:hAnsi="Times New Roman" w:cs="Times New Roman"/>
          <w:sz w:val="24"/>
          <w:szCs w:val="24"/>
        </w:rPr>
        <w:t>Community land shall vest in the community and may be held under any of the following tenure system;</w:t>
      </w:r>
    </w:p>
    <w:p w:rsidRPr="00C040F3" w:rsidR="0004080B" w:rsidP="0004080B" w:rsidRDefault="0004080B" w14:paraId="4E849F5F" w14:textId="77777777">
      <w:pPr>
        <w:pStyle w:val="ListParagraph"/>
        <w:numPr>
          <w:ilvl w:val="0"/>
          <w:numId w:val="13"/>
        </w:numPr>
        <w:spacing w:line="276" w:lineRule="auto"/>
        <w:jc w:val="both"/>
        <w:rPr>
          <w:rFonts w:ascii="Times New Roman" w:hAnsi="Times New Roman" w:cs="Times New Roman"/>
          <w:sz w:val="24"/>
          <w:szCs w:val="24"/>
        </w:rPr>
      </w:pPr>
      <w:r w:rsidRPr="00C040F3">
        <w:rPr>
          <w:rFonts w:ascii="Times New Roman" w:hAnsi="Times New Roman" w:cs="Times New Roman"/>
          <w:sz w:val="24"/>
          <w:szCs w:val="24"/>
        </w:rPr>
        <w:t>customary;</w:t>
      </w:r>
    </w:p>
    <w:p w:rsidRPr="00C040F3" w:rsidR="0004080B" w:rsidP="0004080B" w:rsidRDefault="0004080B" w14:paraId="50E2E4AA" w14:textId="77777777">
      <w:pPr>
        <w:pStyle w:val="ListParagraph"/>
        <w:numPr>
          <w:ilvl w:val="0"/>
          <w:numId w:val="13"/>
        </w:numPr>
        <w:spacing w:line="276" w:lineRule="auto"/>
        <w:jc w:val="both"/>
        <w:rPr>
          <w:rFonts w:ascii="Times New Roman" w:hAnsi="Times New Roman" w:cs="Times New Roman"/>
          <w:sz w:val="24"/>
          <w:szCs w:val="24"/>
        </w:rPr>
      </w:pPr>
      <w:r w:rsidRPr="00C040F3">
        <w:rPr>
          <w:rFonts w:ascii="Times New Roman" w:hAnsi="Times New Roman" w:cs="Times New Roman"/>
          <w:sz w:val="24"/>
          <w:szCs w:val="24"/>
        </w:rPr>
        <w:t>freehold;</w:t>
      </w:r>
    </w:p>
    <w:p w:rsidRPr="00C040F3" w:rsidR="0004080B" w:rsidP="0004080B" w:rsidRDefault="0004080B" w14:paraId="2B6B2FD7" w14:textId="77777777">
      <w:pPr>
        <w:pStyle w:val="ListParagraph"/>
        <w:numPr>
          <w:ilvl w:val="0"/>
          <w:numId w:val="13"/>
        </w:numPr>
        <w:spacing w:line="276" w:lineRule="auto"/>
        <w:jc w:val="both"/>
        <w:rPr>
          <w:rFonts w:ascii="Times New Roman" w:hAnsi="Times New Roman" w:cs="Times New Roman"/>
          <w:sz w:val="24"/>
          <w:szCs w:val="24"/>
        </w:rPr>
      </w:pPr>
      <w:r w:rsidRPr="00C040F3">
        <w:rPr>
          <w:rFonts w:ascii="Times New Roman" w:hAnsi="Times New Roman" w:cs="Times New Roman"/>
          <w:sz w:val="24"/>
          <w:szCs w:val="24"/>
        </w:rPr>
        <w:t>leasehold; and</w:t>
      </w:r>
    </w:p>
    <w:p w:rsidRPr="00C040F3" w:rsidR="0004080B" w:rsidP="0004080B" w:rsidRDefault="0004080B" w14:paraId="4A171C07" w14:textId="77777777">
      <w:pPr>
        <w:pStyle w:val="ListParagraph"/>
        <w:numPr>
          <w:ilvl w:val="0"/>
          <w:numId w:val="13"/>
        </w:numPr>
        <w:spacing w:line="276" w:lineRule="auto"/>
        <w:jc w:val="both"/>
        <w:rPr>
          <w:rFonts w:ascii="Times New Roman" w:hAnsi="Times New Roman" w:cs="Times New Roman"/>
          <w:sz w:val="24"/>
          <w:szCs w:val="24"/>
        </w:rPr>
      </w:pPr>
      <w:r w:rsidRPr="00C040F3">
        <w:rPr>
          <w:rFonts w:ascii="Times New Roman" w:hAnsi="Times New Roman" w:cs="Times New Roman"/>
          <w:sz w:val="24"/>
          <w:szCs w:val="24"/>
        </w:rPr>
        <w:t>such other tenure system recognized under this Act or other written law.</w:t>
      </w:r>
    </w:p>
    <w:p w:rsidRPr="000F2165" w:rsidR="0004080B" w:rsidP="0004080B" w:rsidRDefault="0004080B" w14:paraId="739B18F9" w14:textId="13C556BD">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The Community Land Act of 2016 describes community land to as:</w:t>
      </w:r>
    </w:p>
    <w:p w:rsidRPr="000F2165" w:rsidR="0004080B" w:rsidP="0004080B" w:rsidRDefault="0004080B" w14:paraId="2019FFE5" w14:textId="77777777">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t>L</w:t>
      </w:r>
      <w:r w:rsidRPr="000F2165">
        <w:rPr>
          <w:rFonts w:ascii="Times New Roman" w:hAnsi="Times New Roman" w:cs="Times New Roman"/>
          <w:sz w:val="24"/>
          <w:szCs w:val="24"/>
        </w:rPr>
        <w:t>and declared as such under Article 63(2) of the Constitution;</w:t>
      </w:r>
    </w:p>
    <w:p w:rsidRPr="00C040F3" w:rsidR="0004080B" w:rsidP="0004080B" w:rsidRDefault="0004080B" w14:paraId="207ABC59" w14:textId="77777777">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t>L</w:t>
      </w:r>
      <w:r w:rsidRPr="000F2165">
        <w:rPr>
          <w:rFonts w:ascii="Times New Roman" w:hAnsi="Times New Roman" w:cs="Times New Roman"/>
          <w:sz w:val="24"/>
          <w:szCs w:val="24"/>
        </w:rPr>
        <w:t>and converted into community land under any law;</w:t>
      </w:r>
    </w:p>
    <w:p w:rsidR="0004080B" w:rsidP="68CE1E54" w:rsidRDefault="68CE1E54" w14:paraId="46AD0071" w14:textId="6FD1459D">
      <w:pPr>
        <w:spacing w:line="276" w:lineRule="auto"/>
        <w:jc w:val="both"/>
        <w:rPr>
          <w:rFonts w:ascii="Times New Roman" w:hAnsi="Times New Roman" w:cs="Times New Roman"/>
          <w:sz w:val="24"/>
          <w:szCs w:val="24"/>
        </w:rPr>
      </w:pPr>
      <w:r w:rsidRPr="68CE1E54">
        <w:rPr>
          <w:rFonts w:ascii="Times New Roman" w:hAnsi="Times New Roman" w:cs="Times New Roman"/>
          <w:sz w:val="24"/>
          <w:szCs w:val="24"/>
        </w:rPr>
        <w:t>Section 2 of the Community Land Act provides that Customary land rights shall be recognized, adjudicated for and documented for purposes of registration.</w:t>
      </w:r>
    </w:p>
    <w:p w:rsidR="0004080B" w:rsidP="0004080B" w:rsidRDefault="0004080B" w14:paraId="750813D6" w14:textId="59879B69">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Private </w:t>
      </w:r>
      <w:r w:rsidRPr="68CE1E54" w:rsidR="68CE1E54">
        <w:rPr>
          <w:rFonts w:ascii="Times New Roman" w:hAnsi="Times New Roman" w:cs="Times New Roman"/>
          <w:b/>
          <w:bCs/>
          <w:sz w:val="24"/>
          <w:szCs w:val="24"/>
          <w:u w:val="single"/>
        </w:rPr>
        <w:t>land</w:t>
      </w:r>
    </w:p>
    <w:p w:rsidRPr="00853610" w:rsidR="0004080B" w:rsidP="0004080B" w:rsidRDefault="0004080B" w14:paraId="51EDF473"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 xml:space="preserve">Article 40 of the </w:t>
      </w:r>
      <w:r>
        <w:rPr>
          <w:rFonts w:ascii="Times New Roman" w:hAnsi="Times New Roman" w:cs="Times New Roman"/>
          <w:sz w:val="24"/>
          <w:szCs w:val="24"/>
        </w:rPr>
        <w:t>C</w:t>
      </w:r>
      <w:r w:rsidRPr="000F2165">
        <w:rPr>
          <w:rFonts w:ascii="Times New Roman" w:hAnsi="Times New Roman" w:cs="Times New Roman"/>
          <w:sz w:val="24"/>
          <w:szCs w:val="24"/>
        </w:rPr>
        <w:t xml:space="preserve">onstitution </w:t>
      </w:r>
      <w:r>
        <w:rPr>
          <w:rFonts w:ascii="Times New Roman" w:hAnsi="Times New Roman" w:cs="Times New Roman"/>
          <w:sz w:val="24"/>
          <w:szCs w:val="24"/>
        </w:rPr>
        <w:t xml:space="preserve">of Kenya </w:t>
      </w:r>
      <w:r w:rsidRPr="000F2165">
        <w:rPr>
          <w:rFonts w:ascii="Times New Roman" w:hAnsi="Times New Roman" w:cs="Times New Roman"/>
          <w:sz w:val="24"/>
          <w:szCs w:val="24"/>
        </w:rPr>
        <w:t>grants every person the right, either individually or in association with others, to acquire and own proper</w:t>
      </w:r>
      <w:r>
        <w:rPr>
          <w:rFonts w:ascii="Times New Roman" w:hAnsi="Times New Roman" w:cs="Times New Roman"/>
          <w:sz w:val="24"/>
          <w:szCs w:val="24"/>
        </w:rPr>
        <w:t>t</w:t>
      </w:r>
      <w:r w:rsidRPr="000F2165">
        <w:rPr>
          <w:rFonts w:ascii="Times New Roman" w:hAnsi="Times New Roman" w:cs="Times New Roman"/>
          <w:sz w:val="24"/>
          <w:szCs w:val="24"/>
        </w:rPr>
        <w:t xml:space="preserve">y of any description; and in any part of Kenya. </w:t>
      </w:r>
    </w:p>
    <w:p w:rsidRPr="000F2165" w:rsidR="0004080B" w:rsidP="0004080B" w:rsidRDefault="0004080B" w14:paraId="30C7B56C" w14:textId="41D7164B">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 xml:space="preserve">Private land is described under </w:t>
      </w:r>
      <w:r w:rsidR="00814B68">
        <w:rPr>
          <w:rFonts w:ascii="Times New Roman" w:hAnsi="Times New Roman" w:cs="Times New Roman"/>
          <w:sz w:val="24"/>
          <w:szCs w:val="24"/>
        </w:rPr>
        <w:t xml:space="preserve">article </w:t>
      </w:r>
      <w:r w:rsidRPr="000F2165">
        <w:rPr>
          <w:rFonts w:ascii="Times New Roman" w:hAnsi="Times New Roman" w:cs="Times New Roman"/>
          <w:sz w:val="24"/>
          <w:szCs w:val="24"/>
        </w:rPr>
        <w:t>64 of the constitution to consist of</w:t>
      </w:r>
      <w:r>
        <w:rPr>
          <w:rFonts w:ascii="Times New Roman" w:hAnsi="Times New Roman" w:cs="Times New Roman"/>
          <w:sz w:val="24"/>
          <w:szCs w:val="24"/>
        </w:rPr>
        <w:t>;</w:t>
      </w:r>
    </w:p>
    <w:p w:rsidRPr="000F2165" w:rsidR="0004080B" w:rsidP="0004080B" w:rsidRDefault="0004080B" w14:paraId="7887BB4F"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(a)registered land held by any person under any freehold tenure;</w:t>
      </w:r>
    </w:p>
    <w:p w:rsidRPr="000F2165" w:rsidR="0004080B" w:rsidP="0004080B" w:rsidRDefault="0004080B" w14:paraId="0A29C60E"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(b)land held by any person under leasehold tenure; and</w:t>
      </w:r>
    </w:p>
    <w:p w:rsidRPr="00A66D8D" w:rsidR="0004080B" w:rsidP="0004080B" w:rsidRDefault="0004080B" w14:paraId="7F9FC067"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(c)any other land declared private land</w:t>
      </w:r>
    </w:p>
    <w:p w:rsidRPr="00852B23" w:rsidR="0004080B" w:rsidP="0004080B" w:rsidRDefault="0004080B" w14:paraId="2EA52DE6" w14:textId="77777777">
      <w:pPr>
        <w:spacing w:line="276" w:lineRule="auto"/>
        <w:jc w:val="both"/>
        <w:rPr>
          <w:rFonts w:ascii="Times New Roman" w:hAnsi="Times New Roman" w:cs="Times New Roman"/>
          <w:b/>
          <w:bCs/>
          <w:sz w:val="24"/>
          <w:szCs w:val="24"/>
        </w:rPr>
      </w:pPr>
    </w:p>
    <w:p w:rsidR="0004080B" w:rsidP="0004080B" w:rsidRDefault="0004080B" w14:paraId="11DE9B69" w14:textId="77777777">
      <w:pPr>
        <w:spacing w:line="276"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CONVERSION OF LAND </w:t>
      </w:r>
    </w:p>
    <w:p w:rsidR="0004080B" w:rsidP="5E2127BC" w:rsidRDefault="51322F4B" w14:paraId="6F4C1A81" w14:textId="2EFA7C74">
      <w:pPr>
        <w:spacing w:line="276" w:lineRule="auto"/>
        <w:ind w:left="60"/>
        <w:jc w:val="both"/>
        <w:rPr>
          <w:rFonts w:ascii="Times New Roman" w:hAnsi="Times New Roman" w:cs="Times New Roman"/>
          <w:sz w:val="24"/>
          <w:szCs w:val="24"/>
        </w:rPr>
      </w:pPr>
      <w:r w:rsidRPr="5E2127BC">
        <w:rPr>
          <w:rFonts w:ascii="Times New Roman" w:hAnsi="Times New Roman" w:cs="Times New Roman"/>
          <w:sz w:val="24"/>
          <w:szCs w:val="24"/>
        </w:rPr>
        <w:t xml:space="preserve">Section 9 of the Land Act 2012 states that any land may be converted from one category to another in accordance with the provisions of the Act or any other written law and without prejudice. </w:t>
      </w:r>
      <w:r w:rsidRPr="5E2127BC" w:rsidR="5728B80B">
        <w:rPr>
          <w:rFonts w:ascii="Times New Roman" w:hAnsi="Times New Roman" w:cs="Times New Roman"/>
          <w:sz w:val="24"/>
          <w:szCs w:val="24"/>
        </w:rPr>
        <w:t>It is not fixed.</w:t>
      </w:r>
    </w:p>
    <w:p w:rsidR="0004080B" w:rsidP="0004080B" w:rsidRDefault="51322F4B" w14:paraId="23FCD03B" w14:textId="4C6C84DA">
      <w:pPr>
        <w:spacing w:line="276" w:lineRule="auto"/>
        <w:ind w:left="60"/>
        <w:jc w:val="both"/>
        <w:rPr>
          <w:rFonts w:ascii="Times New Roman" w:hAnsi="Times New Roman" w:cs="Times New Roman"/>
          <w:sz w:val="24"/>
          <w:szCs w:val="24"/>
        </w:rPr>
      </w:pPr>
      <w:r w:rsidRPr="5E2127BC">
        <w:rPr>
          <w:rFonts w:ascii="Times New Roman" w:hAnsi="Times New Roman" w:cs="Times New Roman"/>
          <w:color w:val="000000" w:themeColor="text1"/>
          <w:sz w:val="24"/>
          <w:szCs w:val="24"/>
        </w:rPr>
        <w:t>The National Land Commission shall cause a register to be kept containing the following particulars—</w:t>
      </w:r>
      <w:r w:rsidRPr="5E2127BC">
        <w:rPr>
          <w:rFonts w:ascii="Times New Roman" w:hAnsi="Times New Roman" w:cs="Times New Roman"/>
          <w:sz w:val="24"/>
          <w:szCs w:val="24"/>
        </w:rPr>
        <w:t xml:space="preserve"> </w:t>
      </w:r>
    </w:p>
    <w:p w:rsidRPr="00895C10" w:rsidR="0004080B" w:rsidP="0004080B" w:rsidRDefault="51322F4B" w14:paraId="34CD2D0B" w14:textId="3BE28D8C">
      <w:pPr>
        <w:pStyle w:val="ListParagraph"/>
        <w:numPr>
          <w:ilvl w:val="0"/>
          <w:numId w:val="15"/>
        </w:numPr>
        <w:spacing w:line="276" w:lineRule="auto"/>
        <w:jc w:val="both"/>
        <w:rPr>
          <w:rFonts w:ascii="Times New Roman" w:hAnsi="Times New Roman" w:cs="Times New Roman"/>
          <w:sz w:val="24"/>
          <w:szCs w:val="24"/>
        </w:rPr>
      </w:pPr>
      <w:r w:rsidRPr="5E2127BC">
        <w:rPr>
          <w:rFonts w:ascii="Times New Roman" w:hAnsi="Times New Roman" w:cs="Times New Roman"/>
          <w:sz w:val="24"/>
          <w:szCs w:val="24"/>
        </w:rPr>
        <w:t>Public land converted to private land by al</w:t>
      </w:r>
      <w:r w:rsidRPr="5E2127BC" w:rsidR="09AB81D8">
        <w:rPr>
          <w:rFonts w:ascii="Times New Roman" w:hAnsi="Times New Roman" w:cs="Times New Roman"/>
          <w:sz w:val="24"/>
          <w:szCs w:val="24"/>
        </w:rPr>
        <w:t>location</w:t>
      </w:r>
      <w:r w:rsidRPr="5E2127BC">
        <w:rPr>
          <w:rFonts w:ascii="Times New Roman" w:hAnsi="Times New Roman" w:cs="Times New Roman"/>
          <w:sz w:val="24"/>
          <w:szCs w:val="24"/>
        </w:rPr>
        <w:t xml:space="preserve">; </w:t>
      </w:r>
    </w:p>
    <w:p w:rsidR="0004080B" w:rsidP="0004080B" w:rsidRDefault="0004080B" w14:paraId="3E45CF05" w14:textId="77777777">
      <w:pPr>
        <w:pStyle w:val="ListParagraph"/>
        <w:numPr>
          <w:ilvl w:val="0"/>
          <w:numId w:val="15"/>
        </w:numPr>
        <w:spacing w:line="276" w:lineRule="auto"/>
        <w:jc w:val="both"/>
        <w:rPr>
          <w:rFonts w:ascii="Times New Roman" w:hAnsi="Times New Roman" w:cs="Times New Roman"/>
          <w:sz w:val="24"/>
          <w:szCs w:val="24"/>
        </w:rPr>
      </w:pPr>
      <w:r w:rsidRPr="00895C10">
        <w:rPr>
          <w:rFonts w:ascii="Times New Roman" w:hAnsi="Times New Roman" w:cs="Times New Roman"/>
          <w:sz w:val="24"/>
          <w:szCs w:val="24"/>
        </w:rPr>
        <w:t xml:space="preserve">Names and addresses of all persons whose land has converted to public land through compulsory acquisition or reversion of leasehold; </w:t>
      </w:r>
    </w:p>
    <w:p w:rsidR="0004080B" w:rsidP="0004080B" w:rsidRDefault="0004080B" w14:paraId="1723CC5C" w14:textId="77777777">
      <w:pPr>
        <w:pStyle w:val="ListParagraph"/>
        <w:numPr>
          <w:ilvl w:val="0"/>
          <w:numId w:val="15"/>
        </w:numPr>
        <w:spacing w:line="276" w:lineRule="auto"/>
        <w:jc w:val="both"/>
        <w:rPr>
          <w:rFonts w:ascii="Times New Roman" w:hAnsi="Times New Roman" w:cs="Times New Roman"/>
          <w:sz w:val="24"/>
          <w:szCs w:val="24"/>
        </w:rPr>
      </w:pPr>
      <w:r>
        <w:rPr>
          <w:rFonts w:ascii="Times New Roman" w:hAnsi="Times New Roman" w:cs="Times New Roman"/>
          <w:sz w:val="24"/>
          <w:szCs w:val="24"/>
        </w:rPr>
        <w:t>C</w:t>
      </w:r>
      <w:r w:rsidRPr="00895C10">
        <w:rPr>
          <w:rFonts w:ascii="Times New Roman" w:hAnsi="Times New Roman" w:cs="Times New Roman"/>
          <w:sz w:val="24"/>
          <w:szCs w:val="24"/>
        </w:rPr>
        <w:t xml:space="preserve">ommunity land converted to either private or public; and </w:t>
      </w:r>
    </w:p>
    <w:p w:rsidRPr="00895C10" w:rsidR="0004080B" w:rsidP="0004080B" w:rsidRDefault="0004080B" w14:paraId="53639B38" w14:textId="77777777">
      <w:pPr>
        <w:pStyle w:val="ListParagraph"/>
        <w:numPr>
          <w:ilvl w:val="0"/>
          <w:numId w:val="15"/>
        </w:numPr>
        <w:spacing w:line="276" w:lineRule="auto"/>
        <w:jc w:val="both"/>
        <w:rPr>
          <w:rFonts w:ascii="Times New Roman" w:hAnsi="Times New Roman" w:cs="Times New Roman"/>
          <w:sz w:val="24"/>
          <w:szCs w:val="24"/>
        </w:rPr>
      </w:pPr>
      <w:r>
        <w:rPr>
          <w:rFonts w:ascii="Times New Roman" w:hAnsi="Times New Roman" w:cs="Times New Roman"/>
          <w:sz w:val="24"/>
          <w:szCs w:val="24"/>
        </w:rPr>
        <w:t>S</w:t>
      </w:r>
      <w:r w:rsidRPr="00895C10">
        <w:rPr>
          <w:rFonts w:ascii="Times New Roman" w:hAnsi="Times New Roman" w:cs="Times New Roman"/>
          <w:sz w:val="24"/>
          <w:szCs w:val="24"/>
        </w:rPr>
        <w:t xml:space="preserve">uch other details as the Commission may direct. </w:t>
      </w:r>
    </w:p>
    <w:p w:rsidR="0004080B" w:rsidP="0004080B" w:rsidRDefault="0004080B" w14:paraId="2F469D38"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 xml:space="preserve">The Commission may make rules for the better carrying out of the provisions of this section, and, without prejudice to the generality of the foregoing, the rules may provide for the following— </w:t>
      </w:r>
      <w:r w:rsidRPr="000F2165">
        <w:rPr>
          <w:rFonts w:ascii="Times New Roman" w:hAnsi="Times New Roman" w:cs="Times New Roman"/>
          <w:sz w:val="24"/>
          <w:szCs w:val="24"/>
        </w:rPr>
        <w:cr/>
        <w:t xml:space="preserve"> (c) regulating and controlling the conversion of land from one category </w:t>
      </w:r>
      <w:r w:rsidRPr="000F2165">
        <w:rPr>
          <w:rFonts w:ascii="Times New Roman" w:hAnsi="Times New Roman" w:cs="Times New Roman"/>
          <w:sz w:val="24"/>
          <w:szCs w:val="24"/>
        </w:rPr>
        <w:cr/>
        <w:t xml:space="preserve">to another; </w:t>
      </w:r>
      <w:r w:rsidRPr="000F2165">
        <w:rPr>
          <w:rFonts w:ascii="Times New Roman" w:hAnsi="Times New Roman" w:cs="Times New Roman"/>
          <w:sz w:val="24"/>
          <w:szCs w:val="24"/>
        </w:rPr>
        <w:cr/>
        <w:t xml:space="preserve"> (d) prescribing the factors to be applied or taken into account in determining land that is to be converted.</w:t>
      </w:r>
    </w:p>
    <w:p w:rsidRPr="00852B23" w:rsidR="0004080B" w:rsidP="0004080B" w:rsidRDefault="0004080B" w14:paraId="430A3A12" w14:textId="77777777">
      <w:pPr>
        <w:spacing w:line="276" w:lineRule="auto"/>
        <w:jc w:val="both"/>
        <w:rPr>
          <w:rFonts w:ascii="Times New Roman" w:hAnsi="Times New Roman" w:cs="Times New Roman"/>
          <w:b/>
          <w:bCs/>
          <w:sz w:val="28"/>
          <w:szCs w:val="28"/>
          <w:u w:val="single"/>
        </w:rPr>
      </w:pPr>
    </w:p>
    <w:p w:rsidR="0004080B" w:rsidP="0004080B" w:rsidRDefault="0004080B" w14:paraId="7A629E60" w14:textId="77777777">
      <w:pPr>
        <w:spacing w:line="276" w:lineRule="auto"/>
        <w:jc w:val="both"/>
        <w:rPr>
          <w:rFonts w:ascii="Times New Roman" w:hAnsi="Times New Roman" w:cs="Times New Roman"/>
          <w:b/>
          <w:bCs/>
          <w:sz w:val="24"/>
          <w:szCs w:val="24"/>
          <w:u w:val="single"/>
        </w:rPr>
      </w:pPr>
      <w:r w:rsidRPr="00852B23">
        <w:rPr>
          <w:rFonts w:ascii="Times New Roman" w:hAnsi="Times New Roman" w:cs="Times New Roman"/>
          <w:b/>
          <w:bCs/>
          <w:sz w:val="24"/>
          <w:szCs w:val="24"/>
          <w:u w:val="single"/>
        </w:rPr>
        <w:t xml:space="preserve">CONVERSION OF COMMUNITY LAND </w:t>
      </w:r>
    </w:p>
    <w:p w:rsidRPr="00852B23" w:rsidR="0004080B" w:rsidP="0004080B" w:rsidRDefault="0004080B" w14:paraId="3462C0E9" w14:textId="77777777">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Conversion of Community Land to Public Land</w:t>
      </w:r>
    </w:p>
    <w:p w:rsidR="0004080B" w:rsidP="0004080B" w:rsidRDefault="0004080B" w14:paraId="4B8F842F"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Customary land rights including those held in common shall have equal force and effect in law with freehold or leasehold rights acquired through allocation,</w:t>
      </w:r>
      <w:r>
        <w:rPr>
          <w:rFonts w:ascii="Times New Roman" w:hAnsi="Times New Roman" w:cs="Times New Roman"/>
          <w:sz w:val="24"/>
          <w:szCs w:val="24"/>
        </w:rPr>
        <w:t xml:space="preserve"> </w:t>
      </w:r>
      <w:r w:rsidRPr="000F2165">
        <w:rPr>
          <w:rFonts w:ascii="Times New Roman" w:hAnsi="Times New Roman" w:cs="Times New Roman"/>
          <w:sz w:val="24"/>
          <w:szCs w:val="24"/>
        </w:rPr>
        <w:t>registration, or transfer</w:t>
      </w:r>
      <w:r>
        <w:rPr>
          <w:rStyle w:val="FootnoteReference"/>
          <w:rFonts w:ascii="Times New Roman" w:hAnsi="Times New Roman" w:cs="Times New Roman"/>
          <w:sz w:val="24"/>
          <w:szCs w:val="24"/>
        </w:rPr>
        <w:footnoteReference w:id="2"/>
      </w:r>
      <w:r w:rsidRPr="000F2165">
        <w:rPr>
          <w:rFonts w:ascii="Times New Roman" w:hAnsi="Times New Roman" w:cs="Times New Roman"/>
          <w:sz w:val="24"/>
          <w:szCs w:val="24"/>
        </w:rPr>
        <w:t xml:space="preserve">. </w:t>
      </w:r>
    </w:p>
    <w:p w:rsidRPr="00852B23" w:rsidR="0004080B" w:rsidP="0004080B" w:rsidRDefault="0004080B" w14:paraId="5BCEDB3C" w14:textId="060B677A">
      <w:pPr>
        <w:spacing w:line="276" w:lineRule="auto"/>
        <w:jc w:val="both"/>
        <w:rPr>
          <w:rFonts w:ascii="Times New Roman" w:hAnsi="Times New Roman" w:cs="Times New Roman"/>
          <w:sz w:val="24"/>
          <w:szCs w:val="24"/>
        </w:rPr>
      </w:pPr>
      <w:r>
        <w:rPr>
          <w:rFonts w:ascii="Times New Roman" w:hAnsi="Times New Roman" w:cs="Times New Roman"/>
          <w:sz w:val="24"/>
          <w:szCs w:val="24"/>
        </w:rPr>
        <w:t>S</w:t>
      </w:r>
      <w:r w:rsidRPr="000F2165">
        <w:rPr>
          <w:rFonts w:ascii="Times New Roman" w:hAnsi="Times New Roman" w:cs="Times New Roman"/>
          <w:sz w:val="24"/>
          <w:szCs w:val="24"/>
        </w:rPr>
        <w:t>ection 6</w:t>
      </w:r>
      <w:r>
        <w:rPr>
          <w:rFonts w:ascii="Times New Roman" w:hAnsi="Times New Roman" w:cs="Times New Roman"/>
          <w:sz w:val="24"/>
          <w:szCs w:val="24"/>
        </w:rPr>
        <w:t xml:space="preserve"> </w:t>
      </w:r>
      <w:r w:rsidRPr="000F2165">
        <w:rPr>
          <w:rFonts w:ascii="Times New Roman" w:hAnsi="Times New Roman" w:cs="Times New Roman"/>
          <w:sz w:val="24"/>
          <w:szCs w:val="24"/>
        </w:rPr>
        <w:t xml:space="preserve">(1) of the Community land Act provides that the County </w:t>
      </w:r>
      <w:r>
        <w:rPr>
          <w:rFonts w:ascii="Times New Roman" w:hAnsi="Times New Roman" w:cs="Times New Roman"/>
          <w:sz w:val="24"/>
          <w:szCs w:val="24"/>
        </w:rPr>
        <w:t>G</w:t>
      </w:r>
      <w:r w:rsidRPr="000F2165">
        <w:rPr>
          <w:rFonts w:ascii="Times New Roman" w:hAnsi="Times New Roman" w:cs="Times New Roman"/>
          <w:sz w:val="24"/>
          <w:szCs w:val="24"/>
        </w:rPr>
        <w:t>overnments shall hold in trust all unregistered community land on behalf of the communities for which it is held</w:t>
      </w:r>
      <w:r>
        <w:rPr>
          <w:rFonts w:ascii="Times New Roman" w:hAnsi="Times New Roman" w:cs="Times New Roman"/>
          <w:sz w:val="24"/>
          <w:szCs w:val="24"/>
        </w:rPr>
        <w:t>. The County Governments</w:t>
      </w:r>
      <w:r w:rsidRPr="000F2165">
        <w:rPr>
          <w:rFonts w:ascii="Times New Roman" w:hAnsi="Times New Roman" w:cs="Times New Roman"/>
          <w:sz w:val="24"/>
          <w:szCs w:val="24"/>
        </w:rPr>
        <w:t xml:space="preserve"> shall also hold in trust for a community any monies payable as compensation for compulsory acquisition of any unregistered community land</w:t>
      </w:r>
      <w:r>
        <w:rPr>
          <w:rStyle w:val="FootnoteReference"/>
          <w:rFonts w:ascii="Times New Roman" w:hAnsi="Times New Roman" w:cs="Times New Roman"/>
          <w:sz w:val="24"/>
          <w:szCs w:val="24"/>
        </w:rPr>
        <w:footnoteReference w:id="3"/>
      </w:r>
      <w:r w:rsidRPr="000F2165">
        <w:rPr>
          <w:rFonts w:ascii="Times New Roman" w:hAnsi="Times New Roman" w:cs="Times New Roman"/>
          <w:sz w:val="24"/>
          <w:szCs w:val="24"/>
        </w:rPr>
        <w:t>.</w:t>
      </w:r>
      <w:r>
        <w:rPr>
          <w:rFonts w:ascii="Times New Roman" w:hAnsi="Times New Roman" w:cs="Times New Roman"/>
          <w:sz w:val="24"/>
          <w:szCs w:val="24"/>
        </w:rPr>
        <w:t xml:space="preserve"> </w:t>
      </w:r>
    </w:p>
    <w:p w:rsidR="19089C49" w:rsidP="19089C49" w:rsidRDefault="72D02C20" w14:paraId="0727DCFF" w14:textId="2794EE75">
      <w:pPr>
        <w:spacing w:after="0" w:line="276" w:lineRule="auto"/>
        <w:jc w:val="both"/>
        <w:rPr>
          <w:rStyle w:val="FootnoteReference"/>
          <w:rFonts w:ascii="Times New Roman" w:hAnsi="Times New Roman" w:eastAsia="Times New Roman" w:cs="Times New Roman"/>
          <w:sz w:val="24"/>
          <w:szCs w:val="24"/>
        </w:rPr>
      </w:pPr>
      <w:r w:rsidRPr="72D02C20">
        <w:rPr>
          <w:rFonts w:ascii="Times New Roman" w:hAnsi="Times New Roman" w:eastAsia="Times New Roman" w:cs="Times New Roman"/>
          <w:sz w:val="24"/>
          <w:szCs w:val="24"/>
        </w:rPr>
        <w:t>Registered community land is that which a specific community has a certificate of title. Section 21 (2) of the Community Land Act stipulates that before the conversion of registered community land into any other category of land one should seek and obtain approval from two thirds of the assembly in a special meeting convened for that purpose.</w:t>
      </w:r>
    </w:p>
    <w:p w:rsidRPr="000F2165" w:rsidR="0004080B" w:rsidP="0004080B" w:rsidRDefault="0004080B" w14:paraId="29BD76AC" w14:textId="6B9FA3DB">
      <w:pPr>
        <w:spacing w:line="276" w:lineRule="auto"/>
        <w:jc w:val="both"/>
        <w:rPr>
          <w:rFonts w:ascii="Times New Roman" w:hAnsi="Times New Roman" w:cs="Times New Roman"/>
          <w:sz w:val="24"/>
          <w:szCs w:val="24"/>
        </w:rPr>
      </w:pPr>
      <w:r w:rsidRPr="540850E3">
        <w:rPr>
          <w:rFonts w:ascii="Times New Roman" w:hAnsi="Times New Roman" w:cs="Times New Roman"/>
          <w:sz w:val="24"/>
          <w:szCs w:val="24"/>
        </w:rPr>
        <w:t>Community land may be converted to public land by</w:t>
      </w:r>
      <w:r w:rsidRPr="540850E3">
        <w:rPr>
          <w:rStyle w:val="FootnoteReference"/>
          <w:rFonts w:ascii="Times New Roman" w:hAnsi="Times New Roman" w:cs="Times New Roman"/>
          <w:sz w:val="24"/>
          <w:szCs w:val="24"/>
        </w:rPr>
        <w:footnoteReference w:id="4"/>
      </w:r>
      <w:r w:rsidRPr="540850E3">
        <w:rPr>
          <w:rFonts w:ascii="Times New Roman" w:hAnsi="Times New Roman" w:cs="Times New Roman"/>
          <w:sz w:val="24"/>
          <w:szCs w:val="24"/>
        </w:rPr>
        <w:t>-</w:t>
      </w:r>
    </w:p>
    <w:p w:rsidRPr="000F2165" w:rsidR="0004080B" w:rsidP="0004080B" w:rsidRDefault="0004080B" w14:paraId="647E7136"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(a) compulsory acquisition;</w:t>
      </w:r>
    </w:p>
    <w:p w:rsidRPr="000F2165" w:rsidR="0004080B" w:rsidP="0004080B" w:rsidRDefault="0004080B" w14:paraId="61C9FE74"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(b) transfer; or</w:t>
      </w:r>
    </w:p>
    <w:p w:rsidRPr="000F2165" w:rsidR="0004080B" w:rsidP="0004080B" w:rsidRDefault="0004080B" w14:paraId="1D33A02E"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(c) surrender.</w:t>
      </w:r>
    </w:p>
    <w:p w:rsidR="4AE54F09" w:rsidP="4AE54F09" w:rsidRDefault="768AB472" w14:paraId="2AC950D1" w14:textId="2BFADBAD">
      <w:pPr>
        <w:spacing w:line="276" w:lineRule="auto"/>
        <w:jc w:val="both"/>
        <w:rPr>
          <w:rFonts w:ascii="Times New Roman" w:hAnsi="Times New Roman" w:cs="Times New Roman"/>
          <w:b/>
          <w:bCs/>
          <w:sz w:val="24"/>
          <w:szCs w:val="24"/>
          <w:u w:val="single"/>
        </w:rPr>
      </w:pPr>
      <w:r w:rsidRPr="5E2127BC">
        <w:rPr>
          <w:rFonts w:ascii="Times New Roman" w:hAnsi="Times New Roman" w:cs="Times New Roman"/>
          <w:b/>
          <w:bCs/>
          <w:sz w:val="24"/>
          <w:szCs w:val="24"/>
          <w:u w:val="single"/>
        </w:rPr>
        <w:t>Compulsory acquisition</w:t>
      </w:r>
    </w:p>
    <w:p w:rsidR="0004080B" w:rsidP="5E2127BC" w:rsidRDefault="0D4760F2" w14:paraId="087A391E" w14:textId="2F5D9A39">
      <w:p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lang w:val="en-GB"/>
        </w:rPr>
        <w:t>Compulsory acquisition is the power of the state to acquire private property for public purposes subject to the prompt payment of compensation.</w:t>
      </w:r>
      <w:r w:rsidRPr="5E2127BC" w:rsidR="2A7DB416">
        <w:rPr>
          <w:rFonts w:ascii="Times New Roman" w:hAnsi="Times New Roman" w:eastAsia="Times New Roman" w:cs="Times New Roman"/>
          <w:sz w:val="24"/>
          <w:szCs w:val="24"/>
          <w:lang w:val="en-GB"/>
        </w:rPr>
        <w:t xml:space="preserve"> It </w:t>
      </w:r>
      <w:r w:rsidRPr="5E2127BC" w:rsidR="5830DB73">
        <w:rPr>
          <w:rFonts w:ascii="Times New Roman" w:hAnsi="Times New Roman" w:eastAsia="Times New Roman" w:cs="Times New Roman"/>
          <w:sz w:val="24"/>
          <w:szCs w:val="24"/>
          <w:lang w:val="en-GB"/>
        </w:rPr>
        <w:t>is</w:t>
      </w:r>
      <w:r w:rsidRPr="5E2127BC" w:rsidR="2A7DB416">
        <w:rPr>
          <w:rFonts w:ascii="Times New Roman" w:hAnsi="Times New Roman" w:eastAsia="Times New Roman" w:cs="Times New Roman"/>
          <w:sz w:val="24"/>
          <w:szCs w:val="24"/>
          <w:lang w:val="en-GB"/>
        </w:rPr>
        <w:t xml:space="preserve"> one of the forms of conversion of tenure.</w:t>
      </w:r>
    </w:p>
    <w:p w:rsidR="0004080B" w:rsidP="5E2127BC" w:rsidRDefault="298551AF" w14:paraId="49B5AF1E" w14:textId="60272268">
      <w:p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lang w:val="en-GB"/>
        </w:rPr>
        <w:t>Compulsory Acquisition has three features which include; (1)</w:t>
      </w:r>
      <w:r w:rsidRPr="5E2127BC" w:rsidR="0D4760F2">
        <w:rPr>
          <w:rFonts w:ascii="Times New Roman" w:hAnsi="Times New Roman" w:eastAsia="Times New Roman" w:cs="Times New Roman"/>
          <w:sz w:val="24"/>
          <w:szCs w:val="24"/>
          <w:lang w:val="en-GB"/>
        </w:rPr>
        <w:t xml:space="preserve"> </w:t>
      </w:r>
      <w:r w:rsidRPr="5E2127BC" w:rsidR="231EBB4B">
        <w:rPr>
          <w:rFonts w:ascii="Times New Roman" w:hAnsi="Times New Roman" w:eastAsia="Times New Roman" w:cs="Times New Roman"/>
          <w:sz w:val="24"/>
          <w:szCs w:val="24"/>
          <w:lang w:val="en-GB"/>
        </w:rPr>
        <w:t>Given as an exception to the right to property in land (2) Accompanied by due process (3) Results in conversion of property rights as well as extingui</w:t>
      </w:r>
      <w:r w:rsidRPr="5E2127BC" w:rsidR="142DC422">
        <w:rPr>
          <w:rFonts w:ascii="Times New Roman" w:hAnsi="Times New Roman" w:eastAsia="Times New Roman" w:cs="Times New Roman"/>
          <w:sz w:val="24"/>
          <w:szCs w:val="24"/>
          <w:lang w:val="en-GB"/>
        </w:rPr>
        <w:t>shing private rights.</w:t>
      </w:r>
    </w:p>
    <w:p w:rsidR="0004080B" w:rsidP="5E2127BC" w:rsidRDefault="142DC422" w14:paraId="066BEA9D" w14:textId="1DA23F44">
      <w:p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lang w:val="en-GB"/>
        </w:rPr>
        <w:t xml:space="preserve"> </w:t>
      </w:r>
      <w:r w:rsidRPr="5E2127BC" w:rsidR="0D4760F2">
        <w:rPr>
          <w:rFonts w:ascii="Times New Roman" w:hAnsi="Times New Roman" w:eastAsia="Times New Roman" w:cs="Times New Roman"/>
          <w:sz w:val="24"/>
          <w:szCs w:val="24"/>
          <w:lang w:val="en-GB"/>
        </w:rPr>
        <w:t xml:space="preserve">The public use must be weighed against the hardship that may be caused to the owner. The procedure for compulsory acquisition has been explained in </w:t>
      </w:r>
      <w:r w:rsidRPr="5E2127BC" w:rsidR="0D4760F2">
        <w:rPr>
          <w:rFonts w:ascii="Times New Roman" w:hAnsi="Times New Roman" w:eastAsia="Times New Roman" w:cs="Times New Roman"/>
          <w:i/>
          <w:iCs/>
          <w:sz w:val="24"/>
          <w:szCs w:val="24"/>
          <w:lang w:val="en-GB"/>
        </w:rPr>
        <w:t xml:space="preserve">Patrick Musimba v National Land Commission &amp; 4 others (2016). </w:t>
      </w:r>
      <w:r w:rsidRPr="5E2127BC" w:rsidR="0D4760F2">
        <w:rPr>
          <w:rFonts w:ascii="Times New Roman" w:hAnsi="Times New Roman" w:eastAsia="Times New Roman" w:cs="Times New Roman"/>
          <w:sz w:val="24"/>
          <w:szCs w:val="24"/>
          <w:lang w:val="en-GB"/>
        </w:rPr>
        <w:t xml:space="preserve">The substance of compulsory acquisition is the requirement of prompt, just and full compensation. The law allows compensation to take the form of either an alternative parcel of land and other various forms elaborated under section 111 (1B) of the Land Act 2012. A person is entitled to compensation for losses fairly attributed to the taking of his land but not to any greater amount. Equitable compensation for compulsory acquisition of land should be one which equates restitution. One must receive a price equal to his pecuniary detriment. </w:t>
      </w:r>
      <w:r w:rsidRPr="5E2127BC" w:rsidR="0D4760F2">
        <w:rPr>
          <w:rFonts w:ascii="Times New Roman" w:hAnsi="Times New Roman" w:eastAsia="Times New Roman" w:cs="Times New Roman"/>
          <w:sz w:val="24"/>
          <w:szCs w:val="24"/>
        </w:rPr>
        <w:t xml:space="preserve">This is in line with the Constitutional requirement under Article 40(3) of the Constitution that no person shall be deprived of his property of any description unless the acquisition is for a public purpose and subjected to prompt payment in full of just compensation.  </w:t>
      </w:r>
    </w:p>
    <w:p w:rsidR="0004080B" w:rsidP="0004080B" w:rsidRDefault="51322F4B" w14:paraId="6094B7BC" w14:textId="17D15B8D">
      <w:pPr>
        <w:spacing w:line="276" w:lineRule="auto"/>
        <w:jc w:val="both"/>
        <w:rPr>
          <w:rFonts w:ascii="Times New Roman" w:hAnsi="Times New Roman" w:cs="Times New Roman"/>
          <w:sz w:val="24"/>
          <w:szCs w:val="24"/>
        </w:rPr>
      </w:pPr>
      <w:r w:rsidRPr="5E2127BC">
        <w:rPr>
          <w:rFonts w:ascii="Times New Roman" w:hAnsi="Times New Roman" w:cs="Times New Roman"/>
          <w:sz w:val="24"/>
          <w:szCs w:val="24"/>
        </w:rPr>
        <w:t>Subject to Article 40 (3) of the Constitution and the Land Act, no interest in, or right over community land may be compulsorily acquired by the State except in accordance with the law, for a public purpose, and upon prompt payment of just compensation to the person or persons, in full or by negotiated settlement.</w:t>
      </w:r>
      <w:r w:rsidRPr="5E2127BC" w:rsidR="57A522DC">
        <w:rPr>
          <w:rFonts w:ascii="Times New Roman" w:hAnsi="Times New Roman" w:cs="Times New Roman"/>
          <w:sz w:val="24"/>
          <w:szCs w:val="24"/>
        </w:rPr>
        <w:t xml:space="preserve"> In </w:t>
      </w:r>
      <w:r w:rsidRPr="5E2127BC" w:rsidR="57A522DC">
        <w:rPr>
          <w:rFonts w:ascii="Times New Roman" w:hAnsi="Times New Roman" w:cs="Times New Roman"/>
          <w:i/>
          <w:iCs/>
          <w:sz w:val="24"/>
          <w:szCs w:val="24"/>
        </w:rPr>
        <w:t xml:space="preserve">Town Council of Awendo v Nelson Onyango &amp; </w:t>
      </w:r>
      <w:r w:rsidRPr="5E2127BC" w:rsidR="6C082877">
        <w:rPr>
          <w:rFonts w:ascii="Times New Roman" w:hAnsi="Times New Roman" w:cs="Times New Roman"/>
          <w:i/>
          <w:iCs/>
          <w:sz w:val="24"/>
          <w:szCs w:val="24"/>
        </w:rPr>
        <w:t xml:space="preserve">19 </w:t>
      </w:r>
      <w:r w:rsidRPr="5E2127BC" w:rsidR="57A522DC">
        <w:rPr>
          <w:rFonts w:ascii="Times New Roman" w:hAnsi="Times New Roman" w:cs="Times New Roman"/>
          <w:i/>
          <w:iCs/>
          <w:sz w:val="24"/>
          <w:szCs w:val="24"/>
        </w:rPr>
        <w:t>others</w:t>
      </w:r>
      <w:r w:rsidRPr="5E2127BC" w:rsidR="0F8B505A">
        <w:rPr>
          <w:rFonts w:ascii="Times New Roman" w:hAnsi="Times New Roman" w:cs="Times New Roman"/>
          <w:i/>
          <w:iCs/>
          <w:sz w:val="24"/>
          <w:szCs w:val="24"/>
        </w:rPr>
        <w:t xml:space="preserve"> (2019)</w:t>
      </w:r>
      <w:r w:rsidRPr="5E2127BC" w:rsidR="57A522DC">
        <w:rPr>
          <w:rFonts w:ascii="Times New Roman" w:hAnsi="Times New Roman" w:cs="Times New Roman"/>
          <w:sz w:val="24"/>
          <w:szCs w:val="24"/>
        </w:rPr>
        <w:t>,</w:t>
      </w:r>
      <w:r w:rsidRPr="5E2127BC" w:rsidR="4C5D5C1C">
        <w:rPr>
          <w:rFonts w:ascii="Times New Roman" w:hAnsi="Times New Roman" w:cs="Times New Roman"/>
          <w:sz w:val="24"/>
          <w:szCs w:val="24"/>
        </w:rPr>
        <w:t xml:space="preserve"> it involved land that had been acquired by the Government and </w:t>
      </w:r>
      <w:r w:rsidRPr="5E2127BC" w:rsidR="57A522DC">
        <w:rPr>
          <w:rFonts w:ascii="Times New Roman" w:hAnsi="Times New Roman" w:cs="Times New Roman"/>
          <w:sz w:val="24"/>
          <w:szCs w:val="24"/>
        </w:rPr>
        <w:t>the court decided that the unusual lan</w:t>
      </w:r>
      <w:r w:rsidRPr="5E2127BC" w:rsidR="7852B043">
        <w:rPr>
          <w:rFonts w:ascii="Times New Roman" w:hAnsi="Times New Roman" w:cs="Times New Roman"/>
          <w:sz w:val="24"/>
          <w:szCs w:val="24"/>
        </w:rPr>
        <w:t>d needs to be reused for a public purpose</w:t>
      </w:r>
    </w:p>
    <w:p w:rsidR="0004080B" w:rsidP="0004080B" w:rsidRDefault="0004080B" w14:paraId="44599BE3"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Upon registration of community land, the respective county government shall promptly release to the community all such monies payable for compulsory acquisition. Upon the registration of any unregistered community land the respective registered community shall assume the management and administrative functions provided in th</w:t>
      </w:r>
      <w:r>
        <w:rPr>
          <w:rFonts w:ascii="Times New Roman" w:hAnsi="Times New Roman" w:cs="Times New Roman"/>
          <w:sz w:val="24"/>
          <w:szCs w:val="24"/>
        </w:rPr>
        <w:t>e Community Land</w:t>
      </w:r>
      <w:r w:rsidRPr="000F2165">
        <w:rPr>
          <w:rFonts w:ascii="Times New Roman" w:hAnsi="Times New Roman" w:cs="Times New Roman"/>
          <w:sz w:val="24"/>
          <w:szCs w:val="24"/>
        </w:rPr>
        <w:t xml:space="preserve"> Act and the trustee role of the respective county government in relation to the land shall cease.</w:t>
      </w:r>
    </w:p>
    <w:p w:rsidR="19089C49" w:rsidP="19089C49" w:rsidRDefault="19089C49" w14:paraId="660D1879" w14:textId="7DA96746">
      <w:pPr>
        <w:spacing w:line="276" w:lineRule="auto"/>
        <w:jc w:val="both"/>
        <w:rPr>
          <w:rFonts w:ascii="Times New Roman" w:hAnsi="Times New Roman" w:cs="Times New Roman"/>
          <w:sz w:val="24"/>
          <w:szCs w:val="24"/>
        </w:rPr>
      </w:pPr>
      <w:r w:rsidRPr="19089C49">
        <w:rPr>
          <w:rFonts w:ascii="Times New Roman" w:hAnsi="Times New Roman" w:cs="Times New Roman"/>
          <w:sz w:val="24"/>
          <w:szCs w:val="24"/>
        </w:rPr>
        <w:t xml:space="preserve">Procedure of conversion: </w:t>
      </w:r>
    </w:p>
    <w:p w:rsidR="19089C49" w:rsidP="19089C49" w:rsidRDefault="19089C49" w14:paraId="7C843931" w14:textId="208B17F2">
      <w:pPr>
        <w:spacing w:line="276" w:lineRule="auto"/>
        <w:jc w:val="both"/>
        <w:rPr>
          <w:rFonts w:ascii="Times New Roman" w:hAnsi="Times New Roman" w:eastAsia="Times New Roman" w:cs="Times New Roman"/>
          <w:sz w:val="24"/>
          <w:szCs w:val="24"/>
        </w:rPr>
      </w:pPr>
      <w:r w:rsidRPr="19089C49">
        <w:rPr>
          <w:rFonts w:ascii="Times New Roman" w:hAnsi="Times New Roman" w:eastAsia="Times New Roman" w:cs="Times New Roman"/>
          <w:sz w:val="24"/>
          <w:szCs w:val="24"/>
        </w:rPr>
        <w:t>The procedures to be followed when pursuing compulsory land acquisition are outlined in Sections 107–133 as follows:</w:t>
      </w:r>
      <w:r w:rsidRPr="19089C49">
        <w:rPr>
          <w:rStyle w:val="FootnoteReference"/>
          <w:rFonts w:ascii="Times New Roman" w:hAnsi="Times New Roman" w:eastAsia="Times New Roman" w:cs="Times New Roman"/>
          <w:sz w:val="24"/>
          <w:szCs w:val="24"/>
        </w:rPr>
        <w:footnoteReference w:id="5"/>
      </w:r>
    </w:p>
    <w:p w:rsidR="19089C49" w:rsidP="19089C49" w:rsidRDefault="19089C49" w14:paraId="4CEDB5BC" w14:textId="32EF461E">
      <w:pPr>
        <w:spacing w:line="360" w:lineRule="auto"/>
        <w:contextualSpacing/>
        <w:jc w:val="both"/>
        <w:rPr>
          <w:rFonts w:ascii="Times New Roman" w:hAnsi="Times New Roman" w:eastAsia="Times New Roman" w:cs="Times New Roman"/>
          <w:sz w:val="24"/>
          <w:szCs w:val="24"/>
        </w:rPr>
      </w:pPr>
      <w:r w:rsidRPr="19089C49">
        <w:rPr>
          <w:rFonts w:ascii="Times New Roman" w:hAnsi="Times New Roman" w:eastAsia="Times New Roman" w:cs="Times New Roman"/>
          <w:sz w:val="24"/>
          <w:szCs w:val="24"/>
        </w:rPr>
        <w:t>Step 1: A Formal request to the National Land Commission by a Competent office indicating the purpose for which land is to be acquired. The request should prove that the land is needed for public purposes.</w:t>
      </w:r>
    </w:p>
    <w:p w:rsidR="19089C49" w:rsidP="19089C49" w:rsidRDefault="19089C49" w14:paraId="1AC75D31" w14:textId="6ADD96C1">
      <w:pPr>
        <w:spacing w:line="360" w:lineRule="auto"/>
        <w:contextualSpacing/>
        <w:jc w:val="both"/>
      </w:pPr>
      <w:r w:rsidRPr="19089C49">
        <w:rPr>
          <w:rFonts w:ascii="Times New Roman" w:hAnsi="Times New Roman" w:eastAsia="Times New Roman" w:cs="Times New Roman"/>
          <w:sz w:val="24"/>
          <w:szCs w:val="24"/>
        </w:rPr>
        <w:t xml:space="preserve">Step 2: Consideration by the Commission and Approval if it meets the Constitutional and Statutory threshold (public purpose). </w:t>
      </w:r>
    </w:p>
    <w:p w:rsidR="19089C49" w:rsidP="19089C49" w:rsidRDefault="19089C49" w14:paraId="6DDF3A52" w14:textId="6343A966">
      <w:pPr>
        <w:spacing w:line="360" w:lineRule="auto"/>
        <w:contextualSpacing/>
        <w:jc w:val="both"/>
        <w:rPr>
          <w:rFonts w:ascii="Times New Roman" w:hAnsi="Times New Roman" w:eastAsia="Times New Roman" w:cs="Times New Roman"/>
          <w:sz w:val="24"/>
          <w:szCs w:val="24"/>
        </w:rPr>
      </w:pPr>
      <w:r w:rsidRPr="19089C49">
        <w:rPr>
          <w:rFonts w:ascii="Times New Roman" w:hAnsi="Times New Roman" w:eastAsia="Times New Roman" w:cs="Times New Roman"/>
          <w:sz w:val="24"/>
          <w:szCs w:val="24"/>
        </w:rPr>
        <w:t xml:space="preserve">Step 3: Publication of Notice of Intention to acquire land in the Kenya Gazette. The Commission will undertake public sensitization and participation by holding meetings, workshops, and any other appropriate forum to inform the public about the proposed project and matters procedure, expectations, and responsibilities of stakeholders in the land acquisition process. </w:t>
      </w:r>
    </w:p>
    <w:p w:rsidR="19089C49" w:rsidP="19089C49" w:rsidRDefault="19089C49" w14:paraId="4C8490E0" w14:textId="4ED4848E">
      <w:pPr>
        <w:spacing w:line="360" w:lineRule="auto"/>
        <w:contextualSpacing/>
        <w:jc w:val="both"/>
      </w:pPr>
      <w:r w:rsidRPr="19089C49">
        <w:rPr>
          <w:rFonts w:ascii="Times New Roman" w:hAnsi="Times New Roman" w:eastAsia="Times New Roman" w:cs="Times New Roman"/>
          <w:sz w:val="24"/>
          <w:szCs w:val="24"/>
        </w:rPr>
        <w:t xml:space="preserve">Step 4: Inspections and valuation to record any improvements affected by the proposed project. </w:t>
      </w:r>
    </w:p>
    <w:p w:rsidR="19089C49" w:rsidP="19089C49" w:rsidRDefault="5E9AD168" w14:paraId="5351E17B" w14:textId="20BBD4E6">
      <w:pPr>
        <w:spacing w:line="360" w:lineRule="auto"/>
        <w:contextualSpacing/>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Step 5: Publication of Notice of Inquiry in Kenya Gazette, service of notice and holding of inquiry: This allows persons interested in the subject land to submit their claims.</w:t>
      </w:r>
    </w:p>
    <w:p w:rsidR="19089C49" w:rsidP="19089C49" w:rsidRDefault="19089C49" w14:paraId="589363C4" w14:textId="7BE546C4">
      <w:pPr>
        <w:spacing w:line="360" w:lineRule="auto"/>
        <w:contextualSpacing/>
        <w:jc w:val="both"/>
      </w:pPr>
      <w:r w:rsidRPr="19089C49">
        <w:rPr>
          <w:rFonts w:ascii="Times New Roman" w:hAnsi="Times New Roman" w:eastAsia="Times New Roman" w:cs="Times New Roman"/>
          <w:sz w:val="24"/>
          <w:szCs w:val="24"/>
        </w:rPr>
        <w:t xml:space="preserve">Step 6: Issuance of an award of compensation to every person determined to have an interest in the land. </w:t>
      </w:r>
    </w:p>
    <w:p w:rsidR="19089C49" w:rsidP="19089C49" w:rsidRDefault="19089C49" w14:paraId="2B94F9D8" w14:textId="1B85096F">
      <w:pPr>
        <w:spacing w:line="360" w:lineRule="auto"/>
        <w:contextualSpacing/>
        <w:jc w:val="both"/>
      </w:pPr>
      <w:r w:rsidRPr="19089C49">
        <w:rPr>
          <w:rFonts w:ascii="Times New Roman" w:hAnsi="Times New Roman" w:eastAsia="Times New Roman" w:cs="Times New Roman"/>
          <w:sz w:val="24"/>
          <w:szCs w:val="24"/>
        </w:rPr>
        <w:t xml:space="preserve">Step 7: Payment upon receipt of funds. </w:t>
      </w:r>
    </w:p>
    <w:p w:rsidR="19089C49" w:rsidP="19089C49" w:rsidRDefault="19089C49" w14:paraId="5B654929" w14:textId="0ECFCEDE">
      <w:pPr>
        <w:spacing w:line="360" w:lineRule="auto"/>
        <w:contextualSpacing/>
        <w:jc w:val="both"/>
      </w:pPr>
      <w:r w:rsidRPr="19089C49">
        <w:rPr>
          <w:rFonts w:ascii="Times New Roman" w:hAnsi="Times New Roman" w:eastAsia="Times New Roman" w:cs="Times New Roman"/>
          <w:sz w:val="24"/>
          <w:szCs w:val="24"/>
        </w:rPr>
        <w:t xml:space="preserve">Step 8: Issuance of Notice of Taking Possession </w:t>
      </w:r>
    </w:p>
    <w:p w:rsidR="19089C49" w:rsidP="19089C49" w:rsidRDefault="19089C49" w14:paraId="7122FC3C" w14:textId="5AB5047B">
      <w:pPr>
        <w:spacing w:line="360" w:lineRule="auto"/>
        <w:contextualSpacing/>
        <w:jc w:val="both"/>
        <w:rPr>
          <w:rFonts w:ascii="Times New Roman" w:hAnsi="Times New Roman" w:eastAsia="Times New Roman" w:cs="Times New Roman"/>
          <w:b/>
          <w:bCs/>
          <w:sz w:val="24"/>
          <w:szCs w:val="24"/>
          <w:u w:val="single"/>
        </w:rPr>
      </w:pPr>
      <w:r w:rsidRPr="19089C49">
        <w:rPr>
          <w:rFonts w:ascii="Times New Roman" w:hAnsi="Times New Roman" w:eastAsia="Times New Roman" w:cs="Times New Roman"/>
          <w:sz w:val="24"/>
          <w:szCs w:val="24"/>
        </w:rPr>
        <w:t>Step 9: Final Survey and vesting of the acquired land</w:t>
      </w:r>
    </w:p>
    <w:p w:rsidR="19089C49" w:rsidP="19089C49" w:rsidRDefault="19089C49" w14:paraId="5D3C79F3" w14:textId="70BA8299">
      <w:pPr>
        <w:spacing w:line="276" w:lineRule="auto"/>
        <w:jc w:val="both"/>
        <w:rPr>
          <w:rFonts w:ascii="Times New Roman" w:hAnsi="Times New Roman" w:cs="Times New Roman"/>
          <w:sz w:val="24"/>
          <w:szCs w:val="24"/>
        </w:rPr>
      </w:pPr>
    </w:p>
    <w:p w:rsidR="0004080B" w:rsidP="0004080B" w:rsidRDefault="0004080B" w14:paraId="68D72477" w14:textId="4F9457D2">
      <w:pPr>
        <w:spacing w:line="276" w:lineRule="auto"/>
        <w:jc w:val="both"/>
        <w:rPr>
          <w:rFonts w:ascii="Times New Roman" w:hAnsi="Times New Roman" w:eastAsia="Times New Roman" w:cs="Times New Roman"/>
          <w:sz w:val="24"/>
          <w:szCs w:val="24"/>
          <w:u w:val="single"/>
        </w:rPr>
      </w:pPr>
      <w:r w:rsidRPr="000F2165">
        <w:rPr>
          <w:rFonts w:ascii="Times New Roman" w:hAnsi="Times New Roman" w:cs="Times New Roman"/>
          <w:sz w:val="24"/>
          <w:szCs w:val="24"/>
        </w:rPr>
        <w:t>A community may set aside part of the registered community land for public purposes.</w:t>
      </w:r>
      <w:r>
        <w:rPr>
          <w:rFonts w:ascii="Times New Roman" w:hAnsi="Times New Roman" w:cs="Times New Roman"/>
          <w:sz w:val="24"/>
          <w:szCs w:val="24"/>
        </w:rPr>
        <w:t xml:space="preserve"> </w:t>
      </w:r>
      <w:r w:rsidRPr="000F2165">
        <w:rPr>
          <w:rFonts w:ascii="Times New Roman" w:hAnsi="Times New Roman" w:cs="Times New Roman"/>
          <w:sz w:val="24"/>
          <w:szCs w:val="24"/>
        </w:rPr>
        <w:t>Where land is set aside for public purposes</w:t>
      </w:r>
      <w:r w:rsidRPr="319D6226" w:rsidR="319D6226">
        <w:rPr>
          <w:rFonts w:ascii="Times New Roman" w:hAnsi="Times New Roman" w:cs="Times New Roman"/>
          <w:sz w:val="24"/>
          <w:szCs w:val="24"/>
        </w:rPr>
        <w:t xml:space="preserve">, </w:t>
      </w:r>
      <w:r w:rsidRPr="000F2165">
        <w:rPr>
          <w:rFonts w:ascii="Times New Roman" w:hAnsi="Times New Roman" w:cs="Times New Roman"/>
          <w:sz w:val="24"/>
          <w:szCs w:val="24"/>
        </w:rPr>
        <w:t>the Commission shall gazette such parcel of land as public land.</w:t>
      </w:r>
    </w:p>
    <w:p w:rsidR="4AE54F09" w:rsidP="4AE54F09" w:rsidRDefault="4AE54F09" w14:paraId="73D51BCF" w14:textId="1A3DD6C9">
      <w:pPr>
        <w:pStyle w:val="ListParagraph"/>
        <w:numPr>
          <w:ilvl w:val="0"/>
          <w:numId w:val="11"/>
        </w:numPr>
        <w:spacing w:line="276" w:lineRule="auto"/>
        <w:jc w:val="both"/>
        <w:rPr>
          <w:rFonts w:ascii="Times New Roman" w:hAnsi="Times New Roman" w:eastAsia="Times New Roman" w:cs="Times New Roman"/>
          <w:sz w:val="24"/>
          <w:szCs w:val="24"/>
          <w:u w:val="single"/>
        </w:rPr>
      </w:pPr>
      <w:r w:rsidRPr="4AE54F09">
        <w:rPr>
          <w:rFonts w:ascii="Times New Roman" w:hAnsi="Times New Roman" w:eastAsia="Times New Roman" w:cs="Times New Roman"/>
          <w:sz w:val="24"/>
          <w:szCs w:val="24"/>
          <w:u w:val="single"/>
        </w:rPr>
        <w:t>Conversion through transfer</w:t>
      </w:r>
    </w:p>
    <w:p w:rsidR="4AE54F09" w:rsidP="4AE54F09" w:rsidRDefault="768AB472" w14:paraId="697ED304" w14:textId="5AE900D1">
      <w:pPr>
        <w:spacing w:line="276" w:lineRule="auto"/>
        <w:jc w:val="both"/>
        <w:rPr>
          <w:rFonts w:ascii="Times New Roman" w:hAnsi="Times New Roman" w:eastAsia="Times New Roman" w:cs="Times New Roman"/>
          <w:sz w:val="24"/>
          <w:szCs w:val="24"/>
        </w:rPr>
      </w:pPr>
      <w:r w:rsidRPr="4AE54F09">
        <w:rPr>
          <w:rFonts w:ascii="Times New Roman" w:hAnsi="Times New Roman" w:eastAsia="Times New Roman" w:cs="Times New Roman"/>
          <w:sz w:val="24"/>
          <w:szCs w:val="24"/>
        </w:rPr>
        <w:t xml:space="preserve">Conversion of community land to public land </w:t>
      </w:r>
      <w:r w:rsidRPr="4AE54F09" w:rsidR="443DC196">
        <w:rPr>
          <w:rFonts w:ascii="Times New Roman" w:hAnsi="Times New Roman" w:eastAsia="Times New Roman" w:cs="Times New Roman"/>
          <w:sz w:val="24"/>
          <w:szCs w:val="24"/>
        </w:rPr>
        <w:t xml:space="preserve">through transfer </w:t>
      </w:r>
      <w:r w:rsidRPr="4AE54F09">
        <w:rPr>
          <w:rFonts w:ascii="Times New Roman" w:hAnsi="Times New Roman" w:eastAsia="Times New Roman" w:cs="Times New Roman"/>
          <w:sz w:val="24"/>
          <w:szCs w:val="24"/>
        </w:rPr>
        <w:t>is provided for under Section 22 (1) (b) of the Community Land Act.</w:t>
      </w:r>
      <w:r w:rsidRPr="4AE54F09" w:rsidR="4AE54F09">
        <w:rPr>
          <w:rStyle w:val="FootnoteReference"/>
          <w:rFonts w:ascii="Times New Roman" w:hAnsi="Times New Roman" w:eastAsia="Times New Roman" w:cs="Times New Roman"/>
          <w:sz w:val="24"/>
          <w:szCs w:val="24"/>
        </w:rPr>
        <w:footnoteReference w:id="6"/>
      </w:r>
    </w:p>
    <w:p w:rsidR="4AE54F09" w:rsidP="4AE54F09" w:rsidRDefault="768AB472" w14:paraId="497288CE" w14:textId="0D6BC5B4">
      <w:pPr>
        <w:spacing w:line="276"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The procedure of co</w:t>
      </w:r>
      <w:r w:rsidRPr="5E2127BC" w:rsidR="6ECFF33B">
        <w:rPr>
          <w:rFonts w:ascii="Times New Roman" w:hAnsi="Times New Roman" w:eastAsia="Times New Roman" w:cs="Times New Roman"/>
          <w:sz w:val="24"/>
          <w:szCs w:val="24"/>
        </w:rPr>
        <w:t>nversion</w:t>
      </w:r>
      <w:r w:rsidRPr="5E2127BC">
        <w:rPr>
          <w:rFonts w:ascii="Times New Roman" w:hAnsi="Times New Roman" w:eastAsia="Times New Roman" w:cs="Times New Roman"/>
          <w:sz w:val="24"/>
          <w:szCs w:val="24"/>
        </w:rPr>
        <w:t xml:space="preserve"> entails:</w:t>
      </w:r>
    </w:p>
    <w:p w:rsidR="4AE54F09" w:rsidP="4AE54F09" w:rsidRDefault="768AB472" w14:paraId="257FF311" w14:textId="435D32C1">
      <w:pPr>
        <w:pStyle w:val="ListParagraph"/>
        <w:numPr>
          <w:ilvl w:val="0"/>
          <w:numId w:val="3"/>
        </w:num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Identifying the community land that will become public land - conducted by the</w:t>
      </w:r>
      <w:r w:rsidRPr="5E2127BC" w:rsidR="2B2B009A">
        <w:rPr>
          <w:rFonts w:ascii="Times New Roman" w:hAnsi="Times New Roman" w:eastAsia="Times New Roman" w:cs="Times New Roman"/>
          <w:sz w:val="24"/>
          <w:szCs w:val="24"/>
        </w:rPr>
        <w:t xml:space="preserve"> National or County government </w:t>
      </w:r>
      <w:r w:rsidRPr="5E2127BC" w:rsidR="0A0318A1">
        <w:rPr>
          <w:rFonts w:ascii="Times New Roman" w:hAnsi="Times New Roman" w:eastAsia="Times New Roman" w:cs="Times New Roman"/>
          <w:sz w:val="24"/>
          <w:szCs w:val="24"/>
        </w:rPr>
        <w:t>on its own motion or upon request</w:t>
      </w:r>
      <w:r w:rsidRPr="5E2127BC">
        <w:rPr>
          <w:rFonts w:ascii="Times New Roman" w:hAnsi="Times New Roman" w:eastAsia="Times New Roman" w:cs="Times New Roman"/>
          <w:sz w:val="24"/>
          <w:szCs w:val="24"/>
        </w:rPr>
        <w:t>.</w:t>
      </w:r>
      <w:r w:rsidRPr="5E2127BC" w:rsidR="4AE54F09">
        <w:rPr>
          <w:rStyle w:val="FootnoteReference"/>
          <w:rFonts w:ascii="Times New Roman" w:hAnsi="Times New Roman" w:eastAsia="Times New Roman" w:cs="Times New Roman"/>
          <w:sz w:val="24"/>
          <w:szCs w:val="24"/>
        </w:rPr>
        <w:footnoteReference w:id="7"/>
      </w:r>
    </w:p>
    <w:p w:rsidR="4AE54F09" w:rsidP="4AE54F09" w:rsidRDefault="768AB472" w14:paraId="53CA3B7E" w14:textId="7D644038">
      <w:pPr>
        <w:pStyle w:val="ListParagraph"/>
        <w:numPr>
          <w:ilvl w:val="0"/>
          <w:numId w:val="3"/>
        </w:num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 xml:space="preserve">Notification – the </w:t>
      </w:r>
      <w:r w:rsidRPr="5E2127BC" w:rsidR="53321F31">
        <w:rPr>
          <w:rFonts w:ascii="Times New Roman" w:hAnsi="Times New Roman" w:eastAsia="Times New Roman" w:cs="Times New Roman"/>
          <w:sz w:val="24"/>
          <w:szCs w:val="24"/>
        </w:rPr>
        <w:t>National</w:t>
      </w:r>
      <w:r w:rsidRPr="5E2127BC" w:rsidR="5E84B899">
        <w:rPr>
          <w:rFonts w:ascii="Times New Roman" w:hAnsi="Times New Roman" w:eastAsia="Times New Roman" w:cs="Times New Roman"/>
          <w:sz w:val="24"/>
          <w:szCs w:val="24"/>
        </w:rPr>
        <w:t xml:space="preserve"> or</w:t>
      </w:r>
      <w:r w:rsidRPr="5E2127BC" w:rsidR="53321F31">
        <w:rPr>
          <w:rFonts w:ascii="Times New Roman" w:hAnsi="Times New Roman" w:eastAsia="Times New Roman" w:cs="Times New Roman"/>
          <w:sz w:val="24"/>
          <w:szCs w:val="24"/>
        </w:rPr>
        <w:t xml:space="preserve"> County government</w:t>
      </w:r>
      <w:r w:rsidRPr="5E2127BC">
        <w:rPr>
          <w:rFonts w:ascii="Times New Roman" w:hAnsi="Times New Roman" w:eastAsia="Times New Roman" w:cs="Times New Roman"/>
          <w:sz w:val="24"/>
          <w:szCs w:val="24"/>
        </w:rPr>
        <w:t xml:space="preserve"> notifies the </w:t>
      </w:r>
      <w:r w:rsidRPr="5E2127BC" w:rsidR="1BA0AC47">
        <w:rPr>
          <w:rFonts w:ascii="Times New Roman" w:hAnsi="Times New Roman" w:eastAsia="Times New Roman" w:cs="Times New Roman"/>
          <w:sz w:val="24"/>
          <w:szCs w:val="24"/>
        </w:rPr>
        <w:t>National Land Commission</w:t>
      </w:r>
      <w:r w:rsidRPr="5E2127BC">
        <w:rPr>
          <w:rFonts w:ascii="Times New Roman" w:hAnsi="Times New Roman" w:eastAsia="Times New Roman" w:cs="Times New Roman"/>
          <w:sz w:val="24"/>
          <w:szCs w:val="24"/>
        </w:rPr>
        <w:t xml:space="preserve"> of the plan to convert the land into public land. The notification </w:t>
      </w:r>
      <w:r w:rsidRPr="5E2127BC" w:rsidR="5476BA8F">
        <w:rPr>
          <w:rFonts w:ascii="Times New Roman" w:hAnsi="Times New Roman" w:eastAsia="Times New Roman" w:cs="Times New Roman"/>
          <w:sz w:val="24"/>
          <w:szCs w:val="24"/>
        </w:rPr>
        <w:t>is to be accompanied with a base map showing the location of the land.</w:t>
      </w:r>
      <w:r w:rsidRPr="5E2127BC" w:rsidR="4AE54F09">
        <w:rPr>
          <w:rStyle w:val="FootnoteReference"/>
          <w:rFonts w:ascii="Times New Roman" w:hAnsi="Times New Roman" w:eastAsia="Times New Roman" w:cs="Times New Roman"/>
          <w:sz w:val="24"/>
          <w:szCs w:val="24"/>
        </w:rPr>
        <w:footnoteReference w:id="8"/>
      </w:r>
    </w:p>
    <w:p w:rsidR="4AE54F09" w:rsidP="4AE54F09" w:rsidRDefault="768AB472" w14:paraId="48D4E982" w14:textId="5B203FF5">
      <w:pPr>
        <w:pStyle w:val="ListParagraph"/>
        <w:numPr>
          <w:ilvl w:val="0"/>
          <w:numId w:val="3"/>
        </w:num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Community consultation – here, the members of the registered community assembly’s opinions on the suggested conversion are gathered by the National Land Commission.</w:t>
      </w:r>
      <w:r w:rsidRPr="5E2127BC" w:rsidR="758122DF">
        <w:rPr>
          <w:rFonts w:ascii="Times New Roman" w:hAnsi="Times New Roman" w:eastAsia="Times New Roman" w:cs="Times New Roman"/>
          <w:sz w:val="24"/>
          <w:szCs w:val="24"/>
        </w:rPr>
        <w:t xml:space="preserve"> At least two-thirds</w:t>
      </w:r>
      <w:r w:rsidRPr="5E2127BC" w:rsidR="09373A26">
        <w:rPr>
          <w:rFonts w:ascii="Times New Roman" w:hAnsi="Times New Roman" w:eastAsia="Times New Roman" w:cs="Times New Roman"/>
          <w:sz w:val="24"/>
          <w:szCs w:val="24"/>
        </w:rPr>
        <w:t xml:space="preserve"> </w:t>
      </w:r>
      <w:r w:rsidRPr="5E2127BC" w:rsidR="758122DF">
        <w:rPr>
          <w:rFonts w:ascii="Times New Roman" w:hAnsi="Times New Roman" w:eastAsia="Times New Roman" w:cs="Times New Roman"/>
          <w:sz w:val="24"/>
          <w:szCs w:val="24"/>
        </w:rPr>
        <w:t>of registered community members present at a special meeting must approve the transfer.</w:t>
      </w:r>
      <w:r w:rsidRPr="5E2127BC" w:rsidR="4AE54F09">
        <w:rPr>
          <w:rStyle w:val="FootnoteReference"/>
          <w:rFonts w:ascii="Times New Roman" w:hAnsi="Times New Roman" w:eastAsia="Times New Roman" w:cs="Times New Roman"/>
          <w:sz w:val="24"/>
          <w:szCs w:val="24"/>
        </w:rPr>
        <w:footnoteReference w:id="9"/>
      </w:r>
    </w:p>
    <w:p w:rsidR="4AE54F09" w:rsidP="4AE54F09" w:rsidRDefault="768AB472" w14:paraId="219E5E22" w14:textId="109CB20C">
      <w:pPr>
        <w:pStyle w:val="ListParagraph"/>
        <w:numPr>
          <w:ilvl w:val="0"/>
          <w:numId w:val="3"/>
        </w:num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Publication of notice – after community consultations, the National Land Commission publishes a notice of the intended conversion. The notice should be published in the Kenya Gazette and at least two local newspapers. The notice explains the conversion’s rationale and invites comments or objections from interested parties. If any objections arise, a public hearing is held by the NLC. After considering the objections, the NLC may decide to continue with the conversion or abandon it.</w:t>
      </w:r>
    </w:p>
    <w:p w:rsidR="4AE54F09" w:rsidP="4AE54F09" w:rsidRDefault="768AB472" w14:paraId="7524F731" w14:textId="05F3E82A">
      <w:pPr>
        <w:pStyle w:val="ListParagraph"/>
        <w:numPr>
          <w:ilvl w:val="0"/>
          <w:numId w:val="3"/>
        </w:num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If the conversion moves forward, a public land title is then administered to the relevant government agency that will oversee the land. The affected community is compensated for the land as stipulated in the Land Assessment of Just Compensation Rules, 2017.</w:t>
      </w:r>
    </w:p>
    <w:p w:rsidR="4AE54F09" w:rsidP="4AE54F09" w:rsidRDefault="768AB472" w14:paraId="00CE28DF" w14:textId="26450396">
      <w:pPr>
        <w:pStyle w:val="ListParagraph"/>
        <w:numPr>
          <w:ilvl w:val="0"/>
          <w:numId w:val="3"/>
        </w:numPr>
        <w:spacing w:line="360" w:lineRule="auto"/>
        <w:jc w:val="both"/>
        <w:rPr>
          <w:rFonts w:ascii="Times New Roman" w:hAnsi="Times New Roman" w:eastAsia="Times New Roman" w:cs="Times New Roman"/>
          <w:sz w:val="24"/>
          <w:szCs w:val="24"/>
        </w:rPr>
      </w:pPr>
      <w:r w:rsidRPr="5E2127BC">
        <w:rPr>
          <w:rFonts w:ascii="Times New Roman" w:hAnsi="Times New Roman" w:eastAsia="Times New Roman" w:cs="Times New Roman"/>
          <w:sz w:val="24"/>
          <w:szCs w:val="24"/>
        </w:rPr>
        <w:t>Registration of the public land title – the relevant government office is contacted to register the public land title.</w:t>
      </w:r>
    </w:p>
    <w:p w:rsidR="4AE54F09" w:rsidP="72D02C20" w:rsidRDefault="4AE54F09" w14:paraId="2911441F" w14:textId="066709D2">
      <w:pPr>
        <w:spacing w:line="360" w:lineRule="auto"/>
        <w:jc w:val="both"/>
        <w:rPr>
          <w:rFonts w:ascii="Times New Roman" w:hAnsi="Times New Roman" w:eastAsia="Times New Roman" w:cs="Times New Roman"/>
          <w:sz w:val="24"/>
          <w:szCs w:val="24"/>
        </w:rPr>
      </w:pPr>
    </w:p>
    <w:p w:rsidR="4AE54F09" w:rsidP="72D02C20" w:rsidRDefault="4AE54F09" w14:paraId="25116C1A" w14:textId="1079FC63">
      <w:pPr>
        <w:pStyle w:val="ListParagraph"/>
        <w:numPr>
          <w:ilvl w:val="0"/>
          <w:numId w:val="11"/>
        </w:numPr>
        <w:spacing w:line="276" w:lineRule="auto"/>
        <w:jc w:val="both"/>
        <w:rPr>
          <w:rFonts w:ascii="Times New Roman" w:hAnsi="Times New Roman" w:eastAsia="Times New Roman" w:cs="Times New Roman"/>
          <w:sz w:val="24"/>
          <w:szCs w:val="24"/>
          <w:u w:val="single"/>
        </w:rPr>
      </w:pPr>
      <w:r w:rsidRPr="4AE54F09">
        <w:rPr>
          <w:rFonts w:ascii="Times New Roman" w:hAnsi="Times New Roman" w:eastAsia="Times New Roman" w:cs="Times New Roman"/>
          <w:sz w:val="24"/>
          <w:szCs w:val="24"/>
          <w:u w:val="single"/>
        </w:rPr>
        <w:t>Conversion through Surrender</w:t>
      </w:r>
    </w:p>
    <w:p w:rsidR="4AE54F09" w:rsidP="4AE54F09" w:rsidRDefault="4AE54F09" w14:paraId="6EE6DCDD" w14:textId="59385B7E">
      <w:pPr>
        <w:spacing w:line="276" w:lineRule="auto"/>
        <w:jc w:val="both"/>
      </w:pPr>
      <w:r w:rsidRPr="4AE54F09">
        <w:rPr>
          <w:rFonts w:ascii="Times New Roman" w:hAnsi="Times New Roman" w:eastAsia="Times New Roman" w:cs="Times New Roman"/>
          <w:sz w:val="24"/>
          <w:szCs w:val="24"/>
        </w:rPr>
        <w:t xml:space="preserve">The process of conversion through surrender is similar to that of transfer except that no compensation is awarded to the community. </w:t>
      </w:r>
    </w:p>
    <w:p w:rsidR="4AE54F09" w:rsidP="4AE54F09" w:rsidRDefault="4AE54F09" w14:paraId="2E463530" w14:textId="249658CA">
      <w:pPr>
        <w:spacing w:line="276" w:lineRule="auto"/>
        <w:jc w:val="both"/>
        <w:rPr>
          <w:rFonts w:ascii="Times New Roman" w:hAnsi="Times New Roman" w:eastAsia="Times New Roman" w:cs="Times New Roman"/>
          <w:sz w:val="24"/>
          <w:szCs w:val="24"/>
        </w:rPr>
      </w:pPr>
    </w:p>
    <w:p w:rsidR="4AE54F09" w:rsidP="4AE54F09" w:rsidRDefault="4AE54F09" w14:paraId="5BDBC6F5" w14:textId="3E6AB2C3">
      <w:pPr>
        <w:spacing w:line="276" w:lineRule="auto"/>
        <w:jc w:val="both"/>
        <w:rPr>
          <w:rFonts w:ascii="Times New Roman" w:hAnsi="Times New Roman" w:cs="Times New Roman"/>
          <w:sz w:val="24"/>
          <w:szCs w:val="24"/>
        </w:rPr>
      </w:pPr>
    </w:p>
    <w:p w:rsidRPr="000F2165" w:rsidR="0004080B" w:rsidP="0004080B" w:rsidRDefault="0004080B" w14:paraId="309C0BCE" w14:textId="77777777">
      <w:pPr>
        <w:spacing w:line="276" w:lineRule="auto"/>
        <w:jc w:val="both"/>
        <w:rPr>
          <w:rFonts w:ascii="Times New Roman" w:hAnsi="Times New Roman" w:cs="Times New Roman"/>
          <w:sz w:val="24"/>
          <w:szCs w:val="24"/>
        </w:rPr>
      </w:pPr>
    </w:p>
    <w:p w:rsidRPr="00852B23" w:rsidR="0004080B" w:rsidP="0004080B" w:rsidRDefault="0004080B" w14:paraId="6D7DB7F9" w14:textId="77777777">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Conversion of Community Land to Private Land</w:t>
      </w:r>
    </w:p>
    <w:p w:rsidRPr="000F2165" w:rsidR="0004080B" w:rsidP="0004080B" w:rsidRDefault="0004080B" w14:paraId="0B07B901"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Registered community land may, subject to the approval of the registered community, be converted to private land through-</w:t>
      </w:r>
    </w:p>
    <w:p w:rsidRPr="000F2165" w:rsidR="0004080B" w:rsidP="0004080B" w:rsidRDefault="50C590D2" w14:paraId="4251246B" w14:textId="2C4683B2">
      <w:pPr>
        <w:spacing w:line="276" w:lineRule="auto"/>
        <w:jc w:val="both"/>
        <w:rPr>
          <w:rFonts w:ascii="Times New Roman" w:hAnsi="Times New Roman" w:cs="Times New Roman"/>
          <w:sz w:val="24"/>
          <w:szCs w:val="24"/>
          <w:u w:val="single"/>
        </w:rPr>
      </w:pPr>
      <w:r w:rsidRPr="78E66563">
        <w:rPr>
          <w:rFonts w:ascii="Times New Roman" w:hAnsi="Times New Roman" w:cs="Times New Roman"/>
          <w:sz w:val="24"/>
          <w:szCs w:val="24"/>
        </w:rPr>
        <w:t>a. T</w:t>
      </w:r>
      <w:r w:rsidRPr="78E66563">
        <w:rPr>
          <w:rFonts w:ascii="Times New Roman" w:hAnsi="Times New Roman" w:cs="Times New Roman"/>
          <w:sz w:val="24"/>
          <w:szCs w:val="24"/>
          <w:u w:val="single"/>
        </w:rPr>
        <w:t>ransfer</w:t>
      </w:r>
      <w:r w:rsidRPr="78E66563" w:rsidR="0004080B">
        <w:rPr>
          <w:rStyle w:val="FootnoteReference"/>
          <w:rFonts w:ascii="Times New Roman" w:hAnsi="Times New Roman" w:cs="Times New Roman"/>
          <w:sz w:val="24"/>
          <w:szCs w:val="24"/>
          <w:u w:val="single"/>
        </w:rPr>
        <w:footnoteReference w:id="10"/>
      </w:r>
    </w:p>
    <w:p w:rsidR="78E66563" w:rsidP="78E66563" w:rsidRDefault="50C590D2" w14:paraId="489360AB" w14:textId="1F903A5E">
      <w:pPr>
        <w:spacing w:line="276" w:lineRule="auto"/>
        <w:jc w:val="both"/>
        <w:rPr>
          <w:rFonts w:ascii="Times New Roman" w:hAnsi="Times New Roman" w:cs="Times New Roman"/>
          <w:sz w:val="24"/>
          <w:szCs w:val="24"/>
        </w:rPr>
      </w:pPr>
      <w:r w:rsidRPr="78E66563">
        <w:rPr>
          <w:rFonts w:ascii="Times New Roman" w:hAnsi="Times New Roman" w:cs="Times New Roman"/>
          <w:sz w:val="24"/>
          <w:szCs w:val="24"/>
        </w:rPr>
        <w:t xml:space="preserve">This process requires approval of at least two thirds of the community assembly. Once approved the transfer instrument shall be prepared and executed by the Chairman and the secretary of the community land management committee and given to the registrar. </w:t>
      </w:r>
      <w:r w:rsidRPr="78E66563" w:rsidR="78E66563">
        <w:rPr>
          <w:rStyle w:val="FootnoteReference"/>
          <w:rFonts w:ascii="Times New Roman" w:hAnsi="Times New Roman" w:cs="Times New Roman"/>
          <w:sz w:val="24"/>
          <w:szCs w:val="24"/>
        </w:rPr>
        <w:footnoteReference w:id="11"/>
      </w:r>
    </w:p>
    <w:p w:rsidR="78E66563" w:rsidP="78E66563" w:rsidRDefault="50C590D2" w14:paraId="759BE036" w14:textId="3A8EAFC5">
      <w:pPr>
        <w:spacing w:line="276" w:lineRule="auto"/>
        <w:jc w:val="both"/>
        <w:rPr>
          <w:rFonts w:ascii="Times New Roman" w:hAnsi="Times New Roman" w:cs="Times New Roman"/>
          <w:sz w:val="24"/>
          <w:szCs w:val="24"/>
          <w:u w:val="single"/>
        </w:rPr>
      </w:pPr>
      <w:r w:rsidRPr="78E66563">
        <w:rPr>
          <w:rFonts w:ascii="Times New Roman" w:hAnsi="Times New Roman" w:cs="Times New Roman"/>
          <w:sz w:val="24"/>
          <w:szCs w:val="24"/>
        </w:rPr>
        <w:t xml:space="preserve">b. </w:t>
      </w:r>
      <w:r w:rsidRPr="78E66563">
        <w:rPr>
          <w:rFonts w:ascii="Times New Roman" w:hAnsi="Times New Roman" w:cs="Times New Roman"/>
          <w:sz w:val="24"/>
          <w:szCs w:val="24"/>
          <w:u w:val="single"/>
        </w:rPr>
        <w:t>Allocation by the registered community</w:t>
      </w:r>
      <w:r w:rsidRPr="78E66563" w:rsidR="78E66563">
        <w:rPr>
          <w:rStyle w:val="FootnoteReference"/>
          <w:rFonts w:ascii="Times New Roman" w:hAnsi="Times New Roman" w:cs="Times New Roman"/>
          <w:sz w:val="24"/>
          <w:szCs w:val="24"/>
          <w:u w:val="single"/>
        </w:rPr>
        <w:footnoteReference w:id="12"/>
      </w:r>
    </w:p>
    <w:p w:rsidR="78E66563" w:rsidP="127B4857" w:rsidRDefault="38F3B5EF" w14:paraId="55ACB059" w14:textId="47AE473A">
      <w:pPr>
        <w:spacing w:line="276" w:lineRule="auto"/>
        <w:jc w:val="both"/>
        <w:rPr>
          <w:rFonts w:ascii="Times New Roman" w:hAnsi="Times New Roman" w:cs="Times New Roman"/>
          <w:sz w:val="24"/>
          <w:szCs w:val="24"/>
        </w:rPr>
      </w:pPr>
      <w:r w:rsidRPr="2DB738C0">
        <w:rPr>
          <w:rFonts w:ascii="Times New Roman" w:hAnsi="Times New Roman" w:cs="Times New Roman"/>
          <w:sz w:val="24"/>
          <w:szCs w:val="24"/>
        </w:rPr>
        <w:t>A community may allocate a whole or part of its land to its members with the approval of at least two thirds of the community assembly.</w:t>
      </w:r>
      <w:r w:rsidRPr="2DB738C0" w:rsidR="216FBA25">
        <w:rPr>
          <w:rStyle w:val="FootnoteReference"/>
          <w:rFonts w:ascii="Times New Roman" w:hAnsi="Times New Roman" w:cs="Times New Roman"/>
          <w:sz w:val="24"/>
          <w:szCs w:val="24"/>
        </w:rPr>
        <w:footnoteReference w:id="13"/>
      </w:r>
      <w:r w:rsidRPr="51EE33C8" w:rsidR="4218E24F">
        <w:rPr>
          <w:rFonts w:ascii="Times New Roman" w:hAnsi="Times New Roman" w:cs="Times New Roman"/>
          <w:sz w:val="24"/>
          <w:szCs w:val="24"/>
        </w:rPr>
        <w:t xml:space="preserve">  </w:t>
      </w:r>
    </w:p>
    <w:p w:rsidR="78E66563" w:rsidP="127B4857" w:rsidRDefault="127B4857" w14:paraId="2A8B9571" w14:textId="11099F5E">
      <w:pPr>
        <w:spacing w:line="276" w:lineRule="auto"/>
        <w:jc w:val="both"/>
        <w:rPr>
          <w:rFonts w:ascii="Times New Roman" w:hAnsi="Times New Roman" w:cs="Times New Roman"/>
          <w:sz w:val="24"/>
          <w:szCs w:val="24"/>
        </w:rPr>
      </w:pPr>
      <w:r w:rsidRPr="127B4857">
        <w:rPr>
          <w:rFonts w:ascii="Times New Roman" w:hAnsi="Times New Roman" w:cs="Times New Roman"/>
          <w:sz w:val="24"/>
          <w:szCs w:val="24"/>
        </w:rPr>
        <w:t xml:space="preserve">The procedure entails: </w:t>
      </w:r>
    </w:p>
    <w:p w:rsidR="78E66563" w:rsidP="127B4857" w:rsidRDefault="127B4857" w14:paraId="0CE45182" w14:textId="018B10A3">
      <w:pPr>
        <w:pStyle w:val="ListParagraph"/>
        <w:numPr>
          <w:ilvl w:val="0"/>
          <w:numId w:val="30"/>
        </w:numPr>
        <w:spacing w:line="276" w:lineRule="auto"/>
        <w:jc w:val="both"/>
        <w:rPr>
          <w:rFonts w:ascii="Times New Roman" w:hAnsi="Times New Roman" w:cs="Times New Roman"/>
          <w:sz w:val="24"/>
          <w:szCs w:val="24"/>
        </w:rPr>
      </w:pPr>
      <w:r w:rsidRPr="127B4857">
        <w:rPr>
          <w:rFonts w:ascii="Times New Roman" w:hAnsi="Times New Roman" w:cs="Times New Roman"/>
          <w:sz w:val="24"/>
          <w:szCs w:val="24"/>
        </w:rPr>
        <w:t xml:space="preserve">Application; This is done by a member of a registered community to the community land management committee. </w:t>
      </w:r>
    </w:p>
    <w:p w:rsidR="78E66563" w:rsidP="127B4857" w:rsidRDefault="127B4857" w14:paraId="474B9A38" w14:textId="3A306421">
      <w:pPr>
        <w:pStyle w:val="ListParagraph"/>
        <w:numPr>
          <w:ilvl w:val="0"/>
          <w:numId w:val="30"/>
        </w:numPr>
        <w:spacing w:line="276" w:lineRule="auto"/>
        <w:jc w:val="both"/>
        <w:rPr>
          <w:rFonts w:ascii="Times New Roman" w:hAnsi="Times New Roman" w:cs="Times New Roman"/>
          <w:sz w:val="24"/>
          <w:szCs w:val="24"/>
        </w:rPr>
      </w:pPr>
      <w:r w:rsidRPr="127B4857">
        <w:rPr>
          <w:rFonts w:ascii="Times New Roman" w:hAnsi="Times New Roman" w:cs="Times New Roman"/>
          <w:sz w:val="24"/>
          <w:szCs w:val="24"/>
        </w:rPr>
        <w:t xml:space="preserve">Circulation. Done by the committee to the members of the community for consideration and comments. </w:t>
      </w:r>
    </w:p>
    <w:p w:rsidR="78E66563" w:rsidP="127B4857" w:rsidRDefault="127B4857" w14:paraId="134CAEE2" w14:textId="6FEBED1F">
      <w:pPr>
        <w:pStyle w:val="ListParagraph"/>
        <w:numPr>
          <w:ilvl w:val="0"/>
          <w:numId w:val="30"/>
        </w:numPr>
        <w:spacing w:line="276" w:lineRule="auto"/>
        <w:jc w:val="both"/>
        <w:rPr>
          <w:rFonts w:ascii="Times New Roman" w:hAnsi="Times New Roman" w:cs="Times New Roman"/>
          <w:sz w:val="24"/>
          <w:szCs w:val="24"/>
        </w:rPr>
      </w:pPr>
      <w:r w:rsidRPr="127B4857">
        <w:rPr>
          <w:rFonts w:ascii="Times New Roman" w:hAnsi="Times New Roman" w:cs="Times New Roman"/>
          <w:sz w:val="24"/>
          <w:szCs w:val="24"/>
        </w:rPr>
        <w:t xml:space="preserve">Reporting. The committee shall prepare a report based on the presentation of the members and present it to the community assembly for consideration and approval. </w:t>
      </w:r>
    </w:p>
    <w:p w:rsidR="78E66563" w:rsidP="127B4857" w:rsidRDefault="127B4857" w14:paraId="7A5B295A" w14:textId="354C9A63">
      <w:pPr>
        <w:pStyle w:val="ListParagraph"/>
        <w:numPr>
          <w:ilvl w:val="0"/>
          <w:numId w:val="30"/>
        </w:numPr>
        <w:spacing w:line="276" w:lineRule="auto"/>
        <w:jc w:val="both"/>
        <w:rPr>
          <w:rFonts w:ascii="Times New Roman" w:hAnsi="Times New Roman" w:eastAsia="Times New Roman" w:cs="Times New Roman"/>
          <w:sz w:val="24"/>
          <w:szCs w:val="24"/>
        </w:rPr>
      </w:pPr>
      <w:r w:rsidRPr="520C72D8" w:rsidR="127B4857">
        <w:rPr>
          <w:rFonts w:ascii="Times New Roman" w:hAnsi="Times New Roman" w:cs="Times New Roman"/>
          <w:sz w:val="24"/>
          <w:szCs w:val="24"/>
        </w:rPr>
        <w:t xml:space="preserve">Approval. Application shall be approved within fourteen </w:t>
      </w:r>
      <w:r w:rsidRPr="520C72D8" w:rsidR="4E513FFC">
        <w:rPr>
          <w:rFonts w:ascii="Times New Roman" w:hAnsi="Times New Roman" w:cs="Times New Roman"/>
          <w:sz w:val="24"/>
          <w:szCs w:val="24"/>
        </w:rPr>
        <w:t>days and</w:t>
      </w:r>
      <w:r w:rsidRPr="520C72D8" w:rsidR="127B4857">
        <w:rPr>
          <w:rFonts w:ascii="Times New Roman" w:hAnsi="Times New Roman" w:cs="Times New Roman"/>
          <w:sz w:val="24"/>
          <w:szCs w:val="24"/>
        </w:rPr>
        <w:t xml:space="preserve"> the committee shall demarcate the extent of the rights and issue a certificate </w:t>
      </w:r>
      <w:r w:rsidRPr="520C72D8" w:rsidR="127B4857">
        <w:rPr>
          <w:rFonts w:ascii="Times New Roman" w:hAnsi="Times New Roman" w:eastAsia="Times New Roman" w:cs="Times New Roman"/>
          <w:sz w:val="24"/>
          <w:szCs w:val="24"/>
        </w:rPr>
        <w:t xml:space="preserve">of customary use and occupancy to the member in Form CLA 10 and </w:t>
      </w:r>
      <w:r w:rsidRPr="520C72D8" w:rsidR="127B4857">
        <w:rPr>
          <w:rFonts w:ascii="Times New Roman" w:hAnsi="Times New Roman" w:eastAsia="Times New Roman" w:cs="Times New Roman"/>
          <w:sz w:val="24"/>
          <w:szCs w:val="24"/>
        </w:rPr>
        <w:t>forward</w:t>
      </w:r>
      <w:r w:rsidRPr="520C72D8" w:rsidR="127B4857">
        <w:rPr>
          <w:rFonts w:ascii="Times New Roman" w:hAnsi="Times New Roman" w:eastAsia="Times New Roman" w:cs="Times New Roman"/>
          <w:sz w:val="24"/>
          <w:szCs w:val="24"/>
        </w:rPr>
        <w:t xml:space="preserve"> the certificate to the registrar for noting in the register</w:t>
      </w:r>
    </w:p>
    <w:p w:rsidR="78E66563" w:rsidP="127B4857" w:rsidRDefault="127B4857" w14:paraId="191E69F7" w14:textId="251A24B3">
      <w:pPr>
        <w:spacing w:line="276" w:lineRule="auto"/>
        <w:jc w:val="both"/>
        <w:rPr>
          <w:rFonts w:ascii="Times New Roman" w:hAnsi="Times New Roman" w:eastAsia="Times New Roman" w:cs="Times New Roman"/>
          <w:sz w:val="24"/>
          <w:szCs w:val="24"/>
        </w:rPr>
      </w:pPr>
      <w:r w:rsidRPr="127B4857">
        <w:rPr>
          <w:rFonts w:ascii="Times New Roman" w:hAnsi="Times New Roman" w:eastAsia="Times New Roman" w:cs="Times New Roman"/>
          <w:sz w:val="24"/>
          <w:szCs w:val="24"/>
        </w:rPr>
        <w:t xml:space="preserve">The community may also allocate land to individuals or partners for investment purposes as set out in regulation 22 of the Community land regulations. </w:t>
      </w:r>
    </w:p>
    <w:p w:rsidR="0004080B" w:rsidP="0004080B" w:rsidRDefault="0004080B" w14:paraId="140E0F32" w14:textId="77777777">
      <w:pPr>
        <w:spacing w:line="276" w:lineRule="auto"/>
        <w:jc w:val="both"/>
        <w:rPr>
          <w:rFonts w:ascii="Times New Roman" w:hAnsi="Times New Roman" w:cs="Times New Roman"/>
          <w:b/>
          <w:bCs/>
          <w:sz w:val="24"/>
          <w:szCs w:val="24"/>
          <w:u w:val="single"/>
        </w:rPr>
      </w:pPr>
    </w:p>
    <w:p w:rsidRPr="00641104" w:rsidR="0004080B" w:rsidP="0004080B" w:rsidRDefault="0004080B" w14:paraId="7A69B831" w14:textId="77777777">
      <w:pPr>
        <w:spacing w:line="276" w:lineRule="auto"/>
        <w:jc w:val="both"/>
        <w:rPr>
          <w:rFonts w:ascii="Times New Roman" w:hAnsi="Times New Roman" w:cs="Times New Roman"/>
          <w:b/>
          <w:bCs/>
          <w:sz w:val="24"/>
          <w:szCs w:val="24"/>
          <w:u w:val="single"/>
        </w:rPr>
      </w:pPr>
      <w:r w:rsidRPr="00641104">
        <w:rPr>
          <w:rFonts w:ascii="Times New Roman" w:hAnsi="Times New Roman" w:cs="Times New Roman"/>
          <w:b/>
          <w:bCs/>
          <w:sz w:val="24"/>
          <w:szCs w:val="24"/>
          <w:u w:val="single"/>
        </w:rPr>
        <w:t>CONVERSION OF PUBLIC LAND</w:t>
      </w:r>
    </w:p>
    <w:p w:rsidRPr="00852B23" w:rsidR="0004080B" w:rsidP="0004080B" w:rsidRDefault="0004080B" w14:paraId="44CC377F" w14:textId="77777777">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Conversion of Public Land to Community Land </w:t>
      </w:r>
    </w:p>
    <w:p w:rsidR="0004080B" w:rsidP="0004080B" w:rsidRDefault="0004080B" w14:paraId="6979DB2D" w14:textId="6D8D5257">
      <w:p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 xml:space="preserve"> Public land may be converted to community land by allocation by the Commission in accordance with the Land Act, 2012. ￼ Conversion of public land to community land under subsection (1) may be done on a case-to-case basis.</w:t>
      </w:r>
    </w:p>
    <w:p w:rsidRPr="00641104" w:rsidR="0004080B" w:rsidP="550760DB" w:rsidRDefault="766A6EAD" w14:paraId="735E46EF" w14:textId="486D5508">
      <w:pPr>
        <w:spacing w:line="276" w:lineRule="auto"/>
        <w:jc w:val="both"/>
        <w:rPr>
          <w:rStyle w:val="FootnoteReference"/>
          <w:rFonts w:ascii="Times New Roman" w:hAnsi="Times New Roman" w:cs="Times New Roman"/>
          <w:sz w:val="24"/>
          <w:szCs w:val="24"/>
        </w:rPr>
      </w:pPr>
      <w:r w:rsidRPr="550760DB">
        <w:rPr>
          <w:rFonts w:ascii="Times New Roman" w:hAnsi="Times New Roman" w:cs="Times New Roman"/>
          <w:sz w:val="24"/>
          <w:szCs w:val="24"/>
        </w:rPr>
        <w:t xml:space="preserve">The Land (Conversion of Land Rules) 2017 provides the procedure of conversion of public land to community land. </w:t>
      </w:r>
      <w:r w:rsidRPr="550760DB" w:rsidR="2A485210">
        <w:rPr>
          <w:rFonts w:ascii="Times New Roman" w:hAnsi="Times New Roman" w:cs="Times New Roman"/>
          <w:sz w:val="24"/>
          <w:szCs w:val="24"/>
        </w:rPr>
        <w:t xml:space="preserve">Firstly, the national or county government should present an application to the </w:t>
      </w:r>
      <w:r w:rsidRPr="550760DB" w:rsidR="3C4766F7">
        <w:rPr>
          <w:rFonts w:ascii="Times New Roman" w:hAnsi="Times New Roman" w:cs="Times New Roman"/>
          <w:sz w:val="24"/>
          <w:szCs w:val="24"/>
        </w:rPr>
        <w:t>NLC requesting</w:t>
      </w:r>
      <w:r w:rsidRPr="550760DB" w:rsidR="16CD0664">
        <w:rPr>
          <w:rFonts w:ascii="Times New Roman" w:hAnsi="Times New Roman" w:cs="Times New Roman"/>
          <w:sz w:val="24"/>
          <w:szCs w:val="24"/>
        </w:rPr>
        <w:t xml:space="preserve"> conversion of public land to community land. </w:t>
      </w:r>
      <w:r w:rsidRPr="550760DB" w:rsidR="0004080B">
        <w:rPr>
          <w:rStyle w:val="FootnoteReference"/>
          <w:rFonts w:ascii="Times New Roman" w:hAnsi="Times New Roman" w:cs="Times New Roman"/>
          <w:sz w:val="24"/>
          <w:szCs w:val="24"/>
        </w:rPr>
        <w:footnoteReference w:id="14"/>
      </w:r>
      <w:r w:rsidRPr="550760DB" w:rsidR="184E5CA9">
        <w:rPr>
          <w:rFonts w:ascii="Times New Roman" w:hAnsi="Times New Roman" w:cs="Times New Roman"/>
          <w:sz w:val="24"/>
          <w:szCs w:val="24"/>
        </w:rPr>
        <w:t xml:space="preserve"> Once the commission has received the application it shall consider whether the land is public land and if the land shall be used for the benefit of the community. ￼</w:t>
      </w:r>
    </w:p>
    <w:p w:rsidRPr="00641104" w:rsidR="0004080B" w:rsidP="550760DB" w:rsidRDefault="1F185532" w14:paraId="21E0A92C" w14:textId="2EC12CD6">
      <w:pPr>
        <w:spacing w:line="276" w:lineRule="auto"/>
        <w:jc w:val="both"/>
        <w:rPr>
          <w:rFonts w:ascii="Times New Roman" w:hAnsi="Times New Roman" w:eastAsia="Times New Roman" w:cs="Times New Roman"/>
          <w:sz w:val="24"/>
          <w:szCs w:val="24"/>
        </w:rPr>
      </w:pPr>
      <w:r w:rsidRPr="550760DB">
        <w:rPr>
          <w:rFonts w:ascii="Times New Roman" w:hAnsi="Times New Roman" w:cs="Times New Roman"/>
          <w:sz w:val="24"/>
          <w:szCs w:val="24"/>
        </w:rPr>
        <w:t>The commission shall then invite comments or objections from the public by placing a thirty days’ notice in</w:t>
      </w:r>
      <w:r w:rsidRPr="550760DB" w:rsidR="75E841FC">
        <w:rPr>
          <w:rFonts w:ascii="Times New Roman" w:hAnsi="Times New Roman" w:cs="Times New Roman"/>
          <w:sz w:val="24"/>
          <w:szCs w:val="24"/>
        </w:rPr>
        <w:t xml:space="preserve"> (a)</w:t>
      </w:r>
      <w:r w:rsidRPr="550760DB">
        <w:rPr>
          <w:rFonts w:ascii="Times New Roman" w:hAnsi="Times New Roman" w:eastAsia="Times New Roman" w:cs="Times New Roman"/>
          <w:sz w:val="24"/>
          <w:szCs w:val="24"/>
        </w:rPr>
        <w:t xml:space="preserve"> at least two daily newspapers of nation-wide circulation and one newspaper of local circulation; (b) affixing a notice at the County and Sub-County headquarters, wards and other strategic places within the vicinity of the land; (c) announcing of the notice in both official and local languages in a radio with nationwide coverage; and (d) announcing in public barazas and places of worship. </w:t>
      </w:r>
      <w:r w:rsidRPr="550760DB" w:rsidR="0004080B">
        <w:rPr>
          <w:rStyle w:val="FootnoteReference"/>
          <w:rFonts w:ascii="Times New Roman" w:hAnsi="Times New Roman" w:eastAsia="Times New Roman" w:cs="Times New Roman"/>
          <w:sz w:val="24"/>
          <w:szCs w:val="24"/>
        </w:rPr>
        <w:footnoteReference w:id="15"/>
      </w:r>
    </w:p>
    <w:p w:rsidRPr="00641104" w:rsidR="0004080B" w:rsidP="550760DB" w:rsidRDefault="1F185532" w14:paraId="70B45A0C" w14:textId="649E3D59">
      <w:pPr>
        <w:spacing w:line="276" w:lineRule="auto"/>
        <w:jc w:val="both"/>
        <w:rPr>
          <w:rFonts w:ascii="Times New Roman" w:hAnsi="Times New Roman" w:eastAsia="Times New Roman" w:cs="Times New Roman"/>
          <w:sz w:val="24"/>
          <w:szCs w:val="24"/>
        </w:rPr>
      </w:pPr>
      <w:r w:rsidRPr="550760DB">
        <w:rPr>
          <w:rFonts w:ascii="Times New Roman" w:hAnsi="Times New Roman" w:eastAsia="Times New Roman" w:cs="Times New Roman"/>
          <w:sz w:val="24"/>
          <w:szCs w:val="24"/>
        </w:rPr>
        <w:t>In cases where there are objections from the stakeholders and the Commission is satisfied that the objections are reasonable, the</w:t>
      </w:r>
      <w:r w:rsidRPr="550760DB" w:rsidR="230A96B1">
        <w:rPr>
          <w:rFonts w:ascii="Times New Roman" w:hAnsi="Times New Roman" w:eastAsia="Times New Roman" w:cs="Times New Roman"/>
          <w:sz w:val="24"/>
          <w:szCs w:val="24"/>
        </w:rPr>
        <w:t xml:space="preserve"> Commission shall notify the national or county government. If no objection arises the Commission will publish in the Kenya Gazette a notice </w:t>
      </w:r>
      <w:r w:rsidRPr="550760DB" w:rsidR="7B969D3F">
        <w:rPr>
          <w:rFonts w:ascii="Times New Roman" w:hAnsi="Times New Roman" w:eastAsia="Times New Roman" w:cs="Times New Roman"/>
          <w:sz w:val="24"/>
          <w:szCs w:val="24"/>
        </w:rPr>
        <w:t xml:space="preserve">of conversion and shall be registered. </w:t>
      </w:r>
      <w:r w:rsidRPr="550760DB" w:rsidR="0004080B">
        <w:rPr>
          <w:rStyle w:val="FootnoteReference"/>
          <w:rFonts w:ascii="Times New Roman" w:hAnsi="Times New Roman" w:eastAsia="Times New Roman" w:cs="Times New Roman"/>
          <w:sz w:val="24"/>
          <w:szCs w:val="24"/>
        </w:rPr>
        <w:footnoteReference w:id="16"/>
      </w:r>
    </w:p>
    <w:p w:rsidRPr="00641104" w:rsidR="0004080B" w:rsidP="550760DB" w:rsidRDefault="0004080B" w14:paraId="075646BF" w14:textId="6636E50F">
      <w:pPr>
        <w:spacing w:line="276" w:lineRule="auto"/>
        <w:jc w:val="both"/>
        <w:rPr>
          <w:rFonts w:ascii="Times New Roman" w:hAnsi="Times New Roman" w:cs="Times New Roman"/>
          <w:sz w:val="24"/>
          <w:szCs w:val="24"/>
        </w:rPr>
      </w:pPr>
    </w:p>
    <w:p w:rsidRPr="00641104" w:rsidR="0004080B" w:rsidP="550760DB" w:rsidRDefault="0004080B" w14:paraId="0893B1CA" w14:textId="5E011CFF">
      <w:pPr>
        <w:spacing w:line="276" w:lineRule="auto"/>
        <w:jc w:val="both"/>
        <w:rPr>
          <w:rFonts w:ascii="Times New Roman" w:hAnsi="Times New Roman" w:cs="Times New Roman"/>
          <w:b/>
          <w:bCs/>
          <w:sz w:val="24"/>
          <w:szCs w:val="24"/>
          <w:u w:val="single"/>
        </w:rPr>
      </w:pPr>
      <w:r w:rsidRPr="550760DB">
        <w:rPr>
          <w:rFonts w:ascii="Times New Roman" w:hAnsi="Times New Roman" w:cs="Times New Roman"/>
          <w:b/>
          <w:bCs/>
          <w:sz w:val="24"/>
          <w:szCs w:val="24"/>
          <w:u w:val="single"/>
        </w:rPr>
        <w:t>Conversion of Public Land to Private Land</w:t>
      </w:r>
    </w:p>
    <w:p w:rsidRPr="00895C10" w:rsidR="0004080B" w:rsidP="0004080B" w:rsidRDefault="0004080B" w14:paraId="2518579F" w14:textId="1AAB2C0A">
      <w:pPr>
        <w:spacing w:line="276" w:lineRule="auto"/>
        <w:ind w:left="60"/>
        <w:jc w:val="both"/>
        <w:rPr>
          <w:rFonts w:ascii="Times New Roman" w:hAnsi="Times New Roman" w:cs="Times New Roman"/>
          <w:sz w:val="24"/>
          <w:szCs w:val="24"/>
        </w:rPr>
      </w:pPr>
      <w:r w:rsidRPr="00641104">
        <w:rPr>
          <w:rFonts w:ascii="Times New Roman" w:hAnsi="Times New Roman" w:cs="Times New Roman"/>
          <w:sz w:val="24"/>
          <w:szCs w:val="24"/>
        </w:rPr>
        <w:t xml:space="preserve">Section 9 of the </w:t>
      </w:r>
      <w:r>
        <w:rPr>
          <w:rFonts w:ascii="Times New Roman" w:hAnsi="Times New Roman" w:cs="Times New Roman"/>
          <w:sz w:val="24"/>
          <w:szCs w:val="24"/>
        </w:rPr>
        <w:t>L</w:t>
      </w:r>
      <w:r w:rsidRPr="00641104">
        <w:rPr>
          <w:rFonts w:ascii="Times New Roman" w:hAnsi="Times New Roman" w:cs="Times New Roman"/>
          <w:sz w:val="24"/>
          <w:szCs w:val="24"/>
        </w:rPr>
        <w:t>and Act</w:t>
      </w:r>
      <w:r>
        <w:rPr>
          <w:rFonts w:ascii="Times New Roman" w:hAnsi="Times New Roman" w:cs="Times New Roman"/>
          <w:sz w:val="24"/>
          <w:szCs w:val="24"/>
        </w:rPr>
        <w:t xml:space="preserve"> p</w:t>
      </w:r>
      <w:r w:rsidRPr="00641104">
        <w:rPr>
          <w:rFonts w:ascii="Times New Roman" w:hAnsi="Times New Roman" w:cs="Times New Roman"/>
          <w:sz w:val="24"/>
          <w:szCs w:val="24"/>
        </w:rPr>
        <w:t>rovides tha</w:t>
      </w:r>
      <w:r>
        <w:rPr>
          <w:rFonts w:ascii="Times New Roman" w:hAnsi="Times New Roman" w:cs="Times New Roman"/>
          <w:sz w:val="24"/>
          <w:szCs w:val="24"/>
        </w:rPr>
        <w:t>t</w:t>
      </w:r>
      <w:r w:rsidRPr="00641104">
        <w:rPr>
          <w:rFonts w:ascii="Times New Roman" w:hAnsi="Times New Roman" w:cs="Times New Roman"/>
          <w:sz w:val="24"/>
          <w:szCs w:val="24"/>
        </w:rPr>
        <w:t xml:space="preserve"> any substantial transaction involving the conversion of public land to private land shall require approval by the National Assembly or </w:t>
      </w:r>
      <w:r>
        <w:rPr>
          <w:rFonts w:ascii="Times New Roman" w:hAnsi="Times New Roman" w:cs="Times New Roman"/>
          <w:sz w:val="24"/>
          <w:szCs w:val="24"/>
        </w:rPr>
        <w:t>C</w:t>
      </w:r>
      <w:r w:rsidRPr="00641104">
        <w:rPr>
          <w:rFonts w:ascii="Times New Roman" w:hAnsi="Times New Roman" w:cs="Times New Roman"/>
          <w:sz w:val="24"/>
          <w:szCs w:val="24"/>
        </w:rPr>
        <w:t xml:space="preserve">ounty assembly. </w:t>
      </w:r>
    </w:p>
    <w:p w:rsidRPr="000F2165" w:rsidR="0004080B" w:rsidP="0004080B" w:rsidRDefault="0004080B" w14:paraId="31E632F0" w14:textId="2B1F7B4C">
      <w:pPr>
        <w:spacing w:line="276" w:lineRule="auto"/>
        <w:jc w:val="both"/>
        <w:rPr>
          <w:rStyle w:val="FootnoteReference"/>
          <w:rFonts w:ascii="Times New Roman" w:hAnsi="Times New Roman" w:cs="Times New Roman"/>
          <w:sz w:val="24"/>
          <w:szCs w:val="24"/>
        </w:rPr>
      </w:pPr>
      <w:r w:rsidRPr="550760DB">
        <w:rPr>
          <w:rFonts w:ascii="Times New Roman" w:hAnsi="Times New Roman" w:cs="Times New Roman"/>
          <w:sz w:val="24"/>
          <w:szCs w:val="24"/>
        </w:rPr>
        <w:t>Public land may be converted to private land by alienation;) subject to public needs or in the interest of defense, public safety, public order, public morality, public health, or land use planning,</w:t>
      </w:r>
      <w:r w:rsidRPr="000F2165">
        <w:rPr>
          <w:rFonts w:ascii="Times New Roman" w:hAnsi="Times New Roman" w:cs="Times New Roman"/>
          <w:sz w:val="24"/>
          <w:szCs w:val="24"/>
        </w:rPr>
        <w:t xml:space="preserve"> ￼</w:t>
      </w:r>
    </w:p>
    <w:p w:rsidR="0004080B" w:rsidP="550760DB" w:rsidRDefault="4079AE3D" w14:paraId="5187C760" w14:textId="6E2A01DE">
      <w:p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 xml:space="preserve">According to The Land (Conversion of Land Rules) 2017. The </w:t>
      </w:r>
      <w:r w:rsidRPr="550760DB" w:rsidR="6D91B923">
        <w:rPr>
          <w:rFonts w:ascii="Times New Roman" w:hAnsi="Times New Roman" w:cs="Times New Roman"/>
          <w:sz w:val="24"/>
          <w:szCs w:val="24"/>
        </w:rPr>
        <w:t xml:space="preserve">National Assembly may on its own motion or upon </w:t>
      </w:r>
      <w:r w:rsidRPr="550760DB" w:rsidR="2E857BE8">
        <w:rPr>
          <w:rFonts w:ascii="Times New Roman" w:hAnsi="Times New Roman" w:cs="Times New Roman"/>
          <w:sz w:val="24"/>
          <w:szCs w:val="24"/>
        </w:rPr>
        <w:t>request notify</w:t>
      </w:r>
      <w:r w:rsidRPr="550760DB" w:rsidR="44E846C0">
        <w:rPr>
          <w:rFonts w:ascii="Times New Roman" w:hAnsi="Times New Roman" w:cs="Times New Roman"/>
          <w:sz w:val="24"/>
          <w:szCs w:val="24"/>
        </w:rPr>
        <w:t xml:space="preserve"> the National Land Commission (NLC) of its intention to convert </w:t>
      </w:r>
      <w:r w:rsidRPr="550760DB" w:rsidR="296E6431">
        <w:rPr>
          <w:rFonts w:ascii="Times New Roman" w:hAnsi="Times New Roman" w:cs="Times New Roman"/>
          <w:sz w:val="24"/>
          <w:szCs w:val="24"/>
        </w:rPr>
        <w:t xml:space="preserve">public land to private land. </w:t>
      </w:r>
      <w:r w:rsidRPr="550760DB" w:rsidR="0004080B">
        <w:rPr>
          <w:rStyle w:val="FootnoteReference"/>
          <w:rFonts w:ascii="Times New Roman" w:hAnsi="Times New Roman" w:cs="Times New Roman"/>
          <w:sz w:val="24"/>
          <w:szCs w:val="24"/>
        </w:rPr>
        <w:footnoteReference w:id="17"/>
      </w:r>
      <w:r w:rsidRPr="550760DB" w:rsidR="0F884612">
        <w:rPr>
          <w:rFonts w:ascii="Times New Roman" w:hAnsi="Times New Roman" w:cs="Times New Roman"/>
          <w:sz w:val="24"/>
          <w:szCs w:val="24"/>
        </w:rPr>
        <w:t xml:space="preserve"> The NLC shall therefore satisfy itself that: </w:t>
      </w:r>
      <w:r w:rsidRPr="550760DB" w:rsidR="0004080B">
        <w:rPr>
          <w:rStyle w:val="FootnoteReference"/>
          <w:rFonts w:ascii="Times New Roman" w:hAnsi="Times New Roman" w:cs="Times New Roman"/>
          <w:sz w:val="24"/>
          <w:szCs w:val="24"/>
        </w:rPr>
        <w:footnoteReference w:id="18"/>
      </w:r>
    </w:p>
    <w:p w:rsidR="0004080B" w:rsidP="550760DB" w:rsidRDefault="6802339C" w14:paraId="7A9AB844" w14:textId="3A63618C">
      <w:pPr>
        <w:pStyle w:val="ListParagraph"/>
        <w:numPr>
          <w:ilvl w:val="0"/>
          <w:numId w:val="9"/>
        </w:num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The land at the time of intended conversion is public land</w:t>
      </w:r>
    </w:p>
    <w:p w:rsidR="0004080B" w:rsidP="550760DB" w:rsidRDefault="6802339C" w14:paraId="719AABF5" w14:textId="0F26D755">
      <w:pPr>
        <w:pStyle w:val="ListParagraph"/>
        <w:numPr>
          <w:ilvl w:val="0"/>
          <w:numId w:val="9"/>
        </w:num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 xml:space="preserve">The </w:t>
      </w:r>
      <w:r w:rsidRPr="319D6226" w:rsidR="319D6226">
        <w:rPr>
          <w:rFonts w:ascii="Times New Roman" w:hAnsi="Times New Roman" w:cs="Times New Roman"/>
          <w:sz w:val="24"/>
          <w:szCs w:val="24"/>
        </w:rPr>
        <w:t>purpose</w:t>
      </w:r>
      <w:r w:rsidRPr="550760DB">
        <w:rPr>
          <w:rFonts w:ascii="Times New Roman" w:hAnsi="Times New Roman" w:cs="Times New Roman"/>
          <w:sz w:val="24"/>
          <w:szCs w:val="24"/>
        </w:rPr>
        <w:t xml:space="preserve"> for use is compatible with land use planning</w:t>
      </w:r>
    </w:p>
    <w:p w:rsidR="0004080B" w:rsidP="550760DB" w:rsidRDefault="6802339C" w14:paraId="38DD335C" w14:textId="0F573032">
      <w:pPr>
        <w:pStyle w:val="ListParagraph"/>
        <w:numPr>
          <w:ilvl w:val="0"/>
          <w:numId w:val="9"/>
        </w:num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The land is not part of an ecologically sensitive area e.g</w:t>
      </w:r>
      <w:r w:rsidRPr="319D6226" w:rsidR="319D6226">
        <w:rPr>
          <w:rFonts w:ascii="Times New Roman" w:hAnsi="Times New Roman" w:cs="Times New Roman"/>
          <w:sz w:val="24"/>
          <w:szCs w:val="24"/>
        </w:rPr>
        <w:t>.</w:t>
      </w:r>
      <w:r w:rsidRPr="550760DB">
        <w:rPr>
          <w:rFonts w:ascii="Times New Roman" w:hAnsi="Times New Roman" w:cs="Times New Roman"/>
          <w:sz w:val="24"/>
          <w:szCs w:val="24"/>
        </w:rPr>
        <w:t xml:space="preserve"> riverine areas</w:t>
      </w:r>
    </w:p>
    <w:p w:rsidR="0004080B" w:rsidP="550760DB" w:rsidRDefault="6802339C" w14:paraId="50767165" w14:textId="1E8E8E25">
      <w:pPr>
        <w:pStyle w:val="ListParagraph"/>
        <w:numPr>
          <w:ilvl w:val="0"/>
          <w:numId w:val="9"/>
        </w:num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The conversion is in accordance with the provisions of the Land act and any other law.</w:t>
      </w:r>
    </w:p>
    <w:p w:rsidR="0004080B" w:rsidP="550760DB" w:rsidRDefault="6802339C" w14:paraId="3A4B5A55" w14:textId="5E8F0297">
      <w:pPr>
        <w:pStyle w:val="ListParagraph"/>
        <w:numPr>
          <w:ilvl w:val="0"/>
          <w:numId w:val="9"/>
        </w:num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 xml:space="preserve">The land is not controlled land. </w:t>
      </w:r>
    </w:p>
    <w:p w:rsidR="0004080B" w:rsidP="550760DB" w:rsidRDefault="11CC06F9" w14:paraId="284F59E5" w14:textId="1EE11358">
      <w:p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 xml:space="preserve">If the </w:t>
      </w:r>
      <w:r w:rsidRPr="550760DB" w:rsidR="2DA0D3B1">
        <w:rPr>
          <w:rFonts w:ascii="Times New Roman" w:hAnsi="Times New Roman" w:cs="Times New Roman"/>
          <w:sz w:val="24"/>
          <w:szCs w:val="24"/>
        </w:rPr>
        <w:t>l</w:t>
      </w:r>
      <w:r w:rsidRPr="550760DB">
        <w:rPr>
          <w:rFonts w:ascii="Times New Roman" w:hAnsi="Times New Roman" w:cs="Times New Roman"/>
          <w:sz w:val="24"/>
          <w:szCs w:val="24"/>
        </w:rPr>
        <w:t xml:space="preserve">and meets the above </w:t>
      </w:r>
      <w:r w:rsidRPr="550760DB" w:rsidR="51D62011">
        <w:rPr>
          <w:rFonts w:ascii="Times New Roman" w:hAnsi="Times New Roman" w:cs="Times New Roman"/>
          <w:sz w:val="24"/>
          <w:szCs w:val="24"/>
        </w:rPr>
        <w:t>criteria</w:t>
      </w:r>
      <w:r w:rsidRPr="550760DB">
        <w:rPr>
          <w:rFonts w:ascii="Times New Roman" w:hAnsi="Times New Roman" w:cs="Times New Roman"/>
          <w:sz w:val="24"/>
          <w:szCs w:val="24"/>
        </w:rPr>
        <w:t xml:space="preserve"> the commission shall refer the matter to the National Assembly or the county Assembl</w:t>
      </w:r>
      <w:r w:rsidRPr="550760DB" w:rsidR="611458CF">
        <w:rPr>
          <w:rFonts w:ascii="Times New Roman" w:hAnsi="Times New Roman" w:cs="Times New Roman"/>
          <w:sz w:val="24"/>
          <w:szCs w:val="24"/>
        </w:rPr>
        <w:t xml:space="preserve">y for approval </w:t>
      </w:r>
      <w:r w:rsidRPr="550760DB" w:rsidR="0E82935A">
        <w:rPr>
          <w:rFonts w:ascii="Times New Roman" w:hAnsi="Times New Roman" w:cs="Times New Roman"/>
          <w:sz w:val="24"/>
          <w:szCs w:val="24"/>
        </w:rPr>
        <w:t>or invite</w:t>
      </w:r>
      <w:r w:rsidRPr="550760DB" w:rsidR="611458CF">
        <w:rPr>
          <w:rFonts w:ascii="Times New Roman" w:hAnsi="Times New Roman" w:cs="Times New Roman"/>
          <w:sz w:val="24"/>
          <w:szCs w:val="24"/>
        </w:rPr>
        <w:t xml:space="preserve"> public consultations in all other cases. O</w:t>
      </w:r>
      <w:r w:rsidRPr="550760DB" w:rsidR="7E8DF414">
        <w:rPr>
          <w:rFonts w:ascii="Times New Roman" w:hAnsi="Times New Roman" w:cs="Times New Roman"/>
          <w:sz w:val="24"/>
          <w:szCs w:val="24"/>
        </w:rPr>
        <w:t>n</w:t>
      </w:r>
      <w:r w:rsidRPr="550760DB" w:rsidR="611458CF">
        <w:rPr>
          <w:rFonts w:ascii="Times New Roman" w:hAnsi="Times New Roman" w:cs="Times New Roman"/>
          <w:sz w:val="24"/>
          <w:szCs w:val="24"/>
        </w:rPr>
        <w:t>ce approved the Commission shall allocate the land and</w:t>
      </w:r>
      <w:r w:rsidRPr="550760DB" w:rsidR="5FE04766">
        <w:rPr>
          <w:rFonts w:ascii="Times New Roman" w:hAnsi="Times New Roman" w:cs="Times New Roman"/>
          <w:sz w:val="24"/>
          <w:szCs w:val="24"/>
        </w:rPr>
        <w:t xml:space="preserve"> enter particulars in the register. </w:t>
      </w:r>
      <w:r w:rsidRPr="550760DB" w:rsidR="0004080B">
        <w:rPr>
          <w:rStyle w:val="FootnoteReference"/>
          <w:rFonts w:ascii="Times New Roman" w:hAnsi="Times New Roman" w:cs="Times New Roman"/>
          <w:sz w:val="24"/>
          <w:szCs w:val="24"/>
        </w:rPr>
        <w:footnoteReference w:id="19"/>
      </w:r>
    </w:p>
    <w:p w:rsidR="0004080B" w:rsidP="550760DB" w:rsidRDefault="400D7B1A" w14:paraId="1C3208A3" w14:textId="3A234354">
      <w:pPr>
        <w:spacing w:line="276" w:lineRule="auto"/>
        <w:jc w:val="both"/>
        <w:rPr>
          <w:rFonts w:ascii="Times New Roman" w:hAnsi="Times New Roman" w:eastAsia="Times New Roman" w:cs="Times New Roman"/>
          <w:sz w:val="24"/>
          <w:szCs w:val="24"/>
        </w:rPr>
      </w:pPr>
      <w:r w:rsidRPr="550760DB">
        <w:rPr>
          <w:rFonts w:ascii="Times New Roman" w:hAnsi="Times New Roman" w:cs="Times New Roman"/>
          <w:sz w:val="24"/>
          <w:szCs w:val="24"/>
        </w:rPr>
        <w:t>If the conversion does not amount to a substantial transaction, the Commission shall</w:t>
      </w:r>
      <w:r w:rsidRPr="550760DB" w:rsidR="74841D1B">
        <w:rPr>
          <w:rFonts w:ascii="Times New Roman" w:hAnsi="Times New Roman" w:cs="Times New Roman"/>
          <w:sz w:val="24"/>
          <w:szCs w:val="24"/>
        </w:rPr>
        <w:t xml:space="preserve"> </w:t>
      </w:r>
      <w:r w:rsidRPr="653115E6" w:rsidR="74841D1B">
        <w:rPr>
          <w:rFonts w:ascii="Times New Roman" w:hAnsi="Times New Roman" w:cs="Times New Roman"/>
          <w:sz w:val="24"/>
          <w:szCs w:val="24"/>
        </w:rPr>
        <w:t>in</w:t>
      </w:r>
      <w:r w:rsidR="590A9957">
        <w:rPr>
          <w:rFonts w:ascii="Times New Roman" w:hAnsi="Times New Roman" w:cs="Times New Roman"/>
          <w:sz w:val="24"/>
          <w:szCs w:val="24"/>
        </w:rPr>
        <w:t xml:space="preserve"> </w:t>
      </w:r>
      <w:r w:rsidRPr="653115E6" w:rsidR="74841D1B">
        <w:rPr>
          <w:rFonts w:ascii="Times New Roman" w:hAnsi="Times New Roman" w:cs="Times New Roman"/>
          <w:sz w:val="24"/>
          <w:szCs w:val="24"/>
        </w:rPr>
        <w:t>vote</w:t>
      </w:r>
      <w:r w:rsidRPr="550760DB" w:rsidR="74841D1B">
        <w:rPr>
          <w:rFonts w:ascii="Times New Roman" w:hAnsi="Times New Roman" w:cs="Times New Roman"/>
          <w:sz w:val="24"/>
          <w:szCs w:val="24"/>
        </w:rPr>
        <w:t xml:space="preserve"> comments from the public by: (a) placing a notice in at least two daily newspapers of nation-wide cir</w:t>
      </w:r>
      <w:r w:rsidRPr="550760DB" w:rsidR="3F3C998A">
        <w:rPr>
          <w:rFonts w:ascii="Times New Roman" w:hAnsi="Times New Roman" w:cs="Times New Roman"/>
          <w:sz w:val="24"/>
          <w:szCs w:val="24"/>
        </w:rPr>
        <w:t>culation and one newspaper of county-wide circulation</w:t>
      </w:r>
      <w:r w:rsidRPr="550760DB" w:rsidR="4C33C9CF">
        <w:rPr>
          <w:rFonts w:ascii="Times New Roman" w:hAnsi="Times New Roman" w:cs="Times New Roman"/>
          <w:sz w:val="24"/>
          <w:szCs w:val="24"/>
        </w:rPr>
        <w:t xml:space="preserve"> ; </w:t>
      </w:r>
      <w:r w:rsidRPr="550760DB">
        <w:rPr>
          <w:rFonts w:ascii="Times New Roman" w:hAnsi="Times New Roman" w:eastAsia="Times New Roman" w:cs="Times New Roman"/>
          <w:sz w:val="24"/>
          <w:szCs w:val="24"/>
        </w:rPr>
        <w:t xml:space="preserve">(b) affixing a notice at the County and Sub-County headquarters, wards and other strategic places within the vicinity of the land; (c) announcing of the notice in both official and local languages in a radio with nationwide coverage; and (d) announcing in public barazas and places of worship' </w:t>
      </w:r>
      <w:r w:rsidRPr="550760DB" w:rsidR="0004080B">
        <w:rPr>
          <w:rStyle w:val="FootnoteReference"/>
          <w:rFonts w:ascii="Times New Roman" w:hAnsi="Times New Roman" w:eastAsia="Times New Roman" w:cs="Times New Roman"/>
          <w:sz w:val="24"/>
          <w:szCs w:val="24"/>
        </w:rPr>
        <w:footnoteReference w:id="20"/>
      </w:r>
    </w:p>
    <w:p w:rsidR="0004080B" w:rsidP="550760DB" w:rsidRDefault="10B89962" w14:paraId="20B49F2E" w14:textId="589D5B57">
      <w:pPr>
        <w:spacing w:line="276" w:lineRule="auto"/>
        <w:jc w:val="both"/>
        <w:rPr>
          <w:rFonts w:ascii="Times New Roman" w:hAnsi="Times New Roman" w:eastAsia="Times New Roman" w:cs="Times New Roman"/>
          <w:sz w:val="24"/>
          <w:szCs w:val="24"/>
        </w:rPr>
      </w:pPr>
      <w:r w:rsidRPr="550760DB">
        <w:rPr>
          <w:rFonts w:ascii="Times New Roman" w:hAnsi="Times New Roman" w:eastAsia="Times New Roman" w:cs="Times New Roman"/>
          <w:sz w:val="24"/>
          <w:szCs w:val="24"/>
        </w:rPr>
        <w:t>The notice shall</w:t>
      </w:r>
      <w:r w:rsidRPr="550760DB" w:rsidR="11A7E82E">
        <w:rPr>
          <w:rFonts w:ascii="Times New Roman" w:hAnsi="Times New Roman" w:eastAsia="Times New Roman" w:cs="Times New Roman"/>
          <w:sz w:val="24"/>
          <w:szCs w:val="24"/>
        </w:rPr>
        <w:t>- (a) contain a description of the land in issue; (b) provide the nature of conversion including particulars of the person or persons to whom the land is intended to be converted;</w:t>
      </w:r>
      <w:r w:rsidRPr="550760DB" w:rsidR="343D4E6A">
        <w:rPr>
          <w:rFonts w:ascii="Times New Roman" w:hAnsi="Times New Roman" w:eastAsia="Times New Roman" w:cs="Times New Roman"/>
          <w:sz w:val="24"/>
          <w:szCs w:val="24"/>
        </w:rPr>
        <w:t>(c) specify the date, venue and time of the public consultations; and (d) allow for representations to be received within fifteen days.</w:t>
      </w:r>
    </w:p>
    <w:p w:rsidR="0004080B" w:rsidP="550760DB" w:rsidRDefault="343D4E6A" w14:paraId="6D823DC9" w14:textId="6D6CE8E7">
      <w:pPr>
        <w:spacing w:line="276" w:lineRule="auto"/>
        <w:jc w:val="both"/>
        <w:rPr>
          <w:rFonts w:ascii="Times New Roman" w:hAnsi="Times New Roman" w:eastAsia="Times New Roman" w:cs="Times New Roman"/>
          <w:sz w:val="24"/>
          <w:szCs w:val="24"/>
        </w:rPr>
      </w:pPr>
      <w:r w:rsidRPr="550760DB">
        <w:rPr>
          <w:rFonts w:ascii="Times New Roman" w:hAnsi="Times New Roman" w:eastAsia="Times New Roman" w:cs="Times New Roman"/>
          <w:sz w:val="24"/>
          <w:szCs w:val="24"/>
        </w:rPr>
        <w:t>Upon receipt of the representations from the public on the intended conversion, the Commission shall analyze the representations and ascertain the general opinion of the public, consider all other matters required under this Act or any other law; and determine, based on the considerations received</w:t>
      </w:r>
      <w:r w:rsidRPr="550760DB" w:rsidR="3637F424">
        <w:rPr>
          <w:rFonts w:ascii="Times New Roman" w:hAnsi="Times New Roman" w:eastAsia="Times New Roman" w:cs="Times New Roman"/>
          <w:sz w:val="24"/>
          <w:szCs w:val="24"/>
        </w:rPr>
        <w:t xml:space="preserve"> </w:t>
      </w:r>
      <w:r w:rsidRPr="550760DB">
        <w:rPr>
          <w:rFonts w:ascii="Times New Roman" w:hAnsi="Times New Roman" w:eastAsia="Times New Roman" w:cs="Times New Roman"/>
          <w:sz w:val="24"/>
          <w:szCs w:val="24"/>
        </w:rPr>
        <w:t xml:space="preserve">whether the conversion ought to be approved. </w:t>
      </w:r>
      <w:r w:rsidRPr="550760DB" w:rsidR="64611489">
        <w:rPr>
          <w:rFonts w:ascii="Times New Roman" w:hAnsi="Times New Roman" w:eastAsia="Times New Roman" w:cs="Times New Roman"/>
          <w:sz w:val="24"/>
          <w:szCs w:val="24"/>
        </w:rPr>
        <w:t xml:space="preserve">Once approved the allocation will be registered. </w:t>
      </w:r>
    </w:p>
    <w:p w:rsidR="0004080B" w:rsidP="550760DB" w:rsidRDefault="0004080B" w14:paraId="028D86BE" w14:textId="39101C11">
      <w:pPr>
        <w:spacing w:line="276" w:lineRule="auto"/>
        <w:jc w:val="both"/>
        <w:rPr>
          <w:rFonts w:ascii="Times New Roman" w:hAnsi="Times New Roman" w:eastAsia="Times New Roman" w:cs="Times New Roman"/>
          <w:sz w:val="24"/>
          <w:szCs w:val="24"/>
        </w:rPr>
      </w:pPr>
    </w:p>
    <w:p w:rsidR="0004080B" w:rsidP="550760DB" w:rsidRDefault="0004080B" w14:paraId="28DD4423" w14:textId="0DEE8148">
      <w:pPr>
        <w:spacing w:line="276" w:lineRule="auto"/>
        <w:jc w:val="both"/>
        <w:rPr>
          <w:rFonts w:ascii="Times New Roman" w:hAnsi="Times New Roman" w:cs="Times New Roman"/>
          <w:sz w:val="24"/>
          <w:szCs w:val="24"/>
        </w:rPr>
      </w:pPr>
      <w:r w:rsidRPr="550760DB">
        <w:rPr>
          <w:rFonts w:ascii="Times New Roman" w:hAnsi="Times New Roman" w:cs="Times New Roman"/>
          <w:b/>
          <w:bCs/>
          <w:sz w:val="24"/>
          <w:szCs w:val="24"/>
          <w:u w:val="single"/>
        </w:rPr>
        <w:t>CONVERSION OF PRIVATE LAND</w:t>
      </w:r>
      <w:r w:rsidRPr="550760DB">
        <w:rPr>
          <w:rFonts w:ascii="Times New Roman" w:hAnsi="Times New Roman" w:cs="Times New Roman"/>
          <w:sz w:val="24"/>
          <w:szCs w:val="24"/>
        </w:rPr>
        <w:t xml:space="preserve"> </w:t>
      </w:r>
    </w:p>
    <w:p w:rsidRPr="00852B23" w:rsidR="0004080B" w:rsidP="0004080B" w:rsidRDefault="0004080B" w14:paraId="4B8BAF42" w14:textId="77777777">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Conversion of Private Land to Community Land </w:t>
      </w:r>
    </w:p>
    <w:p w:rsidRPr="000F2165" w:rsidR="0004080B" w:rsidP="0004080B" w:rsidRDefault="51322F4B" w14:paraId="48CF47D3" w14:textId="27BAC135">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Private land may be converted to community land by</w:t>
      </w:r>
      <w:r w:rsidRPr="377654D2" w:rsidR="0004080B">
        <w:rPr>
          <w:rStyle w:val="FootnoteReference"/>
          <w:rFonts w:ascii="Times New Roman" w:hAnsi="Times New Roman" w:cs="Times New Roman"/>
          <w:sz w:val="24"/>
          <w:szCs w:val="24"/>
        </w:rPr>
        <w:footnoteReference w:id="21"/>
      </w:r>
      <w:r w:rsidRPr="000F2165">
        <w:rPr>
          <w:rFonts w:ascii="Times New Roman" w:hAnsi="Times New Roman" w:cs="Times New Roman"/>
          <w:sz w:val="24"/>
          <w:szCs w:val="24"/>
        </w:rPr>
        <w:t>-</w:t>
      </w:r>
    </w:p>
    <w:p w:rsidRPr="000F2165" w:rsidR="0004080B" w:rsidP="0004080B" w:rsidRDefault="0004080B" w14:paraId="5303431E"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(a) transfer;</w:t>
      </w:r>
    </w:p>
    <w:p w:rsidRPr="000F2165" w:rsidR="0004080B" w:rsidP="0004080B" w:rsidRDefault="0004080B" w14:paraId="3F32AB18"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(b) surrender;</w:t>
      </w:r>
    </w:p>
    <w:p w:rsidRPr="000F2165" w:rsidR="0004080B" w:rsidP="0004080B" w:rsidRDefault="0004080B" w14:paraId="15DA7F5A"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(c) operation o</w:t>
      </w:r>
      <w:r>
        <w:rPr>
          <w:rFonts w:ascii="Times New Roman" w:hAnsi="Times New Roman" w:cs="Times New Roman"/>
          <w:sz w:val="24"/>
          <w:szCs w:val="24"/>
        </w:rPr>
        <w:t xml:space="preserve">f </w:t>
      </w:r>
      <w:r w:rsidRPr="000F2165">
        <w:rPr>
          <w:rFonts w:ascii="Times New Roman" w:hAnsi="Times New Roman" w:cs="Times New Roman"/>
          <w:sz w:val="24"/>
          <w:szCs w:val="24"/>
        </w:rPr>
        <w:t>case-to-case</w:t>
      </w:r>
      <w:r>
        <w:rPr>
          <w:rFonts w:ascii="Times New Roman" w:hAnsi="Times New Roman" w:cs="Times New Roman"/>
          <w:sz w:val="24"/>
          <w:szCs w:val="24"/>
        </w:rPr>
        <w:t xml:space="preserve"> basis in</w:t>
      </w:r>
      <w:r w:rsidRPr="000F2165">
        <w:rPr>
          <w:rFonts w:ascii="Times New Roman" w:hAnsi="Times New Roman" w:cs="Times New Roman"/>
          <w:sz w:val="24"/>
          <w:szCs w:val="24"/>
        </w:rPr>
        <w:t xml:space="preserve"> relation to illegally acquired community land; or</w:t>
      </w:r>
    </w:p>
    <w:p w:rsidR="0004080B" w:rsidP="0004080B" w:rsidRDefault="0004080B" w14:paraId="7A546C0B"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(d) operation of any other written law.</w:t>
      </w:r>
    </w:p>
    <w:p w:rsidR="43069C86" w:rsidP="43069C86" w:rsidRDefault="728141D8" w14:paraId="19BC10D6" w14:textId="2BF06899">
      <w:pPr>
        <w:spacing w:line="276" w:lineRule="auto"/>
        <w:jc w:val="both"/>
        <w:rPr>
          <w:rFonts w:ascii="Times New Roman" w:hAnsi="Times New Roman" w:cs="Times New Roman"/>
          <w:sz w:val="24"/>
          <w:szCs w:val="24"/>
        </w:rPr>
      </w:pPr>
      <w:r w:rsidRPr="43069C86">
        <w:rPr>
          <w:rFonts w:ascii="Times New Roman" w:hAnsi="Times New Roman" w:cs="Times New Roman"/>
          <w:sz w:val="24"/>
          <w:szCs w:val="24"/>
        </w:rPr>
        <w:t xml:space="preserve">Upon conversion, the registrar shall close the register relating to the land and open a community land register and issue a certificate of title or certificate of lease in the name of the community. </w:t>
      </w:r>
      <w:r w:rsidRPr="43069C86" w:rsidR="43069C86">
        <w:rPr>
          <w:rStyle w:val="FootnoteReference"/>
          <w:rFonts w:ascii="Times New Roman" w:hAnsi="Times New Roman" w:cs="Times New Roman"/>
          <w:sz w:val="24"/>
          <w:szCs w:val="24"/>
        </w:rPr>
        <w:footnoteReference w:id="22"/>
      </w:r>
    </w:p>
    <w:p w:rsidRPr="00A66D8D" w:rsidR="0004080B" w:rsidP="0004080B" w:rsidRDefault="0004080B" w14:paraId="13C1E5B9" w14:textId="77777777">
      <w:pPr>
        <w:spacing w:line="276" w:lineRule="auto"/>
        <w:jc w:val="both"/>
        <w:rPr>
          <w:rFonts w:ascii="Times New Roman" w:hAnsi="Times New Roman" w:cs="Times New Roman"/>
          <w:sz w:val="24"/>
          <w:szCs w:val="24"/>
        </w:rPr>
      </w:pPr>
    </w:p>
    <w:p w:rsidRPr="00641104" w:rsidR="0004080B" w:rsidP="0004080B" w:rsidRDefault="0004080B" w14:paraId="1096AA46" w14:textId="77777777">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Conversion of Private Land to Public Land</w:t>
      </w:r>
    </w:p>
    <w:p w:rsidRPr="000F2165" w:rsidR="0004080B" w:rsidP="0004080B" w:rsidRDefault="0004080B" w14:paraId="7F0EFE84" w14:textId="77777777">
      <w:pPr>
        <w:spacing w:line="276" w:lineRule="auto"/>
        <w:jc w:val="both"/>
        <w:rPr>
          <w:rFonts w:ascii="Times New Roman" w:hAnsi="Times New Roman" w:cs="Times New Roman"/>
          <w:sz w:val="24"/>
          <w:szCs w:val="24"/>
        </w:rPr>
      </w:pPr>
      <w:r w:rsidRPr="000F2165">
        <w:rPr>
          <w:rFonts w:ascii="Times New Roman" w:hAnsi="Times New Roman" w:cs="Times New Roman"/>
          <w:sz w:val="24"/>
          <w:szCs w:val="24"/>
        </w:rPr>
        <w:t>Private land may be converted to public land by―</w:t>
      </w:r>
    </w:p>
    <w:p w:rsidR="0004080B" w:rsidP="550760DB" w:rsidRDefault="0004080B" w14:paraId="71721778" w14:textId="465A0085">
      <w:pPr>
        <w:pStyle w:val="ListParagraph"/>
        <w:numPr>
          <w:ilvl w:val="0"/>
          <w:numId w:val="14"/>
        </w:numPr>
        <w:spacing w:line="276" w:lineRule="auto"/>
        <w:jc w:val="both"/>
        <w:rPr>
          <w:rFonts w:ascii="Times New Roman" w:hAnsi="Times New Roman" w:cs="Times New Roman"/>
          <w:sz w:val="24"/>
          <w:szCs w:val="24"/>
          <w:u w:val="single"/>
        </w:rPr>
      </w:pPr>
      <w:r w:rsidRPr="5F46747F">
        <w:rPr>
          <w:rFonts w:ascii="Times New Roman" w:hAnsi="Times New Roman" w:cs="Times New Roman"/>
          <w:sz w:val="24"/>
          <w:szCs w:val="24"/>
          <w:u w:val="single"/>
        </w:rPr>
        <w:t>Compulsory acquisitio</w:t>
      </w:r>
      <w:r w:rsidRPr="5F46747F" w:rsidR="4BE06B52">
        <w:rPr>
          <w:rFonts w:ascii="Times New Roman" w:hAnsi="Times New Roman" w:cs="Times New Roman"/>
          <w:sz w:val="24"/>
          <w:szCs w:val="24"/>
          <w:u w:val="single"/>
        </w:rPr>
        <w:t>n</w:t>
      </w:r>
    </w:p>
    <w:p w:rsidR="5F46747F" w:rsidP="396B2299" w:rsidRDefault="6A8D448C" w14:paraId="4F06D2F7" w14:textId="588BE61F">
      <w:pPr>
        <w:spacing w:line="276" w:lineRule="auto"/>
        <w:jc w:val="both"/>
        <w:rPr>
          <w:rFonts w:ascii="Times New Roman" w:hAnsi="Times New Roman" w:eastAsia="Times New Roman" w:cs="Times New Roman"/>
          <w:sz w:val="24"/>
          <w:szCs w:val="24"/>
        </w:rPr>
      </w:pPr>
      <w:r w:rsidRPr="5F46747F">
        <w:rPr>
          <w:rFonts w:ascii="Times New Roman" w:hAnsi="Times New Roman" w:eastAsia="Times New Roman" w:cs="Times New Roman"/>
          <w:sz w:val="24"/>
          <w:szCs w:val="24"/>
        </w:rPr>
        <w:t>The Land Act of 2012 outlines the compulsory acquisition process, which is divided into three stages: pre-inquiry, inquiry, and payment.</w:t>
      </w:r>
      <w:r w:rsidRPr="5F46747F" w:rsidR="5F46747F">
        <w:rPr>
          <w:rStyle w:val="FootnoteReference"/>
          <w:rFonts w:ascii="Times New Roman" w:hAnsi="Times New Roman" w:eastAsia="Times New Roman" w:cs="Times New Roman"/>
          <w:sz w:val="24"/>
          <w:szCs w:val="24"/>
        </w:rPr>
        <w:footnoteReference w:id="23"/>
      </w:r>
      <w:r w:rsidRPr="396B2299" w:rsidR="12D8EB4B">
        <w:rPr>
          <w:rFonts w:ascii="Times New Roman" w:hAnsi="Times New Roman" w:eastAsia="Times New Roman" w:cs="Times New Roman"/>
          <w:sz w:val="24"/>
          <w:szCs w:val="24"/>
        </w:rPr>
        <w:t xml:space="preserve"> This process is similar to that of compulsory acquisition as outlined in section 107-133 of the Land Act as discussed above.</w:t>
      </w:r>
    </w:p>
    <w:p w:rsidR="5F46747F" w:rsidP="580D1F1E" w:rsidRDefault="396B2299" w14:paraId="2D6A5DB9" w14:textId="313BC127">
      <w:pPr>
        <w:spacing w:line="276" w:lineRule="auto"/>
        <w:jc w:val="both"/>
        <w:rPr>
          <w:rFonts w:ascii="Times New Roman" w:hAnsi="Times New Roman" w:cs="Times New Roman"/>
          <w:sz w:val="24"/>
          <w:szCs w:val="24"/>
          <w:u w:val="single"/>
        </w:rPr>
      </w:pPr>
      <w:r w:rsidRPr="396B2299">
        <w:rPr>
          <w:rFonts w:ascii="Times New Roman" w:hAnsi="Times New Roman" w:eastAsia="Times New Roman" w:cs="Times New Roman"/>
          <w:sz w:val="24"/>
          <w:szCs w:val="24"/>
        </w:rPr>
        <w:t xml:space="preserve">b. </w:t>
      </w:r>
      <w:r w:rsidRPr="5F46747F" w:rsidR="0004080B">
        <w:rPr>
          <w:rFonts w:ascii="Times New Roman" w:hAnsi="Times New Roman" w:cs="Times New Roman"/>
          <w:sz w:val="24"/>
          <w:szCs w:val="24"/>
          <w:u w:val="single"/>
        </w:rPr>
        <w:t xml:space="preserve">Reversion of leasehold interest to Government after the expiry of a lease; </w:t>
      </w:r>
    </w:p>
    <w:p w:rsidR="0004080B" w:rsidP="377654D2" w:rsidRDefault="377654D2" w14:paraId="39C578E2" w14:textId="5163F00D">
      <w:pPr>
        <w:spacing w:line="276" w:lineRule="auto"/>
        <w:jc w:val="both"/>
        <w:rPr>
          <w:rFonts w:ascii="Times New Roman" w:hAnsi="Times New Roman" w:cs="Times New Roman"/>
          <w:sz w:val="24"/>
          <w:szCs w:val="24"/>
        </w:rPr>
      </w:pPr>
      <w:r w:rsidRPr="377654D2">
        <w:rPr>
          <w:rFonts w:ascii="Times New Roman" w:hAnsi="Times New Roman" w:cs="Times New Roman"/>
          <w:sz w:val="24"/>
          <w:szCs w:val="24"/>
        </w:rPr>
        <w:t>Private land may be converted to public land through reversion of a lease hold interest after expiry of a lease of 99 years when it is not renewed.</w:t>
      </w:r>
      <w:r w:rsidRPr="550760DB" w:rsidR="0004080B">
        <w:rPr>
          <w:rFonts w:ascii="Times New Roman" w:hAnsi="Times New Roman" w:cs="Times New Roman"/>
          <w:sz w:val="24"/>
          <w:szCs w:val="24"/>
        </w:rPr>
        <w:t xml:space="preserve"> </w:t>
      </w:r>
    </w:p>
    <w:p w:rsidR="0004080B" w:rsidP="0004080B" w:rsidRDefault="0004080B" w14:paraId="13ACA982" w14:textId="25894987">
      <w:pPr>
        <w:pStyle w:val="ListParagraph"/>
        <w:numPr>
          <w:ilvl w:val="0"/>
          <w:numId w:val="14"/>
        </w:numPr>
        <w:spacing w:line="276" w:lineRule="auto"/>
        <w:jc w:val="both"/>
        <w:rPr>
          <w:rFonts w:ascii="Times New Roman" w:hAnsi="Times New Roman" w:cs="Times New Roman"/>
          <w:sz w:val="24"/>
          <w:szCs w:val="24"/>
        </w:rPr>
      </w:pPr>
      <w:r w:rsidRPr="550760DB">
        <w:rPr>
          <w:rFonts w:ascii="Times New Roman" w:hAnsi="Times New Roman" w:cs="Times New Roman"/>
          <w:sz w:val="24"/>
          <w:szCs w:val="24"/>
        </w:rPr>
        <w:t xml:space="preserve">Transfers; </w:t>
      </w:r>
    </w:p>
    <w:p w:rsidR="73F28DE9" w:rsidP="396B2299" w:rsidRDefault="396B2299" w14:paraId="581690B1" w14:textId="7EB9F2CB">
      <w:pPr>
        <w:spacing w:after="0" w:line="276" w:lineRule="auto"/>
        <w:jc w:val="both"/>
        <w:rPr>
          <w:rFonts w:ascii="Times New Roman" w:hAnsi="Times New Roman" w:eastAsia="Times New Roman" w:cs="Times New Roman"/>
          <w:sz w:val="24"/>
          <w:szCs w:val="24"/>
          <w:u w:val="single"/>
        </w:rPr>
      </w:pPr>
      <w:r w:rsidRPr="396B2299">
        <w:rPr>
          <w:rFonts w:ascii="Times New Roman" w:hAnsi="Times New Roman" w:cs="Times New Roman"/>
          <w:sz w:val="24"/>
          <w:szCs w:val="24"/>
        </w:rPr>
        <w:t xml:space="preserve">This might be done to the government or a community. </w:t>
      </w:r>
    </w:p>
    <w:p w:rsidR="73F28DE9" w:rsidP="396B2299" w:rsidRDefault="396B2299" w14:paraId="544F9732" w14:textId="7C96892D">
      <w:pPr>
        <w:spacing w:after="0" w:line="276" w:lineRule="auto"/>
        <w:jc w:val="both"/>
        <w:rPr>
          <w:rFonts w:ascii="Times New Roman" w:hAnsi="Times New Roman" w:eastAsia="Times New Roman" w:cs="Times New Roman"/>
          <w:sz w:val="24"/>
          <w:szCs w:val="24"/>
          <w:u w:val="single"/>
        </w:rPr>
      </w:pPr>
      <w:r w:rsidRPr="396B2299">
        <w:rPr>
          <w:rFonts w:ascii="Times New Roman" w:hAnsi="Times New Roman" w:cs="Times New Roman"/>
          <w:sz w:val="24"/>
          <w:szCs w:val="24"/>
        </w:rPr>
        <w:t xml:space="preserve">d. </w:t>
      </w:r>
      <w:r w:rsidRPr="66FF77EB" w:rsidR="66FF77EB">
        <w:rPr>
          <w:rFonts w:ascii="Times New Roman" w:hAnsi="Times New Roman" w:cs="Times New Roman"/>
          <w:sz w:val="24"/>
          <w:szCs w:val="24"/>
        </w:rPr>
        <w:t>Surrender.</w:t>
      </w:r>
    </w:p>
    <w:p w:rsidR="73F28DE9" w:rsidP="319D6226" w:rsidRDefault="73F28DE9" w14:paraId="477B0C25" w14:textId="070A7A10">
      <w:pPr>
        <w:spacing w:after="0" w:line="276" w:lineRule="auto"/>
        <w:jc w:val="both"/>
        <w:rPr>
          <w:rFonts w:ascii="Times New Roman" w:hAnsi="Times New Roman" w:eastAsia="Times New Roman" w:cs="Times New Roman"/>
          <w:sz w:val="24"/>
          <w:szCs w:val="24"/>
          <w:u w:val="single"/>
        </w:rPr>
      </w:pPr>
    </w:p>
    <w:p w:rsidR="0004080B" w:rsidP="396B2299" w:rsidRDefault="0004080B" w14:paraId="5BAAC06A" w14:textId="6A4C261A">
      <w:pPr>
        <w:spacing w:line="257" w:lineRule="auto"/>
        <w:ind w:right="-20"/>
        <w:contextualSpacing/>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Conclusion.</w:t>
      </w:r>
    </w:p>
    <w:p w:rsidR="396B2299" w:rsidP="6133E1A0" w:rsidRDefault="68CE1E54" w14:paraId="7351C4CB" w14:textId="57BD9F92">
      <w:pPr>
        <w:spacing w:line="257" w:lineRule="auto"/>
        <w:ind w:right="-20"/>
        <w:contextualSpacing/>
        <w:jc w:val="both"/>
        <w:rPr>
          <w:rFonts w:ascii="Times New Roman" w:hAnsi="Times New Roman" w:cs="Times New Roman"/>
          <w:sz w:val="24"/>
          <w:szCs w:val="24"/>
        </w:rPr>
      </w:pPr>
      <w:r w:rsidRPr="68CE1E54">
        <w:rPr>
          <w:rFonts w:ascii="Times New Roman" w:hAnsi="Times New Roman" w:cs="Times New Roman"/>
          <w:sz w:val="24"/>
          <w:szCs w:val="24"/>
        </w:rPr>
        <w:t xml:space="preserve">In summary, land is categorized into public land, community land and private land.  The law also provides that they may be converted from one category to another through legal means as provided under the Land Act and Community Land Act Regulations. It is notable that these procedures often require public participation as land issues are very sensitive. </w:t>
      </w:r>
    </w:p>
    <w:p w:rsidR="6133E1A0" w:rsidP="6133E1A0" w:rsidRDefault="6133E1A0" w14:paraId="6F1496AF" w14:textId="7B18AA25">
      <w:pPr>
        <w:spacing w:line="257" w:lineRule="auto"/>
        <w:ind w:right="-20"/>
        <w:contextualSpacing/>
        <w:jc w:val="both"/>
        <w:rPr>
          <w:rFonts w:ascii="Times New Roman" w:hAnsi="Times New Roman" w:cs="Times New Roman"/>
          <w:sz w:val="24"/>
          <w:szCs w:val="24"/>
        </w:rPr>
      </w:pPr>
    </w:p>
    <w:p w:rsidR="6133E1A0" w:rsidP="6133E1A0" w:rsidRDefault="6133E1A0" w14:paraId="247992C6" w14:textId="58801A6B">
      <w:pPr>
        <w:spacing w:line="257" w:lineRule="auto"/>
        <w:ind w:right="-20"/>
        <w:contextualSpacing/>
        <w:jc w:val="both"/>
        <w:rPr>
          <w:rFonts w:ascii="Times New Roman" w:hAnsi="Times New Roman" w:cs="Times New Roman"/>
          <w:sz w:val="24"/>
          <w:szCs w:val="24"/>
        </w:rPr>
      </w:pPr>
    </w:p>
    <w:p w:rsidR="6133E1A0" w:rsidP="6133E1A0" w:rsidRDefault="6133E1A0" w14:paraId="27278EC2" w14:textId="5E5A720C">
      <w:pPr>
        <w:spacing w:line="257" w:lineRule="auto"/>
        <w:ind w:right="-20"/>
        <w:contextualSpacing/>
        <w:jc w:val="both"/>
        <w:rPr>
          <w:rFonts w:ascii="Times New Roman" w:hAnsi="Times New Roman" w:cs="Times New Roman"/>
          <w:sz w:val="24"/>
          <w:szCs w:val="24"/>
        </w:rPr>
      </w:pPr>
    </w:p>
    <w:p w:rsidR="6133E1A0" w:rsidP="6133E1A0" w:rsidRDefault="6133E1A0" w14:paraId="7AABB94F" w14:textId="048571EE">
      <w:pPr>
        <w:spacing w:line="257" w:lineRule="auto"/>
        <w:ind w:right="-20"/>
        <w:contextualSpacing/>
        <w:jc w:val="both"/>
        <w:rPr>
          <w:rFonts w:ascii="Times New Roman" w:hAnsi="Times New Roman" w:cs="Times New Roman"/>
          <w:sz w:val="24"/>
          <w:szCs w:val="24"/>
        </w:rPr>
      </w:pPr>
    </w:p>
    <w:p w:rsidR="6133E1A0" w:rsidP="72D02C20" w:rsidRDefault="6133E1A0" w14:paraId="60E5CF36" w14:textId="23ED1C19">
      <w:pPr>
        <w:spacing w:line="257" w:lineRule="auto"/>
        <w:ind w:right="-20"/>
        <w:contextualSpacing/>
        <w:jc w:val="both"/>
        <w:rPr>
          <w:rFonts w:ascii="Times New Roman" w:hAnsi="Times New Roman" w:cs="Times New Roman"/>
          <w:sz w:val="24"/>
          <w:szCs w:val="24"/>
        </w:rPr>
      </w:pPr>
    </w:p>
    <w:p w:rsidR="6133E1A0" w:rsidP="72D02C20" w:rsidRDefault="6133E1A0" w14:paraId="5A1154A8" w14:textId="6A2FFB51">
      <w:pPr>
        <w:spacing w:line="257" w:lineRule="auto"/>
        <w:ind w:right="-20"/>
        <w:contextualSpacing/>
        <w:jc w:val="both"/>
        <w:rPr>
          <w:rFonts w:ascii="Times New Roman" w:hAnsi="Times New Roman" w:cs="Times New Roman"/>
          <w:sz w:val="24"/>
          <w:szCs w:val="24"/>
        </w:rPr>
      </w:pPr>
    </w:p>
    <w:p w:rsidR="6133E1A0" w:rsidP="72D02C20" w:rsidRDefault="6133E1A0" w14:paraId="545CE5D2" w14:textId="12778C2A">
      <w:pPr>
        <w:spacing w:line="257" w:lineRule="auto"/>
        <w:ind w:right="-20"/>
        <w:contextualSpacing/>
        <w:jc w:val="both"/>
        <w:rPr>
          <w:rFonts w:ascii="Times New Roman" w:hAnsi="Times New Roman" w:cs="Times New Roman"/>
          <w:sz w:val="24"/>
          <w:szCs w:val="24"/>
        </w:rPr>
      </w:pPr>
    </w:p>
    <w:p w:rsidR="6133E1A0" w:rsidP="72D02C20" w:rsidRDefault="6133E1A0" w14:paraId="7A6840DA" w14:textId="1A1DB8BE">
      <w:pPr>
        <w:spacing w:line="257" w:lineRule="auto"/>
        <w:ind w:right="-20"/>
        <w:contextualSpacing/>
        <w:jc w:val="both"/>
        <w:rPr>
          <w:rFonts w:ascii="Times New Roman" w:hAnsi="Times New Roman" w:cs="Times New Roman"/>
          <w:sz w:val="24"/>
          <w:szCs w:val="24"/>
        </w:rPr>
      </w:pPr>
    </w:p>
    <w:p w:rsidR="6133E1A0" w:rsidP="72D02C20" w:rsidRDefault="6133E1A0" w14:paraId="2A44197A" w14:textId="11CDD74D">
      <w:pPr>
        <w:spacing w:line="257" w:lineRule="auto"/>
        <w:ind w:right="-20"/>
        <w:contextualSpacing/>
        <w:jc w:val="both"/>
        <w:rPr>
          <w:rFonts w:ascii="Times New Roman" w:hAnsi="Times New Roman" w:cs="Times New Roman"/>
          <w:sz w:val="24"/>
          <w:szCs w:val="24"/>
        </w:rPr>
      </w:pPr>
    </w:p>
    <w:p w:rsidR="6133E1A0" w:rsidP="72D02C20" w:rsidRDefault="6133E1A0" w14:paraId="7605A8B8" w14:textId="58AB24FA">
      <w:pPr>
        <w:spacing w:line="257" w:lineRule="auto"/>
        <w:ind w:right="-20"/>
        <w:contextualSpacing/>
        <w:jc w:val="both"/>
        <w:rPr>
          <w:rFonts w:ascii="Times New Roman" w:hAnsi="Times New Roman" w:cs="Times New Roman"/>
          <w:sz w:val="24"/>
          <w:szCs w:val="24"/>
        </w:rPr>
      </w:pPr>
    </w:p>
    <w:p w:rsidR="6133E1A0" w:rsidP="72D02C20" w:rsidRDefault="6133E1A0" w14:paraId="097A474F" w14:textId="42396877">
      <w:pPr>
        <w:spacing w:line="257" w:lineRule="auto"/>
        <w:ind w:right="-20"/>
        <w:contextualSpacing/>
        <w:jc w:val="both"/>
        <w:rPr>
          <w:rFonts w:ascii="Times New Roman" w:hAnsi="Times New Roman" w:cs="Times New Roman"/>
          <w:sz w:val="24"/>
          <w:szCs w:val="24"/>
        </w:rPr>
      </w:pPr>
    </w:p>
    <w:p w:rsidR="6133E1A0" w:rsidP="72D02C20" w:rsidRDefault="6133E1A0" w14:paraId="5C8D7120" w14:textId="40EA7309">
      <w:pPr>
        <w:spacing w:line="257" w:lineRule="auto"/>
        <w:ind w:right="-20"/>
        <w:contextualSpacing/>
        <w:jc w:val="both"/>
        <w:rPr>
          <w:rFonts w:ascii="Times New Roman" w:hAnsi="Times New Roman" w:cs="Times New Roman"/>
          <w:sz w:val="24"/>
          <w:szCs w:val="24"/>
        </w:rPr>
      </w:pPr>
    </w:p>
    <w:p w:rsidR="6133E1A0" w:rsidP="72D02C20" w:rsidRDefault="6133E1A0" w14:paraId="7F705208" w14:textId="37277105">
      <w:pPr>
        <w:spacing w:line="257" w:lineRule="auto"/>
        <w:ind w:right="-20"/>
        <w:contextualSpacing/>
        <w:jc w:val="both"/>
        <w:rPr>
          <w:rFonts w:ascii="Times New Roman" w:hAnsi="Times New Roman" w:cs="Times New Roman"/>
          <w:sz w:val="24"/>
          <w:szCs w:val="24"/>
        </w:rPr>
      </w:pPr>
    </w:p>
    <w:p w:rsidR="6133E1A0" w:rsidP="72D02C20" w:rsidRDefault="6133E1A0" w14:paraId="65F8FBA0" w14:textId="4BEBCE56">
      <w:pPr>
        <w:spacing w:line="257" w:lineRule="auto"/>
        <w:ind w:right="-20"/>
        <w:contextualSpacing/>
        <w:jc w:val="both"/>
        <w:rPr>
          <w:rFonts w:ascii="Times New Roman" w:hAnsi="Times New Roman" w:cs="Times New Roman"/>
          <w:sz w:val="24"/>
          <w:szCs w:val="24"/>
        </w:rPr>
      </w:pPr>
    </w:p>
    <w:p w:rsidR="6133E1A0" w:rsidP="72D02C20" w:rsidRDefault="6133E1A0" w14:paraId="113593C1" w14:textId="27C76D4D">
      <w:pPr>
        <w:spacing w:line="257" w:lineRule="auto"/>
        <w:ind w:right="-20"/>
        <w:contextualSpacing/>
        <w:jc w:val="both"/>
        <w:rPr>
          <w:rFonts w:ascii="Times New Roman" w:hAnsi="Times New Roman" w:cs="Times New Roman"/>
          <w:sz w:val="24"/>
          <w:szCs w:val="24"/>
        </w:rPr>
      </w:pPr>
    </w:p>
    <w:p w:rsidR="6133E1A0" w:rsidP="72D02C20" w:rsidRDefault="6133E1A0" w14:paraId="2A9AEF5F" w14:textId="2992A1A6">
      <w:pPr>
        <w:spacing w:line="257" w:lineRule="auto"/>
        <w:ind w:right="-20"/>
        <w:contextualSpacing/>
        <w:jc w:val="both"/>
        <w:rPr>
          <w:rFonts w:ascii="Times New Roman" w:hAnsi="Times New Roman" w:cs="Times New Roman"/>
          <w:sz w:val="24"/>
          <w:szCs w:val="24"/>
        </w:rPr>
      </w:pPr>
    </w:p>
    <w:p w:rsidR="6133E1A0" w:rsidP="72D02C20" w:rsidRDefault="6133E1A0" w14:paraId="7B9CC15A" w14:textId="4D0674EA">
      <w:pPr>
        <w:spacing w:line="257" w:lineRule="auto"/>
        <w:ind w:right="-20"/>
        <w:contextualSpacing/>
        <w:jc w:val="both"/>
        <w:rPr>
          <w:rFonts w:ascii="Times New Roman" w:hAnsi="Times New Roman" w:cs="Times New Roman"/>
          <w:sz w:val="24"/>
          <w:szCs w:val="24"/>
        </w:rPr>
      </w:pPr>
    </w:p>
    <w:p w:rsidR="6133E1A0" w:rsidP="72D02C20" w:rsidRDefault="6133E1A0" w14:paraId="78D79F9F" w14:textId="217B8BB3">
      <w:pPr>
        <w:spacing w:line="257" w:lineRule="auto"/>
        <w:ind w:right="-20"/>
        <w:contextualSpacing/>
        <w:jc w:val="both"/>
        <w:rPr>
          <w:rFonts w:ascii="Times New Roman" w:hAnsi="Times New Roman" w:cs="Times New Roman"/>
          <w:sz w:val="24"/>
          <w:szCs w:val="24"/>
        </w:rPr>
      </w:pPr>
    </w:p>
    <w:p w:rsidR="6133E1A0" w:rsidP="72D02C20" w:rsidRDefault="6133E1A0" w14:paraId="32B8AE64" w14:textId="7CC93473">
      <w:pPr>
        <w:spacing w:line="257" w:lineRule="auto"/>
        <w:ind w:right="-20"/>
        <w:contextualSpacing/>
        <w:jc w:val="both"/>
        <w:rPr>
          <w:rFonts w:ascii="Times New Roman" w:hAnsi="Times New Roman" w:cs="Times New Roman"/>
          <w:sz w:val="24"/>
          <w:szCs w:val="24"/>
        </w:rPr>
      </w:pPr>
    </w:p>
    <w:p w:rsidR="6133E1A0" w:rsidP="72D02C20" w:rsidRDefault="6133E1A0" w14:paraId="17BBEC1C" w14:textId="18602A59">
      <w:pPr>
        <w:spacing w:line="257" w:lineRule="auto"/>
        <w:ind w:right="-20"/>
        <w:contextualSpacing/>
        <w:jc w:val="both"/>
        <w:rPr>
          <w:rFonts w:ascii="Times New Roman" w:hAnsi="Times New Roman" w:cs="Times New Roman"/>
          <w:sz w:val="24"/>
          <w:szCs w:val="24"/>
        </w:rPr>
      </w:pPr>
    </w:p>
    <w:p w:rsidR="6133E1A0" w:rsidP="72D02C20" w:rsidRDefault="6133E1A0" w14:paraId="1F439684" w14:textId="616DD971">
      <w:pPr>
        <w:spacing w:line="257" w:lineRule="auto"/>
        <w:ind w:right="-20"/>
        <w:contextualSpacing/>
        <w:jc w:val="both"/>
        <w:rPr>
          <w:rFonts w:ascii="Times New Roman" w:hAnsi="Times New Roman" w:cs="Times New Roman"/>
          <w:sz w:val="24"/>
          <w:szCs w:val="24"/>
        </w:rPr>
      </w:pPr>
    </w:p>
    <w:p w:rsidR="6133E1A0" w:rsidP="72D02C20" w:rsidRDefault="6133E1A0" w14:paraId="5707B498" w14:textId="324ADAEB">
      <w:pPr>
        <w:spacing w:line="257" w:lineRule="auto"/>
        <w:ind w:right="-20"/>
        <w:contextualSpacing/>
        <w:jc w:val="both"/>
        <w:rPr>
          <w:rFonts w:ascii="Times New Roman" w:hAnsi="Times New Roman" w:cs="Times New Roman"/>
          <w:sz w:val="24"/>
          <w:szCs w:val="24"/>
        </w:rPr>
      </w:pPr>
    </w:p>
    <w:p w:rsidR="6133E1A0" w:rsidP="72D02C20" w:rsidRDefault="6133E1A0" w14:paraId="1D972223" w14:textId="28AA73E6">
      <w:pPr>
        <w:spacing w:line="257" w:lineRule="auto"/>
        <w:ind w:right="-20"/>
        <w:contextualSpacing/>
        <w:jc w:val="both"/>
        <w:rPr>
          <w:rFonts w:ascii="Times New Roman" w:hAnsi="Times New Roman" w:cs="Times New Roman"/>
          <w:sz w:val="24"/>
          <w:szCs w:val="24"/>
        </w:rPr>
      </w:pPr>
    </w:p>
    <w:p w:rsidR="6133E1A0" w:rsidP="72D02C20" w:rsidRDefault="6133E1A0" w14:paraId="6A72984B" w14:textId="199B636B">
      <w:pPr>
        <w:spacing w:line="257" w:lineRule="auto"/>
        <w:ind w:right="-20"/>
        <w:contextualSpacing/>
        <w:jc w:val="both"/>
        <w:rPr>
          <w:rFonts w:ascii="Times New Roman" w:hAnsi="Times New Roman" w:cs="Times New Roman"/>
          <w:sz w:val="24"/>
          <w:szCs w:val="24"/>
        </w:rPr>
      </w:pPr>
    </w:p>
    <w:p w:rsidR="6133E1A0" w:rsidP="72D02C20" w:rsidRDefault="6133E1A0" w14:paraId="2B847AFE" w14:textId="54EDF876">
      <w:pPr>
        <w:spacing w:line="257" w:lineRule="auto"/>
        <w:ind w:right="-20"/>
        <w:contextualSpacing/>
        <w:jc w:val="both"/>
        <w:rPr>
          <w:rFonts w:ascii="Times New Roman" w:hAnsi="Times New Roman" w:cs="Times New Roman"/>
          <w:sz w:val="24"/>
          <w:szCs w:val="24"/>
        </w:rPr>
      </w:pPr>
    </w:p>
    <w:p w:rsidR="6133E1A0" w:rsidP="72D02C20" w:rsidRDefault="6133E1A0" w14:paraId="006D80AC" w14:textId="1E609230">
      <w:pPr>
        <w:spacing w:line="257" w:lineRule="auto"/>
        <w:ind w:right="-20"/>
        <w:contextualSpacing/>
        <w:jc w:val="both"/>
        <w:rPr>
          <w:rFonts w:ascii="Times New Roman" w:hAnsi="Times New Roman" w:cs="Times New Roman"/>
          <w:sz w:val="24"/>
          <w:szCs w:val="24"/>
        </w:rPr>
      </w:pPr>
    </w:p>
    <w:p w:rsidR="6133E1A0" w:rsidP="72D02C20" w:rsidRDefault="6133E1A0" w14:paraId="59CEF32C" w14:textId="6A47CCBE">
      <w:pPr>
        <w:spacing w:line="257" w:lineRule="auto"/>
        <w:ind w:right="-20"/>
        <w:contextualSpacing/>
        <w:jc w:val="both"/>
        <w:rPr>
          <w:rFonts w:ascii="Times New Roman" w:hAnsi="Times New Roman" w:cs="Times New Roman"/>
          <w:sz w:val="24"/>
          <w:szCs w:val="24"/>
        </w:rPr>
      </w:pPr>
    </w:p>
    <w:p w:rsidR="00D43FB8" w:rsidP="72D02C20" w:rsidRDefault="00D43FB8" w14:paraId="10524693" w14:textId="77777777">
      <w:pPr>
        <w:spacing w:line="257" w:lineRule="auto"/>
        <w:ind w:right="-20"/>
        <w:contextualSpacing/>
        <w:jc w:val="both"/>
        <w:rPr>
          <w:rFonts w:ascii="Times New Roman" w:hAnsi="Times New Roman" w:cs="Times New Roman"/>
          <w:sz w:val="24"/>
          <w:szCs w:val="24"/>
        </w:rPr>
      </w:pPr>
    </w:p>
    <w:p w:rsidR="6133E1A0" w:rsidP="72D02C20" w:rsidRDefault="68CE1E54" w14:paraId="49D756FC" w14:textId="35837CAA">
      <w:pPr>
        <w:spacing w:line="257" w:lineRule="auto"/>
        <w:ind w:right="-20"/>
        <w:contextualSpacing/>
        <w:jc w:val="both"/>
        <w:rPr>
          <w:rFonts w:ascii="Times New Roman" w:hAnsi="Times New Roman" w:cs="Times New Roman"/>
          <w:b/>
          <w:bCs/>
          <w:sz w:val="24"/>
          <w:szCs w:val="24"/>
          <w:u w:val="single"/>
        </w:rPr>
      </w:pPr>
      <w:r w:rsidRPr="68CE1E54">
        <w:rPr>
          <w:rFonts w:ascii="Times New Roman" w:hAnsi="Times New Roman" w:cs="Times New Roman"/>
          <w:b/>
          <w:bCs/>
          <w:sz w:val="24"/>
          <w:szCs w:val="24"/>
          <w:u w:val="single"/>
        </w:rPr>
        <w:t xml:space="preserve">BIBLIOGRAPHY </w:t>
      </w:r>
    </w:p>
    <w:p w:rsidR="68CE1E54" w:rsidP="68CE1E54" w:rsidRDefault="68CE1E54" w14:paraId="0E511330" w14:textId="385D6DA8">
      <w:pPr>
        <w:spacing w:line="257" w:lineRule="auto"/>
        <w:ind w:right="-20"/>
        <w:contextualSpacing/>
        <w:jc w:val="both"/>
        <w:rPr>
          <w:rFonts w:ascii="Times New Roman" w:hAnsi="Times New Roman" w:cs="Times New Roman"/>
          <w:sz w:val="24"/>
          <w:szCs w:val="24"/>
        </w:rPr>
      </w:pPr>
      <w:r w:rsidRPr="68CE1E54">
        <w:rPr>
          <w:rFonts w:ascii="Times New Roman" w:hAnsi="Times New Roman" w:cs="Times New Roman"/>
          <w:sz w:val="24"/>
          <w:szCs w:val="24"/>
        </w:rPr>
        <w:t>The Constitution of Kenya 2010</w:t>
      </w:r>
    </w:p>
    <w:p w:rsidR="6133E1A0" w:rsidP="72D02C20" w:rsidRDefault="6133E1A0" w14:paraId="14CA09F4" w14:textId="50EE8140">
      <w:pPr>
        <w:spacing w:line="257" w:lineRule="auto"/>
        <w:ind w:right="-20"/>
        <w:contextualSpacing/>
        <w:jc w:val="both"/>
        <w:rPr>
          <w:rFonts w:ascii="Times New Roman" w:hAnsi="Times New Roman" w:cs="Times New Roman"/>
          <w:b/>
          <w:bCs/>
          <w:sz w:val="24"/>
          <w:szCs w:val="24"/>
          <w:u w:val="single"/>
        </w:rPr>
      </w:pPr>
    </w:p>
    <w:p w:rsidR="68CE1E54" w:rsidP="68CE1E54" w:rsidRDefault="68CE1E54" w14:paraId="520BF1CD" w14:textId="06E4F6B3">
      <w:pPr>
        <w:spacing w:line="257" w:lineRule="auto"/>
        <w:ind w:right="-20"/>
        <w:contextualSpacing/>
        <w:jc w:val="both"/>
        <w:rPr>
          <w:rFonts w:ascii="Times New Roman" w:hAnsi="Times New Roman" w:cs="Times New Roman"/>
          <w:b/>
          <w:bCs/>
          <w:sz w:val="24"/>
          <w:szCs w:val="24"/>
        </w:rPr>
      </w:pPr>
      <w:r w:rsidRPr="68CE1E54">
        <w:rPr>
          <w:rFonts w:ascii="Times New Roman" w:hAnsi="Times New Roman" w:cs="Times New Roman"/>
          <w:b/>
          <w:bCs/>
          <w:sz w:val="24"/>
          <w:szCs w:val="24"/>
        </w:rPr>
        <w:t xml:space="preserve">Legislation/Statutes </w:t>
      </w:r>
    </w:p>
    <w:p w:rsidR="68CE1E54" w:rsidP="68CE1E54" w:rsidRDefault="68CE1E54" w14:paraId="619880D8" w14:textId="4630325C">
      <w:pPr>
        <w:spacing w:line="257" w:lineRule="auto"/>
        <w:ind w:right="-20"/>
        <w:contextualSpacing/>
        <w:jc w:val="both"/>
        <w:rPr>
          <w:rFonts w:ascii="Times New Roman" w:hAnsi="Times New Roman" w:cs="Times New Roman"/>
          <w:b/>
          <w:bCs/>
          <w:sz w:val="24"/>
          <w:szCs w:val="24"/>
        </w:rPr>
      </w:pPr>
    </w:p>
    <w:p w:rsidR="6133E1A0" w:rsidP="6133E1A0" w:rsidRDefault="68CE1E54" w14:paraId="03E69209" w14:textId="69BA1957">
      <w:pPr>
        <w:spacing w:line="257" w:lineRule="auto"/>
        <w:ind w:right="-20"/>
        <w:contextualSpacing/>
        <w:jc w:val="both"/>
        <w:rPr>
          <w:rFonts w:ascii="Times New Roman" w:hAnsi="Times New Roman" w:cs="Times New Roman"/>
          <w:sz w:val="24"/>
          <w:szCs w:val="24"/>
        </w:rPr>
      </w:pPr>
      <w:r w:rsidRPr="68CE1E54">
        <w:rPr>
          <w:rFonts w:ascii="Times New Roman" w:hAnsi="Times New Roman" w:cs="Times New Roman"/>
          <w:sz w:val="24"/>
          <w:szCs w:val="24"/>
        </w:rPr>
        <w:t xml:space="preserve">Land Act No.6 of 2012 </w:t>
      </w:r>
    </w:p>
    <w:p w:rsidR="68CE1E54" w:rsidP="68CE1E54" w:rsidRDefault="68CE1E54" w14:paraId="28B3B5D8" w14:textId="6DA6BDE6">
      <w:pPr>
        <w:spacing w:line="257" w:lineRule="auto"/>
        <w:ind w:right="-20"/>
        <w:contextualSpacing/>
        <w:jc w:val="both"/>
        <w:rPr>
          <w:rFonts w:ascii="Times New Roman" w:hAnsi="Times New Roman" w:cs="Times New Roman"/>
          <w:sz w:val="24"/>
          <w:szCs w:val="24"/>
        </w:rPr>
      </w:pPr>
    </w:p>
    <w:p w:rsidR="6133E1A0" w:rsidP="6133E1A0" w:rsidRDefault="68CE1E54" w14:paraId="3929723B" w14:textId="7F4D1FD5">
      <w:pPr>
        <w:spacing w:line="257" w:lineRule="auto"/>
        <w:ind w:right="-20"/>
        <w:contextualSpacing/>
        <w:jc w:val="both"/>
        <w:rPr>
          <w:rFonts w:ascii="Times New Roman" w:hAnsi="Times New Roman" w:cs="Times New Roman"/>
          <w:sz w:val="24"/>
          <w:szCs w:val="24"/>
        </w:rPr>
      </w:pPr>
      <w:r w:rsidRPr="68CE1E54">
        <w:rPr>
          <w:rFonts w:ascii="Times New Roman" w:hAnsi="Times New Roman" w:cs="Times New Roman"/>
          <w:sz w:val="24"/>
          <w:szCs w:val="24"/>
        </w:rPr>
        <w:t xml:space="preserve">Community Land Act No. 27 of 2016 </w:t>
      </w:r>
    </w:p>
    <w:p w:rsidR="68CE1E54" w:rsidP="68CE1E54" w:rsidRDefault="68CE1E54" w14:paraId="0EC15FC7" w14:textId="090D8E0D">
      <w:pPr>
        <w:spacing w:line="257" w:lineRule="auto"/>
        <w:ind w:right="-20"/>
        <w:contextualSpacing/>
        <w:jc w:val="both"/>
        <w:rPr>
          <w:rFonts w:ascii="Times New Roman" w:hAnsi="Times New Roman" w:cs="Times New Roman"/>
          <w:sz w:val="24"/>
          <w:szCs w:val="24"/>
        </w:rPr>
      </w:pPr>
    </w:p>
    <w:p w:rsidR="68CE1E54" w:rsidP="68CE1E54" w:rsidRDefault="68CE1E54" w14:paraId="0A689CD0" w14:textId="35554E85">
      <w:pPr>
        <w:spacing w:line="257" w:lineRule="auto"/>
        <w:ind w:right="-20"/>
        <w:contextualSpacing/>
        <w:jc w:val="both"/>
        <w:rPr>
          <w:rFonts w:ascii="Times New Roman" w:hAnsi="Times New Roman" w:cs="Times New Roman"/>
          <w:b/>
          <w:bCs/>
          <w:sz w:val="24"/>
          <w:szCs w:val="24"/>
        </w:rPr>
      </w:pPr>
      <w:r w:rsidRPr="68CE1E54">
        <w:rPr>
          <w:rFonts w:ascii="Times New Roman" w:hAnsi="Times New Roman" w:cs="Times New Roman"/>
          <w:b/>
          <w:bCs/>
          <w:sz w:val="24"/>
          <w:szCs w:val="24"/>
        </w:rPr>
        <w:t xml:space="preserve">Regulations </w:t>
      </w:r>
    </w:p>
    <w:p w:rsidR="68CE1E54" w:rsidP="68CE1E54" w:rsidRDefault="68CE1E54" w14:paraId="35DAEFB2" w14:textId="0D500DDB">
      <w:pPr>
        <w:spacing w:line="257" w:lineRule="auto"/>
        <w:ind w:right="-20"/>
        <w:contextualSpacing/>
        <w:jc w:val="both"/>
        <w:rPr>
          <w:sz w:val="24"/>
          <w:szCs w:val="24"/>
        </w:rPr>
      </w:pPr>
      <w:r w:rsidRPr="68CE1E54">
        <w:rPr>
          <w:sz w:val="24"/>
          <w:szCs w:val="24"/>
        </w:rPr>
        <w:t>The Community Land Regulations, 2017</w:t>
      </w:r>
    </w:p>
    <w:p w:rsidR="68CE1E54" w:rsidP="68CE1E54" w:rsidRDefault="68CE1E54" w14:paraId="00BD7754" w14:textId="3917549F">
      <w:pPr>
        <w:spacing w:line="257" w:lineRule="auto"/>
        <w:ind w:right="-20"/>
        <w:contextualSpacing/>
        <w:jc w:val="both"/>
        <w:rPr>
          <w:sz w:val="24"/>
          <w:szCs w:val="24"/>
        </w:rPr>
      </w:pPr>
    </w:p>
    <w:p w:rsidR="68CE1E54" w:rsidP="68CE1E54" w:rsidRDefault="68CE1E54" w14:paraId="56092ADC" w14:textId="5468219C">
      <w:pPr>
        <w:spacing w:line="257" w:lineRule="auto"/>
        <w:ind w:right="-20"/>
        <w:contextualSpacing/>
        <w:jc w:val="both"/>
        <w:rPr>
          <w:sz w:val="24"/>
          <w:szCs w:val="24"/>
        </w:rPr>
      </w:pPr>
      <w:r w:rsidRPr="68CE1E54">
        <w:rPr>
          <w:sz w:val="24"/>
          <w:szCs w:val="24"/>
        </w:rPr>
        <w:t>The Land (Conversion of Land Rules) 2017</w:t>
      </w:r>
    </w:p>
    <w:p w:rsidR="68CE1E54" w:rsidP="68CE1E54" w:rsidRDefault="68CE1E54" w14:paraId="5CE4F78F" w14:textId="2DD95798">
      <w:pPr>
        <w:spacing w:line="257" w:lineRule="auto"/>
        <w:ind w:right="-20"/>
        <w:contextualSpacing/>
        <w:jc w:val="both"/>
        <w:rPr>
          <w:rFonts w:ascii="Times New Roman" w:hAnsi="Times New Roman" w:cs="Times New Roman"/>
          <w:sz w:val="24"/>
          <w:szCs w:val="24"/>
        </w:rPr>
      </w:pPr>
    </w:p>
    <w:p w:rsidR="68CE1E54" w:rsidP="68CE1E54" w:rsidRDefault="68CE1E54" w14:paraId="3AF3C73C" w14:textId="461B944C">
      <w:pPr>
        <w:spacing w:line="257" w:lineRule="auto"/>
        <w:ind w:right="-20"/>
        <w:contextualSpacing/>
        <w:jc w:val="both"/>
        <w:rPr>
          <w:rFonts w:ascii="Times New Roman" w:hAnsi="Times New Roman" w:cs="Times New Roman"/>
          <w:b/>
          <w:bCs/>
          <w:sz w:val="24"/>
          <w:szCs w:val="24"/>
        </w:rPr>
      </w:pPr>
      <w:r w:rsidRPr="68CE1E54">
        <w:rPr>
          <w:rFonts w:ascii="Times New Roman" w:hAnsi="Times New Roman" w:cs="Times New Roman"/>
          <w:b/>
          <w:bCs/>
          <w:sz w:val="24"/>
          <w:szCs w:val="24"/>
        </w:rPr>
        <w:t>Websites</w:t>
      </w:r>
    </w:p>
    <w:p w:rsidR="68CE1E54" w:rsidP="68CE1E54" w:rsidRDefault="68CE1E54" w14:paraId="182BD605" w14:textId="117B5BC2">
      <w:pPr>
        <w:pStyle w:val="FootnoteText"/>
        <w:rPr>
          <w:rFonts w:ascii="Times New Roman" w:hAnsi="Times New Roman" w:eastAsia="Times New Roman" w:cs="Times New Roman"/>
          <w:sz w:val="24"/>
          <w:szCs w:val="24"/>
        </w:rPr>
      </w:pPr>
      <w:r w:rsidRPr="68CE1E54">
        <w:rPr>
          <w:rFonts w:ascii="Times New Roman" w:hAnsi="Times New Roman" w:eastAsia="Times New Roman" w:cs="Times New Roman"/>
          <w:sz w:val="24"/>
          <w:szCs w:val="24"/>
        </w:rPr>
        <w:t>Public land acquisition within community land’, Kenya Land Alliance. &lt;https://kenyalandalliance.or.ke/login/publications/images/Public_land_acquisition_Guide.pdf&gt; accessed 9 February 2024.</w:t>
      </w:r>
    </w:p>
    <w:p w:rsidR="68CE1E54" w:rsidP="68CE1E54" w:rsidRDefault="68CE1E54" w14:paraId="1105B4B9" w14:textId="25CCC61A">
      <w:pPr>
        <w:spacing w:line="257" w:lineRule="auto"/>
        <w:ind w:right="-20"/>
        <w:contextualSpacing/>
        <w:jc w:val="both"/>
        <w:rPr>
          <w:rFonts w:ascii="Times New Roman" w:hAnsi="Times New Roman" w:cs="Times New Roman"/>
          <w:sz w:val="24"/>
          <w:szCs w:val="24"/>
        </w:rPr>
      </w:pPr>
    </w:p>
    <w:p w:rsidR="0004080B" w:rsidP="0004080B" w:rsidRDefault="0004080B" w14:paraId="40A47FCB" w14:textId="77777777">
      <w:pPr>
        <w:spacing w:line="276" w:lineRule="auto"/>
        <w:jc w:val="both"/>
        <w:rPr>
          <w:rFonts w:ascii="Times New Roman" w:hAnsi="Times New Roman" w:cs="Times New Roman"/>
          <w:b/>
          <w:bCs/>
          <w:sz w:val="24"/>
          <w:szCs w:val="24"/>
          <w:u w:val="single"/>
        </w:rPr>
      </w:pPr>
    </w:p>
    <w:p w:rsidRPr="00A66D8D" w:rsidR="0004080B" w:rsidP="0004080B" w:rsidRDefault="0004080B" w14:paraId="01C76E0F" w14:textId="77777777">
      <w:pPr>
        <w:spacing w:line="276" w:lineRule="auto"/>
        <w:jc w:val="both"/>
        <w:rPr>
          <w:rFonts w:ascii="Times New Roman" w:hAnsi="Times New Roman" w:cs="Times New Roman"/>
          <w:b/>
          <w:bCs/>
          <w:sz w:val="24"/>
          <w:szCs w:val="24"/>
          <w:u w:val="single"/>
        </w:rPr>
      </w:pPr>
    </w:p>
    <w:p w:rsidR="0004080B" w:rsidP="0004080B" w:rsidRDefault="0004080B" w14:paraId="5AD5EAB9" w14:textId="77777777">
      <w:pPr>
        <w:spacing w:line="276" w:lineRule="auto"/>
        <w:jc w:val="both"/>
        <w:rPr>
          <w:rFonts w:ascii="Times New Roman" w:hAnsi="Times New Roman" w:cs="Times New Roman"/>
          <w:sz w:val="24"/>
          <w:szCs w:val="24"/>
        </w:rPr>
      </w:pPr>
    </w:p>
    <w:p w:rsidRPr="000F2165" w:rsidR="0004080B" w:rsidP="0004080B" w:rsidRDefault="0004080B" w14:paraId="5B9A9AAB" w14:textId="77777777">
      <w:pPr>
        <w:spacing w:line="276" w:lineRule="auto"/>
        <w:jc w:val="both"/>
        <w:rPr>
          <w:rFonts w:ascii="Times New Roman" w:hAnsi="Times New Roman" w:cs="Times New Roman"/>
          <w:sz w:val="24"/>
          <w:szCs w:val="24"/>
        </w:rPr>
      </w:pPr>
    </w:p>
    <w:p w:rsidRPr="000F2165" w:rsidR="0004080B" w:rsidP="0004080B" w:rsidRDefault="0004080B" w14:paraId="552C6C55" w14:textId="77777777">
      <w:pPr>
        <w:spacing w:line="276" w:lineRule="auto"/>
        <w:jc w:val="both"/>
        <w:rPr>
          <w:rFonts w:ascii="Times New Roman" w:hAnsi="Times New Roman" w:cs="Times New Roman"/>
          <w:b/>
          <w:bCs/>
          <w:sz w:val="24"/>
          <w:szCs w:val="24"/>
          <w:u w:val="single"/>
        </w:rPr>
      </w:pPr>
    </w:p>
    <w:p w:rsidR="0004080B" w:rsidRDefault="0004080B" w14:paraId="3D524268" w14:textId="77777777">
      <w:pPr>
        <w:rPr>
          <w:sz w:val="24"/>
          <w:szCs w:val="24"/>
        </w:rPr>
      </w:pPr>
    </w:p>
    <w:sectPr w:rsidR="0004080B" w:rsidSect="00382501">
      <w:headerReference w:type="default" r:id="rId11"/>
      <w:foot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82501" w:rsidP="0004080B" w:rsidRDefault="00382501" w14:paraId="5DD5DE87" w14:textId="77777777">
      <w:pPr>
        <w:spacing w:after="0" w:line="240" w:lineRule="auto"/>
      </w:pPr>
      <w:r>
        <w:separator/>
      </w:r>
    </w:p>
  </w:endnote>
  <w:endnote w:type="continuationSeparator" w:id="0">
    <w:p w:rsidR="00382501" w:rsidP="0004080B" w:rsidRDefault="00382501" w14:paraId="1709F317" w14:textId="77777777">
      <w:pPr>
        <w:spacing w:after="0" w:line="240" w:lineRule="auto"/>
      </w:pPr>
      <w:r>
        <w:continuationSeparator/>
      </w:r>
    </w:p>
  </w:endnote>
  <w:endnote w:type="continuationNotice" w:id="1">
    <w:p w:rsidR="00382501" w:rsidRDefault="00382501" w14:paraId="12F56B1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40850E3" w:rsidTr="540850E3" w14:paraId="363ACCDE" w14:textId="77777777">
      <w:trPr>
        <w:trHeight w:val="300"/>
      </w:trPr>
      <w:tc>
        <w:tcPr>
          <w:tcW w:w="3005" w:type="dxa"/>
        </w:tcPr>
        <w:p w:rsidR="540850E3" w:rsidP="540850E3" w:rsidRDefault="540850E3" w14:paraId="68E9F4C9" w14:textId="42422539">
          <w:pPr>
            <w:pStyle w:val="Header"/>
            <w:ind w:left="-115"/>
          </w:pPr>
        </w:p>
      </w:tc>
      <w:tc>
        <w:tcPr>
          <w:tcW w:w="3005" w:type="dxa"/>
        </w:tcPr>
        <w:p w:rsidR="540850E3" w:rsidP="540850E3" w:rsidRDefault="4FA07B3D" w14:paraId="14AFE75D" w14:textId="19542BE9">
          <w:pPr>
            <w:pStyle w:val="Header"/>
            <w:jc w:val="center"/>
          </w:pPr>
          <w:r>
            <w:fldChar w:fldCharType="begin"/>
          </w:r>
          <w:r>
            <w:instrText>PAGE</w:instrText>
          </w:r>
          <w:r>
            <w:fldChar w:fldCharType="separate"/>
          </w:r>
          <w:r w:rsidR="00CA6461">
            <w:rPr>
              <w:noProof/>
            </w:rPr>
            <w:t>1</w:t>
          </w:r>
          <w:r>
            <w:fldChar w:fldCharType="end"/>
          </w:r>
        </w:p>
      </w:tc>
      <w:tc>
        <w:tcPr>
          <w:tcW w:w="3005" w:type="dxa"/>
        </w:tcPr>
        <w:p w:rsidR="540850E3" w:rsidP="540850E3" w:rsidRDefault="540850E3" w14:paraId="4FFA4D44" w14:textId="547D2ADB">
          <w:pPr>
            <w:pStyle w:val="Header"/>
            <w:ind w:right="-115"/>
            <w:jc w:val="right"/>
          </w:pPr>
        </w:p>
      </w:tc>
    </w:tr>
  </w:tbl>
  <w:p w:rsidR="540850E3" w:rsidP="540850E3" w:rsidRDefault="540850E3" w14:paraId="68956D10" w14:textId="0BA96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82501" w:rsidP="0004080B" w:rsidRDefault="00382501" w14:paraId="404087CA" w14:textId="77777777">
      <w:pPr>
        <w:spacing w:after="0" w:line="240" w:lineRule="auto"/>
      </w:pPr>
      <w:r>
        <w:separator/>
      </w:r>
    </w:p>
  </w:footnote>
  <w:footnote w:type="continuationSeparator" w:id="0">
    <w:p w:rsidR="00382501" w:rsidP="0004080B" w:rsidRDefault="00382501" w14:paraId="31DF2529" w14:textId="77777777">
      <w:pPr>
        <w:spacing w:after="0" w:line="240" w:lineRule="auto"/>
      </w:pPr>
      <w:r>
        <w:continuationSeparator/>
      </w:r>
    </w:p>
  </w:footnote>
  <w:footnote w:type="continuationNotice" w:id="1">
    <w:p w:rsidR="00382501" w:rsidRDefault="00382501" w14:paraId="4484AE41" w14:textId="77777777">
      <w:pPr>
        <w:spacing w:after="0" w:line="240" w:lineRule="auto"/>
      </w:pPr>
    </w:p>
  </w:footnote>
  <w:footnote w:id="2">
    <w:p w:rsidRPr="00C040F3" w:rsidR="0004080B" w:rsidP="0004080B" w:rsidRDefault="0004080B" w14:paraId="17F7F549" w14:textId="3D40B099">
      <w:pPr>
        <w:pStyle w:val="FootnoteText"/>
      </w:pPr>
      <w:r>
        <w:rPr>
          <w:rStyle w:val="FootnoteReference"/>
        </w:rPr>
        <w:footnoteRef/>
      </w:r>
      <w:r>
        <w:t xml:space="preserve"> Community Land Act</w:t>
      </w:r>
      <w:r w:rsidR="00B446D8">
        <w:t xml:space="preserve"> 2016, s.2</w:t>
      </w:r>
    </w:p>
  </w:footnote>
  <w:footnote w:id="3">
    <w:p w:rsidRPr="00852B23" w:rsidR="0004080B" w:rsidP="0004080B" w:rsidRDefault="0004080B" w14:paraId="1E89AC57" w14:textId="77777777">
      <w:pPr>
        <w:pStyle w:val="FootnoteText"/>
      </w:pPr>
      <w:r>
        <w:rPr>
          <w:rStyle w:val="FootnoteReference"/>
        </w:rPr>
        <w:footnoteRef/>
      </w:r>
      <w:r>
        <w:t xml:space="preserve"> Community Land Act 2016, s.6</w:t>
      </w:r>
    </w:p>
  </w:footnote>
  <w:footnote w:id="4">
    <w:p w:rsidR="540850E3" w:rsidP="540850E3" w:rsidRDefault="540850E3" w14:paraId="78754CC0" w14:textId="5CE86271">
      <w:pPr>
        <w:pStyle w:val="FootnoteText"/>
      </w:pPr>
      <w:r w:rsidRPr="540850E3">
        <w:rPr>
          <w:rStyle w:val="FootnoteReference"/>
        </w:rPr>
        <w:footnoteRef/>
      </w:r>
      <w:r w:rsidR="550760DB">
        <w:t>Community Land Act 2016, s</w:t>
      </w:r>
      <w:r w:rsidR="00325677">
        <w:t>.</w:t>
      </w:r>
      <w:r w:rsidR="550760DB">
        <w:t>22(1)</w:t>
      </w:r>
    </w:p>
  </w:footnote>
  <w:footnote w:id="5">
    <w:p w:rsidR="19089C49" w:rsidP="19089C49" w:rsidRDefault="19089C49" w14:paraId="15B85BFE" w14:textId="6EF0B31A">
      <w:pPr>
        <w:pStyle w:val="FootnoteText"/>
      </w:pPr>
      <w:r w:rsidRPr="19089C49">
        <w:rPr>
          <w:rStyle w:val="FootnoteReference"/>
        </w:rPr>
        <w:footnoteRef/>
      </w:r>
      <w:r>
        <w:t xml:space="preserve"> ‘P</w:t>
      </w:r>
      <w:r w:rsidRPr="72D02C20">
        <w:t>ublic land acquisition</w:t>
      </w:r>
      <w:r>
        <w:t xml:space="preserve"> within community land’, Kenya Land Alliance. &lt;https://kenyalandalliance.or.ke/login/publications/images/Public_land_acquisition_Guide.pdf&gt; accessed 9 February 2024.</w:t>
      </w:r>
    </w:p>
    <w:p w:rsidR="19089C49" w:rsidP="19089C49" w:rsidRDefault="19089C49" w14:paraId="3CD758F5" w14:textId="724C5891">
      <w:pPr>
        <w:pStyle w:val="FootnoteText"/>
      </w:pPr>
    </w:p>
  </w:footnote>
  <w:footnote w:id="6">
    <w:p w:rsidR="4AE54F09" w:rsidP="4AE54F09" w:rsidRDefault="4AE54F09" w14:paraId="529BE85D" w14:textId="0541A57B">
      <w:pPr>
        <w:pStyle w:val="FootnoteText"/>
      </w:pPr>
      <w:r w:rsidRPr="4AE54F09">
        <w:rPr>
          <w:rStyle w:val="FootnoteReference"/>
        </w:rPr>
        <w:footnoteRef/>
      </w:r>
      <w:r>
        <w:t xml:space="preserve"> Community Land Act, 2016, s.22 (1) (b)</w:t>
      </w:r>
    </w:p>
    <w:p w:rsidR="4AE54F09" w:rsidP="4AE54F09" w:rsidRDefault="4AE54F09" w14:paraId="15DBF845" w14:textId="0D0A3F85">
      <w:pPr>
        <w:pStyle w:val="FootnoteText"/>
      </w:pPr>
    </w:p>
  </w:footnote>
  <w:footnote w:id="7">
    <w:p w:rsidR="5E2127BC" w:rsidP="5E2127BC" w:rsidRDefault="5E2127BC" w14:paraId="412B2B83" w14:textId="187202E3">
      <w:pPr>
        <w:pStyle w:val="FootnoteText"/>
      </w:pPr>
      <w:r w:rsidRPr="5E2127BC">
        <w:rPr>
          <w:rStyle w:val="FootnoteReference"/>
        </w:rPr>
        <w:footnoteRef/>
      </w:r>
      <w:r>
        <w:t xml:space="preserve"> THE LAND (CONVERSION OF LAND) RULES,2017, Rule 3(1).</w:t>
      </w:r>
    </w:p>
  </w:footnote>
  <w:footnote w:id="8">
    <w:p w:rsidR="5E2127BC" w:rsidP="5E2127BC" w:rsidRDefault="5E2127BC" w14:paraId="7B76E727" w14:textId="03CA091B">
      <w:pPr>
        <w:pStyle w:val="FootnoteText"/>
      </w:pPr>
      <w:r w:rsidRPr="5E2127BC">
        <w:rPr>
          <w:rStyle w:val="FootnoteReference"/>
        </w:rPr>
        <w:footnoteRef/>
      </w:r>
      <w:r>
        <w:t xml:space="preserve"> ibid, Rule 3(2).</w:t>
      </w:r>
    </w:p>
  </w:footnote>
  <w:footnote w:id="9">
    <w:p w:rsidR="5E2127BC" w:rsidP="5E2127BC" w:rsidRDefault="5E2127BC" w14:paraId="3EC55AE6" w14:textId="550E032F">
      <w:pPr>
        <w:pStyle w:val="FootnoteText"/>
      </w:pPr>
      <w:r w:rsidRPr="5E2127BC">
        <w:rPr>
          <w:rStyle w:val="FootnoteReference"/>
        </w:rPr>
        <w:footnoteRef/>
      </w:r>
      <w:r>
        <w:t xml:space="preserve"> Community Land Act, 2016, Section 22(4).</w:t>
      </w:r>
    </w:p>
  </w:footnote>
  <w:footnote w:id="10">
    <w:p w:rsidR="78E66563" w:rsidP="78E66563" w:rsidRDefault="78E66563" w14:paraId="5F97FD19" w14:textId="5573755D">
      <w:pPr>
        <w:pStyle w:val="FootnoteText"/>
      </w:pPr>
      <w:r w:rsidRPr="78E66563">
        <w:rPr>
          <w:rStyle w:val="FootnoteReference"/>
        </w:rPr>
        <w:footnoteRef/>
      </w:r>
      <w:r>
        <w:t xml:space="preserve"> The Community Land Act No.27 of 2016, s.23</w:t>
      </w:r>
    </w:p>
  </w:footnote>
  <w:footnote w:id="11">
    <w:p w:rsidR="78E66563" w:rsidP="78E66563" w:rsidRDefault="78E66563" w14:paraId="25CC69AC" w14:textId="24266A28">
      <w:pPr>
        <w:pStyle w:val="FootnoteText"/>
      </w:pPr>
      <w:r w:rsidRPr="78E66563">
        <w:rPr>
          <w:rStyle w:val="FootnoteReference"/>
        </w:rPr>
        <w:footnoteRef/>
      </w:r>
      <w:r>
        <w:t xml:space="preserve"> The Community Land Regulations No.27 of 2016, regulation 16</w:t>
      </w:r>
    </w:p>
  </w:footnote>
  <w:footnote w:id="12">
    <w:p w:rsidR="78E66563" w:rsidP="78E66563" w:rsidRDefault="78E66563" w14:paraId="4035B5DA" w14:textId="3CBDB007">
      <w:pPr>
        <w:pStyle w:val="FootnoteText"/>
      </w:pPr>
      <w:r w:rsidRPr="78E66563">
        <w:rPr>
          <w:rStyle w:val="FootnoteReference"/>
        </w:rPr>
        <w:footnoteRef/>
      </w:r>
      <w:r>
        <w:t xml:space="preserve"> ibid, regulation 23</w:t>
      </w:r>
    </w:p>
  </w:footnote>
  <w:footnote w:id="13">
    <w:p w:rsidR="2DB738C0" w:rsidP="2DB738C0" w:rsidRDefault="2DB738C0" w14:paraId="3B7FEA7A" w14:textId="4A6E5779">
      <w:pPr>
        <w:pStyle w:val="FootnoteText"/>
      </w:pPr>
      <w:r w:rsidRPr="2DB738C0">
        <w:rPr>
          <w:rStyle w:val="FootnoteReference"/>
        </w:rPr>
        <w:footnoteRef/>
      </w:r>
      <w:r>
        <w:t xml:space="preserve"> ibid, regulation 16(3)</w:t>
      </w:r>
    </w:p>
  </w:footnote>
  <w:footnote w:id="14">
    <w:p w:rsidR="550760DB" w:rsidP="550760DB" w:rsidRDefault="550760DB" w14:paraId="616A5D05" w14:textId="7110E4F0">
      <w:pPr>
        <w:pStyle w:val="FootnoteText"/>
      </w:pPr>
      <w:r w:rsidRPr="550760DB">
        <w:rPr>
          <w:rStyle w:val="FootnoteReference"/>
        </w:rPr>
        <w:footnoteRef/>
      </w:r>
      <w:r>
        <w:t xml:space="preserve"> The Land (Conversion of Land) Rules 2017, Regulation 7</w:t>
      </w:r>
    </w:p>
  </w:footnote>
  <w:footnote w:id="15">
    <w:p w:rsidR="550760DB" w:rsidP="550760DB" w:rsidRDefault="550760DB" w14:paraId="4F7AE264" w14:textId="76BFF79E">
      <w:pPr>
        <w:pStyle w:val="FootnoteText"/>
      </w:pPr>
      <w:r w:rsidRPr="550760DB">
        <w:rPr>
          <w:rStyle w:val="FootnoteReference"/>
        </w:rPr>
        <w:footnoteRef/>
      </w:r>
      <w:r>
        <w:t xml:space="preserve"> ibid, Regulation7(3)</w:t>
      </w:r>
    </w:p>
  </w:footnote>
  <w:footnote w:id="16">
    <w:p w:rsidR="550760DB" w:rsidP="550760DB" w:rsidRDefault="550760DB" w14:paraId="45F7DEDC" w14:textId="247049E2">
      <w:pPr>
        <w:pStyle w:val="FootnoteText"/>
      </w:pPr>
      <w:r w:rsidRPr="550760DB">
        <w:rPr>
          <w:rStyle w:val="FootnoteReference"/>
        </w:rPr>
        <w:footnoteRef/>
      </w:r>
      <w:r>
        <w:t xml:space="preserve"> ibid, Regulation 7(4), (5)</w:t>
      </w:r>
    </w:p>
  </w:footnote>
  <w:footnote w:id="17">
    <w:p w:rsidR="550760DB" w:rsidP="550760DB" w:rsidRDefault="550760DB" w14:paraId="58C2BE0B" w14:textId="77777777">
      <w:pPr>
        <w:pStyle w:val="FootnoteText"/>
      </w:pPr>
      <w:r w:rsidRPr="550760DB">
        <w:rPr>
          <w:rStyle w:val="FootnoteReference"/>
        </w:rPr>
        <w:footnoteRef/>
      </w:r>
      <w:r>
        <w:t xml:space="preserve"> The Land (Conversion of Land Rules) 2017, Regulation 3(1). </w:t>
      </w:r>
    </w:p>
  </w:footnote>
  <w:footnote w:id="18">
    <w:p w:rsidR="550760DB" w:rsidP="550760DB" w:rsidRDefault="550760DB" w14:paraId="75D5F303" w14:textId="0E3D23CC">
      <w:pPr>
        <w:pStyle w:val="FootnoteText"/>
      </w:pPr>
      <w:r w:rsidRPr="550760DB">
        <w:rPr>
          <w:rStyle w:val="FootnoteReference"/>
        </w:rPr>
        <w:footnoteRef/>
      </w:r>
      <w:r>
        <w:t xml:space="preserve"> ibid, Regulation 4</w:t>
      </w:r>
    </w:p>
  </w:footnote>
  <w:footnote w:id="19">
    <w:p w:rsidR="550760DB" w:rsidP="550760DB" w:rsidRDefault="550760DB" w14:paraId="5359AA01" w14:textId="3B9FD6A9">
      <w:pPr>
        <w:pStyle w:val="FootnoteText"/>
      </w:pPr>
      <w:r w:rsidRPr="550760DB">
        <w:rPr>
          <w:rStyle w:val="FootnoteReference"/>
        </w:rPr>
        <w:footnoteRef/>
      </w:r>
      <w:r>
        <w:t xml:space="preserve"> ibid, Regulation 4</w:t>
      </w:r>
    </w:p>
  </w:footnote>
  <w:footnote w:id="20">
    <w:p w:rsidR="550760DB" w:rsidP="550760DB" w:rsidRDefault="550760DB" w14:paraId="3DBA2822" w14:textId="7CC12F6D">
      <w:pPr>
        <w:pStyle w:val="FootnoteText"/>
      </w:pPr>
      <w:r w:rsidRPr="550760DB">
        <w:rPr>
          <w:rStyle w:val="FootnoteReference"/>
        </w:rPr>
        <w:footnoteRef/>
      </w:r>
      <w:r>
        <w:t xml:space="preserve"> Ibid, regulation 5(1)</w:t>
      </w:r>
    </w:p>
  </w:footnote>
  <w:footnote w:id="21">
    <w:p w:rsidR="377654D2" w:rsidP="377654D2" w:rsidRDefault="377654D2" w14:paraId="220E83F9" w14:textId="3E388311">
      <w:pPr>
        <w:pStyle w:val="FootnoteText"/>
      </w:pPr>
      <w:r w:rsidRPr="377654D2">
        <w:rPr>
          <w:rStyle w:val="FootnoteReference"/>
        </w:rPr>
        <w:footnoteRef/>
      </w:r>
      <w:r>
        <w:t xml:space="preserve"> Community Land Act 2016, s. 25</w:t>
      </w:r>
    </w:p>
  </w:footnote>
  <w:footnote w:id="22">
    <w:p w:rsidR="43069C86" w:rsidP="43069C86" w:rsidRDefault="43069C86" w14:paraId="186B213F" w14:textId="53DDA8A8">
      <w:pPr>
        <w:pStyle w:val="FootnoteText"/>
      </w:pPr>
      <w:r w:rsidRPr="43069C86">
        <w:rPr>
          <w:rStyle w:val="FootnoteReference"/>
        </w:rPr>
        <w:footnoteRef/>
      </w:r>
      <w:r>
        <w:t xml:space="preserve"> The Community Land Regulations 2017, Regulation 17(2), (3)</w:t>
      </w:r>
    </w:p>
  </w:footnote>
  <w:footnote w:id="23">
    <w:p w:rsidR="5F46747F" w:rsidP="5F46747F" w:rsidRDefault="5F46747F" w14:paraId="16D88270" w14:textId="799FACF1">
      <w:pPr>
        <w:pStyle w:val="FootnoteText"/>
      </w:pPr>
      <w:r w:rsidRPr="5F46747F">
        <w:rPr>
          <w:rStyle w:val="FootnoteReference"/>
        </w:rPr>
        <w:footnoteRef/>
      </w:r>
      <w:r>
        <w:t xml:space="preserve"> </w:t>
      </w:r>
      <w:r w:rsidRPr="5F46747F">
        <w:rPr>
          <w:rFonts w:ascii="Calibri" w:hAnsi="Calibri" w:eastAsia="Calibri" w:cs="Calibri"/>
          <w:sz w:val="22"/>
          <w:szCs w:val="22"/>
        </w:rPr>
        <w:t>Land Act No. 6 of 2012, Ss.107-133</w:t>
      </w:r>
    </w:p>
    <w:p w:rsidR="5F46747F" w:rsidP="5F46747F" w:rsidRDefault="5F46747F" w14:paraId="679398A8" w14:textId="04A7F7AE">
      <w:pPr>
        <w:pStyle w:val="FootnoteText"/>
        <w:rPr>
          <w:rFonts w:ascii="Calibri" w:hAnsi="Calibri" w:eastAsia="Calibri" w:cs="Calibri"/>
          <w:sz w:val="22"/>
          <w:szCs w:val="2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40850E3" w:rsidTr="540850E3" w14:paraId="49288F05" w14:textId="77777777">
      <w:trPr>
        <w:trHeight w:val="300"/>
      </w:trPr>
      <w:tc>
        <w:tcPr>
          <w:tcW w:w="3005" w:type="dxa"/>
        </w:tcPr>
        <w:p w:rsidR="540850E3" w:rsidP="540850E3" w:rsidRDefault="540850E3" w14:paraId="59EDFE67" w14:textId="5B442997">
          <w:pPr>
            <w:pStyle w:val="Header"/>
            <w:ind w:left="-115"/>
          </w:pPr>
        </w:p>
      </w:tc>
      <w:tc>
        <w:tcPr>
          <w:tcW w:w="3005" w:type="dxa"/>
        </w:tcPr>
        <w:p w:rsidR="540850E3" w:rsidP="540850E3" w:rsidRDefault="540850E3" w14:paraId="0E099058" w14:textId="60C48820">
          <w:pPr>
            <w:pStyle w:val="Header"/>
            <w:jc w:val="center"/>
          </w:pPr>
        </w:p>
      </w:tc>
      <w:tc>
        <w:tcPr>
          <w:tcW w:w="3005" w:type="dxa"/>
        </w:tcPr>
        <w:p w:rsidR="540850E3" w:rsidP="540850E3" w:rsidRDefault="540850E3" w14:paraId="04D9D97D" w14:textId="5112AF1F">
          <w:pPr>
            <w:pStyle w:val="Header"/>
            <w:ind w:right="-115"/>
            <w:jc w:val="right"/>
          </w:pPr>
        </w:p>
      </w:tc>
    </w:tr>
  </w:tbl>
  <w:p w:rsidR="540850E3" w:rsidP="540850E3" w:rsidRDefault="540850E3" w14:paraId="1064A8F0" w14:textId="62E5EB8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41BA"/>
    <w:multiLevelType w:val="hybridMultilevel"/>
    <w:tmpl w:val="FFFFFFFF"/>
    <w:lvl w:ilvl="0" w:tplc="9454FF08">
      <w:start w:val="1"/>
      <w:numFmt w:val="decimal"/>
      <w:lvlText w:val="(%1)"/>
      <w:lvlJc w:val="left"/>
      <w:pPr>
        <w:ind w:left="720" w:hanging="360"/>
      </w:pPr>
    </w:lvl>
    <w:lvl w:ilvl="1" w:tplc="60FAD688">
      <w:start w:val="1"/>
      <w:numFmt w:val="lowerLetter"/>
      <w:lvlText w:val="%2."/>
      <w:lvlJc w:val="left"/>
      <w:pPr>
        <w:ind w:left="1440" w:hanging="360"/>
      </w:pPr>
    </w:lvl>
    <w:lvl w:ilvl="2" w:tplc="C16E372E">
      <w:start w:val="1"/>
      <w:numFmt w:val="lowerRoman"/>
      <w:lvlText w:val="%3."/>
      <w:lvlJc w:val="right"/>
      <w:pPr>
        <w:ind w:left="2160" w:hanging="180"/>
      </w:pPr>
    </w:lvl>
    <w:lvl w:ilvl="3" w:tplc="3BF0BC2A">
      <w:start w:val="1"/>
      <w:numFmt w:val="decimal"/>
      <w:lvlText w:val="%4."/>
      <w:lvlJc w:val="left"/>
      <w:pPr>
        <w:ind w:left="2880" w:hanging="360"/>
      </w:pPr>
    </w:lvl>
    <w:lvl w:ilvl="4" w:tplc="4CFCB6B4">
      <w:start w:val="1"/>
      <w:numFmt w:val="lowerLetter"/>
      <w:lvlText w:val="%5."/>
      <w:lvlJc w:val="left"/>
      <w:pPr>
        <w:ind w:left="3600" w:hanging="360"/>
      </w:pPr>
    </w:lvl>
    <w:lvl w:ilvl="5" w:tplc="B7B89380">
      <w:start w:val="1"/>
      <w:numFmt w:val="lowerRoman"/>
      <w:lvlText w:val="%6."/>
      <w:lvlJc w:val="right"/>
      <w:pPr>
        <w:ind w:left="4320" w:hanging="180"/>
      </w:pPr>
    </w:lvl>
    <w:lvl w:ilvl="6" w:tplc="F8DA48AA">
      <w:start w:val="1"/>
      <w:numFmt w:val="decimal"/>
      <w:lvlText w:val="%7."/>
      <w:lvlJc w:val="left"/>
      <w:pPr>
        <w:ind w:left="5040" w:hanging="360"/>
      </w:pPr>
    </w:lvl>
    <w:lvl w:ilvl="7" w:tplc="107017F8">
      <w:start w:val="1"/>
      <w:numFmt w:val="lowerLetter"/>
      <w:lvlText w:val="%8."/>
      <w:lvlJc w:val="left"/>
      <w:pPr>
        <w:ind w:left="5760" w:hanging="360"/>
      </w:pPr>
    </w:lvl>
    <w:lvl w:ilvl="8" w:tplc="F93657E6">
      <w:start w:val="1"/>
      <w:numFmt w:val="lowerRoman"/>
      <w:lvlText w:val="%9."/>
      <w:lvlJc w:val="right"/>
      <w:pPr>
        <w:ind w:left="6480" w:hanging="180"/>
      </w:pPr>
    </w:lvl>
  </w:abstractNum>
  <w:abstractNum w:abstractNumId="1" w15:restartNumberingAfterBreak="0">
    <w:nsid w:val="10F87230"/>
    <w:multiLevelType w:val="hybridMultilevel"/>
    <w:tmpl w:val="A246D7D4"/>
    <w:lvl w:ilvl="0" w:tplc="95345E7A">
      <w:start w:val="1"/>
      <w:numFmt w:val="upperLetter"/>
      <w:lvlText w:val="%1."/>
      <w:lvlJc w:val="left"/>
      <w:pPr>
        <w:ind w:left="720" w:hanging="360"/>
      </w:pPr>
    </w:lvl>
    <w:lvl w:ilvl="1" w:tplc="0CDCB8A4">
      <w:start w:val="1"/>
      <w:numFmt w:val="decimal"/>
      <w:lvlText w:val="%2.0"/>
      <w:lvlJc w:val="left"/>
      <w:pPr>
        <w:ind w:left="1440" w:hanging="360"/>
      </w:pPr>
    </w:lvl>
    <w:lvl w:ilvl="2" w:tplc="F4D07718">
      <w:start w:val="1"/>
      <w:numFmt w:val="lowerRoman"/>
      <w:lvlText w:val="%3."/>
      <w:lvlJc w:val="right"/>
      <w:pPr>
        <w:ind w:left="2160" w:hanging="180"/>
      </w:pPr>
    </w:lvl>
    <w:lvl w:ilvl="3" w:tplc="5FBE54FA">
      <w:start w:val="1"/>
      <w:numFmt w:val="decimal"/>
      <w:lvlText w:val="%4."/>
      <w:lvlJc w:val="left"/>
      <w:pPr>
        <w:ind w:left="2880" w:hanging="360"/>
      </w:pPr>
    </w:lvl>
    <w:lvl w:ilvl="4" w:tplc="4A6A4744">
      <w:start w:val="1"/>
      <w:numFmt w:val="lowerLetter"/>
      <w:lvlText w:val="%5."/>
      <w:lvlJc w:val="left"/>
      <w:pPr>
        <w:ind w:left="3600" w:hanging="360"/>
      </w:pPr>
    </w:lvl>
    <w:lvl w:ilvl="5" w:tplc="68B45A34">
      <w:start w:val="1"/>
      <w:numFmt w:val="lowerRoman"/>
      <w:lvlText w:val="%6."/>
      <w:lvlJc w:val="right"/>
      <w:pPr>
        <w:ind w:left="4320" w:hanging="180"/>
      </w:pPr>
    </w:lvl>
    <w:lvl w:ilvl="6" w:tplc="1880433A">
      <w:start w:val="1"/>
      <w:numFmt w:val="decimal"/>
      <w:lvlText w:val="%7."/>
      <w:lvlJc w:val="left"/>
      <w:pPr>
        <w:ind w:left="5040" w:hanging="360"/>
      </w:pPr>
    </w:lvl>
    <w:lvl w:ilvl="7" w:tplc="95601670">
      <w:start w:val="1"/>
      <w:numFmt w:val="lowerLetter"/>
      <w:lvlText w:val="%8."/>
      <w:lvlJc w:val="left"/>
      <w:pPr>
        <w:ind w:left="5760" w:hanging="360"/>
      </w:pPr>
    </w:lvl>
    <w:lvl w:ilvl="8" w:tplc="4772357E">
      <w:start w:val="1"/>
      <w:numFmt w:val="lowerRoman"/>
      <w:lvlText w:val="%9."/>
      <w:lvlJc w:val="right"/>
      <w:pPr>
        <w:ind w:left="6480" w:hanging="180"/>
      </w:pPr>
    </w:lvl>
  </w:abstractNum>
  <w:abstractNum w:abstractNumId="2" w15:restartNumberingAfterBreak="0">
    <w:nsid w:val="124ABDB0"/>
    <w:multiLevelType w:val="hybridMultilevel"/>
    <w:tmpl w:val="FFFFFFFF"/>
    <w:lvl w:ilvl="0" w:tplc="3D5EBEA2">
      <w:start w:val="2"/>
      <w:numFmt w:val="decimal"/>
      <w:lvlText w:val="%1.0"/>
      <w:lvlJc w:val="left"/>
      <w:pPr>
        <w:ind w:left="720" w:hanging="360"/>
      </w:pPr>
    </w:lvl>
    <w:lvl w:ilvl="1" w:tplc="E15E5CDC">
      <w:start w:val="1"/>
      <w:numFmt w:val="lowerLetter"/>
      <w:lvlText w:val="%2."/>
      <w:lvlJc w:val="left"/>
      <w:pPr>
        <w:ind w:left="1440" w:hanging="360"/>
      </w:pPr>
    </w:lvl>
    <w:lvl w:ilvl="2" w:tplc="ECC28CC6">
      <w:start w:val="1"/>
      <w:numFmt w:val="lowerRoman"/>
      <w:lvlText w:val="%3."/>
      <w:lvlJc w:val="right"/>
      <w:pPr>
        <w:ind w:left="2160" w:hanging="180"/>
      </w:pPr>
    </w:lvl>
    <w:lvl w:ilvl="3" w:tplc="F83A579E">
      <w:start w:val="1"/>
      <w:numFmt w:val="decimal"/>
      <w:lvlText w:val="%4."/>
      <w:lvlJc w:val="left"/>
      <w:pPr>
        <w:ind w:left="2880" w:hanging="360"/>
      </w:pPr>
    </w:lvl>
    <w:lvl w:ilvl="4" w:tplc="B2FAA89E">
      <w:start w:val="1"/>
      <w:numFmt w:val="lowerLetter"/>
      <w:lvlText w:val="%5."/>
      <w:lvlJc w:val="left"/>
      <w:pPr>
        <w:ind w:left="3600" w:hanging="360"/>
      </w:pPr>
    </w:lvl>
    <w:lvl w:ilvl="5" w:tplc="2626EA7C">
      <w:start w:val="1"/>
      <w:numFmt w:val="lowerRoman"/>
      <w:lvlText w:val="%6."/>
      <w:lvlJc w:val="right"/>
      <w:pPr>
        <w:ind w:left="4320" w:hanging="180"/>
      </w:pPr>
    </w:lvl>
    <w:lvl w:ilvl="6" w:tplc="4A701818">
      <w:start w:val="1"/>
      <w:numFmt w:val="decimal"/>
      <w:lvlText w:val="%7."/>
      <w:lvlJc w:val="left"/>
      <w:pPr>
        <w:ind w:left="5040" w:hanging="360"/>
      </w:pPr>
    </w:lvl>
    <w:lvl w:ilvl="7" w:tplc="B37AC1D2">
      <w:start w:val="1"/>
      <w:numFmt w:val="lowerLetter"/>
      <w:lvlText w:val="%8."/>
      <w:lvlJc w:val="left"/>
      <w:pPr>
        <w:ind w:left="5760" w:hanging="360"/>
      </w:pPr>
    </w:lvl>
    <w:lvl w:ilvl="8" w:tplc="455C32FE">
      <w:start w:val="1"/>
      <w:numFmt w:val="lowerRoman"/>
      <w:lvlText w:val="%9."/>
      <w:lvlJc w:val="right"/>
      <w:pPr>
        <w:ind w:left="6480" w:hanging="180"/>
      </w:pPr>
    </w:lvl>
  </w:abstractNum>
  <w:abstractNum w:abstractNumId="3" w15:restartNumberingAfterBreak="0">
    <w:nsid w:val="18B7B5CF"/>
    <w:multiLevelType w:val="hybridMultilevel"/>
    <w:tmpl w:val="FFFFFFFF"/>
    <w:lvl w:ilvl="0" w:tplc="4BEC25A4">
      <w:start w:val="2"/>
      <w:numFmt w:val="decimal"/>
      <w:lvlText w:val="%1."/>
      <w:lvlJc w:val="left"/>
      <w:pPr>
        <w:ind w:left="720" w:hanging="360"/>
      </w:pPr>
    </w:lvl>
    <w:lvl w:ilvl="1" w:tplc="76EA764E">
      <w:start w:val="1"/>
      <w:numFmt w:val="lowerLetter"/>
      <w:lvlText w:val="%2."/>
      <w:lvlJc w:val="left"/>
      <w:pPr>
        <w:ind w:left="1440" w:hanging="360"/>
      </w:pPr>
    </w:lvl>
    <w:lvl w:ilvl="2" w:tplc="19C63450">
      <w:start w:val="1"/>
      <w:numFmt w:val="lowerRoman"/>
      <w:lvlText w:val="%3."/>
      <w:lvlJc w:val="right"/>
      <w:pPr>
        <w:ind w:left="2160" w:hanging="180"/>
      </w:pPr>
    </w:lvl>
    <w:lvl w:ilvl="3" w:tplc="4BE62D6C">
      <w:start w:val="1"/>
      <w:numFmt w:val="decimal"/>
      <w:lvlText w:val="%4."/>
      <w:lvlJc w:val="left"/>
      <w:pPr>
        <w:ind w:left="2880" w:hanging="360"/>
      </w:pPr>
    </w:lvl>
    <w:lvl w:ilvl="4" w:tplc="0642645E">
      <w:start w:val="1"/>
      <w:numFmt w:val="lowerLetter"/>
      <w:lvlText w:val="%5."/>
      <w:lvlJc w:val="left"/>
      <w:pPr>
        <w:ind w:left="3600" w:hanging="360"/>
      </w:pPr>
    </w:lvl>
    <w:lvl w:ilvl="5" w:tplc="C3CE675E">
      <w:start w:val="1"/>
      <w:numFmt w:val="lowerRoman"/>
      <w:lvlText w:val="%6."/>
      <w:lvlJc w:val="right"/>
      <w:pPr>
        <w:ind w:left="4320" w:hanging="180"/>
      </w:pPr>
    </w:lvl>
    <w:lvl w:ilvl="6" w:tplc="EAC06D6A">
      <w:start w:val="1"/>
      <w:numFmt w:val="decimal"/>
      <w:lvlText w:val="%7."/>
      <w:lvlJc w:val="left"/>
      <w:pPr>
        <w:ind w:left="5040" w:hanging="360"/>
      </w:pPr>
    </w:lvl>
    <w:lvl w:ilvl="7" w:tplc="FBCA1C1E">
      <w:start w:val="1"/>
      <w:numFmt w:val="lowerLetter"/>
      <w:lvlText w:val="%8."/>
      <w:lvlJc w:val="left"/>
      <w:pPr>
        <w:ind w:left="5760" w:hanging="360"/>
      </w:pPr>
    </w:lvl>
    <w:lvl w:ilvl="8" w:tplc="2C447198">
      <w:start w:val="1"/>
      <w:numFmt w:val="lowerRoman"/>
      <w:lvlText w:val="%9."/>
      <w:lvlJc w:val="right"/>
      <w:pPr>
        <w:ind w:left="6480" w:hanging="180"/>
      </w:pPr>
    </w:lvl>
  </w:abstractNum>
  <w:abstractNum w:abstractNumId="4" w15:restartNumberingAfterBreak="0">
    <w:nsid w:val="1EECC0CE"/>
    <w:multiLevelType w:val="hybridMultilevel"/>
    <w:tmpl w:val="FFFFFFFF"/>
    <w:lvl w:ilvl="0" w:tplc="3ECC6F12">
      <w:start w:val="1"/>
      <w:numFmt w:val="decimal"/>
      <w:lvlText w:val="%1.0"/>
      <w:lvlJc w:val="left"/>
      <w:pPr>
        <w:ind w:left="720" w:hanging="360"/>
      </w:pPr>
    </w:lvl>
    <w:lvl w:ilvl="1" w:tplc="6F74444E">
      <w:start w:val="1"/>
      <w:numFmt w:val="lowerLetter"/>
      <w:lvlText w:val="%2."/>
      <w:lvlJc w:val="left"/>
      <w:pPr>
        <w:ind w:left="1440" w:hanging="360"/>
      </w:pPr>
    </w:lvl>
    <w:lvl w:ilvl="2" w:tplc="CEDC5768">
      <w:start w:val="1"/>
      <w:numFmt w:val="lowerRoman"/>
      <w:lvlText w:val="%3."/>
      <w:lvlJc w:val="right"/>
      <w:pPr>
        <w:ind w:left="2160" w:hanging="180"/>
      </w:pPr>
    </w:lvl>
    <w:lvl w:ilvl="3" w:tplc="AE7EAA3A">
      <w:start w:val="1"/>
      <w:numFmt w:val="decimal"/>
      <w:lvlText w:val="%4."/>
      <w:lvlJc w:val="left"/>
      <w:pPr>
        <w:ind w:left="2880" w:hanging="360"/>
      </w:pPr>
    </w:lvl>
    <w:lvl w:ilvl="4" w:tplc="176E3E4E">
      <w:start w:val="1"/>
      <w:numFmt w:val="lowerLetter"/>
      <w:lvlText w:val="%5."/>
      <w:lvlJc w:val="left"/>
      <w:pPr>
        <w:ind w:left="3600" w:hanging="360"/>
      </w:pPr>
    </w:lvl>
    <w:lvl w:ilvl="5" w:tplc="9EEE8248">
      <w:start w:val="1"/>
      <w:numFmt w:val="lowerRoman"/>
      <w:lvlText w:val="%6."/>
      <w:lvlJc w:val="right"/>
      <w:pPr>
        <w:ind w:left="4320" w:hanging="180"/>
      </w:pPr>
    </w:lvl>
    <w:lvl w:ilvl="6" w:tplc="89C858B0">
      <w:start w:val="1"/>
      <w:numFmt w:val="decimal"/>
      <w:lvlText w:val="%7."/>
      <w:lvlJc w:val="left"/>
      <w:pPr>
        <w:ind w:left="5040" w:hanging="360"/>
      </w:pPr>
    </w:lvl>
    <w:lvl w:ilvl="7" w:tplc="DF6E2058">
      <w:start w:val="1"/>
      <w:numFmt w:val="lowerLetter"/>
      <w:lvlText w:val="%8."/>
      <w:lvlJc w:val="left"/>
      <w:pPr>
        <w:ind w:left="5760" w:hanging="360"/>
      </w:pPr>
    </w:lvl>
    <w:lvl w:ilvl="8" w:tplc="11FC4B46">
      <w:start w:val="1"/>
      <w:numFmt w:val="lowerRoman"/>
      <w:lvlText w:val="%9."/>
      <w:lvlJc w:val="right"/>
      <w:pPr>
        <w:ind w:left="6480" w:hanging="180"/>
      </w:pPr>
    </w:lvl>
  </w:abstractNum>
  <w:abstractNum w:abstractNumId="5" w15:restartNumberingAfterBreak="0">
    <w:nsid w:val="20A85EA4"/>
    <w:multiLevelType w:val="hybridMultilevel"/>
    <w:tmpl w:val="FFFFFFFF"/>
    <w:lvl w:ilvl="0" w:tplc="C7C2F994">
      <w:start w:val="1"/>
      <w:numFmt w:val="decimal"/>
      <w:lvlText w:val="%1.0"/>
      <w:lvlJc w:val="left"/>
      <w:pPr>
        <w:ind w:left="720" w:hanging="360"/>
      </w:pPr>
    </w:lvl>
    <w:lvl w:ilvl="1" w:tplc="6BD43718">
      <w:start w:val="1"/>
      <w:numFmt w:val="lowerLetter"/>
      <w:lvlText w:val="%2."/>
      <w:lvlJc w:val="left"/>
      <w:pPr>
        <w:ind w:left="1440" w:hanging="360"/>
      </w:pPr>
    </w:lvl>
    <w:lvl w:ilvl="2" w:tplc="1294F9D2">
      <w:start w:val="1"/>
      <w:numFmt w:val="lowerRoman"/>
      <w:lvlText w:val="%3."/>
      <w:lvlJc w:val="right"/>
      <w:pPr>
        <w:ind w:left="2160" w:hanging="180"/>
      </w:pPr>
    </w:lvl>
    <w:lvl w:ilvl="3" w:tplc="71FC58E2">
      <w:start w:val="1"/>
      <w:numFmt w:val="decimal"/>
      <w:lvlText w:val="%4."/>
      <w:lvlJc w:val="left"/>
      <w:pPr>
        <w:ind w:left="2880" w:hanging="360"/>
      </w:pPr>
    </w:lvl>
    <w:lvl w:ilvl="4" w:tplc="4F54CE54">
      <w:start w:val="1"/>
      <w:numFmt w:val="lowerLetter"/>
      <w:lvlText w:val="%5."/>
      <w:lvlJc w:val="left"/>
      <w:pPr>
        <w:ind w:left="3600" w:hanging="360"/>
      </w:pPr>
    </w:lvl>
    <w:lvl w:ilvl="5" w:tplc="130AAA9E">
      <w:start w:val="1"/>
      <w:numFmt w:val="lowerRoman"/>
      <w:lvlText w:val="%6."/>
      <w:lvlJc w:val="right"/>
      <w:pPr>
        <w:ind w:left="4320" w:hanging="180"/>
      </w:pPr>
    </w:lvl>
    <w:lvl w:ilvl="6" w:tplc="0D4A274E">
      <w:start w:val="1"/>
      <w:numFmt w:val="decimal"/>
      <w:lvlText w:val="%7."/>
      <w:lvlJc w:val="left"/>
      <w:pPr>
        <w:ind w:left="5040" w:hanging="360"/>
      </w:pPr>
    </w:lvl>
    <w:lvl w:ilvl="7" w:tplc="55C01304">
      <w:start w:val="1"/>
      <w:numFmt w:val="lowerLetter"/>
      <w:lvlText w:val="%8."/>
      <w:lvlJc w:val="left"/>
      <w:pPr>
        <w:ind w:left="5760" w:hanging="360"/>
      </w:pPr>
    </w:lvl>
    <w:lvl w:ilvl="8" w:tplc="FCD89046">
      <w:start w:val="1"/>
      <w:numFmt w:val="lowerRoman"/>
      <w:lvlText w:val="%9."/>
      <w:lvlJc w:val="right"/>
      <w:pPr>
        <w:ind w:left="6480" w:hanging="180"/>
      </w:pPr>
    </w:lvl>
  </w:abstractNum>
  <w:abstractNum w:abstractNumId="6" w15:restartNumberingAfterBreak="0">
    <w:nsid w:val="20E47449"/>
    <w:multiLevelType w:val="hybridMultilevel"/>
    <w:tmpl w:val="D0EA16F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0BE0F8E"/>
    <w:multiLevelType w:val="hybridMultilevel"/>
    <w:tmpl w:val="FFFFFFFF"/>
    <w:lvl w:ilvl="0" w:tplc="09E61916">
      <w:start w:val="6"/>
      <w:numFmt w:val="decimal"/>
      <w:lvlText w:val="%1."/>
      <w:lvlJc w:val="left"/>
      <w:pPr>
        <w:ind w:left="720" w:hanging="360"/>
      </w:pPr>
    </w:lvl>
    <w:lvl w:ilvl="1" w:tplc="B88ECDAC">
      <w:start w:val="1"/>
      <w:numFmt w:val="lowerLetter"/>
      <w:lvlText w:val="%2."/>
      <w:lvlJc w:val="left"/>
      <w:pPr>
        <w:ind w:left="1440" w:hanging="360"/>
      </w:pPr>
    </w:lvl>
    <w:lvl w:ilvl="2" w:tplc="E6CA97CC">
      <w:start w:val="1"/>
      <w:numFmt w:val="lowerRoman"/>
      <w:lvlText w:val="%3."/>
      <w:lvlJc w:val="right"/>
      <w:pPr>
        <w:ind w:left="2160" w:hanging="180"/>
      </w:pPr>
    </w:lvl>
    <w:lvl w:ilvl="3" w:tplc="1576BAAC">
      <w:start w:val="1"/>
      <w:numFmt w:val="decimal"/>
      <w:lvlText w:val="%4."/>
      <w:lvlJc w:val="left"/>
      <w:pPr>
        <w:ind w:left="2880" w:hanging="360"/>
      </w:pPr>
    </w:lvl>
    <w:lvl w:ilvl="4" w:tplc="D920498A">
      <w:start w:val="1"/>
      <w:numFmt w:val="lowerLetter"/>
      <w:lvlText w:val="%5."/>
      <w:lvlJc w:val="left"/>
      <w:pPr>
        <w:ind w:left="3600" w:hanging="360"/>
      </w:pPr>
    </w:lvl>
    <w:lvl w:ilvl="5" w:tplc="9418F646">
      <w:start w:val="1"/>
      <w:numFmt w:val="lowerRoman"/>
      <w:lvlText w:val="%6."/>
      <w:lvlJc w:val="right"/>
      <w:pPr>
        <w:ind w:left="4320" w:hanging="180"/>
      </w:pPr>
    </w:lvl>
    <w:lvl w:ilvl="6" w:tplc="899C8B0C">
      <w:start w:val="1"/>
      <w:numFmt w:val="decimal"/>
      <w:lvlText w:val="%7."/>
      <w:lvlJc w:val="left"/>
      <w:pPr>
        <w:ind w:left="5040" w:hanging="360"/>
      </w:pPr>
    </w:lvl>
    <w:lvl w:ilvl="7" w:tplc="BB1E1C4C">
      <w:start w:val="1"/>
      <w:numFmt w:val="lowerLetter"/>
      <w:lvlText w:val="%8."/>
      <w:lvlJc w:val="left"/>
      <w:pPr>
        <w:ind w:left="5760" w:hanging="360"/>
      </w:pPr>
    </w:lvl>
    <w:lvl w:ilvl="8" w:tplc="0D8AA686">
      <w:start w:val="1"/>
      <w:numFmt w:val="lowerRoman"/>
      <w:lvlText w:val="%9."/>
      <w:lvlJc w:val="right"/>
      <w:pPr>
        <w:ind w:left="6480" w:hanging="180"/>
      </w:pPr>
    </w:lvl>
  </w:abstractNum>
  <w:abstractNum w:abstractNumId="8" w15:restartNumberingAfterBreak="0">
    <w:nsid w:val="3600E6FC"/>
    <w:multiLevelType w:val="hybridMultilevel"/>
    <w:tmpl w:val="FFFFFFFF"/>
    <w:lvl w:ilvl="0" w:tplc="4B3A7310">
      <w:start w:val="3"/>
      <w:numFmt w:val="decimal"/>
      <w:lvlText w:val="%1.0"/>
      <w:lvlJc w:val="left"/>
      <w:pPr>
        <w:ind w:left="720" w:hanging="360"/>
      </w:pPr>
    </w:lvl>
    <w:lvl w:ilvl="1" w:tplc="A70AC718">
      <w:start w:val="1"/>
      <w:numFmt w:val="lowerLetter"/>
      <w:lvlText w:val="%2."/>
      <w:lvlJc w:val="left"/>
      <w:pPr>
        <w:ind w:left="1440" w:hanging="360"/>
      </w:pPr>
    </w:lvl>
    <w:lvl w:ilvl="2" w:tplc="A088F814">
      <w:start w:val="1"/>
      <w:numFmt w:val="lowerRoman"/>
      <w:lvlText w:val="%3."/>
      <w:lvlJc w:val="right"/>
      <w:pPr>
        <w:ind w:left="2160" w:hanging="180"/>
      </w:pPr>
    </w:lvl>
    <w:lvl w:ilvl="3" w:tplc="CFA0C95A">
      <w:start w:val="1"/>
      <w:numFmt w:val="decimal"/>
      <w:lvlText w:val="%4."/>
      <w:lvlJc w:val="left"/>
      <w:pPr>
        <w:ind w:left="2880" w:hanging="360"/>
      </w:pPr>
    </w:lvl>
    <w:lvl w:ilvl="4" w:tplc="24D2E4DE">
      <w:start w:val="1"/>
      <w:numFmt w:val="lowerLetter"/>
      <w:lvlText w:val="%5."/>
      <w:lvlJc w:val="left"/>
      <w:pPr>
        <w:ind w:left="3600" w:hanging="360"/>
      </w:pPr>
    </w:lvl>
    <w:lvl w:ilvl="5" w:tplc="D0FA9288">
      <w:start w:val="1"/>
      <w:numFmt w:val="lowerRoman"/>
      <w:lvlText w:val="%6."/>
      <w:lvlJc w:val="right"/>
      <w:pPr>
        <w:ind w:left="4320" w:hanging="180"/>
      </w:pPr>
    </w:lvl>
    <w:lvl w:ilvl="6" w:tplc="EA14AC40">
      <w:start w:val="1"/>
      <w:numFmt w:val="decimal"/>
      <w:lvlText w:val="%7."/>
      <w:lvlJc w:val="left"/>
      <w:pPr>
        <w:ind w:left="5040" w:hanging="360"/>
      </w:pPr>
    </w:lvl>
    <w:lvl w:ilvl="7" w:tplc="89A2A5C4">
      <w:start w:val="1"/>
      <w:numFmt w:val="lowerLetter"/>
      <w:lvlText w:val="%8."/>
      <w:lvlJc w:val="left"/>
      <w:pPr>
        <w:ind w:left="5760" w:hanging="360"/>
      </w:pPr>
    </w:lvl>
    <w:lvl w:ilvl="8" w:tplc="DCD691D2">
      <w:start w:val="1"/>
      <w:numFmt w:val="lowerRoman"/>
      <w:lvlText w:val="%9."/>
      <w:lvlJc w:val="right"/>
      <w:pPr>
        <w:ind w:left="6480" w:hanging="180"/>
      </w:pPr>
    </w:lvl>
  </w:abstractNum>
  <w:abstractNum w:abstractNumId="9" w15:restartNumberingAfterBreak="0">
    <w:nsid w:val="3C9B52C8"/>
    <w:multiLevelType w:val="hybridMultilevel"/>
    <w:tmpl w:val="7CE26C88"/>
    <w:lvl w:ilvl="0" w:tplc="CF127FAC">
      <w:start w:val="1"/>
      <w:numFmt w:val="lowerLetter"/>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0" w15:restartNumberingAfterBreak="0">
    <w:nsid w:val="3CBF028D"/>
    <w:multiLevelType w:val="hybridMultilevel"/>
    <w:tmpl w:val="DD9C239A"/>
    <w:lvl w:ilvl="0" w:tplc="339A0B4A">
      <w:start w:val="1"/>
      <w:numFmt w:val="decimal"/>
      <w:lvlText w:val="%1.0"/>
      <w:lvlJc w:val="left"/>
      <w:pPr>
        <w:ind w:left="720" w:hanging="360"/>
      </w:pPr>
    </w:lvl>
    <w:lvl w:ilvl="1" w:tplc="9006B240">
      <w:start w:val="1"/>
      <w:numFmt w:val="lowerLetter"/>
      <w:lvlText w:val="%2."/>
      <w:lvlJc w:val="left"/>
      <w:pPr>
        <w:ind w:left="1440" w:hanging="360"/>
      </w:pPr>
    </w:lvl>
    <w:lvl w:ilvl="2" w:tplc="F1C00CD4">
      <w:start w:val="1"/>
      <w:numFmt w:val="lowerRoman"/>
      <w:lvlText w:val="%3."/>
      <w:lvlJc w:val="right"/>
      <w:pPr>
        <w:ind w:left="2160" w:hanging="180"/>
      </w:pPr>
    </w:lvl>
    <w:lvl w:ilvl="3" w:tplc="7B946D56">
      <w:start w:val="1"/>
      <w:numFmt w:val="decimal"/>
      <w:lvlText w:val="%4."/>
      <w:lvlJc w:val="left"/>
      <w:pPr>
        <w:ind w:left="2880" w:hanging="360"/>
      </w:pPr>
    </w:lvl>
    <w:lvl w:ilvl="4" w:tplc="F4200442">
      <w:start w:val="1"/>
      <w:numFmt w:val="lowerLetter"/>
      <w:lvlText w:val="%5."/>
      <w:lvlJc w:val="left"/>
      <w:pPr>
        <w:ind w:left="3600" w:hanging="360"/>
      </w:pPr>
    </w:lvl>
    <w:lvl w:ilvl="5" w:tplc="CFB86C8C">
      <w:start w:val="1"/>
      <w:numFmt w:val="lowerRoman"/>
      <w:lvlText w:val="%6."/>
      <w:lvlJc w:val="right"/>
      <w:pPr>
        <w:ind w:left="4320" w:hanging="180"/>
      </w:pPr>
    </w:lvl>
    <w:lvl w:ilvl="6" w:tplc="CE2AC080">
      <w:start w:val="1"/>
      <w:numFmt w:val="decimal"/>
      <w:lvlText w:val="%7."/>
      <w:lvlJc w:val="left"/>
      <w:pPr>
        <w:ind w:left="5040" w:hanging="360"/>
      </w:pPr>
    </w:lvl>
    <w:lvl w:ilvl="7" w:tplc="611E563A">
      <w:start w:val="1"/>
      <w:numFmt w:val="lowerLetter"/>
      <w:lvlText w:val="%8."/>
      <w:lvlJc w:val="left"/>
      <w:pPr>
        <w:ind w:left="5760" w:hanging="360"/>
      </w:pPr>
    </w:lvl>
    <w:lvl w:ilvl="8" w:tplc="6C043004">
      <w:start w:val="1"/>
      <w:numFmt w:val="lowerRoman"/>
      <w:lvlText w:val="%9."/>
      <w:lvlJc w:val="right"/>
      <w:pPr>
        <w:ind w:left="6480" w:hanging="180"/>
      </w:pPr>
    </w:lvl>
  </w:abstractNum>
  <w:abstractNum w:abstractNumId="11" w15:restartNumberingAfterBreak="0">
    <w:nsid w:val="3FA6161E"/>
    <w:multiLevelType w:val="hybridMultilevel"/>
    <w:tmpl w:val="BEEAA0A8"/>
    <w:lvl w:ilvl="0" w:tplc="20000019">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2AE8236"/>
    <w:multiLevelType w:val="hybridMultilevel"/>
    <w:tmpl w:val="FFFFFFFF"/>
    <w:lvl w:ilvl="0" w:tplc="3AD6B092">
      <w:start w:val="1"/>
      <w:numFmt w:val="decimal"/>
      <w:lvlText w:val="%1.0"/>
      <w:lvlJc w:val="left"/>
      <w:pPr>
        <w:ind w:left="720" w:hanging="360"/>
      </w:pPr>
    </w:lvl>
    <w:lvl w:ilvl="1" w:tplc="40F2E352">
      <w:start w:val="1"/>
      <w:numFmt w:val="lowerLetter"/>
      <w:lvlText w:val="%2."/>
      <w:lvlJc w:val="left"/>
      <w:pPr>
        <w:ind w:left="1440" w:hanging="360"/>
      </w:pPr>
    </w:lvl>
    <w:lvl w:ilvl="2" w:tplc="50983444">
      <w:start w:val="1"/>
      <w:numFmt w:val="lowerRoman"/>
      <w:lvlText w:val="%3."/>
      <w:lvlJc w:val="right"/>
      <w:pPr>
        <w:ind w:left="2160" w:hanging="180"/>
      </w:pPr>
    </w:lvl>
    <w:lvl w:ilvl="3" w:tplc="8312E054">
      <w:start w:val="1"/>
      <w:numFmt w:val="decimal"/>
      <w:lvlText w:val="%4."/>
      <w:lvlJc w:val="left"/>
      <w:pPr>
        <w:ind w:left="2880" w:hanging="360"/>
      </w:pPr>
    </w:lvl>
    <w:lvl w:ilvl="4" w:tplc="9B6E4A18">
      <w:start w:val="1"/>
      <w:numFmt w:val="lowerLetter"/>
      <w:lvlText w:val="%5."/>
      <w:lvlJc w:val="left"/>
      <w:pPr>
        <w:ind w:left="3600" w:hanging="360"/>
      </w:pPr>
    </w:lvl>
    <w:lvl w:ilvl="5" w:tplc="F04ACFE6">
      <w:start w:val="1"/>
      <w:numFmt w:val="lowerRoman"/>
      <w:lvlText w:val="%6."/>
      <w:lvlJc w:val="right"/>
      <w:pPr>
        <w:ind w:left="4320" w:hanging="180"/>
      </w:pPr>
    </w:lvl>
    <w:lvl w:ilvl="6" w:tplc="24AE77C0">
      <w:start w:val="1"/>
      <w:numFmt w:val="decimal"/>
      <w:lvlText w:val="%7."/>
      <w:lvlJc w:val="left"/>
      <w:pPr>
        <w:ind w:left="5040" w:hanging="360"/>
      </w:pPr>
    </w:lvl>
    <w:lvl w:ilvl="7" w:tplc="5F444E56">
      <w:start w:val="1"/>
      <w:numFmt w:val="lowerLetter"/>
      <w:lvlText w:val="%8."/>
      <w:lvlJc w:val="left"/>
      <w:pPr>
        <w:ind w:left="5760" w:hanging="360"/>
      </w:pPr>
    </w:lvl>
    <w:lvl w:ilvl="8" w:tplc="D158C06C">
      <w:start w:val="1"/>
      <w:numFmt w:val="lowerRoman"/>
      <w:lvlText w:val="%9."/>
      <w:lvlJc w:val="right"/>
      <w:pPr>
        <w:ind w:left="6480" w:hanging="180"/>
      </w:pPr>
    </w:lvl>
  </w:abstractNum>
  <w:abstractNum w:abstractNumId="13" w15:restartNumberingAfterBreak="0">
    <w:nsid w:val="42BB7B3B"/>
    <w:multiLevelType w:val="hybridMultilevel"/>
    <w:tmpl w:val="FFFFFFFF"/>
    <w:lvl w:ilvl="0" w:tplc="C7F479B0">
      <w:start w:val="1"/>
      <w:numFmt w:val="decimal"/>
      <w:lvlText w:val="%1.0"/>
      <w:lvlJc w:val="left"/>
      <w:pPr>
        <w:ind w:left="720" w:hanging="360"/>
      </w:pPr>
    </w:lvl>
    <w:lvl w:ilvl="1" w:tplc="CFE88920">
      <w:start w:val="1"/>
      <w:numFmt w:val="lowerLetter"/>
      <w:lvlText w:val="%2."/>
      <w:lvlJc w:val="left"/>
      <w:pPr>
        <w:ind w:left="1440" w:hanging="360"/>
      </w:pPr>
    </w:lvl>
    <w:lvl w:ilvl="2" w:tplc="1562BEBC">
      <w:start w:val="1"/>
      <w:numFmt w:val="lowerRoman"/>
      <w:lvlText w:val="%3."/>
      <w:lvlJc w:val="right"/>
      <w:pPr>
        <w:ind w:left="2160" w:hanging="180"/>
      </w:pPr>
    </w:lvl>
    <w:lvl w:ilvl="3" w:tplc="ADF0631E">
      <w:start w:val="1"/>
      <w:numFmt w:val="decimal"/>
      <w:lvlText w:val="%4."/>
      <w:lvlJc w:val="left"/>
      <w:pPr>
        <w:ind w:left="2880" w:hanging="360"/>
      </w:pPr>
    </w:lvl>
    <w:lvl w:ilvl="4" w:tplc="FDB811B2">
      <w:start w:val="1"/>
      <w:numFmt w:val="lowerLetter"/>
      <w:lvlText w:val="%5."/>
      <w:lvlJc w:val="left"/>
      <w:pPr>
        <w:ind w:left="3600" w:hanging="360"/>
      </w:pPr>
    </w:lvl>
    <w:lvl w:ilvl="5" w:tplc="56903FCC">
      <w:start w:val="1"/>
      <w:numFmt w:val="lowerRoman"/>
      <w:lvlText w:val="%6."/>
      <w:lvlJc w:val="right"/>
      <w:pPr>
        <w:ind w:left="4320" w:hanging="180"/>
      </w:pPr>
    </w:lvl>
    <w:lvl w:ilvl="6" w:tplc="C9B23246">
      <w:start w:val="1"/>
      <w:numFmt w:val="decimal"/>
      <w:lvlText w:val="%7."/>
      <w:lvlJc w:val="left"/>
      <w:pPr>
        <w:ind w:left="5040" w:hanging="360"/>
      </w:pPr>
    </w:lvl>
    <w:lvl w:ilvl="7" w:tplc="1EF87BC6">
      <w:start w:val="1"/>
      <w:numFmt w:val="lowerLetter"/>
      <w:lvlText w:val="%8."/>
      <w:lvlJc w:val="left"/>
      <w:pPr>
        <w:ind w:left="5760" w:hanging="360"/>
      </w:pPr>
    </w:lvl>
    <w:lvl w:ilvl="8" w:tplc="DB804EA4">
      <w:start w:val="1"/>
      <w:numFmt w:val="lowerRoman"/>
      <w:lvlText w:val="%9."/>
      <w:lvlJc w:val="right"/>
      <w:pPr>
        <w:ind w:left="6480" w:hanging="180"/>
      </w:pPr>
    </w:lvl>
  </w:abstractNum>
  <w:abstractNum w:abstractNumId="14" w15:restartNumberingAfterBreak="0">
    <w:nsid w:val="43774722"/>
    <w:multiLevelType w:val="hybridMultilevel"/>
    <w:tmpl w:val="FFFFFFFF"/>
    <w:lvl w:ilvl="0" w:tplc="A7F4DDC0">
      <w:start w:val="5"/>
      <w:numFmt w:val="decimal"/>
      <w:lvlText w:val="%1."/>
      <w:lvlJc w:val="left"/>
      <w:pPr>
        <w:ind w:left="720" w:hanging="360"/>
      </w:pPr>
    </w:lvl>
    <w:lvl w:ilvl="1" w:tplc="BA04E542">
      <w:start w:val="1"/>
      <w:numFmt w:val="lowerLetter"/>
      <w:lvlText w:val="%2."/>
      <w:lvlJc w:val="left"/>
      <w:pPr>
        <w:ind w:left="1440" w:hanging="360"/>
      </w:pPr>
    </w:lvl>
    <w:lvl w:ilvl="2" w:tplc="C98C9128">
      <w:start w:val="1"/>
      <w:numFmt w:val="lowerRoman"/>
      <w:lvlText w:val="%3."/>
      <w:lvlJc w:val="right"/>
      <w:pPr>
        <w:ind w:left="2160" w:hanging="180"/>
      </w:pPr>
    </w:lvl>
    <w:lvl w:ilvl="3" w:tplc="30348828">
      <w:start w:val="1"/>
      <w:numFmt w:val="decimal"/>
      <w:lvlText w:val="%4."/>
      <w:lvlJc w:val="left"/>
      <w:pPr>
        <w:ind w:left="2880" w:hanging="360"/>
      </w:pPr>
    </w:lvl>
    <w:lvl w:ilvl="4" w:tplc="06A41686">
      <w:start w:val="1"/>
      <w:numFmt w:val="lowerLetter"/>
      <w:lvlText w:val="%5."/>
      <w:lvlJc w:val="left"/>
      <w:pPr>
        <w:ind w:left="3600" w:hanging="360"/>
      </w:pPr>
    </w:lvl>
    <w:lvl w:ilvl="5" w:tplc="5D001FFA">
      <w:start w:val="1"/>
      <w:numFmt w:val="lowerRoman"/>
      <w:lvlText w:val="%6."/>
      <w:lvlJc w:val="right"/>
      <w:pPr>
        <w:ind w:left="4320" w:hanging="180"/>
      </w:pPr>
    </w:lvl>
    <w:lvl w:ilvl="6" w:tplc="00343C5E">
      <w:start w:val="1"/>
      <w:numFmt w:val="decimal"/>
      <w:lvlText w:val="%7."/>
      <w:lvlJc w:val="left"/>
      <w:pPr>
        <w:ind w:left="5040" w:hanging="360"/>
      </w:pPr>
    </w:lvl>
    <w:lvl w:ilvl="7" w:tplc="2AB246FA">
      <w:start w:val="1"/>
      <w:numFmt w:val="lowerLetter"/>
      <w:lvlText w:val="%8."/>
      <w:lvlJc w:val="left"/>
      <w:pPr>
        <w:ind w:left="5760" w:hanging="360"/>
      </w:pPr>
    </w:lvl>
    <w:lvl w:ilvl="8" w:tplc="688E82B4">
      <w:start w:val="1"/>
      <w:numFmt w:val="lowerRoman"/>
      <w:lvlText w:val="%9."/>
      <w:lvlJc w:val="right"/>
      <w:pPr>
        <w:ind w:left="6480" w:hanging="180"/>
      </w:pPr>
    </w:lvl>
  </w:abstractNum>
  <w:abstractNum w:abstractNumId="15" w15:restartNumberingAfterBreak="0">
    <w:nsid w:val="4AC07A1A"/>
    <w:multiLevelType w:val="hybridMultilevel"/>
    <w:tmpl w:val="5952155E"/>
    <w:lvl w:ilvl="0" w:tplc="0B565576">
      <w:start w:val="1"/>
      <w:numFmt w:val="decimal"/>
      <w:lvlText w:val="%1.0"/>
      <w:lvlJc w:val="left"/>
      <w:pPr>
        <w:ind w:left="720" w:hanging="360"/>
      </w:pPr>
    </w:lvl>
    <w:lvl w:ilvl="1" w:tplc="F08A82FE">
      <w:start w:val="1"/>
      <w:numFmt w:val="lowerLetter"/>
      <w:lvlText w:val="%2."/>
      <w:lvlJc w:val="left"/>
      <w:pPr>
        <w:ind w:left="1440" w:hanging="360"/>
      </w:pPr>
    </w:lvl>
    <w:lvl w:ilvl="2" w:tplc="D0C0F4E6">
      <w:start w:val="1"/>
      <w:numFmt w:val="lowerRoman"/>
      <w:lvlText w:val="%3."/>
      <w:lvlJc w:val="right"/>
      <w:pPr>
        <w:ind w:left="2160" w:hanging="180"/>
      </w:pPr>
    </w:lvl>
    <w:lvl w:ilvl="3" w:tplc="D4D44FFA">
      <w:start w:val="1"/>
      <w:numFmt w:val="decimal"/>
      <w:lvlText w:val="%4."/>
      <w:lvlJc w:val="left"/>
      <w:pPr>
        <w:ind w:left="2880" w:hanging="360"/>
      </w:pPr>
    </w:lvl>
    <w:lvl w:ilvl="4" w:tplc="8CA07064">
      <w:start w:val="1"/>
      <w:numFmt w:val="lowerLetter"/>
      <w:lvlText w:val="%5."/>
      <w:lvlJc w:val="left"/>
      <w:pPr>
        <w:ind w:left="3600" w:hanging="360"/>
      </w:pPr>
    </w:lvl>
    <w:lvl w:ilvl="5" w:tplc="0FA691D0">
      <w:start w:val="1"/>
      <w:numFmt w:val="lowerRoman"/>
      <w:lvlText w:val="%6."/>
      <w:lvlJc w:val="right"/>
      <w:pPr>
        <w:ind w:left="4320" w:hanging="180"/>
      </w:pPr>
    </w:lvl>
    <w:lvl w:ilvl="6" w:tplc="80CC9E76">
      <w:start w:val="1"/>
      <w:numFmt w:val="decimal"/>
      <w:lvlText w:val="%7."/>
      <w:lvlJc w:val="left"/>
      <w:pPr>
        <w:ind w:left="5040" w:hanging="360"/>
      </w:pPr>
    </w:lvl>
    <w:lvl w:ilvl="7" w:tplc="BCA800FE">
      <w:start w:val="1"/>
      <w:numFmt w:val="lowerLetter"/>
      <w:lvlText w:val="%8."/>
      <w:lvlJc w:val="left"/>
      <w:pPr>
        <w:ind w:left="5760" w:hanging="360"/>
      </w:pPr>
    </w:lvl>
    <w:lvl w:ilvl="8" w:tplc="7D082A90">
      <w:start w:val="1"/>
      <w:numFmt w:val="lowerRoman"/>
      <w:lvlText w:val="%9."/>
      <w:lvlJc w:val="right"/>
      <w:pPr>
        <w:ind w:left="6480" w:hanging="180"/>
      </w:pPr>
    </w:lvl>
  </w:abstractNum>
  <w:abstractNum w:abstractNumId="16" w15:restartNumberingAfterBreak="0">
    <w:nsid w:val="4BE9B712"/>
    <w:multiLevelType w:val="hybridMultilevel"/>
    <w:tmpl w:val="FFFFFFFF"/>
    <w:lvl w:ilvl="0" w:tplc="458C586A">
      <w:start w:val="1"/>
      <w:numFmt w:val="decimal"/>
      <w:lvlText w:val="%1."/>
      <w:lvlJc w:val="left"/>
      <w:pPr>
        <w:ind w:left="720" w:hanging="360"/>
      </w:pPr>
    </w:lvl>
    <w:lvl w:ilvl="1" w:tplc="44F0F84E">
      <w:start w:val="1"/>
      <w:numFmt w:val="decimal"/>
      <w:lvlText w:val="%2.0"/>
      <w:lvlJc w:val="left"/>
      <w:pPr>
        <w:ind w:left="1440" w:hanging="360"/>
      </w:pPr>
    </w:lvl>
    <w:lvl w:ilvl="2" w:tplc="8E8AB100">
      <w:start w:val="1"/>
      <w:numFmt w:val="lowerRoman"/>
      <w:lvlText w:val="%3."/>
      <w:lvlJc w:val="right"/>
      <w:pPr>
        <w:ind w:left="2160" w:hanging="180"/>
      </w:pPr>
    </w:lvl>
    <w:lvl w:ilvl="3" w:tplc="017E8B4E">
      <w:start w:val="1"/>
      <w:numFmt w:val="decimal"/>
      <w:lvlText w:val="%4."/>
      <w:lvlJc w:val="left"/>
      <w:pPr>
        <w:ind w:left="2880" w:hanging="360"/>
      </w:pPr>
    </w:lvl>
    <w:lvl w:ilvl="4" w:tplc="CB8A150A">
      <w:start w:val="1"/>
      <w:numFmt w:val="lowerLetter"/>
      <w:lvlText w:val="%5."/>
      <w:lvlJc w:val="left"/>
      <w:pPr>
        <w:ind w:left="3600" w:hanging="360"/>
      </w:pPr>
    </w:lvl>
    <w:lvl w:ilvl="5" w:tplc="654A3E2A">
      <w:start w:val="1"/>
      <w:numFmt w:val="lowerRoman"/>
      <w:lvlText w:val="%6."/>
      <w:lvlJc w:val="right"/>
      <w:pPr>
        <w:ind w:left="4320" w:hanging="180"/>
      </w:pPr>
    </w:lvl>
    <w:lvl w:ilvl="6" w:tplc="4B9E679A">
      <w:start w:val="1"/>
      <w:numFmt w:val="decimal"/>
      <w:lvlText w:val="%7."/>
      <w:lvlJc w:val="left"/>
      <w:pPr>
        <w:ind w:left="5040" w:hanging="360"/>
      </w:pPr>
    </w:lvl>
    <w:lvl w:ilvl="7" w:tplc="04A0A5B0">
      <w:start w:val="1"/>
      <w:numFmt w:val="lowerLetter"/>
      <w:lvlText w:val="%8."/>
      <w:lvlJc w:val="left"/>
      <w:pPr>
        <w:ind w:left="5760" w:hanging="360"/>
      </w:pPr>
    </w:lvl>
    <w:lvl w:ilvl="8" w:tplc="EDF47262">
      <w:start w:val="1"/>
      <w:numFmt w:val="lowerRoman"/>
      <w:lvlText w:val="%9."/>
      <w:lvlJc w:val="right"/>
      <w:pPr>
        <w:ind w:left="6480" w:hanging="180"/>
      </w:pPr>
    </w:lvl>
  </w:abstractNum>
  <w:abstractNum w:abstractNumId="17" w15:restartNumberingAfterBreak="0">
    <w:nsid w:val="4E5F641B"/>
    <w:multiLevelType w:val="hybridMultilevel"/>
    <w:tmpl w:val="FFFFFFFF"/>
    <w:lvl w:ilvl="0" w:tplc="163A061A">
      <w:start w:val="1"/>
      <w:numFmt w:val="lowerLetter"/>
      <w:lvlText w:val="(%1)"/>
      <w:lvlJc w:val="left"/>
      <w:pPr>
        <w:ind w:left="720" w:hanging="360"/>
      </w:pPr>
    </w:lvl>
    <w:lvl w:ilvl="1" w:tplc="9750549A">
      <w:start w:val="1"/>
      <w:numFmt w:val="lowerLetter"/>
      <w:lvlText w:val="%2."/>
      <w:lvlJc w:val="left"/>
      <w:pPr>
        <w:ind w:left="1440" w:hanging="360"/>
      </w:pPr>
    </w:lvl>
    <w:lvl w:ilvl="2" w:tplc="055ABE14">
      <w:start w:val="1"/>
      <w:numFmt w:val="lowerRoman"/>
      <w:lvlText w:val="%3."/>
      <w:lvlJc w:val="right"/>
      <w:pPr>
        <w:ind w:left="2160" w:hanging="180"/>
      </w:pPr>
    </w:lvl>
    <w:lvl w:ilvl="3" w:tplc="B68E1B8A">
      <w:start w:val="1"/>
      <w:numFmt w:val="decimal"/>
      <w:lvlText w:val="%4."/>
      <w:lvlJc w:val="left"/>
      <w:pPr>
        <w:ind w:left="2880" w:hanging="360"/>
      </w:pPr>
    </w:lvl>
    <w:lvl w:ilvl="4" w:tplc="E98084A0">
      <w:start w:val="1"/>
      <w:numFmt w:val="lowerLetter"/>
      <w:lvlText w:val="%5."/>
      <w:lvlJc w:val="left"/>
      <w:pPr>
        <w:ind w:left="3600" w:hanging="360"/>
      </w:pPr>
    </w:lvl>
    <w:lvl w:ilvl="5" w:tplc="8A66E95A">
      <w:start w:val="1"/>
      <w:numFmt w:val="lowerRoman"/>
      <w:lvlText w:val="%6."/>
      <w:lvlJc w:val="right"/>
      <w:pPr>
        <w:ind w:left="4320" w:hanging="180"/>
      </w:pPr>
    </w:lvl>
    <w:lvl w:ilvl="6" w:tplc="C4E28A44">
      <w:start w:val="1"/>
      <w:numFmt w:val="decimal"/>
      <w:lvlText w:val="%7."/>
      <w:lvlJc w:val="left"/>
      <w:pPr>
        <w:ind w:left="5040" w:hanging="360"/>
      </w:pPr>
    </w:lvl>
    <w:lvl w:ilvl="7" w:tplc="C6820F36">
      <w:start w:val="1"/>
      <w:numFmt w:val="lowerLetter"/>
      <w:lvlText w:val="%8."/>
      <w:lvlJc w:val="left"/>
      <w:pPr>
        <w:ind w:left="5760" w:hanging="360"/>
      </w:pPr>
    </w:lvl>
    <w:lvl w:ilvl="8" w:tplc="C5503994">
      <w:start w:val="1"/>
      <w:numFmt w:val="lowerRoman"/>
      <w:lvlText w:val="%9."/>
      <w:lvlJc w:val="right"/>
      <w:pPr>
        <w:ind w:left="6480" w:hanging="180"/>
      </w:pPr>
    </w:lvl>
  </w:abstractNum>
  <w:abstractNum w:abstractNumId="18" w15:restartNumberingAfterBreak="0">
    <w:nsid w:val="4FE65ED0"/>
    <w:multiLevelType w:val="hybridMultilevel"/>
    <w:tmpl w:val="600E9198"/>
    <w:lvl w:ilvl="0" w:tplc="2626C7A4">
      <w:start w:val="1"/>
      <w:numFmt w:val="lowerLetter"/>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9" w15:restartNumberingAfterBreak="0">
    <w:nsid w:val="5BC0E0D9"/>
    <w:multiLevelType w:val="hybridMultilevel"/>
    <w:tmpl w:val="FFFFFFFF"/>
    <w:lvl w:ilvl="0" w:tplc="4CAE2934">
      <w:start w:val="3"/>
      <w:numFmt w:val="decimal"/>
      <w:lvlText w:val="%1."/>
      <w:lvlJc w:val="left"/>
      <w:pPr>
        <w:ind w:left="720" w:hanging="360"/>
      </w:pPr>
    </w:lvl>
    <w:lvl w:ilvl="1" w:tplc="359C1E8A">
      <w:start w:val="1"/>
      <w:numFmt w:val="lowerLetter"/>
      <w:lvlText w:val="%2."/>
      <w:lvlJc w:val="left"/>
      <w:pPr>
        <w:ind w:left="1440" w:hanging="360"/>
      </w:pPr>
    </w:lvl>
    <w:lvl w:ilvl="2" w:tplc="191225D2">
      <w:start w:val="1"/>
      <w:numFmt w:val="lowerRoman"/>
      <w:lvlText w:val="%3."/>
      <w:lvlJc w:val="right"/>
      <w:pPr>
        <w:ind w:left="2160" w:hanging="180"/>
      </w:pPr>
    </w:lvl>
    <w:lvl w:ilvl="3" w:tplc="711C9A24">
      <w:start w:val="1"/>
      <w:numFmt w:val="decimal"/>
      <w:lvlText w:val="%4."/>
      <w:lvlJc w:val="left"/>
      <w:pPr>
        <w:ind w:left="2880" w:hanging="360"/>
      </w:pPr>
    </w:lvl>
    <w:lvl w:ilvl="4" w:tplc="D9B21180">
      <w:start w:val="1"/>
      <w:numFmt w:val="lowerLetter"/>
      <w:lvlText w:val="%5."/>
      <w:lvlJc w:val="left"/>
      <w:pPr>
        <w:ind w:left="3600" w:hanging="360"/>
      </w:pPr>
    </w:lvl>
    <w:lvl w:ilvl="5" w:tplc="970E6084">
      <w:start w:val="1"/>
      <w:numFmt w:val="lowerRoman"/>
      <w:lvlText w:val="%6."/>
      <w:lvlJc w:val="right"/>
      <w:pPr>
        <w:ind w:left="4320" w:hanging="180"/>
      </w:pPr>
    </w:lvl>
    <w:lvl w:ilvl="6" w:tplc="35F6AFAC">
      <w:start w:val="1"/>
      <w:numFmt w:val="decimal"/>
      <w:lvlText w:val="%7."/>
      <w:lvlJc w:val="left"/>
      <w:pPr>
        <w:ind w:left="5040" w:hanging="360"/>
      </w:pPr>
    </w:lvl>
    <w:lvl w:ilvl="7" w:tplc="D58876B4">
      <w:start w:val="1"/>
      <w:numFmt w:val="lowerLetter"/>
      <w:lvlText w:val="%8."/>
      <w:lvlJc w:val="left"/>
      <w:pPr>
        <w:ind w:left="5760" w:hanging="360"/>
      </w:pPr>
    </w:lvl>
    <w:lvl w:ilvl="8" w:tplc="55725BE2">
      <w:start w:val="1"/>
      <w:numFmt w:val="lowerRoman"/>
      <w:lvlText w:val="%9."/>
      <w:lvlJc w:val="right"/>
      <w:pPr>
        <w:ind w:left="6480" w:hanging="180"/>
      </w:pPr>
    </w:lvl>
  </w:abstractNum>
  <w:abstractNum w:abstractNumId="20" w15:restartNumberingAfterBreak="0">
    <w:nsid w:val="5D24F164"/>
    <w:multiLevelType w:val="hybridMultilevel"/>
    <w:tmpl w:val="FFFFFFFF"/>
    <w:lvl w:ilvl="0" w:tplc="4BF8E004">
      <w:start w:val="1"/>
      <w:numFmt w:val="decimal"/>
      <w:lvlText w:val="%1.0"/>
      <w:lvlJc w:val="left"/>
      <w:pPr>
        <w:ind w:left="720" w:hanging="360"/>
      </w:pPr>
    </w:lvl>
    <w:lvl w:ilvl="1" w:tplc="73784F26">
      <w:start w:val="1"/>
      <w:numFmt w:val="lowerLetter"/>
      <w:lvlText w:val="%2."/>
      <w:lvlJc w:val="left"/>
      <w:pPr>
        <w:ind w:left="1440" w:hanging="360"/>
      </w:pPr>
    </w:lvl>
    <w:lvl w:ilvl="2" w:tplc="B510C918">
      <w:start w:val="1"/>
      <w:numFmt w:val="lowerRoman"/>
      <w:lvlText w:val="%3."/>
      <w:lvlJc w:val="right"/>
      <w:pPr>
        <w:ind w:left="2160" w:hanging="180"/>
      </w:pPr>
    </w:lvl>
    <w:lvl w:ilvl="3" w:tplc="40E85188">
      <w:start w:val="1"/>
      <w:numFmt w:val="decimal"/>
      <w:lvlText w:val="%4."/>
      <w:lvlJc w:val="left"/>
      <w:pPr>
        <w:ind w:left="2880" w:hanging="360"/>
      </w:pPr>
    </w:lvl>
    <w:lvl w:ilvl="4" w:tplc="35F21170">
      <w:start w:val="1"/>
      <w:numFmt w:val="lowerLetter"/>
      <w:lvlText w:val="%5."/>
      <w:lvlJc w:val="left"/>
      <w:pPr>
        <w:ind w:left="3600" w:hanging="360"/>
      </w:pPr>
    </w:lvl>
    <w:lvl w:ilvl="5" w:tplc="74507F24">
      <w:start w:val="1"/>
      <w:numFmt w:val="lowerRoman"/>
      <w:lvlText w:val="%6."/>
      <w:lvlJc w:val="right"/>
      <w:pPr>
        <w:ind w:left="4320" w:hanging="180"/>
      </w:pPr>
    </w:lvl>
    <w:lvl w:ilvl="6" w:tplc="2B6C29B8">
      <w:start w:val="1"/>
      <w:numFmt w:val="decimal"/>
      <w:lvlText w:val="%7."/>
      <w:lvlJc w:val="left"/>
      <w:pPr>
        <w:ind w:left="5040" w:hanging="360"/>
      </w:pPr>
    </w:lvl>
    <w:lvl w:ilvl="7" w:tplc="FED28698">
      <w:start w:val="1"/>
      <w:numFmt w:val="lowerLetter"/>
      <w:lvlText w:val="%8."/>
      <w:lvlJc w:val="left"/>
      <w:pPr>
        <w:ind w:left="5760" w:hanging="360"/>
      </w:pPr>
    </w:lvl>
    <w:lvl w:ilvl="8" w:tplc="1A34A070">
      <w:start w:val="1"/>
      <w:numFmt w:val="lowerRoman"/>
      <w:lvlText w:val="%9."/>
      <w:lvlJc w:val="right"/>
      <w:pPr>
        <w:ind w:left="6480" w:hanging="180"/>
      </w:pPr>
    </w:lvl>
  </w:abstractNum>
  <w:abstractNum w:abstractNumId="21" w15:restartNumberingAfterBreak="0">
    <w:nsid w:val="6020A100"/>
    <w:multiLevelType w:val="hybridMultilevel"/>
    <w:tmpl w:val="FFFFFFFF"/>
    <w:lvl w:ilvl="0" w:tplc="401CF3EA">
      <w:start w:val="1"/>
      <w:numFmt w:val="decimal"/>
      <w:lvlText w:val="(%1)"/>
      <w:lvlJc w:val="left"/>
      <w:pPr>
        <w:ind w:left="720" w:hanging="360"/>
      </w:pPr>
    </w:lvl>
    <w:lvl w:ilvl="1" w:tplc="121063E2">
      <w:start w:val="1"/>
      <w:numFmt w:val="lowerLetter"/>
      <w:lvlText w:val="%2."/>
      <w:lvlJc w:val="left"/>
      <w:pPr>
        <w:ind w:left="1440" w:hanging="360"/>
      </w:pPr>
    </w:lvl>
    <w:lvl w:ilvl="2" w:tplc="5A700F94">
      <w:start w:val="1"/>
      <w:numFmt w:val="lowerRoman"/>
      <w:lvlText w:val="%3."/>
      <w:lvlJc w:val="right"/>
      <w:pPr>
        <w:ind w:left="2160" w:hanging="180"/>
      </w:pPr>
    </w:lvl>
    <w:lvl w:ilvl="3" w:tplc="DB8AF9FA">
      <w:start w:val="1"/>
      <w:numFmt w:val="decimal"/>
      <w:lvlText w:val="%4."/>
      <w:lvlJc w:val="left"/>
      <w:pPr>
        <w:ind w:left="2880" w:hanging="360"/>
      </w:pPr>
    </w:lvl>
    <w:lvl w:ilvl="4" w:tplc="ACE41624">
      <w:start w:val="1"/>
      <w:numFmt w:val="lowerLetter"/>
      <w:lvlText w:val="%5."/>
      <w:lvlJc w:val="left"/>
      <w:pPr>
        <w:ind w:left="3600" w:hanging="360"/>
      </w:pPr>
    </w:lvl>
    <w:lvl w:ilvl="5" w:tplc="B1D6E8CC">
      <w:start w:val="1"/>
      <w:numFmt w:val="lowerRoman"/>
      <w:lvlText w:val="%6."/>
      <w:lvlJc w:val="right"/>
      <w:pPr>
        <w:ind w:left="4320" w:hanging="180"/>
      </w:pPr>
    </w:lvl>
    <w:lvl w:ilvl="6" w:tplc="8B90BFBA">
      <w:start w:val="1"/>
      <w:numFmt w:val="decimal"/>
      <w:lvlText w:val="%7."/>
      <w:lvlJc w:val="left"/>
      <w:pPr>
        <w:ind w:left="5040" w:hanging="360"/>
      </w:pPr>
    </w:lvl>
    <w:lvl w:ilvl="7" w:tplc="CC00B328">
      <w:start w:val="1"/>
      <w:numFmt w:val="lowerLetter"/>
      <w:lvlText w:val="%8."/>
      <w:lvlJc w:val="left"/>
      <w:pPr>
        <w:ind w:left="5760" w:hanging="360"/>
      </w:pPr>
    </w:lvl>
    <w:lvl w:ilvl="8" w:tplc="B57C0580">
      <w:start w:val="1"/>
      <w:numFmt w:val="lowerRoman"/>
      <w:lvlText w:val="%9."/>
      <w:lvlJc w:val="right"/>
      <w:pPr>
        <w:ind w:left="6480" w:hanging="180"/>
      </w:pPr>
    </w:lvl>
  </w:abstractNum>
  <w:abstractNum w:abstractNumId="22" w15:restartNumberingAfterBreak="0">
    <w:nsid w:val="6282DA94"/>
    <w:multiLevelType w:val="hybridMultilevel"/>
    <w:tmpl w:val="FFFFFFFF"/>
    <w:lvl w:ilvl="0" w:tplc="5FAA7050">
      <w:start w:val="4"/>
      <w:numFmt w:val="decimal"/>
      <w:lvlText w:val="%1."/>
      <w:lvlJc w:val="left"/>
      <w:pPr>
        <w:ind w:left="720" w:hanging="360"/>
      </w:pPr>
    </w:lvl>
    <w:lvl w:ilvl="1" w:tplc="50205D1A">
      <w:start w:val="1"/>
      <w:numFmt w:val="lowerLetter"/>
      <w:lvlText w:val="%2."/>
      <w:lvlJc w:val="left"/>
      <w:pPr>
        <w:ind w:left="1440" w:hanging="360"/>
      </w:pPr>
    </w:lvl>
    <w:lvl w:ilvl="2" w:tplc="1178812C">
      <w:start w:val="1"/>
      <w:numFmt w:val="lowerRoman"/>
      <w:lvlText w:val="%3."/>
      <w:lvlJc w:val="right"/>
      <w:pPr>
        <w:ind w:left="2160" w:hanging="180"/>
      </w:pPr>
    </w:lvl>
    <w:lvl w:ilvl="3" w:tplc="0A26BC4E">
      <w:start w:val="1"/>
      <w:numFmt w:val="decimal"/>
      <w:lvlText w:val="%4."/>
      <w:lvlJc w:val="left"/>
      <w:pPr>
        <w:ind w:left="2880" w:hanging="360"/>
      </w:pPr>
    </w:lvl>
    <w:lvl w:ilvl="4" w:tplc="8DF69222">
      <w:start w:val="1"/>
      <w:numFmt w:val="lowerLetter"/>
      <w:lvlText w:val="%5."/>
      <w:lvlJc w:val="left"/>
      <w:pPr>
        <w:ind w:left="3600" w:hanging="360"/>
      </w:pPr>
    </w:lvl>
    <w:lvl w:ilvl="5" w:tplc="C2BE777E">
      <w:start w:val="1"/>
      <w:numFmt w:val="lowerRoman"/>
      <w:lvlText w:val="%6."/>
      <w:lvlJc w:val="right"/>
      <w:pPr>
        <w:ind w:left="4320" w:hanging="180"/>
      </w:pPr>
    </w:lvl>
    <w:lvl w:ilvl="6" w:tplc="90E897BC">
      <w:start w:val="1"/>
      <w:numFmt w:val="decimal"/>
      <w:lvlText w:val="%7."/>
      <w:lvlJc w:val="left"/>
      <w:pPr>
        <w:ind w:left="5040" w:hanging="360"/>
      </w:pPr>
    </w:lvl>
    <w:lvl w:ilvl="7" w:tplc="A4920824">
      <w:start w:val="1"/>
      <w:numFmt w:val="lowerLetter"/>
      <w:lvlText w:val="%8."/>
      <w:lvlJc w:val="left"/>
      <w:pPr>
        <w:ind w:left="5760" w:hanging="360"/>
      </w:pPr>
    </w:lvl>
    <w:lvl w:ilvl="8" w:tplc="B52A8E50">
      <w:start w:val="1"/>
      <w:numFmt w:val="lowerRoman"/>
      <w:lvlText w:val="%9."/>
      <w:lvlJc w:val="right"/>
      <w:pPr>
        <w:ind w:left="6480" w:hanging="180"/>
      </w:pPr>
    </w:lvl>
  </w:abstractNum>
  <w:abstractNum w:abstractNumId="23" w15:restartNumberingAfterBreak="0">
    <w:nsid w:val="6347BE0E"/>
    <w:multiLevelType w:val="hybridMultilevel"/>
    <w:tmpl w:val="FFFFFFFF"/>
    <w:lvl w:ilvl="0" w:tplc="B7C203D6">
      <w:start w:val="1"/>
      <w:numFmt w:val="decimal"/>
      <w:lvlText w:val="%1."/>
      <w:lvlJc w:val="left"/>
      <w:pPr>
        <w:ind w:left="720" w:hanging="360"/>
      </w:pPr>
    </w:lvl>
    <w:lvl w:ilvl="1" w:tplc="682CF366">
      <w:start w:val="1"/>
      <w:numFmt w:val="lowerLetter"/>
      <w:lvlText w:val="%2."/>
      <w:lvlJc w:val="left"/>
      <w:pPr>
        <w:ind w:left="1440" w:hanging="360"/>
      </w:pPr>
    </w:lvl>
    <w:lvl w:ilvl="2" w:tplc="59DA807E">
      <w:start w:val="1"/>
      <w:numFmt w:val="lowerRoman"/>
      <w:lvlText w:val="%3."/>
      <w:lvlJc w:val="right"/>
      <w:pPr>
        <w:ind w:left="2160" w:hanging="180"/>
      </w:pPr>
    </w:lvl>
    <w:lvl w:ilvl="3" w:tplc="C80ABDC4">
      <w:start w:val="1"/>
      <w:numFmt w:val="decimal"/>
      <w:lvlText w:val="%4."/>
      <w:lvlJc w:val="left"/>
      <w:pPr>
        <w:ind w:left="2880" w:hanging="360"/>
      </w:pPr>
    </w:lvl>
    <w:lvl w:ilvl="4" w:tplc="7CF06122">
      <w:start w:val="1"/>
      <w:numFmt w:val="lowerLetter"/>
      <w:lvlText w:val="%5."/>
      <w:lvlJc w:val="left"/>
      <w:pPr>
        <w:ind w:left="3600" w:hanging="360"/>
      </w:pPr>
    </w:lvl>
    <w:lvl w:ilvl="5" w:tplc="EE2E1C1C">
      <w:start w:val="1"/>
      <w:numFmt w:val="lowerRoman"/>
      <w:lvlText w:val="%6."/>
      <w:lvlJc w:val="right"/>
      <w:pPr>
        <w:ind w:left="4320" w:hanging="180"/>
      </w:pPr>
    </w:lvl>
    <w:lvl w:ilvl="6" w:tplc="CA14166C">
      <w:start w:val="1"/>
      <w:numFmt w:val="decimal"/>
      <w:lvlText w:val="%7."/>
      <w:lvlJc w:val="left"/>
      <w:pPr>
        <w:ind w:left="5040" w:hanging="360"/>
      </w:pPr>
    </w:lvl>
    <w:lvl w:ilvl="7" w:tplc="B5CCC45A">
      <w:start w:val="1"/>
      <w:numFmt w:val="lowerLetter"/>
      <w:lvlText w:val="%8."/>
      <w:lvlJc w:val="left"/>
      <w:pPr>
        <w:ind w:left="5760" w:hanging="360"/>
      </w:pPr>
    </w:lvl>
    <w:lvl w:ilvl="8" w:tplc="525632AE">
      <w:start w:val="1"/>
      <w:numFmt w:val="lowerRoman"/>
      <w:lvlText w:val="%9."/>
      <w:lvlJc w:val="right"/>
      <w:pPr>
        <w:ind w:left="6480" w:hanging="180"/>
      </w:pPr>
    </w:lvl>
  </w:abstractNum>
  <w:abstractNum w:abstractNumId="24" w15:restartNumberingAfterBreak="0">
    <w:nsid w:val="6A48FD19"/>
    <w:multiLevelType w:val="hybridMultilevel"/>
    <w:tmpl w:val="FFFFFFFF"/>
    <w:lvl w:ilvl="0" w:tplc="EDB490D2">
      <w:start w:val="1"/>
      <w:numFmt w:val="decimal"/>
      <w:lvlText w:val="%1."/>
      <w:lvlJc w:val="left"/>
      <w:pPr>
        <w:ind w:left="720" w:hanging="360"/>
      </w:pPr>
    </w:lvl>
    <w:lvl w:ilvl="1" w:tplc="4E3CBDD6">
      <w:start w:val="1"/>
      <w:numFmt w:val="lowerLetter"/>
      <w:lvlText w:val="%2."/>
      <w:lvlJc w:val="left"/>
      <w:pPr>
        <w:ind w:left="1440" w:hanging="360"/>
      </w:pPr>
    </w:lvl>
    <w:lvl w:ilvl="2" w:tplc="3F46AE0E">
      <w:start w:val="1"/>
      <w:numFmt w:val="lowerRoman"/>
      <w:lvlText w:val="%3."/>
      <w:lvlJc w:val="right"/>
      <w:pPr>
        <w:ind w:left="2160" w:hanging="180"/>
      </w:pPr>
    </w:lvl>
    <w:lvl w:ilvl="3" w:tplc="C3D6608E">
      <w:start w:val="1"/>
      <w:numFmt w:val="decimal"/>
      <w:lvlText w:val="%4."/>
      <w:lvlJc w:val="left"/>
      <w:pPr>
        <w:ind w:left="2880" w:hanging="360"/>
      </w:pPr>
    </w:lvl>
    <w:lvl w:ilvl="4" w:tplc="B43ACD28">
      <w:start w:val="1"/>
      <w:numFmt w:val="lowerLetter"/>
      <w:lvlText w:val="%5."/>
      <w:lvlJc w:val="left"/>
      <w:pPr>
        <w:ind w:left="3600" w:hanging="360"/>
      </w:pPr>
    </w:lvl>
    <w:lvl w:ilvl="5" w:tplc="145428FA">
      <w:start w:val="1"/>
      <w:numFmt w:val="lowerRoman"/>
      <w:lvlText w:val="%6."/>
      <w:lvlJc w:val="right"/>
      <w:pPr>
        <w:ind w:left="4320" w:hanging="180"/>
      </w:pPr>
    </w:lvl>
    <w:lvl w:ilvl="6" w:tplc="89CCD42C">
      <w:start w:val="1"/>
      <w:numFmt w:val="decimal"/>
      <w:lvlText w:val="%7."/>
      <w:lvlJc w:val="left"/>
      <w:pPr>
        <w:ind w:left="5040" w:hanging="360"/>
      </w:pPr>
    </w:lvl>
    <w:lvl w:ilvl="7" w:tplc="5C6E63E4">
      <w:start w:val="1"/>
      <w:numFmt w:val="lowerLetter"/>
      <w:lvlText w:val="%8."/>
      <w:lvlJc w:val="left"/>
      <w:pPr>
        <w:ind w:left="5760" w:hanging="360"/>
      </w:pPr>
    </w:lvl>
    <w:lvl w:ilvl="8" w:tplc="9A6E1AA4">
      <w:start w:val="1"/>
      <w:numFmt w:val="lowerRoman"/>
      <w:lvlText w:val="%9."/>
      <w:lvlJc w:val="right"/>
      <w:pPr>
        <w:ind w:left="6480" w:hanging="180"/>
      </w:pPr>
    </w:lvl>
  </w:abstractNum>
  <w:abstractNum w:abstractNumId="25" w15:restartNumberingAfterBreak="0">
    <w:nsid w:val="6ABD39D9"/>
    <w:multiLevelType w:val="hybridMultilevel"/>
    <w:tmpl w:val="FFFFFFFF"/>
    <w:lvl w:ilvl="0" w:tplc="C018D63C">
      <w:start w:val="1"/>
      <w:numFmt w:val="decimal"/>
      <w:lvlText w:val="%1.0"/>
      <w:lvlJc w:val="left"/>
      <w:pPr>
        <w:ind w:left="720" w:hanging="360"/>
      </w:pPr>
    </w:lvl>
    <w:lvl w:ilvl="1" w:tplc="6E58B19E">
      <w:start w:val="1"/>
      <w:numFmt w:val="lowerLetter"/>
      <w:lvlText w:val="%2."/>
      <w:lvlJc w:val="left"/>
      <w:pPr>
        <w:ind w:left="1440" w:hanging="360"/>
      </w:pPr>
    </w:lvl>
    <w:lvl w:ilvl="2" w:tplc="81C28FEA">
      <w:start w:val="1"/>
      <w:numFmt w:val="lowerRoman"/>
      <w:lvlText w:val="%3."/>
      <w:lvlJc w:val="right"/>
      <w:pPr>
        <w:ind w:left="2160" w:hanging="180"/>
      </w:pPr>
    </w:lvl>
    <w:lvl w:ilvl="3" w:tplc="883C022A">
      <w:start w:val="1"/>
      <w:numFmt w:val="decimal"/>
      <w:lvlText w:val="%4."/>
      <w:lvlJc w:val="left"/>
      <w:pPr>
        <w:ind w:left="2880" w:hanging="360"/>
      </w:pPr>
    </w:lvl>
    <w:lvl w:ilvl="4" w:tplc="86DAF99C">
      <w:start w:val="1"/>
      <w:numFmt w:val="lowerLetter"/>
      <w:lvlText w:val="%5."/>
      <w:lvlJc w:val="left"/>
      <w:pPr>
        <w:ind w:left="3600" w:hanging="360"/>
      </w:pPr>
    </w:lvl>
    <w:lvl w:ilvl="5" w:tplc="6FC66048">
      <w:start w:val="1"/>
      <w:numFmt w:val="lowerRoman"/>
      <w:lvlText w:val="%6."/>
      <w:lvlJc w:val="right"/>
      <w:pPr>
        <w:ind w:left="4320" w:hanging="180"/>
      </w:pPr>
    </w:lvl>
    <w:lvl w:ilvl="6" w:tplc="2550C6A2">
      <w:start w:val="1"/>
      <w:numFmt w:val="decimal"/>
      <w:lvlText w:val="%7."/>
      <w:lvlJc w:val="left"/>
      <w:pPr>
        <w:ind w:left="5040" w:hanging="360"/>
      </w:pPr>
    </w:lvl>
    <w:lvl w:ilvl="7" w:tplc="AF363F8A">
      <w:start w:val="1"/>
      <w:numFmt w:val="lowerLetter"/>
      <w:lvlText w:val="%8."/>
      <w:lvlJc w:val="left"/>
      <w:pPr>
        <w:ind w:left="5760" w:hanging="360"/>
      </w:pPr>
    </w:lvl>
    <w:lvl w:ilvl="8" w:tplc="E0D4D84E">
      <w:start w:val="1"/>
      <w:numFmt w:val="lowerRoman"/>
      <w:lvlText w:val="%9."/>
      <w:lvlJc w:val="right"/>
      <w:pPr>
        <w:ind w:left="6480" w:hanging="180"/>
      </w:pPr>
    </w:lvl>
  </w:abstractNum>
  <w:abstractNum w:abstractNumId="26" w15:restartNumberingAfterBreak="0">
    <w:nsid w:val="6CD57E9B"/>
    <w:multiLevelType w:val="hybridMultilevel"/>
    <w:tmpl w:val="B2E209F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D7EFDCC"/>
    <w:multiLevelType w:val="hybridMultilevel"/>
    <w:tmpl w:val="E0E2E86E"/>
    <w:lvl w:ilvl="0" w:tplc="705E3180">
      <w:start w:val="1"/>
      <w:numFmt w:val="decimal"/>
      <w:lvlText w:val="%1.0"/>
      <w:lvlJc w:val="left"/>
      <w:pPr>
        <w:ind w:left="720" w:hanging="360"/>
      </w:pPr>
    </w:lvl>
    <w:lvl w:ilvl="1" w:tplc="8B3629C4">
      <w:start w:val="1"/>
      <w:numFmt w:val="lowerLetter"/>
      <w:lvlText w:val="%2."/>
      <w:lvlJc w:val="left"/>
      <w:pPr>
        <w:ind w:left="1440" w:hanging="360"/>
      </w:pPr>
    </w:lvl>
    <w:lvl w:ilvl="2" w:tplc="C55CE29E">
      <w:start w:val="1"/>
      <w:numFmt w:val="lowerRoman"/>
      <w:lvlText w:val="%3."/>
      <w:lvlJc w:val="right"/>
      <w:pPr>
        <w:ind w:left="2160" w:hanging="180"/>
      </w:pPr>
    </w:lvl>
    <w:lvl w:ilvl="3" w:tplc="70E2FE62">
      <w:start w:val="1"/>
      <w:numFmt w:val="decimal"/>
      <w:lvlText w:val="%4."/>
      <w:lvlJc w:val="left"/>
      <w:pPr>
        <w:ind w:left="2880" w:hanging="360"/>
      </w:pPr>
    </w:lvl>
    <w:lvl w:ilvl="4" w:tplc="8820BA04">
      <w:start w:val="1"/>
      <w:numFmt w:val="lowerLetter"/>
      <w:lvlText w:val="%5."/>
      <w:lvlJc w:val="left"/>
      <w:pPr>
        <w:ind w:left="3600" w:hanging="360"/>
      </w:pPr>
    </w:lvl>
    <w:lvl w:ilvl="5" w:tplc="A72E3852">
      <w:start w:val="1"/>
      <w:numFmt w:val="lowerRoman"/>
      <w:lvlText w:val="%6."/>
      <w:lvlJc w:val="right"/>
      <w:pPr>
        <w:ind w:left="4320" w:hanging="180"/>
      </w:pPr>
    </w:lvl>
    <w:lvl w:ilvl="6" w:tplc="2BA26DB4">
      <w:start w:val="1"/>
      <w:numFmt w:val="decimal"/>
      <w:lvlText w:val="%7."/>
      <w:lvlJc w:val="left"/>
      <w:pPr>
        <w:ind w:left="5040" w:hanging="360"/>
      </w:pPr>
    </w:lvl>
    <w:lvl w:ilvl="7" w:tplc="FE92D672">
      <w:start w:val="1"/>
      <w:numFmt w:val="lowerLetter"/>
      <w:lvlText w:val="%8."/>
      <w:lvlJc w:val="left"/>
      <w:pPr>
        <w:ind w:left="5760" w:hanging="360"/>
      </w:pPr>
    </w:lvl>
    <w:lvl w:ilvl="8" w:tplc="633A1CC0">
      <w:start w:val="1"/>
      <w:numFmt w:val="lowerRoman"/>
      <w:lvlText w:val="%9."/>
      <w:lvlJc w:val="right"/>
      <w:pPr>
        <w:ind w:left="6480" w:hanging="180"/>
      </w:pPr>
    </w:lvl>
  </w:abstractNum>
  <w:abstractNum w:abstractNumId="28" w15:restartNumberingAfterBreak="0">
    <w:nsid w:val="722B2053"/>
    <w:multiLevelType w:val="hybridMultilevel"/>
    <w:tmpl w:val="F95CCA84"/>
    <w:lvl w:ilvl="0" w:tplc="BD30790C">
      <w:start w:val="1"/>
      <w:numFmt w:val="decimal"/>
      <w:lvlText w:val="%1.0"/>
      <w:lvlJc w:val="left"/>
      <w:pPr>
        <w:ind w:left="720" w:hanging="360"/>
      </w:pPr>
    </w:lvl>
    <w:lvl w:ilvl="1" w:tplc="2AFEAA12">
      <w:start w:val="1"/>
      <w:numFmt w:val="lowerLetter"/>
      <w:lvlText w:val="%2."/>
      <w:lvlJc w:val="left"/>
      <w:pPr>
        <w:ind w:left="1440" w:hanging="360"/>
      </w:pPr>
    </w:lvl>
    <w:lvl w:ilvl="2" w:tplc="F2BA57C6">
      <w:start w:val="1"/>
      <w:numFmt w:val="lowerRoman"/>
      <w:lvlText w:val="%3."/>
      <w:lvlJc w:val="right"/>
      <w:pPr>
        <w:ind w:left="2160" w:hanging="180"/>
      </w:pPr>
    </w:lvl>
    <w:lvl w:ilvl="3" w:tplc="99944930">
      <w:start w:val="1"/>
      <w:numFmt w:val="decimal"/>
      <w:lvlText w:val="%4."/>
      <w:lvlJc w:val="left"/>
      <w:pPr>
        <w:ind w:left="2880" w:hanging="360"/>
      </w:pPr>
    </w:lvl>
    <w:lvl w:ilvl="4" w:tplc="3AB802F0">
      <w:start w:val="1"/>
      <w:numFmt w:val="lowerLetter"/>
      <w:lvlText w:val="%5."/>
      <w:lvlJc w:val="left"/>
      <w:pPr>
        <w:ind w:left="3600" w:hanging="360"/>
      </w:pPr>
    </w:lvl>
    <w:lvl w:ilvl="5" w:tplc="08202D2C">
      <w:start w:val="1"/>
      <w:numFmt w:val="lowerRoman"/>
      <w:lvlText w:val="%6."/>
      <w:lvlJc w:val="right"/>
      <w:pPr>
        <w:ind w:left="4320" w:hanging="180"/>
      </w:pPr>
    </w:lvl>
    <w:lvl w:ilvl="6" w:tplc="394A43A0">
      <w:start w:val="1"/>
      <w:numFmt w:val="decimal"/>
      <w:lvlText w:val="%7."/>
      <w:lvlJc w:val="left"/>
      <w:pPr>
        <w:ind w:left="5040" w:hanging="360"/>
      </w:pPr>
    </w:lvl>
    <w:lvl w:ilvl="7" w:tplc="D018D70C">
      <w:start w:val="1"/>
      <w:numFmt w:val="lowerLetter"/>
      <w:lvlText w:val="%8."/>
      <w:lvlJc w:val="left"/>
      <w:pPr>
        <w:ind w:left="5760" w:hanging="360"/>
      </w:pPr>
    </w:lvl>
    <w:lvl w:ilvl="8" w:tplc="9DF4001A">
      <w:start w:val="1"/>
      <w:numFmt w:val="lowerRoman"/>
      <w:lvlText w:val="%9."/>
      <w:lvlJc w:val="right"/>
      <w:pPr>
        <w:ind w:left="6480" w:hanging="180"/>
      </w:pPr>
    </w:lvl>
  </w:abstractNum>
  <w:abstractNum w:abstractNumId="29" w15:restartNumberingAfterBreak="0">
    <w:nsid w:val="75C4BD26"/>
    <w:multiLevelType w:val="hybridMultilevel"/>
    <w:tmpl w:val="FFFFFFFF"/>
    <w:lvl w:ilvl="0" w:tplc="459E42A4">
      <w:start w:val="1"/>
      <w:numFmt w:val="decimal"/>
      <w:lvlText w:val="%1."/>
      <w:lvlJc w:val="left"/>
      <w:pPr>
        <w:ind w:left="720" w:hanging="360"/>
      </w:pPr>
    </w:lvl>
    <w:lvl w:ilvl="1" w:tplc="F3B4E9BC">
      <w:start w:val="1"/>
      <w:numFmt w:val="decimal"/>
      <w:lvlText w:val="%2.0"/>
      <w:lvlJc w:val="left"/>
      <w:pPr>
        <w:ind w:left="1440" w:hanging="360"/>
      </w:pPr>
    </w:lvl>
    <w:lvl w:ilvl="2" w:tplc="93909EF2">
      <w:start w:val="1"/>
      <w:numFmt w:val="lowerRoman"/>
      <w:lvlText w:val="%3."/>
      <w:lvlJc w:val="right"/>
      <w:pPr>
        <w:ind w:left="2160" w:hanging="180"/>
      </w:pPr>
    </w:lvl>
    <w:lvl w:ilvl="3" w:tplc="4510DDA8">
      <w:start w:val="1"/>
      <w:numFmt w:val="decimal"/>
      <w:lvlText w:val="%4."/>
      <w:lvlJc w:val="left"/>
      <w:pPr>
        <w:ind w:left="2880" w:hanging="360"/>
      </w:pPr>
    </w:lvl>
    <w:lvl w:ilvl="4" w:tplc="EEB648EE">
      <w:start w:val="1"/>
      <w:numFmt w:val="lowerLetter"/>
      <w:lvlText w:val="%5."/>
      <w:lvlJc w:val="left"/>
      <w:pPr>
        <w:ind w:left="3600" w:hanging="360"/>
      </w:pPr>
    </w:lvl>
    <w:lvl w:ilvl="5" w:tplc="4A2A8EBA">
      <w:start w:val="1"/>
      <w:numFmt w:val="lowerRoman"/>
      <w:lvlText w:val="%6."/>
      <w:lvlJc w:val="right"/>
      <w:pPr>
        <w:ind w:left="4320" w:hanging="180"/>
      </w:pPr>
    </w:lvl>
    <w:lvl w:ilvl="6" w:tplc="0814631C">
      <w:start w:val="1"/>
      <w:numFmt w:val="decimal"/>
      <w:lvlText w:val="%7."/>
      <w:lvlJc w:val="left"/>
      <w:pPr>
        <w:ind w:left="5040" w:hanging="360"/>
      </w:pPr>
    </w:lvl>
    <w:lvl w:ilvl="7" w:tplc="836E9308">
      <w:start w:val="1"/>
      <w:numFmt w:val="lowerLetter"/>
      <w:lvlText w:val="%8."/>
      <w:lvlJc w:val="left"/>
      <w:pPr>
        <w:ind w:left="5760" w:hanging="360"/>
      </w:pPr>
    </w:lvl>
    <w:lvl w:ilvl="8" w:tplc="332A314C">
      <w:start w:val="1"/>
      <w:numFmt w:val="lowerRoman"/>
      <w:lvlText w:val="%9."/>
      <w:lvlJc w:val="right"/>
      <w:pPr>
        <w:ind w:left="6480" w:hanging="180"/>
      </w:pPr>
    </w:lvl>
  </w:abstractNum>
  <w:num w:numId="1" w16cid:durableId="1766458374">
    <w:abstractNumId w:val="13"/>
  </w:num>
  <w:num w:numId="2" w16cid:durableId="1532036253">
    <w:abstractNumId w:val="29"/>
  </w:num>
  <w:num w:numId="3" w16cid:durableId="1386220137">
    <w:abstractNumId w:val="24"/>
  </w:num>
  <w:num w:numId="4" w16cid:durableId="1956016208">
    <w:abstractNumId w:val="25"/>
  </w:num>
  <w:num w:numId="5" w16cid:durableId="1903447587">
    <w:abstractNumId w:val="5"/>
  </w:num>
  <w:num w:numId="6" w16cid:durableId="1650090089">
    <w:abstractNumId w:val="16"/>
  </w:num>
  <w:num w:numId="7" w16cid:durableId="672075389">
    <w:abstractNumId w:val="20"/>
  </w:num>
  <w:num w:numId="8" w16cid:durableId="620037241">
    <w:abstractNumId w:val="4"/>
  </w:num>
  <w:num w:numId="9" w16cid:durableId="2079208060">
    <w:abstractNumId w:val="17"/>
  </w:num>
  <w:num w:numId="10" w16cid:durableId="1958103354">
    <w:abstractNumId w:val="21"/>
  </w:num>
  <w:num w:numId="11" w16cid:durableId="197202593">
    <w:abstractNumId w:val="26"/>
  </w:num>
  <w:num w:numId="12" w16cid:durableId="138503221">
    <w:abstractNumId w:val="6"/>
  </w:num>
  <w:num w:numId="13" w16cid:durableId="99959237">
    <w:abstractNumId w:val="11"/>
  </w:num>
  <w:num w:numId="14" w16cid:durableId="982004949">
    <w:abstractNumId w:val="18"/>
  </w:num>
  <w:num w:numId="15" w16cid:durableId="6180611">
    <w:abstractNumId w:val="9"/>
  </w:num>
  <w:num w:numId="16" w16cid:durableId="748036872">
    <w:abstractNumId w:val="8"/>
  </w:num>
  <w:num w:numId="17" w16cid:durableId="210463764">
    <w:abstractNumId w:val="7"/>
  </w:num>
  <w:num w:numId="18" w16cid:durableId="1407537055">
    <w:abstractNumId w:val="14"/>
  </w:num>
  <w:num w:numId="19" w16cid:durableId="511647368">
    <w:abstractNumId w:val="22"/>
  </w:num>
  <w:num w:numId="20" w16cid:durableId="1220363518">
    <w:abstractNumId w:val="19"/>
  </w:num>
  <w:num w:numId="21" w16cid:durableId="2119643787">
    <w:abstractNumId w:val="3"/>
  </w:num>
  <w:num w:numId="22" w16cid:durableId="1419476382">
    <w:abstractNumId w:val="23"/>
  </w:num>
  <w:num w:numId="23" w16cid:durableId="742684422">
    <w:abstractNumId w:val="2"/>
  </w:num>
  <w:num w:numId="24" w16cid:durableId="590697182">
    <w:abstractNumId w:val="12"/>
  </w:num>
  <w:num w:numId="25" w16cid:durableId="459105314">
    <w:abstractNumId w:val="10"/>
  </w:num>
  <w:num w:numId="26" w16cid:durableId="399136364">
    <w:abstractNumId w:val="15"/>
  </w:num>
  <w:num w:numId="27" w16cid:durableId="1725517923">
    <w:abstractNumId w:val="27"/>
  </w:num>
  <w:num w:numId="28" w16cid:durableId="223223240">
    <w:abstractNumId w:val="1"/>
  </w:num>
  <w:num w:numId="29" w16cid:durableId="53434699">
    <w:abstractNumId w:val="28"/>
  </w:num>
  <w:num w:numId="30" w16cid:durableId="179374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0B"/>
    <w:rsid w:val="00003797"/>
    <w:rsid w:val="0000404B"/>
    <w:rsid w:val="000053C3"/>
    <w:rsid w:val="00005E18"/>
    <w:rsid w:val="00012512"/>
    <w:rsid w:val="00013A6E"/>
    <w:rsid w:val="00015D0A"/>
    <w:rsid w:val="00022DFD"/>
    <w:rsid w:val="0003565E"/>
    <w:rsid w:val="00037EC1"/>
    <w:rsid w:val="0004080B"/>
    <w:rsid w:val="0004174B"/>
    <w:rsid w:val="00044EEC"/>
    <w:rsid w:val="00052842"/>
    <w:rsid w:val="0005572D"/>
    <w:rsid w:val="00057405"/>
    <w:rsid w:val="00057582"/>
    <w:rsid w:val="000622F0"/>
    <w:rsid w:val="000663EE"/>
    <w:rsid w:val="000677A2"/>
    <w:rsid w:val="00067B75"/>
    <w:rsid w:val="00071E54"/>
    <w:rsid w:val="00071F9C"/>
    <w:rsid w:val="000727A2"/>
    <w:rsid w:val="00072925"/>
    <w:rsid w:val="00074A3E"/>
    <w:rsid w:val="00077561"/>
    <w:rsid w:val="00077C3F"/>
    <w:rsid w:val="00080705"/>
    <w:rsid w:val="00080EC5"/>
    <w:rsid w:val="00082ECF"/>
    <w:rsid w:val="00090A6B"/>
    <w:rsid w:val="00095547"/>
    <w:rsid w:val="00095788"/>
    <w:rsid w:val="00096C6C"/>
    <w:rsid w:val="000A3F5F"/>
    <w:rsid w:val="000B1377"/>
    <w:rsid w:val="000B34BF"/>
    <w:rsid w:val="000B5F4F"/>
    <w:rsid w:val="000B7122"/>
    <w:rsid w:val="000C11D2"/>
    <w:rsid w:val="000C1B0D"/>
    <w:rsid w:val="000C2FFF"/>
    <w:rsid w:val="000C5977"/>
    <w:rsid w:val="000D0E1F"/>
    <w:rsid w:val="000D1397"/>
    <w:rsid w:val="000D6760"/>
    <w:rsid w:val="000E28E4"/>
    <w:rsid w:val="000E3626"/>
    <w:rsid w:val="000E54F4"/>
    <w:rsid w:val="000F0B1F"/>
    <w:rsid w:val="000F0FC5"/>
    <w:rsid w:val="000F633A"/>
    <w:rsid w:val="00102866"/>
    <w:rsid w:val="00104B62"/>
    <w:rsid w:val="001059FB"/>
    <w:rsid w:val="001077B3"/>
    <w:rsid w:val="0011085B"/>
    <w:rsid w:val="0011148F"/>
    <w:rsid w:val="0011195E"/>
    <w:rsid w:val="00113BA1"/>
    <w:rsid w:val="00114AD6"/>
    <w:rsid w:val="00114C81"/>
    <w:rsid w:val="001171C7"/>
    <w:rsid w:val="00120123"/>
    <w:rsid w:val="00120EE9"/>
    <w:rsid w:val="00126600"/>
    <w:rsid w:val="001320C8"/>
    <w:rsid w:val="00132797"/>
    <w:rsid w:val="001361B2"/>
    <w:rsid w:val="0014140E"/>
    <w:rsid w:val="00141457"/>
    <w:rsid w:val="00142951"/>
    <w:rsid w:val="00153813"/>
    <w:rsid w:val="0015611A"/>
    <w:rsid w:val="00157F64"/>
    <w:rsid w:val="00167074"/>
    <w:rsid w:val="00174944"/>
    <w:rsid w:val="00182E87"/>
    <w:rsid w:val="00183C45"/>
    <w:rsid w:val="00184418"/>
    <w:rsid w:val="00186BF3"/>
    <w:rsid w:val="0018799A"/>
    <w:rsid w:val="00187DBF"/>
    <w:rsid w:val="00191635"/>
    <w:rsid w:val="0019210E"/>
    <w:rsid w:val="00192200"/>
    <w:rsid w:val="0019695A"/>
    <w:rsid w:val="00197F44"/>
    <w:rsid w:val="001A10FD"/>
    <w:rsid w:val="001A1B24"/>
    <w:rsid w:val="001B5F48"/>
    <w:rsid w:val="001C07B7"/>
    <w:rsid w:val="001C3B85"/>
    <w:rsid w:val="001C5A90"/>
    <w:rsid w:val="001D1E60"/>
    <w:rsid w:val="001D3DCC"/>
    <w:rsid w:val="001D4507"/>
    <w:rsid w:val="001E08A2"/>
    <w:rsid w:val="001E4E93"/>
    <w:rsid w:val="001F1213"/>
    <w:rsid w:val="001F70E3"/>
    <w:rsid w:val="0020125F"/>
    <w:rsid w:val="00201800"/>
    <w:rsid w:val="002106F1"/>
    <w:rsid w:val="00215BE4"/>
    <w:rsid w:val="00216B15"/>
    <w:rsid w:val="00221B36"/>
    <w:rsid w:val="00223E5D"/>
    <w:rsid w:val="0023153A"/>
    <w:rsid w:val="002317DA"/>
    <w:rsid w:val="00233F26"/>
    <w:rsid w:val="00244F8A"/>
    <w:rsid w:val="00245C28"/>
    <w:rsid w:val="0026312C"/>
    <w:rsid w:val="002665A3"/>
    <w:rsid w:val="00272F0F"/>
    <w:rsid w:val="00275179"/>
    <w:rsid w:val="00281087"/>
    <w:rsid w:val="00281BAB"/>
    <w:rsid w:val="0028612F"/>
    <w:rsid w:val="00286AB7"/>
    <w:rsid w:val="00287C67"/>
    <w:rsid w:val="00293F15"/>
    <w:rsid w:val="002944C8"/>
    <w:rsid w:val="002A791C"/>
    <w:rsid w:val="002B31FF"/>
    <w:rsid w:val="002B4FCB"/>
    <w:rsid w:val="002B57E6"/>
    <w:rsid w:val="002C3440"/>
    <w:rsid w:val="002D1661"/>
    <w:rsid w:val="002D3144"/>
    <w:rsid w:val="002E048D"/>
    <w:rsid w:val="002E0E00"/>
    <w:rsid w:val="002E482E"/>
    <w:rsid w:val="002E5448"/>
    <w:rsid w:val="002E66E5"/>
    <w:rsid w:val="002F1605"/>
    <w:rsid w:val="002F20C2"/>
    <w:rsid w:val="002F4677"/>
    <w:rsid w:val="002F46F4"/>
    <w:rsid w:val="00302595"/>
    <w:rsid w:val="0030445B"/>
    <w:rsid w:val="00305B01"/>
    <w:rsid w:val="0031012A"/>
    <w:rsid w:val="00311906"/>
    <w:rsid w:val="00314068"/>
    <w:rsid w:val="0031561A"/>
    <w:rsid w:val="00315753"/>
    <w:rsid w:val="00315D5E"/>
    <w:rsid w:val="00317D5A"/>
    <w:rsid w:val="003202A7"/>
    <w:rsid w:val="0032173A"/>
    <w:rsid w:val="00324326"/>
    <w:rsid w:val="00325677"/>
    <w:rsid w:val="003261E1"/>
    <w:rsid w:val="00333D46"/>
    <w:rsid w:val="00335684"/>
    <w:rsid w:val="00341CE2"/>
    <w:rsid w:val="00343A09"/>
    <w:rsid w:val="003440A4"/>
    <w:rsid w:val="00347D2D"/>
    <w:rsid w:val="00350DA9"/>
    <w:rsid w:val="00351431"/>
    <w:rsid w:val="0035290A"/>
    <w:rsid w:val="00353482"/>
    <w:rsid w:val="00355FF1"/>
    <w:rsid w:val="00370D67"/>
    <w:rsid w:val="003725B7"/>
    <w:rsid w:val="003729FB"/>
    <w:rsid w:val="00373975"/>
    <w:rsid w:val="00376239"/>
    <w:rsid w:val="003814D0"/>
    <w:rsid w:val="00382501"/>
    <w:rsid w:val="00383A4E"/>
    <w:rsid w:val="00385C1D"/>
    <w:rsid w:val="00386274"/>
    <w:rsid w:val="00387D23"/>
    <w:rsid w:val="0039065A"/>
    <w:rsid w:val="00390C56"/>
    <w:rsid w:val="00392FB7"/>
    <w:rsid w:val="00393D74"/>
    <w:rsid w:val="0039613F"/>
    <w:rsid w:val="003A0AA4"/>
    <w:rsid w:val="003A11E1"/>
    <w:rsid w:val="003A2AAE"/>
    <w:rsid w:val="003A2F3E"/>
    <w:rsid w:val="003A3937"/>
    <w:rsid w:val="003A6187"/>
    <w:rsid w:val="003A61E8"/>
    <w:rsid w:val="003A7A98"/>
    <w:rsid w:val="003B1DB4"/>
    <w:rsid w:val="003B2235"/>
    <w:rsid w:val="003B27A3"/>
    <w:rsid w:val="003B2D8B"/>
    <w:rsid w:val="003B5143"/>
    <w:rsid w:val="003C40D3"/>
    <w:rsid w:val="003C73F1"/>
    <w:rsid w:val="003D1678"/>
    <w:rsid w:val="003D2E9C"/>
    <w:rsid w:val="003D37B8"/>
    <w:rsid w:val="003D41AF"/>
    <w:rsid w:val="003D5307"/>
    <w:rsid w:val="003D73EB"/>
    <w:rsid w:val="003E1283"/>
    <w:rsid w:val="003E23EE"/>
    <w:rsid w:val="003E51DB"/>
    <w:rsid w:val="003E59C9"/>
    <w:rsid w:val="003E6748"/>
    <w:rsid w:val="003E6937"/>
    <w:rsid w:val="003E6BD4"/>
    <w:rsid w:val="003F03CD"/>
    <w:rsid w:val="003F1DBF"/>
    <w:rsid w:val="003F4645"/>
    <w:rsid w:val="003F6C5D"/>
    <w:rsid w:val="003F6FEB"/>
    <w:rsid w:val="00400297"/>
    <w:rsid w:val="00402E83"/>
    <w:rsid w:val="00403622"/>
    <w:rsid w:val="00407706"/>
    <w:rsid w:val="00411844"/>
    <w:rsid w:val="004122E3"/>
    <w:rsid w:val="004151E2"/>
    <w:rsid w:val="00421B07"/>
    <w:rsid w:val="00422FB6"/>
    <w:rsid w:val="00423AF3"/>
    <w:rsid w:val="00426403"/>
    <w:rsid w:val="00430178"/>
    <w:rsid w:val="00432F05"/>
    <w:rsid w:val="004378CF"/>
    <w:rsid w:val="00440A9C"/>
    <w:rsid w:val="00441DEC"/>
    <w:rsid w:val="00445768"/>
    <w:rsid w:val="00452D7E"/>
    <w:rsid w:val="00453DF3"/>
    <w:rsid w:val="00455CFA"/>
    <w:rsid w:val="0046520D"/>
    <w:rsid w:val="00473221"/>
    <w:rsid w:val="00481778"/>
    <w:rsid w:val="00481C2E"/>
    <w:rsid w:val="0048401C"/>
    <w:rsid w:val="004860CC"/>
    <w:rsid w:val="00495EF0"/>
    <w:rsid w:val="00496549"/>
    <w:rsid w:val="004970C1"/>
    <w:rsid w:val="004A2E99"/>
    <w:rsid w:val="004A7DD1"/>
    <w:rsid w:val="004B40B6"/>
    <w:rsid w:val="004B59FA"/>
    <w:rsid w:val="004C3832"/>
    <w:rsid w:val="004C44DC"/>
    <w:rsid w:val="004C5ED8"/>
    <w:rsid w:val="004C6D45"/>
    <w:rsid w:val="004D1487"/>
    <w:rsid w:val="004D7CC6"/>
    <w:rsid w:val="004E2D9A"/>
    <w:rsid w:val="004F03F4"/>
    <w:rsid w:val="004F10AC"/>
    <w:rsid w:val="004F4540"/>
    <w:rsid w:val="004F4EAB"/>
    <w:rsid w:val="004F5E19"/>
    <w:rsid w:val="00502BF2"/>
    <w:rsid w:val="00504C91"/>
    <w:rsid w:val="00504F69"/>
    <w:rsid w:val="005051FB"/>
    <w:rsid w:val="00506E8B"/>
    <w:rsid w:val="0051272A"/>
    <w:rsid w:val="00521F60"/>
    <w:rsid w:val="00524CC0"/>
    <w:rsid w:val="00525E90"/>
    <w:rsid w:val="005308BB"/>
    <w:rsid w:val="00531D70"/>
    <w:rsid w:val="00532B9A"/>
    <w:rsid w:val="005336D3"/>
    <w:rsid w:val="00533F0A"/>
    <w:rsid w:val="00534256"/>
    <w:rsid w:val="00535CFF"/>
    <w:rsid w:val="00537710"/>
    <w:rsid w:val="005436F0"/>
    <w:rsid w:val="00545AB0"/>
    <w:rsid w:val="00546C66"/>
    <w:rsid w:val="00546E7E"/>
    <w:rsid w:val="00547C86"/>
    <w:rsid w:val="005503ED"/>
    <w:rsid w:val="00552A95"/>
    <w:rsid w:val="005542C0"/>
    <w:rsid w:val="00557B78"/>
    <w:rsid w:val="005603C6"/>
    <w:rsid w:val="00561653"/>
    <w:rsid w:val="00562543"/>
    <w:rsid w:val="005667E2"/>
    <w:rsid w:val="0057043B"/>
    <w:rsid w:val="00572463"/>
    <w:rsid w:val="005741F7"/>
    <w:rsid w:val="00577BC4"/>
    <w:rsid w:val="00580082"/>
    <w:rsid w:val="005805E9"/>
    <w:rsid w:val="00581E21"/>
    <w:rsid w:val="0058469E"/>
    <w:rsid w:val="00586163"/>
    <w:rsid w:val="00586E9E"/>
    <w:rsid w:val="005870B7"/>
    <w:rsid w:val="00594E52"/>
    <w:rsid w:val="00597811"/>
    <w:rsid w:val="005A1CD7"/>
    <w:rsid w:val="005A3C0D"/>
    <w:rsid w:val="005A5824"/>
    <w:rsid w:val="005B0D09"/>
    <w:rsid w:val="005B7598"/>
    <w:rsid w:val="005B7929"/>
    <w:rsid w:val="005C19CD"/>
    <w:rsid w:val="005D2253"/>
    <w:rsid w:val="005D2AEC"/>
    <w:rsid w:val="005D2D56"/>
    <w:rsid w:val="005D610F"/>
    <w:rsid w:val="005E47C2"/>
    <w:rsid w:val="005E7293"/>
    <w:rsid w:val="005F1C3C"/>
    <w:rsid w:val="005F36AA"/>
    <w:rsid w:val="005F4F12"/>
    <w:rsid w:val="005F7F03"/>
    <w:rsid w:val="00604E18"/>
    <w:rsid w:val="006069F4"/>
    <w:rsid w:val="00613A48"/>
    <w:rsid w:val="00614CA1"/>
    <w:rsid w:val="006249CB"/>
    <w:rsid w:val="00624C76"/>
    <w:rsid w:val="006253CD"/>
    <w:rsid w:val="006349FB"/>
    <w:rsid w:val="0063535E"/>
    <w:rsid w:val="006369A1"/>
    <w:rsid w:val="00640DF8"/>
    <w:rsid w:val="006415F1"/>
    <w:rsid w:val="00644D92"/>
    <w:rsid w:val="00645D9C"/>
    <w:rsid w:val="00646406"/>
    <w:rsid w:val="00646E63"/>
    <w:rsid w:val="00651F29"/>
    <w:rsid w:val="0065485C"/>
    <w:rsid w:val="0065580C"/>
    <w:rsid w:val="00656B05"/>
    <w:rsid w:val="0066131B"/>
    <w:rsid w:val="00664600"/>
    <w:rsid w:val="00665541"/>
    <w:rsid w:val="00673B38"/>
    <w:rsid w:val="00674098"/>
    <w:rsid w:val="00676CDE"/>
    <w:rsid w:val="00681F9A"/>
    <w:rsid w:val="00690A74"/>
    <w:rsid w:val="006940E0"/>
    <w:rsid w:val="0069622F"/>
    <w:rsid w:val="006A284F"/>
    <w:rsid w:val="006A76A9"/>
    <w:rsid w:val="006B04EC"/>
    <w:rsid w:val="006B5B4D"/>
    <w:rsid w:val="006C27C7"/>
    <w:rsid w:val="006C3F1D"/>
    <w:rsid w:val="006C4086"/>
    <w:rsid w:val="006C40F6"/>
    <w:rsid w:val="006D0013"/>
    <w:rsid w:val="006D0C35"/>
    <w:rsid w:val="006D3C0C"/>
    <w:rsid w:val="006E2CA1"/>
    <w:rsid w:val="006E72CE"/>
    <w:rsid w:val="006F11D6"/>
    <w:rsid w:val="006F1EE0"/>
    <w:rsid w:val="006F5C2B"/>
    <w:rsid w:val="00700689"/>
    <w:rsid w:val="00702B57"/>
    <w:rsid w:val="0070388A"/>
    <w:rsid w:val="007065D5"/>
    <w:rsid w:val="00707021"/>
    <w:rsid w:val="00711C64"/>
    <w:rsid w:val="00712430"/>
    <w:rsid w:val="00712FFD"/>
    <w:rsid w:val="007171F9"/>
    <w:rsid w:val="007254F1"/>
    <w:rsid w:val="0072563D"/>
    <w:rsid w:val="007271D8"/>
    <w:rsid w:val="00727DF2"/>
    <w:rsid w:val="00735185"/>
    <w:rsid w:val="00735CA9"/>
    <w:rsid w:val="00736825"/>
    <w:rsid w:val="00736C04"/>
    <w:rsid w:val="00742A17"/>
    <w:rsid w:val="007440C3"/>
    <w:rsid w:val="00744DC3"/>
    <w:rsid w:val="00755651"/>
    <w:rsid w:val="00756FE4"/>
    <w:rsid w:val="0075726A"/>
    <w:rsid w:val="00760A9F"/>
    <w:rsid w:val="00762965"/>
    <w:rsid w:val="00763218"/>
    <w:rsid w:val="0076471E"/>
    <w:rsid w:val="00767FE1"/>
    <w:rsid w:val="00772785"/>
    <w:rsid w:val="00774475"/>
    <w:rsid w:val="007772C7"/>
    <w:rsid w:val="007778D7"/>
    <w:rsid w:val="00777F99"/>
    <w:rsid w:val="007800D0"/>
    <w:rsid w:val="0078034E"/>
    <w:rsid w:val="007813AC"/>
    <w:rsid w:val="0079007E"/>
    <w:rsid w:val="007921AB"/>
    <w:rsid w:val="007974CE"/>
    <w:rsid w:val="007A332E"/>
    <w:rsid w:val="007A3C08"/>
    <w:rsid w:val="007A6361"/>
    <w:rsid w:val="007A6A35"/>
    <w:rsid w:val="007A7C0C"/>
    <w:rsid w:val="007B2AAA"/>
    <w:rsid w:val="007B427C"/>
    <w:rsid w:val="007B55C7"/>
    <w:rsid w:val="007B5785"/>
    <w:rsid w:val="007B5BAD"/>
    <w:rsid w:val="007C03DA"/>
    <w:rsid w:val="007D1DCF"/>
    <w:rsid w:val="007D1FE2"/>
    <w:rsid w:val="007D245C"/>
    <w:rsid w:val="007D4262"/>
    <w:rsid w:val="007E0FBA"/>
    <w:rsid w:val="007F3321"/>
    <w:rsid w:val="007F44B0"/>
    <w:rsid w:val="007F72BF"/>
    <w:rsid w:val="00810002"/>
    <w:rsid w:val="008129F2"/>
    <w:rsid w:val="008146EB"/>
    <w:rsid w:val="00814B68"/>
    <w:rsid w:val="00816855"/>
    <w:rsid w:val="0081790C"/>
    <w:rsid w:val="00820931"/>
    <w:rsid w:val="0082200F"/>
    <w:rsid w:val="00822323"/>
    <w:rsid w:val="008251F0"/>
    <w:rsid w:val="0082594C"/>
    <w:rsid w:val="00826524"/>
    <w:rsid w:val="008277CA"/>
    <w:rsid w:val="00830557"/>
    <w:rsid w:val="008418CF"/>
    <w:rsid w:val="00850FA9"/>
    <w:rsid w:val="00853AE3"/>
    <w:rsid w:val="00854027"/>
    <w:rsid w:val="00854E98"/>
    <w:rsid w:val="00857DA6"/>
    <w:rsid w:val="008608C5"/>
    <w:rsid w:val="0086498E"/>
    <w:rsid w:val="00865BEC"/>
    <w:rsid w:val="00867BF9"/>
    <w:rsid w:val="00871292"/>
    <w:rsid w:val="0087603B"/>
    <w:rsid w:val="0088045B"/>
    <w:rsid w:val="00881CAB"/>
    <w:rsid w:val="0088239A"/>
    <w:rsid w:val="00883DD9"/>
    <w:rsid w:val="00884618"/>
    <w:rsid w:val="00887ADE"/>
    <w:rsid w:val="008920F7"/>
    <w:rsid w:val="008937D0"/>
    <w:rsid w:val="00894A09"/>
    <w:rsid w:val="008A0469"/>
    <w:rsid w:val="008A1151"/>
    <w:rsid w:val="008A2D60"/>
    <w:rsid w:val="008A3FA7"/>
    <w:rsid w:val="008A6D05"/>
    <w:rsid w:val="008B231C"/>
    <w:rsid w:val="008B580B"/>
    <w:rsid w:val="008C09CA"/>
    <w:rsid w:val="008C0B11"/>
    <w:rsid w:val="008C5ADE"/>
    <w:rsid w:val="008C76B2"/>
    <w:rsid w:val="008D28CD"/>
    <w:rsid w:val="008D7C4D"/>
    <w:rsid w:val="008D7F5B"/>
    <w:rsid w:val="008E05BD"/>
    <w:rsid w:val="008E14EB"/>
    <w:rsid w:val="008E6955"/>
    <w:rsid w:val="008F0F5E"/>
    <w:rsid w:val="008F2935"/>
    <w:rsid w:val="008F2B04"/>
    <w:rsid w:val="008F2EF1"/>
    <w:rsid w:val="00902BFB"/>
    <w:rsid w:val="00906137"/>
    <w:rsid w:val="009067A6"/>
    <w:rsid w:val="00911BA5"/>
    <w:rsid w:val="00916B72"/>
    <w:rsid w:val="00922901"/>
    <w:rsid w:val="00925573"/>
    <w:rsid w:val="00927313"/>
    <w:rsid w:val="009352AF"/>
    <w:rsid w:val="00942F12"/>
    <w:rsid w:val="00944590"/>
    <w:rsid w:val="00945A9A"/>
    <w:rsid w:val="00946C1D"/>
    <w:rsid w:val="00947513"/>
    <w:rsid w:val="00950074"/>
    <w:rsid w:val="009508F0"/>
    <w:rsid w:val="00955118"/>
    <w:rsid w:val="00955BC9"/>
    <w:rsid w:val="009647B4"/>
    <w:rsid w:val="009651C1"/>
    <w:rsid w:val="00967BC5"/>
    <w:rsid w:val="00970829"/>
    <w:rsid w:val="00976064"/>
    <w:rsid w:val="009763C7"/>
    <w:rsid w:val="00984CA4"/>
    <w:rsid w:val="009860CB"/>
    <w:rsid w:val="00990648"/>
    <w:rsid w:val="00997938"/>
    <w:rsid w:val="009A0520"/>
    <w:rsid w:val="009A0B32"/>
    <w:rsid w:val="009A218D"/>
    <w:rsid w:val="009B3B5F"/>
    <w:rsid w:val="009C02EA"/>
    <w:rsid w:val="009C1E84"/>
    <w:rsid w:val="009C2871"/>
    <w:rsid w:val="009C6C39"/>
    <w:rsid w:val="009C704D"/>
    <w:rsid w:val="009D0498"/>
    <w:rsid w:val="009D05ED"/>
    <w:rsid w:val="009D1BE1"/>
    <w:rsid w:val="009D2368"/>
    <w:rsid w:val="009D3F07"/>
    <w:rsid w:val="009D4FB1"/>
    <w:rsid w:val="009D66ED"/>
    <w:rsid w:val="009D71F2"/>
    <w:rsid w:val="009E055D"/>
    <w:rsid w:val="009E300E"/>
    <w:rsid w:val="009E48EA"/>
    <w:rsid w:val="009F2166"/>
    <w:rsid w:val="009F2C10"/>
    <w:rsid w:val="009F672D"/>
    <w:rsid w:val="00A00678"/>
    <w:rsid w:val="00A04EA3"/>
    <w:rsid w:val="00A06CEC"/>
    <w:rsid w:val="00A12D1D"/>
    <w:rsid w:val="00A2143D"/>
    <w:rsid w:val="00A21CE9"/>
    <w:rsid w:val="00A27C13"/>
    <w:rsid w:val="00A27DE7"/>
    <w:rsid w:val="00A31996"/>
    <w:rsid w:val="00A324A4"/>
    <w:rsid w:val="00A337C5"/>
    <w:rsid w:val="00A362C9"/>
    <w:rsid w:val="00A51351"/>
    <w:rsid w:val="00A518BC"/>
    <w:rsid w:val="00A540C8"/>
    <w:rsid w:val="00A56BA2"/>
    <w:rsid w:val="00A678CD"/>
    <w:rsid w:val="00A73240"/>
    <w:rsid w:val="00A74047"/>
    <w:rsid w:val="00A802D6"/>
    <w:rsid w:val="00A82E3F"/>
    <w:rsid w:val="00A855F9"/>
    <w:rsid w:val="00A85C19"/>
    <w:rsid w:val="00A9100E"/>
    <w:rsid w:val="00A95224"/>
    <w:rsid w:val="00A95F5E"/>
    <w:rsid w:val="00A96C3C"/>
    <w:rsid w:val="00AA1825"/>
    <w:rsid w:val="00AB32E4"/>
    <w:rsid w:val="00AB4F3E"/>
    <w:rsid w:val="00AC2C97"/>
    <w:rsid w:val="00AC530A"/>
    <w:rsid w:val="00AD0EF3"/>
    <w:rsid w:val="00AD2796"/>
    <w:rsid w:val="00AD3873"/>
    <w:rsid w:val="00AD4F61"/>
    <w:rsid w:val="00AD51E2"/>
    <w:rsid w:val="00AE4EF2"/>
    <w:rsid w:val="00AE54EA"/>
    <w:rsid w:val="00AE688E"/>
    <w:rsid w:val="00AF06F0"/>
    <w:rsid w:val="00AF289C"/>
    <w:rsid w:val="00AF3FD5"/>
    <w:rsid w:val="00AF784E"/>
    <w:rsid w:val="00B01EFF"/>
    <w:rsid w:val="00B031E0"/>
    <w:rsid w:val="00B03985"/>
    <w:rsid w:val="00B061BA"/>
    <w:rsid w:val="00B11431"/>
    <w:rsid w:val="00B1504C"/>
    <w:rsid w:val="00B15BAF"/>
    <w:rsid w:val="00B16935"/>
    <w:rsid w:val="00B214CC"/>
    <w:rsid w:val="00B220C7"/>
    <w:rsid w:val="00B2212B"/>
    <w:rsid w:val="00B249FD"/>
    <w:rsid w:val="00B24E84"/>
    <w:rsid w:val="00B25E59"/>
    <w:rsid w:val="00B27895"/>
    <w:rsid w:val="00B3121A"/>
    <w:rsid w:val="00B43D0E"/>
    <w:rsid w:val="00B446D8"/>
    <w:rsid w:val="00B45909"/>
    <w:rsid w:val="00B500BA"/>
    <w:rsid w:val="00B506B8"/>
    <w:rsid w:val="00B50E9F"/>
    <w:rsid w:val="00B52480"/>
    <w:rsid w:val="00B53638"/>
    <w:rsid w:val="00B548C4"/>
    <w:rsid w:val="00B5573E"/>
    <w:rsid w:val="00B55E40"/>
    <w:rsid w:val="00B55F40"/>
    <w:rsid w:val="00B62D21"/>
    <w:rsid w:val="00B649C4"/>
    <w:rsid w:val="00B67838"/>
    <w:rsid w:val="00B736DB"/>
    <w:rsid w:val="00B74AEA"/>
    <w:rsid w:val="00B7563F"/>
    <w:rsid w:val="00B762A6"/>
    <w:rsid w:val="00B764E7"/>
    <w:rsid w:val="00B82332"/>
    <w:rsid w:val="00B82689"/>
    <w:rsid w:val="00B829BC"/>
    <w:rsid w:val="00B83F40"/>
    <w:rsid w:val="00B87F78"/>
    <w:rsid w:val="00B92E8E"/>
    <w:rsid w:val="00B94657"/>
    <w:rsid w:val="00BA224A"/>
    <w:rsid w:val="00BA28B3"/>
    <w:rsid w:val="00BA2BDC"/>
    <w:rsid w:val="00BA6932"/>
    <w:rsid w:val="00BA79CD"/>
    <w:rsid w:val="00BB07C1"/>
    <w:rsid w:val="00BB2539"/>
    <w:rsid w:val="00BB525C"/>
    <w:rsid w:val="00BB7312"/>
    <w:rsid w:val="00BC6B2C"/>
    <w:rsid w:val="00BC74C9"/>
    <w:rsid w:val="00BC7669"/>
    <w:rsid w:val="00BD19A9"/>
    <w:rsid w:val="00BD3070"/>
    <w:rsid w:val="00BD4641"/>
    <w:rsid w:val="00BD542D"/>
    <w:rsid w:val="00BD5806"/>
    <w:rsid w:val="00BD7857"/>
    <w:rsid w:val="00BE1575"/>
    <w:rsid w:val="00BE3B01"/>
    <w:rsid w:val="00BE5316"/>
    <w:rsid w:val="00BE5475"/>
    <w:rsid w:val="00BE7889"/>
    <w:rsid w:val="00BE7AAB"/>
    <w:rsid w:val="00BF0F22"/>
    <w:rsid w:val="00BF3096"/>
    <w:rsid w:val="00BF3660"/>
    <w:rsid w:val="00BF44F8"/>
    <w:rsid w:val="00C02435"/>
    <w:rsid w:val="00C10DA2"/>
    <w:rsid w:val="00C13694"/>
    <w:rsid w:val="00C16DFC"/>
    <w:rsid w:val="00C173CB"/>
    <w:rsid w:val="00C17631"/>
    <w:rsid w:val="00C22767"/>
    <w:rsid w:val="00C3091C"/>
    <w:rsid w:val="00C310AF"/>
    <w:rsid w:val="00C35E16"/>
    <w:rsid w:val="00C36CF1"/>
    <w:rsid w:val="00C40018"/>
    <w:rsid w:val="00C41ABD"/>
    <w:rsid w:val="00C43C80"/>
    <w:rsid w:val="00C46545"/>
    <w:rsid w:val="00C50C78"/>
    <w:rsid w:val="00C52E65"/>
    <w:rsid w:val="00C5609A"/>
    <w:rsid w:val="00C56570"/>
    <w:rsid w:val="00C57855"/>
    <w:rsid w:val="00C60D06"/>
    <w:rsid w:val="00C610BA"/>
    <w:rsid w:val="00C62984"/>
    <w:rsid w:val="00C71C50"/>
    <w:rsid w:val="00C7278A"/>
    <w:rsid w:val="00C739E2"/>
    <w:rsid w:val="00C73D1A"/>
    <w:rsid w:val="00C75D26"/>
    <w:rsid w:val="00C76D39"/>
    <w:rsid w:val="00C76E12"/>
    <w:rsid w:val="00C805B6"/>
    <w:rsid w:val="00C81429"/>
    <w:rsid w:val="00C8351C"/>
    <w:rsid w:val="00C85C12"/>
    <w:rsid w:val="00C865FE"/>
    <w:rsid w:val="00C904AD"/>
    <w:rsid w:val="00C939C3"/>
    <w:rsid w:val="00C94926"/>
    <w:rsid w:val="00C95061"/>
    <w:rsid w:val="00CA11BF"/>
    <w:rsid w:val="00CA1EA3"/>
    <w:rsid w:val="00CA6461"/>
    <w:rsid w:val="00CB214A"/>
    <w:rsid w:val="00CB4FC9"/>
    <w:rsid w:val="00CB50F6"/>
    <w:rsid w:val="00CB6C80"/>
    <w:rsid w:val="00CC2FBC"/>
    <w:rsid w:val="00CC48CD"/>
    <w:rsid w:val="00CC49CA"/>
    <w:rsid w:val="00CC6A46"/>
    <w:rsid w:val="00CC7B07"/>
    <w:rsid w:val="00CD39DC"/>
    <w:rsid w:val="00CE3F00"/>
    <w:rsid w:val="00CE558C"/>
    <w:rsid w:val="00CE62E9"/>
    <w:rsid w:val="00CF4005"/>
    <w:rsid w:val="00CF49ED"/>
    <w:rsid w:val="00D0349C"/>
    <w:rsid w:val="00D048A5"/>
    <w:rsid w:val="00D10642"/>
    <w:rsid w:val="00D12AA1"/>
    <w:rsid w:val="00D14B8F"/>
    <w:rsid w:val="00D16246"/>
    <w:rsid w:val="00D22D05"/>
    <w:rsid w:val="00D3615E"/>
    <w:rsid w:val="00D36A62"/>
    <w:rsid w:val="00D41341"/>
    <w:rsid w:val="00D43FB8"/>
    <w:rsid w:val="00D47069"/>
    <w:rsid w:val="00D50BD9"/>
    <w:rsid w:val="00D511F7"/>
    <w:rsid w:val="00D513DA"/>
    <w:rsid w:val="00D51555"/>
    <w:rsid w:val="00D5210C"/>
    <w:rsid w:val="00D540D9"/>
    <w:rsid w:val="00D567A7"/>
    <w:rsid w:val="00D568E5"/>
    <w:rsid w:val="00D60FDB"/>
    <w:rsid w:val="00D62F3E"/>
    <w:rsid w:val="00D63DEB"/>
    <w:rsid w:val="00D67120"/>
    <w:rsid w:val="00D6767F"/>
    <w:rsid w:val="00D744C0"/>
    <w:rsid w:val="00D77DBB"/>
    <w:rsid w:val="00D807B7"/>
    <w:rsid w:val="00DA1340"/>
    <w:rsid w:val="00DB2932"/>
    <w:rsid w:val="00DB2F68"/>
    <w:rsid w:val="00DB51E8"/>
    <w:rsid w:val="00DC52D6"/>
    <w:rsid w:val="00DD130E"/>
    <w:rsid w:val="00DD3B90"/>
    <w:rsid w:val="00DD3C39"/>
    <w:rsid w:val="00DD494C"/>
    <w:rsid w:val="00DD5F4B"/>
    <w:rsid w:val="00DD66C6"/>
    <w:rsid w:val="00DE182A"/>
    <w:rsid w:val="00DE4625"/>
    <w:rsid w:val="00DE6A14"/>
    <w:rsid w:val="00DE6B35"/>
    <w:rsid w:val="00DE6BD2"/>
    <w:rsid w:val="00DF39C5"/>
    <w:rsid w:val="00DF4CD2"/>
    <w:rsid w:val="00E01498"/>
    <w:rsid w:val="00E01FCF"/>
    <w:rsid w:val="00E07D91"/>
    <w:rsid w:val="00E11389"/>
    <w:rsid w:val="00E12947"/>
    <w:rsid w:val="00E140A7"/>
    <w:rsid w:val="00E17C4E"/>
    <w:rsid w:val="00E2129D"/>
    <w:rsid w:val="00E22A9F"/>
    <w:rsid w:val="00E251C9"/>
    <w:rsid w:val="00E27F91"/>
    <w:rsid w:val="00E35F16"/>
    <w:rsid w:val="00E371F9"/>
    <w:rsid w:val="00E451A4"/>
    <w:rsid w:val="00E45E58"/>
    <w:rsid w:val="00E46CC9"/>
    <w:rsid w:val="00E53577"/>
    <w:rsid w:val="00E5417A"/>
    <w:rsid w:val="00E546CB"/>
    <w:rsid w:val="00E55DE4"/>
    <w:rsid w:val="00E619FA"/>
    <w:rsid w:val="00E62839"/>
    <w:rsid w:val="00E66DC0"/>
    <w:rsid w:val="00E71DF1"/>
    <w:rsid w:val="00E7582F"/>
    <w:rsid w:val="00E84ECF"/>
    <w:rsid w:val="00E850B1"/>
    <w:rsid w:val="00E875B9"/>
    <w:rsid w:val="00E9016E"/>
    <w:rsid w:val="00E9069D"/>
    <w:rsid w:val="00E92C4C"/>
    <w:rsid w:val="00E94BA5"/>
    <w:rsid w:val="00EA0CB6"/>
    <w:rsid w:val="00EA3196"/>
    <w:rsid w:val="00EA7300"/>
    <w:rsid w:val="00EB0EE4"/>
    <w:rsid w:val="00EB5855"/>
    <w:rsid w:val="00EB6DB5"/>
    <w:rsid w:val="00EB70F7"/>
    <w:rsid w:val="00EC10EA"/>
    <w:rsid w:val="00EC26E1"/>
    <w:rsid w:val="00EC47B6"/>
    <w:rsid w:val="00EC7B93"/>
    <w:rsid w:val="00EC7FE5"/>
    <w:rsid w:val="00ED2A14"/>
    <w:rsid w:val="00ED4283"/>
    <w:rsid w:val="00ED494E"/>
    <w:rsid w:val="00ED4EAE"/>
    <w:rsid w:val="00ED698B"/>
    <w:rsid w:val="00ED7A21"/>
    <w:rsid w:val="00EE2A02"/>
    <w:rsid w:val="00EE409C"/>
    <w:rsid w:val="00EF1531"/>
    <w:rsid w:val="00EF1651"/>
    <w:rsid w:val="00EF213A"/>
    <w:rsid w:val="00EF7686"/>
    <w:rsid w:val="00F03268"/>
    <w:rsid w:val="00F03B89"/>
    <w:rsid w:val="00F0439F"/>
    <w:rsid w:val="00F0505E"/>
    <w:rsid w:val="00F10C0D"/>
    <w:rsid w:val="00F118B3"/>
    <w:rsid w:val="00F142D9"/>
    <w:rsid w:val="00F1575A"/>
    <w:rsid w:val="00F21521"/>
    <w:rsid w:val="00F24CF8"/>
    <w:rsid w:val="00F26F36"/>
    <w:rsid w:val="00F274D2"/>
    <w:rsid w:val="00F30CE8"/>
    <w:rsid w:val="00F332F9"/>
    <w:rsid w:val="00F34DA0"/>
    <w:rsid w:val="00F3680B"/>
    <w:rsid w:val="00F3685B"/>
    <w:rsid w:val="00F435B4"/>
    <w:rsid w:val="00F5205F"/>
    <w:rsid w:val="00F523D4"/>
    <w:rsid w:val="00F57811"/>
    <w:rsid w:val="00F62441"/>
    <w:rsid w:val="00F67887"/>
    <w:rsid w:val="00F73106"/>
    <w:rsid w:val="00F76134"/>
    <w:rsid w:val="00F76B6A"/>
    <w:rsid w:val="00F803FA"/>
    <w:rsid w:val="00F84B82"/>
    <w:rsid w:val="00F85FA7"/>
    <w:rsid w:val="00F90DB3"/>
    <w:rsid w:val="00F90E0C"/>
    <w:rsid w:val="00F918AF"/>
    <w:rsid w:val="00F91C4D"/>
    <w:rsid w:val="00F9203C"/>
    <w:rsid w:val="00F920F0"/>
    <w:rsid w:val="00F93E76"/>
    <w:rsid w:val="00F94100"/>
    <w:rsid w:val="00F94F6D"/>
    <w:rsid w:val="00F95321"/>
    <w:rsid w:val="00F97703"/>
    <w:rsid w:val="00F97995"/>
    <w:rsid w:val="00FA138B"/>
    <w:rsid w:val="00FA13D2"/>
    <w:rsid w:val="00FA1B7C"/>
    <w:rsid w:val="00FA2A63"/>
    <w:rsid w:val="00FA4179"/>
    <w:rsid w:val="00FA5624"/>
    <w:rsid w:val="00FA6228"/>
    <w:rsid w:val="00FA67CE"/>
    <w:rsid w:val="00FA7E53"/>
    <w:rsid w:val="00FB0606"/>
    <w:rsid w:val="00FB1446"/>
    <w:rsid w:val="00FB1FCF"/>
    <w:rsid w:val="00FB5F9D"/>
    <w:rsid w:val="00FB6B57"/>
    <w:rsid w:val="00FB6F95"/>
    <w:rsid w:val="00FB75E2"/>
    <w:rsid w:val="00FC0DD3"/>
    <w:rsid w:val="00FD044E"/>
    <w:rsid w:val="00FD6075"/>
    <w:rsid w:val="00FD7661"/>
    <w:rsid w:val="00FD7710"/>
    <w:rsid w:val="00FE0CC3"/>
    <w:rsid w:val="00FE2EBE"/>
    <w:rsid w:val="00FE3D44"/>
    <w:rsid w:val="00FE5623"/>
    <w:rsid w:val="00FF2F4E"/>
    <w:rsid w:val="00FF5302"/>
    <w:rsid w:val="00FF65F0"/>
    <w:rsid w:val="00FF7164"/>
    <w:rsid w:val="012F383A"/>
    <w:rsid w:val="01514941"/>
    <w:rsid w:val="0192818A"/>
    <w:rsid w:val="019B6A34"/>
    <w:rsid w:val="01C33DB2"/>
    <w:rsid w:val="021C09C6"/>
    <w:rsid w:val="02D2182F"/>
    <w:rsid w:val="02E17F84"/>
    <w:rsid w:val="03262944"/>
    <w:rsid w:val="0336825A"/>
    <w:rsid w:val="034BDB20"/>
    <w:rsid w:val="03E48510"/>
    <w:rsid w:val="040BF2EC"/>
    <w:rsid w:val="048CA8A9"/>
    <w:rsid w:val="04A3C1A2"/>
    <w:rsid w:val="04A9720B"/>
    <w:rsid w:val="0525196F"/>
    <w:rsid w:val="056396A7"/>
    <w:rsid w:val="065D95E8"/>
    <w:rsid w:val="06A17412"/>
    <w:rsid w:val="06D0F6B2"/>
    <w:rsid w:val="06F0AA64"/>
    <w:rsid w:val="0735B417"/>
    <w:rsid w:val="07B4154B"/>
    <w:rsid w:val="07D94D80"/>
    <w:rsid w:val="085E4E53"/>
    <w:rsid w:val="087B34CB"/>
    <w:rsid w:val="087EFE09"/>
    <w:rsid w:val="0898EFB4"/>
    <w:rsid w:val="08CC115A"/>
    <w:rsid w:val="0905C4B9"/>
    <w:rsid w:val="09373A26"/>
    <w:rsid w:val="097DAD77"/>
    <w:rsid w:val="09AB81D8"/>
    <w:rsid w:val="0A0318A1"/>
    <w:rsid w:val="0A98DE46"/>
    <w:rsid w:val="0A9FCEB2"/>
    <w:rsid w:val="0B764C76"/>
    <w:rsid w:val="0C03F27F"/>
    <w:rsid w:val="0C47186E"/>
    <w:rsid w:val="0C5FA858"/>
    <w:rsid w:val="0D10CE7D"/>
    <w:rsid w:val="0D1FE204"/>
    <w:rsid w:val="0D3AB963"/>
    <w:rsid w:val="0D4760F2"/>
    <w:rsid w:val="0DB820F4"/>
    <w:rsid w:val="0DDF3B3C"/>
    <w:rsid w:val="0DE97F2C"/>
    <w:rsid w:val="0E0E7732"/>
    <w:rsid w:val="0E1C45A0"/>
    <w:rsid w:val="0E254F0D"/>
    <w:rsid w:val="0E593FE2"/>
    <w:rsid w:val="0E82935A"/>
    <w:rsid w:val="0EE240C8"/>
    <w:rsid w:val="0F077282"/>
    <w:rsid w:val="0F24184C"/>
    <w:rsid w:val="0F3CD344"/>
    <w:rsid w:val="0F57233D"/>
    <w:rsid w:val="0F759DD7"/>
    <w:rsid w:val="0F856D95"/>
    <w:rsid w:val="0F884612"/>
    <w:rsid w:val="0F8B505A"/>
    <w:rsid w:val="109D5FA9"/>
    <w:rsid w:val="10B89962"/>
    <w:rsid w:val="10E3A64B"/>
    <w:rsid w:val="10E78197"/>
    <w:rsid w:val="11412D24"/>
    <w:rsid w:val="115A2E43"/>
    <w:rsid w:val="11652139"/>
    <w:rsid w:val="1170C5EF"/>
    <w:rsid w:val="11A7E82E"/>
    <w:rsid w:val="11CBBD12"/>
    <w:rsid w:val="11CC06F9"/>
    <w:rsid w:val="11CF6AB8"/>
    <w:rsid w:val="121ACC96"/>
    <w:rsid w:val="127B4857"/>
    <w:rsid w:val="129D9F19"/>
    <w:rsid w:val="12D8EB4B"/>
    <w:rsid w:val="130A396B"/>
    <w:rsid w:val="13206C92"/>
    <w:rsid w:val="13CB4D78"/>
    <w:rsid w:val="14255EA7"/>
    <w:rsid w:val="142DC422"/>
    <w:rsid w:val="14428313"/>
    <w:rsid w:val="147B692F"/>
    <w:rsid w:val="148D3A00"/>
    <w:rsid w:val="14E3DD7E"/>
    <w:rsid w:val="151BE94D"/>
    <w:rsid w:val="1544061B"/>
    <w:rsid w:val="157BAC34"/>
    <w:rsid w:val="15DD892B"/>
    <w:rsid w:val="15EB75B8"/>
    <w:rsid w:val="1674F33A"/>
    <w:rsid w:val="16CD0664"/>
    <w:rsid w:val="16D6A8F3"/>
    <w:rsid w:val="16FEC055"/>
    <w:rsid w:val="1747B258"/>
    <w:rsid w:val="177DED13"/>
    <w:rsid w:val="17874619"/>
    <w:rsid w:val="17A96811"/>
    <w:rsid w:val="17C125A5"/>
    <w:rsid w:val="17CB9AD6"/>
    <w:rsid w:val="17D333CD"/>
    <w:rsid w:val="18074379"/>
    <w:rsid w:val="183D29A5"/>
    <w:rsid w:val="184E5CA9"/>
    <w:rsid w:val="18FFCA19"/>
    <w:rsid w:val="19089C49"/>
    <w:rsid w:val="194E1009"/>
    <w:rsid w:val="1976482E"/>
    <w:rsid w:val="19D80FF5"/>
    <w:rsid w:val="19E19017"/>
    <w:rsid w:val="19F7E3DF"/>
    <w:rsid w:val="1A2F048E"/>
    <w:rsid w:val="1A9EC2E8"/>
    <w:rsid w:val="1AD271DE"/>
    <w:rsid w:val="1B85B2A5"/>
    <w:rsid w:val="1BA0AC47"/>
    <w:rsid w:val="1BCEF83C"/>
    <w:rsid w:val="1BDF1631"/>
    <w:rsid w:val="1C5860B0"/>
    <w:rsid w:val="1C85E9A4"/>
    <w:rsid w:val="1CA5C994"/>
    <w:rsid w:val="1CCE3F22"/>
    <w:rsid w:val="1D0E32D4"/>
    <w:rsid w:val="1D146D43"/>
    <w:rsid w:val="1D25F9E7"/>
    <w:rsid w:val="1DBB38E7"/>
    <w:rsid w:val="1DF366C8"/>
    <w:rsid w:val="1EAAA5BC"/>
    <w:rsid w:val="1EBAA70B"/>
    <w:rsid w:val="1EC9D379"/>
    <w:rsid w:val="1F185532"/>
    <w:rsid w:val="1F6CD7A6"/>
    <w:rsid w:val="1F8A2DE8"/>
    <w:rsid w:val="1F8AF7C1"/>
    <w:rsid w:val="1FBE1BD6"/>
    <w:rsid w:val="1FECDFC0"/>
    <w:rsid w:val="2065228D"/>
    <w:rsid w:val="20DB2151"/>
    <w:rsid w:val="20E4E1AB"/>
    <w:rsid w:val="20F5B7DB"/>
    <w:rsid w:val="21043D21"/>
    <w:rsid w:val="212395D1"/>
    <w:rsid w:val="21501881"/>
    <w:rsid w:val="216FBA25"/>
    <w:rsid w:val="2180F56C"/>
    <w:rsid w:val="218F3BE6"/>
    <w:rsid w:val="21A76729"/>
    <w:rsid w:val="21BE31A6"/>
    <w:rsid w:val="21F9A873"/>
    <w:rsid w:val="21FA71C1"/>
    <w:rsid w:val="226964A4"/>
    <w:rsid w:val="22AEF4A9"/>
    <w:rsid w:val="22BE85BE"/>
    <w:rsid w:val="230A96B1"/>
    <w:rsid w:val="231EBB4B"/>
    <w:rsid w:val="2333C31B"/>
    <w:rsid w:val="233951C6"/>
    <w:rsid w:val="2341A3F3"/>
    <w:rsid w:val="2371C8A3"/>
    <w:rsid w:val="23BAEE72"/>
    <w:rsid w:val="23F626DB"/>
    <w:rsid w:val="24938537"/>
    <w:rsid w:val="2589A50F"/>
    <w:rsid w:val="25F24C2F"/>
    <w:rsid w:val="26608C04"/>
    <w:rsid w:val="26A8490A"/>
    <w:rsid w:val="26F095FB"/>
    <w:rsid w:val="27697BD3"/>
    <w:rsid w:val="2816A938"/>
    <w:rsid w:val="289B6B8C"/>
    <w:rsid w:val="28C2B22A"/>
    <w:rsid w:val="2965C76A"/>
    <w:rsid w:val="296E6431"/>
    <w:rsid w:val="29799D8A"/>
    <w:rsid w:val="298551AF"/>
    <w:rsid w:val="2991598E"/>
    <w:rsid w:val="2998EC0A"/>
    <w:rsid w:val="29B26EED"/>
    <w:rsid w:val="29DD4B81"/>
    <w:rsid w:val="29F38A19"/>
    <w:rsid w:val="2A432487"/>
    <w:rsid w:val="2A485210"/>
    <w:rsid w:val="2A7DB416"/>
    <w:rsid w:val="2A884E47"/>
    <w:rsid w:val="2A99564D"/>
    <w:rsid w:val="2AD87595"/>
    <w:rsid w:val="2ADB8998"/>
    <w:rsid w:val="2B2B009A"/>
    <w:rsid w:val="2B2B802D"/>
    <w:rsid w:val="2BB9F5BF"/>
    <w:rsid w:val="2BF36280"/>
    <w:rsid w:val="2C741325"/>
    <w:rsid w:val="2C7B7F5E"/>
    <w:rsid w:val="2C9A4C91"/>
    <w:rsid w:val="2CCCF65F"/>
    <w:rsid w:val="2CCF5344"/>
    <w:rsid w:val="2CF4316A"/>
    <w:rsid w:val="2CFC6D6C"/>
    <w:rsid w:val="2D13F024"/>
    <w:rsid w:val="2D6BE852"/>
    <w:rsid w:val="2D84783C"/>
    <w:rsid w:val="2D9E42A9"/>
    <w:rsid w:val="2DA0D3B1"/>
    <w:rsid w:val="2DB738C0"/>
    <w:rsid w:val="2DF1E4B9"/>
    <w:rsid w:val="2E1498ED"/>
    <w:rsid w:val="2E419CC8"/>
    <w:rsid w:val="2E857BE8"/>
    <w:rsid w:val="2E9A24F8"/>
    <w:rsid w:val="2EA7B161"/>
    <w:rsid w:val="2EB7697D"/>
    <w:rsid w:val="2EBF9A96"/>
    <w:rsid w:val="2EC5B621"/>
    <w:rsid w:val="2ECFD94E"/>
    <w:rsid w:val="2EED899F"/>
    <w:rsid w:val="2F03A679"/>
    <w:rsid w:val="2F560886"/>
    <w:rsid w:val="2FB0694E"/>
    <w:rsid w:val="2FEB3CEE"/>
    <w:rsid w:val="2FF8EAF5"/>
    <w:rsid w:val="301D0768"/>
    <w:rsid w:val="30859B5A"/>
    <w:rsid w:val="30DCE5E5"/>
    <w:rsid w:val="30EFA340"/>
    <w:rsid w:val="30F5978D"/>
    <w:rsid w:val="30FFEC90"/>
    <w:rsid w:val="31414C17"/>
    <w:rsid w:val="319D6226"/>
    <w:rsid w:val="31B54AD4"/>
    <w:rsid w:val="3229569F"/>
    <w:rsid w:val="32373A19"/>
    <w:rsid w:val="32BE329F"/>
    <w:rsid w:val="32C2B409"/>
    <w:rsid w:val="33EF75B0"/>
    <w:rsid w:val="340EF701"/>
    <w:rsid w:val="343D4E6A"/>
    <w:rsid w:val="34489558"/>
    <w:rsid w:val="348C52BF"/>
    <w:rsid w:val="34E64632"/>
    <w:rsid w:val="34F9DF96"/>
    <w:rsid w:val="3500AFA8"/>
    <w:rsid w:val="352E0739"/>
    <w:rsid w:val="3562B4D8"/>
    <w:rsid w:val="35736E62"/>
    <w:rsid w:val="35851878"/>
    <w:rsid w:val="35A4A004"/>
    <w:rsid w:val="35E9F55F"/>
    <w:rsid w:val="36189619"/>
    <w:rsid w:val="3637F424"/>
    <w:rsid w:val="36D6633F"/>
    <w:rsid w:val="372CF9AC"/>
    <w:rsid w:val="372E8D43"/>
    <w:rsid w:val="376A9A8D"/>
    <w:rsid w:val="377654D2"/>
    <w:rsid w:val="37B382F3"/>
    <w:rsid w:val="37EA980F"/>
    <w:rsid w:val="383AF22E"/>
    <w:rsid w:val="389ECB80"/>
    <w:rsid w:val="38F3B5EF"/>
    <w:rsid w:val="396B2299"/>
    <w:rsid w:val="397ECA61"/>
    <w:rsid w:val="39DD0A70"/>
    <w:rsid w:val="3A203AF7"/>
    <w:rsid w:val="3A3DA24C"/>
    <w:rsid w:val="3A91383A"/>
    <w:rsid w:val="3AA82F9C"/>
    <w:rsid w:val="3ADE16C3"/>
    <w:rsid w:val="3B1D4B3B"/>
    <w:rsid w:val="3B767CF1"/>
    <w:rsid w:val="3B9C19CD"/>
    <w:rsid w:val="3BBD2B15"/>
    <w:rsid w:val="3BD23E5D"/>
    <w:rsid w:val="3C4766F7"/>
    <w:rsid w:val="3C506DF2"/>
    <w:rsid w:val="3C823951"/>
    <w:rsid w:val="3CB8FAD9"/>
    <w:rsid w:val="3CC93338"/>
    <w:rsid w:val="3DB9F619"/>
    <w:rsid w:val="3E3496C6"/>
    <w:rsid w:val="3F067A88"/>
    <w:rsid w:val="3F13C4E3"/>
    <w:rsid w:val="3F3C998A"/>
    <w:rsid w:val="3F6E575F"/>
    <w:rsid w:val="3F9C5100"/>
    <w:rsid w:val="400529F6"/>
    <w:rsid w:val="4009E4BB"/>
    <w:rsid w:val="400D7B1A"/>
    <w:rsid w:val="401772FA"/>
    <w:rsid w:val="401D5539"/>
    <w:rsid w:val="4025D93C"/>
    <w:rsid w:val="402FF443"/>
    <w:rsid w:val="4035C55B"/>
    <w:rsid w:val="404B1D04"/>
    <w:rsid w:val="4079AE3D"/>
    <w:rsid w:val="40C605D4"/>
    <w:rsid w:val="40D2F0E6"/>
    <w:rsid w:val="40DB63D6"/>
    <w:rsid w:val="40F98366"/>
    <w:rsid w:val="4145D063"/>
    <w:rsid w:val="41CFCF54"/>
    <w:rsid w:val="41DD07A1"/>
    <w:rsid w:val="42154BAD"/>
    <w:rsid w:val="4218E24F"/>
    <w:rsid w:val="425DD719"/>
    <w:rsid w:val="43069C86"/>
    <w:rsid w:val="433EF5C7"/>
    <w:rsid w:val="436B6CE4"/>
    <w:rsid w:val="43737B2D"/>
    <w:rsid w:val="43A474BE"/>
    <w:rsid w:val="43C67B2D"/>
    <w:rsid w:val="43EDD2DE"/>
    <w:rsid w:val="443DC196"/>
    <w:rsid w:val="446685E5"/>
    <w:rsid w:val="44E846C0"/>
    <w:rsid w:val="44FA794F"/>
    <w:rsid w:val="45564CC9"/>
    <w:rsid w:val="4557A736"/>
    <w:rsid w:val="458D8D40"/>
    <w:rsid w:val="462D6EC7"/>
    <w:rsid w:val="464F8CE4"/>
    <w:rsid w:val="465DA0FD"/>
    <w:rsid w:val="46BE4F04"/>
    <w:rsid w:val="46DFE539"/>
    <w:rsid w:val="46F96BC2"/>
    <w:rsid w:val="470AC382"/>
    <w:rsid w:val="470D0479"/>
    <w:rsid w:val="4729EA81"/>
    <w:rsid w:val="4828AB02"/>
    <w:rsid w:val="4840D740"/>
    <w:rsid w:val="48E8FDEC"/>
    <w:rsid w:val="499E09A6"/>
    <w:rsid w:val="4A443F99"/>
    <w:rsid w:val="4A84CE4D"/>
    <w:rsid w:val="4AB13BDC"/>
    <w:rsid w:val="4AE54F09"/>
    <w:rsid w:val="4B1ADF1B"/>
    <w:rsid w:val="4B30536A"/>
    <w:rsid w:val="4B7B3313"/>
    <w:rsid w:val="4BA11F66"/>
    <w:rsid w:val="4BE06B52"/>
    <w:rsid w:val="4BE56237"/>
    <w:rsid w:val="4C33C9CF"/>
    <w:rsid w:val="4C5D5C1C"/>
    <w:rsid w:val="4CB4FB22"/>
    <w:rsid w:val="4CE240A5"/>
    <w:rsid w:val="4CF03C8D"/>
    <w:rsid w:val="4D3B7CF3"/>
    <w:rsid w:val="4D830398"/>
    <w:rsid w:val="4DB53C77"/>
    <w:rsid w:val="4E122D88"/>
    <w:rsid w:val="4E3F8FB1"/>
    <w:rsid w:val="4E513FFC"/>
    <w:rsid w:val="4E565A2E"/>
    <w:rsid w:val="4E908565"/>
    <w:rsid w:val="4EBC54F2"/>
    <w:rsid w:val="4EFBBC3B"/>
    <w:rsid w:val="4F081B8A"/>
    <w:rsid w:val="4FA07B3D"/>
    <w:rsid w:val="4FA663F7"/>
    <w:rsid w:val="503CC74F"/>
    <w:rsid w:val="5052FA54"/>
    <w:rsid w:val="50565EEB"/>
    <w:rsid w:val="506044AF"/>
    <w:rsid w:val="506184B2"/>
    <w:rsid w:val="5067FE69"/>
    <w:rsid w:val="5071E42D"/>
    <w:rsid w:val="5072EBDF"/>
    <w:rsid w:val="5090695F"/>
    <w:rsid w:val="50C590D2"/>
    <w:rsid w:val="510A7C1C"/>
    <w:rsid w:val="51322F4B"/>
    <w:rsid w:val="514A32F1"/>
    <w:rsid w:val="51B49F7E"/>
    <w:rsid w:val="51D62011"/>
    <w:rsid w:val="51D6B085"/>
    <w:rsid w:val="51E55BA6"/>
    <w:rsid w:val="51EE33C8"/>
    <w:rsid w:val="520C72D8"/>
    <w:rsid w:val="527C81D1"/>
    <w:rsid w:val="5290B200"/>
    <w:rsid w:val="52E9BF0F"/>
    <w:rsid w:val="53321F31"/>
    <w:rsid w:val="540850E3"/>
    <w:rsid w:val="5476BA8F"/>
    <w:rsid w:val="54848527"/>
    <w:rsid w:val="54AB3AC8"/>
    <w:rsid w:val="550760DB"/>
    <w:rsid w:val="55331DEA"/>
    <w:rsid w:val="557CA7D5"/>
    <w:rsid w:val="559AEF9E"/>
    <w:rsid w:val="55F32535"/>
    <w:rsid w:val="55F715B1"/>
    <w:rsid w:val="5610E01E"/>
    <w:rsid w:val="56E4A093"/>
    <w:rsid w:val="572032EB"/>
    <w:rsid w:val="5728B80B"/>
    <w:rsid w:val="5760C924"/>
    <w:rsid w:val="576A7C17"/>
    <w:rsid w:val="57785CEF"/>
    <w:rsid w:val="579E17F1"/>
    <w:rsid w:val="57A522DC"/>
    <w:rsid w:val="57D87479"/>
    <w:rsid w:val="580D1F1E"/>
    <w:rsid w:val="582B99C9"/>
    <w:rsid w:val="5830DB73"/>
    <w:rsid w:val="588936AF"/>
    <w:rsid w:val="589001E9"/>
    <w:rsid w:val="58E1E2E0"/>
    <w:rsid w:val="590A9957"/>
    <w:rsid w:val="596B33F7"/>
    <w:rsid w:val="597B72AF"/>
    <w:rsid w:val="5A42175D"/>
    <w:rsid w:val="5AB3D8FD"/>
    <w:rsid w:val="5AB8684F"/>
    <w:rsid w:val="5B5E97DF"/>
    <w:rsid w:val="5BA1BDCE"/>
    <w:rsid w:val="5BA8215A"/>
    <w:rsid w:val="5BA8653E"/>
    <w:rsid w:val="5BB0E434"/>
    <w:rsid w:val="5BE820A6"/>
    <w:rsid w:val="5C3771C9"/>
    <w:rsid w:val="5C96B94E"/>
    <w:rsid w:val="5C9C5B02"/>
    <w:rsid w:val="5CBE2825"/>
    <w:rsid w:val="5D0C4599"/>
    <w:rsid w:val="5D51EF1F"/>
    <w:rsid w:val="5D5C2F0C"/>
    <w:rsid w:val="5D66080A"/>
    <w:rsid w:val="5DDFBC80"/>
    <w:rsid w:val="5E2127BC"/>
    <w:rsid w:val="5E4D582B"/>
    <w:rsid w:val="5E50AA5C"/>
    <w:rsid w:val="5E82C728"/>
    <w:rsid w:val="5E84B899"/>
    <w:rsid w:val="5E9AD168"/>
    <w:rsid w:val="5EBE488D"/>
    <w:rsid w:val="5F1EA3FB"/>
    <w:rsid w:val="5F2C3657"/>
    <w:rsid w:val="5F2FA586"/>
    <w:rsid w:val="5F46747F"/>
    <w:rsid w:val="5F7E934C"/>
    <w:rsid w:val="5FE04766"/>
    <w:rsid w:val="5FEC7ABD"/>
    <w:rsid w:val="601B164C"/>
    <w:rsid w:val="6071704B"/>
    <w:rsid w:val="610CC382"/>
    <w:rsid w:val="611458CF"/>
    <w:rsid w:val="6133E1A0"/>
    <w:rsid w:val="619CAD01"/>
    <w:rsid w:val="61A51412"/>
    <w:rsid w:val="62936FE4"/>
    <w:rsid w:val="62A93D47"/>
    <w:rsid w:val="62D608F3"/>
    <w:rsid w:val="630B7FE0"/>
    <w:rsid w:val="63378BDB"/>
    <w:rsid w:val="635076CF"/>
    <w:rsid w:val="63BD6F65"/>
    <w:rsid w:val="63EA4956"/>
    <w:rsid w:val="63FEB5F3"/>
    <w:rsid w:val="645A896D"/>
    <w:rsid w:val="64611489"/>
    <w:rsid w:val="64B734EA"/>
    <w:rsid w:val="653115E6"/>
    <w:rsid w:val="6558B693"/>
    <w:rsid w:val="655B4649"/>
    <w:rsid w:val="65B3AEB1"/>
    <w:rsid w:val="66136B31"/>
    <w:rsid w:val="663AA68A"/>
    <w:rsid w:val="668169BA"/>
    <w:rsid w:val="66AF4077"/>
    <w:rsid w:val="66CEEA3A"/>
    <w:rsid w:val="66FF77EB"/>
    <w:rsid w:val="67026857"/>
    <w:rsid w:val="671A0EA0"/>
    <w:rsid w:val="67442CF5"/>
    <w:rsid w:val="67951E8C"/>
    <w:rsid w:val="67A869CE"/>
    <w:rsid w:val="67A8A535"/>
    <w:rsid w:val="67CEB24B"/>
    <w:rsid w:val="67D70F10"/>
    <w:rsid w:val="6802339C"/>
    <w:rsid w:val="680B89DE"/>
    <w:rsid w:val="68CE1E54"/>
    <w:rsid w:val="6968DA21"/>
    <w:rsid w:val="69E10AA4"/>
    <w:rsid w:val="6A2C5A87"/>
    <w:rsid w:val="6A371431"/>
    <w:rsid w:val="6A8D448C"/>
    <w:rsid w:val="6A9B38DD"/>
    <w:rsid w:val="6AB0C357"/>
    <w:rsid w:val="6AB24FC3"/>
    <w:rsid w:val="6AC391C5"/>
    <w:rsid w:val="6AF05D71"/>
    <w:rsid w:val="6B374C9E"/>
    <w:rsid w:val="6B433538"/>
    <w:rsid w:val="6B47FB90"/>
    <w:rsid w:val="6C082877"/>
    <w:rsid w:val="6C50E9D6"/>
    <w:rsid w:val="6C63047C"/>
    <w:rsid w:val="6CB0DB22"/>
    <w:rsid w:val="6CCD990E"/>
    <w:rsid w:val="6CF82DF6"/>
    <w:rsid w:val="6D437341"/>
    <w:rsid w:val="6D7F267C"/>
    <w:rsid w:val="6D91B923"/>
    <w:rsid w:val="6DC5B102"/>
    <w:rsid w:val="6E337693"/>
    <w:rsid w:val="6E6CC251"/>
    <w:rsid w:val="6E7D65B0"/>
    <w:rsid w:val="6EC81F16"/>
    <w:rsid w:val="6ECFF33B"/>
    <w:rsid w:val="6F068A40"/>
    <w:rsid w:val="6F23490A"/>
    <w:rsid w:val="6FBDDA47"/>
    <w:rsid w:val="6FD2DE5C"/>
    <w:rsid w:val="6FFF2702"/>
    <w:rsid w:val="700068BE"/>
    <w:rsid w:val="700A8C0D"/>
    <w:rsid w:val="7164FBCA"/>
    <w:rsid w:val="71A65C6E"/>
    <w:rsid w:val="725C4A92"/>
    <w:rsid w:val="7278A4B5"/>
    <w:rsid w:val="728141D8"/>
    <w:rsid w:val="72D02C20"/>
    <w:rsid w:val="739EAFE2"/>
    <w:rsid w:val="73F28DE9"/>
    <w:rsid w:val="73F601F2"/>
    <w:rsid w:val="74841D1B"/>
    <w:rsid w:val="7484C85E"/>
    <w:rsid w:val="74AC43CC"/>
    <w:rsid w:val="758122DF"/>
    <w:rsid w:val="75BC60E2"/>
    <w:rsid w:val="75E841FC"/>
    <w:rsid w:val="75FD6CD5"/>
    <w:rsid w:val="7610AF8F"/>
    <w:rsid w:val="76578997"/>
    <w:rsid w:val="766A6EAD"/>
    <w:rsid w:val="768AB472"/>
    <w:rsid w:val="76ECFB8A"/>
    <w:rsid w:val="77106D35"/>
    <w:rsid w:val="778DDA06"/>
    <w:rsid w:val="77A1BABE"/>
    <w:rsid w:val="77DBECE2"/>
    <w:rsid w:val="77FCE4B2"/>
    <w:rsid w:val="7852B043"/>
    <w:rsid w:val="785EC2A4"/>
    <w:rsid w:val="78B5384E"/>
    <w:rsid w:val="78E66563"/>
    <w:rsid w:val="79ADC09E"/>
    <w:rsid w:val="79B7A662"/>
    <w:rsid w:val="79E97F6C"/>
    <w:rsid w:val="7AD6E671"/>
    <w:rsid w:val="7AEECBB2"/>
    <w:rsid w:val="7B552B1D"/>
    <w:rsid w:val="7B969D3F"/>
    <w:rsid w:val="7B9B335B"/>
    <w:rsid w:val="7BBB7362"/>
    <w:rsid w:val="7C460AC6"/>
    <w:rsid w:val="7CD2B3D7"/>
    <w:rsid w:val="7DBA0326"/>
    <w:rsid w:val="7DE329DF"/>
    <w:rsid w:val="7E0F0A7F"/>
    <w:rsid w:val="7E1E9614"/>
    <w:rsid w:val="7E1FA763"/>
    <w:rsid w:val="7E5358E3"/>
    <w:rsid w:val="7E8DF414"/>
    <w:rsid w:val="7EC03463"/>
    <w:rsid w:val="7ECBEA2C"/>
    <w:rsid w:val="7F51D580"/>
    <w:rsid w:val="7F5EAFA1"/>
    <w:rsid w:val="7F686294"/>
    <w:rsid w:val="7FA3A6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09FD"/>
  <w15:chartTrackingRefBased/>
  <w15:docId w15:val="{E2AEB307-249E-46BF-B4A8-C66F4B0FF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080B"/>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04080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04080B"/>
    <w:rPr>
      <w:sz w:val="20"/>
      <w:szCs w:val="20"/>
    </w:rPr>
  </w:style>
  <w:style w:type="character" w:styleId="FootnoteReference">
    <w:name w:val="footnote reference"/>
    <w:basedOn w:val="DefaultParagraphFont"/>
    <w:uiPriority w:val="99"/>
    <w:semiHidden/>
    <w:unhideWhenUsed/>
    <w:rsid w:val="0004080B"/>
    <w:rPr>
      <w:vertAlign w:val="superscript"/>
    </w:rPr>
  </w:style>
  <w:style w:type="paragraph" w:styleId="ListParagraph">
    <w:name w:val="List Paragraph"/>
    <w:basedOn w:val="Normal"/>
    <w:uiPriority w:val="34"/>
    <w:qFormat/>
    <w:rsid w:val="0004080B"/>
    <w:pPr>
      <w:ind w:left="720"/>
      <w:contextualSpacing/>
    </w:pPr>
  </w:style>
  <w:style w:type="paragraph" w:styleId="Header">
    <w:name w:val="header"/>
    <w:basedOn w:val="Normal"/>
    <w:link w:val="HeaderChar"/>
    <w:uiPriority w:val="99"/>
    <w:unhideWhenUsed/>
    <w:rsid w:val="00DD130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D130E"/>
  </w:style>
  <w:style w:type="paragraph" w:styleId="Footer">
    <w:name w:val="footer"/>
    <w:basedOn w:val="Normal"/>
    <w:link w:val="FooterChar"/>
    <w:uiPriority w:val="99"/>
    <w:unhideWhenUsed/>
    <w:rsid w:val="00DD130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130E"/>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8008A-0E24-46C6-9E98-C3C63774A57F}">
  <ds:schemaRefs>
    <ds:schemaRef ds:uri="http://schemas.microsoft.com/office/2006/metadata/properties"/>
    <ds:schemaRef ds:uri="http://www.w3.org/2000/xmlns/"/>
    <ds:schemaRef ds:uri="http://schemas.microsoft.com/office/infopath/2007/PartnerControls"/>
  </ds:schemaRefs>
</ds:datastoreItem>
</file>

<file path=customXml/itemProps2.xml><?xml version="1.0" encoding="utf-8"?>
<ds:datastoreItem xmlns:ds="http://schemas.openxmlformats.org/officeDocument/2006/customXml" ds:itemID="{CA8328DB-EF64-4B3B-8F00-262E87876575}"/>
</file>

<file path=customXml/itemProps3.xml><?xml version="1.0" encoding="utf-8"?>
<ds:datastoreItem xmlns:ds="http://schemas.openxmlformats.org/officeDocument/2006/customXml" ds:itemID="{F32FAEB1-79CB-4578-A350-DD4F3C4D0F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Mumbi</dc:creator>
  <cp:keywords/>
  <dc:description/>
  <cp:lastModifiedBy>NJOROGE MERCY</cp:lastModifiedBy>
  <cp:revision>25</cp:revision>
  <dcterms:created xsi:type="dcterms:W3CDTF">2024-02-11T03:03:00Z</dcterms:created>
  <dcterms:modified xsi:type="dcterms:W3CDTF">2024-02-12T13:04:21Z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