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C5E" w:rsidRPr="003679DD" w:rsidRDefault="00FA6244" w:rsidP="003679DD">
      <w:pPr>
        <w:numPr>
          <w:ilvl w:val="0"/>
          <w:numId w:val="1"/>
        </w:numPr>
        <w:rPr>
          <w:b/>
        </w:rPr>
      </w:pPr>
      <w:r w:rsidRPr="003679DD">
        <w:rPr>
          <w:b/>
        </w:rPr>
        <w:t>PRIVATE PROSECUTIONS</w:t>
      </w:r>
    </w:p>
    <w:p w:rsidR="00D25C5E" w:rsidRPr="003679DD" w:rsidRDefault="00FA6244" w:rsidP="003679DD">
      <w:pPr>
        <w:numPr>
          <w:ilvl w:val="0"/>
          <w:numId w:val="1"/>
        </w:numPr>
      </w:pPr>
      <w:r w:rsidRPr="003679DD">
        <w:t>WHAT IS PRIVATE?</w:t>
      </w:r>
    </w:p>
    <w:p w:rsidR="00D25C5E" w:rsidRPr="003679DD" w:rsidRDefault="00FA6244" w:rsidP="003679DD">
      <w:pPr>
        <w:numPr>
          <w:ilvl w:val="0"/>
          <w:numId w:val="1"/>
        </w:numPr>
      </w:pPr>
      <w:r w:rsidRPr="003679DD">
        <w:t>PRIVATE?</w:t>
      </w:r>
    </w:p>
    <w:p w:rsidR="00D25C5E" w:rsidRPr="003679DD" w:rsidRDefault="00FA6244" w:rsidP="003679DD">
      <w:pPr>
        <w:numPr>
          <w:ilvl w:val="0"/>
          <w:numId w:val="1"/>
        </w:numPr>
      </w:pPr>
      <w:r w:rsidRPr="003679DD">
        <w:t>RELATES OR BELONGS TO AN INDIVIDUAL AS OPPOSED TO THE PUBLIC OR GOVERNMENT</w:t>
      </w:r>
    </w:p>
    <w:p w:rsidR="00D25C5E" w:rsidRPr="003679DD" w:rsidRDefault="00FA6244" w:rsidP="003679DD">
      <w:pPr>
        <w:ind w:left="720"/>
      </w:pPr>
      <w:r w:rsidRPr="003679DD">
        <w:t>CONFIDENTIAL/SECRET</w:t>
      </w:r>
    </w:p>
    <w:p w:rsidR="00D25C5E" w:rsidRPr="003679DD" w:rsidRDefault="00FA6244" w:rsidP="003679DD">
      <w:pPr>
        <w:numPr>
          <w:ilvl w:val="0"/>
          <w:numId w:val="1"/>
        </w:numPr>
      </w:pPr>
      <w:r w:rsidRPr="003679DD">
        <w:t>PUBLIC?</w:t>
      </w:r>
    </w:p>
    <w:p w:rsidR="00D25C5E" w:rsidRPr="003679DD" w:rsidRDefault="00FA6244" w:rsidP="003679DD">
      <w:pPr>
        <w:ind w:left="720"/>
      </w:pPr>
      <w:r w:rsidRPr="003679DD">
        <w:t>RELATING TO OR BELONGING TO AN ENTIRE COMMUNITY</w:t>
      </w:r>
      <w:proofErr w:type="gramStart"/>
      <w:r w:rsidRPr="003679DD">
        <w:t>,STATE</w:t>
      </w:r>
      <w:proofErr w:type="gramEnd"/>
      <w:r w:rsidRPr="003679DD">
        <w:t xml:space="preserve"> OR NATION</w:t>
      </w:r>
    </w:p>
    <w:p w:rsidR="00D25C5E" w:rsidRPr="003679DD" w:rsidRDefault="00FA6244" w:rsidP="003679DD">
      <w:pPr>
        <w:ind w:left="720"/>
      </w:pPr>
      <w:r w:rsidRPr="003679DD">
        <w:t>OPEN OR AVAILABLE FOR ALL TO USE, SHARE OR ENJOY</w:t>
      </w:r>
    </w:p>
    <w:p w:rsidR="00D25C5E" w:rsidRPr="003679DD" w:rsidRDefault="00FA6244" w:rsidP="003679DD">
      <w:pPr>
        <w:numPr>
          <w:ilvl w:val="0"/>
          <w:numId w:val="1"/>
        </w:numPr>
      </w:pPr>
      <w:r w:rsidRPr="003679DD">
        <w:rPr>
          <w:b/>
        </w:rPr>
        <w:t>PROSECUTION</w:t>
      </w:r>
      <w:r w:rsidRPr="003679DD">
        <w:t>?</w:t>
      </w:r>
    </w:p>
    <w:p w:rsidR="00D25C5E" w:rsidRPr="003679DD" w:rsidRDefault="00FA6244" w:rsidP="003679DD">
      <w:pPr>
        <w:numPr>
          <w:ilvl w:val="0"/>
          <w:numId w:val="1"/>
        </w:numPr>
      </w:pPr>
      <w:r w:rsidRPr="003679DD">
        <w:t>TO BRING CHARGES AGAINST A PERSON</w:t>
      </w:r>
    </w:p>
    <w:p w:rsidR="00D25C5E" w:rsidRPr="003679DD" w:rsidRDefault="00FA6244" w:rsidP="003679DD">
      <w:pPr>
        <w:numPr>
          <w:ilvl w:val="0"/>
          <w:numId w:val="1"/>
        </w:numPr>
      </w:pPr>
      <w:r w:rsidRPr="003679DD">
        <w:t>ART. 157(6) (a) VESTS IN THE DPP STATE POWER TO PROSECUTE</w:t>
      </w:r>
    </w:p>
    <w:p w:rsidR="00D25C5E" w:rsidRPr="003679DD" w:rsidRDefault="00FA6244" w:rsidP="003679DD">
      <w:pPr>
        <w:numPr>
          <w:ilvl w:val="0"/>
          <w:numId w:val="1"/>
        </w:numPr>
      </w:pPr>
      <w:r w:rsidRPr="003679DD">
        <w:t xml:space="preserve">ART 157(6)(b) PERMITS DPP TO TAKE OVER AND CONTINUE ANY CRIMINAL PROCEEDINGS COMMENCED IN ANY COURT (OTHER THAN A COURT MARTIAL) THAT HAVE BEEN INSTITUTED OR UNDERTAKEN BY ANOTHER PERSON OR AUTHORITY, WITH THE PERMISSION OF THE PERSON OR AUTHORITY; </w:t>
      </w:r>
    </w:p>
    <w:p w:rsidR="00D25C5E" w:rsidRPr="003679DD" w:rsidRDefault="00FA6244" w:rsidP="003679DD">
      <w:pPr>
        <w:numPr>
          <w:ilvl w:val="0"/>
          <w:numId w:val="1"/>
        </w:numPr>
      </w:pPr>
      <w:r w:rsidRPr="003679DD">
        <w:t>ART 157(6)(C) SUBJECT TO CLAUSE (7) AND (8), DISCONTINUE AT ANY STAGE BEFORE JUDGEMENT IS DELIVERED ANY CRIMINAL PROCEEDINGS INSTITUTED BY THE DPP OR TAKEN OVER BY THE DPP UNDER PARA(b)</w:t>
      </w:r>
    </w:p>
    <w:p w:rsidR="00D25C5E" w:rsidRPr="003679DD" w:rsidRDefault="00FA6244" w:rsidP="003679DD">
      <w:pPr>
        <w:numPr>
          <w:ilvl w:val="0"/>
          <w:numId w:val="1"/>
        </w:numPr>
      </w:pPr>
      <w:proofErr w:type="gramStart"/>
      <w:r w:rsidRPr="003679DD">
        <w:t>ART.157(</w:t>
      </w:r>
      <w:proofErr w:type="gramEnd"/>
      <w:r w:rsidRPr="003679DD">
        <w:t>7)-IF THE DISCONTINUANCE OF ANY PROCEEDINGS UNDER CLAUSE (6)(c) TAKES PLACE AFTER THE CLOSE OF THE PROSECUTION’S CASE, THE DEFENDANT SHALL BE ACQUITTED.</w:t>
      </w:r>
      <w:r w:rsidRPr="003679DD">
        <w:rPr>
          <w:lang w:val="en-GB"/>
        </w:rPr>
        <w:t xml:space="preserve"> </w:t>
      </w:r>
    </w:p>
    <w:p w:rsidR="00D25C5E" w:rsidRPr="003679DD" w:rsidRDefault="00FA6244" w:rsidP="003679DD">
      <w:pPr>
        <w:numPr>
          <w:ilvl w:val="0"/>
          <w:numId w:val="1"/>
        </w:numPr>
      </w:pPr>
      <w:proofErr w:type="gramStart"/>
      <w:r w:rsidRPr="003679DD">
        <w:t>ART.157(</w:t>
      </w:r>
      <w:proofErr w:type="gramEnd"/>
      <w:r w:rsidRPr="003679DD">
        <w:t xml:space="preserve">8) THE DPP MAY NOT DISCONTINUE A PROSECUTION WITHOUT THE PERMISSION OF THE COURT. </w:t>
      </w:r>
    </w:p>
    <w:p w:rsidR="00D25C5E" w:rsidRPr="003679DD" w:rsidRDefault="00FA6244" w:rsidP="003679DD">
      <w:pPr>
        <w:numPr>
          <w:ilvl w:val="0"/>
          <w:numId w:val="1"/>
        </w:numPr>
        <w:rPr>
          <w:b/>
        </w:rPr>
      </w:pPr>
      <w:r w:rsidRPr="003679DD">
        <w:rPr>
          <w:b/>
        </w:rPr>
        <w:t>PUBLIC PROSECUTION</w:t>
      </w:r>
      <w:r w:rsidRPr="003679DD">
        <w:rPr>
          <w:b/>
          <w:lang w:val="en-GB"/>
        </w:rPr>
        <w:t xml:space="preserve"> </w:t>
      </w:r>
    </w:p>
    <w:p w:rsidR="00D25C5E" w:rsidRPr="003679DD" w:rsidRDefault="00FA6244" w:rsidP="003679DD">
      <w:pPr>
        <w:numPr>
          <w:ilvl w:val="0"/>
          <w:numId w:val="1"/>
        </w:numPr>
      </w:pPr>
      <w:r w:rsidRPr="003679DD">
        <w:t>There is no express constitutional provision for private prosecution</w:t>
      </w:r>
    </w:p>
    <w:p w:rsidR="00D25C5E" w:rsidRPr="003679DD" w:rsidRDefault="00FA6244" w:rsidP="003679DD">
      <w:pPr>
        <w:numPr>
          <w:ilvl w:val="0"/>
          <w:numId w:val="1"/>
        </w:numPr>
      </w:pPr>
      <w:r w:rsidRPr="003679DD">
        <w:t xml:space="preserve">This power is implied by virtue of Art. 157(6)(b) which is on same terms as old constitution’s s.26(3)(b) –see </w:t>
      </w:r>
      <w:proofErr w:type="spellStart"/>
      <w:r w:rsidRPr="003679DD">
        <w:t>Kimani</w:t>
      </w:r>
      <w:proofErr w:type="spellEnd"/>
      <w:r w:rsidRPr="003679DD">
        <w:t xml:space="preserve"> v. </w:t>
      </w:r>
      <w:proofErr w:type="spellStart"/>
      <w:r w:rsidRPr="003679DD">
        <w:t>Kihara</w:t>
      </w:r>
      <w:proofErr w:type="spellEnd"/>
      <w:r w:rsidRPr="003679DD">
        <w:t xml:space="preserve"> (1985)KLR 79 </w:t>
      </w:r>
    </w:p>
    <w:p w:rsidR="00D25C5E" w:rsidRPr="003679DD" w:rsidRDefault="00FA6244" w:rsidP="003679DD">
      <w:pPr>
        <w:numPr>
          <w:ilvl w:val="0"/>
          <w:numId w:val="1"/>
        </w:numPr>
      </w:pPr>
      <w:r w:rsidRPr="003679DD">
        <w:rPr>
          <w:lang w:val="en-GB"/>
        </w:rPr>
        <w:t xml:space="preserve">CONDUCT OF CRIMINAL PROSECUTIONS IS ALWAYS A MATTER OF PUBLIC INTEREST </w:t>
      </w:r>
    </w:p>
    <w:p w:rsidR="00D25C5E" w:rsidRPr="003679DD" w:rsidRDefault="00FA6244" w:rsidP="003679DD">
      <w:pPr>
        <w:numPr>
          <w:ilvl w:val="0"/>
          <w:numId w:val="1"/>
        </w:numPr>
      </w:pPr>
      <w:r w:rsidRPr="003679DD">
        <w:rPr>
          <w:lang w:val="en-GB"/>
        </w:rPr>
        <w:t>AG IS UNDER DUTY TO SAFEGUARD PUBLIC INTEREST AS HE MANAGES PROSECUTORIAL PROCESS (GREGORY &amp;ANOTHER V R THRO’ NOTTINGHAM &amp; 2OTHERS (2004)KLR 547</w:t>
      </w:r>
    </w:p>
    <w:p w:rsidR="00D25C5E" w:rsidRPr="003679DD" w:rsidRDefault="00FA6244" w:rsidP="003679DD">
      <w:pPr>
        <w:numPr>
          <w:ilvl w:val="0"/>
          <w:numId w:val="1"/>
        </w:numPr>
      </w:pPr>
      <w:r w:rsidRPr="003679DD">
        <w:lastRenderedPageBreak/>
        <w:t>THERE ARE INSTANCES WHEN THE AG FAILS/NEGLECTS/REFUSES TO DISCHARGE HIS CONSTITUTIONAL OBLIGATIONS;</w:t>
      </w:r>
    </w:p>
    <w:p w:rsidR="00D25C5E" w:rsidRPr="003679DD" w:rsidRDefault="00FA6244" w:rsidP="003679DD">
      <w:pPr>
        <w:numPr>
          <w:ilvl w:val="0"/>
          <w:numId w:val="1"/>
        </w:numPr>
      </w:pPr>
      <w:r w:rsidRPr="003679DD">
        <w:t>PRIVATE INDIVIDUALS HAVE THE POWER TO STEP IN AND PROSECUTE;</w:t>
      </w:r>
    </w:p>
    <w:p w:rsidR="00D25C5E" w:rsidRPr="003679DD" w:rsidRDefault="00FA6244" w:rsidP="003679DD">
      <w:pPr>
        <w:numPr>
          <w:ilvl w:val="0"/>
          <w:numId w:val="1"/>
        </w:numPr>
      </w:pPr>
      <w:r w:rsidRPr="003679DD">
        <w:rPr>
          <w:b/>
          <w:bCs/>
          <w:i/>
          <w:iCs/>
          <w:lang w:val="en-GB"/>
        </w:rPr>
        <w:t xml:space="preserve">in the English House of Lords Case, </w:t>
      </w:r>
      <w:proofErr w:type="spellStart"/>
      <w:r w:rsidRPr="003679DD">
        <w:rPr>
          <w:b/>
          <w:bCs/>
          <w:i/>
          <w:iCs/>
          <w:lang w:val="en-GB"/>
        </w:rPr>
        <w:t>Gouriet</w:t>
      </w:r>
      <w:proofErr w:type="spellEnd"/>
      <w:r w:rsidRPr="003679DD">
        <w:rPr>
          <w:b/>
          <w:bCs/>
          <w:i/>
          <w:iCs/>
          <w:lang w:val="en-GB"/>
        </w:rPr>
        <w:t xml:space="preserve"> v. Union of Post Office Workers</w:t>
      </w:r>
    </w:p>
    <w:p w:rsidR="003679DD" w:rsidRPr="003679DD" w:rsidRDefault="003679DD" w:rsidP="003679DD">
      <w:r w:rsidRPr="003679DD">
        <w:rPr>
          <w:b/>
          <w:bCs/>
          <w:i/>
          <w:iCs/>
          <w:lang w:val="en-GB"/>
        </w:rPr>
        <w:tab/>
      </w:r>
      <w:proofErr w:type="gramStart"/>
      <w:r w:rsidRPr="003679DD">
        <w:rPr>
          <w:b/>
          <w:bCs/>
          <w:i/>
          <w:iCs/>
          <w:lang w:val="en-GB"/>
        </w:rPr>
        <w:t>and</w:t>
      </w:r>
      <w:proofErr w:type="gramEnd"/>
      <w:r w:rsidRPr="003679DD">
        <w:rPr>
          <w:b/>
          <w:bCs/>
          <w:i/>
          <w:iCs/>
          <w:lang w:val="en-GB"/>
        </w:rPr>
        <w:t xml:space="preserve"> Others [1977] 3 ALL ER 70, Lord</w:t>
      </w:r>
      <w:r>
        <w:rPr>
          <w:b/>
          <w:bCs/>
          <w:i/>
          <w:iCs/>
          <w:lang w:val="en-GB"/>
        </w:rPr>
        <w:t xml:space="preserve"> </w:t>
      </w:r>
      <w:r w:rsidRPr="003679DD">
        <w:rPr>
          <w:b/>
          <w:bCs/>
          <w:i/>
          <w:iCs/>
          <w:lang w:val="en-GB"/>
        </w:rPr>
        <w:t>Wilberforce, the following passage appears [p79];</w:t>
      </w:r>
    </w:p>
    <w:p w:rsidR="003679DD" w:rsidRPr="003679DD" w:rsidRDefault="003679DD" w:rsidP="003679DD">
      <w:pPr>
        <w:tabs>
          <w:tab w:val="num" w:pos="720"/>
        </w:tabs>
      </w:pPr>
      <w:r w:rsidRPr="003679DD">
        <w:rPr>
          <w:b/>
          <w:bCs/>
          <w:i/>
          <w:iCs/>
          <w:lang w:val="en-GB"/>
        </w:rPr>
        <w:t xml:space="preserve"> “Enforcement of the law means that any person who commits the relevant offence is prosecuted. So it is the duty…</w:t>
      </w:r>
      <w:r w:rsidRPr="003679DD">
        <w:rPr>
          <w:lang w:val="en-GB"/>
        </w:rPr>
        <w:t xml:space="preserve"> </w:t>
      </w:r>
      <w:r w:rsidRPr="003679DD">
        <w:rPr>
          <w:b/>
          <w:bCs/>
          <w:i/>
          <w:iCs/>
          <w:lang w:val="en-GB"/>
        </w:rPr>
        <w:t xml:space="preserve">of the Director of Public Prosecutions or of the Attorney General, to take steps to enforce the law in this way. Failure to do so, without good cause, is a breach of their duty… The individual, in such situations, who wishes to see the law enforced has a remedy of his own: he can bring a private prosecution...This historical right which goes right back to the earlier days of our legal system, though rarely exercised in relation to indictable offences, and </w:t>
      </w:r>
      <w:r w:rsidRPr="003679DD">
        <w:rPr>
          <w:b/>
          <w:bCs/>
          <w:i/>
          <w:iCs/>
          <w:u w:val="single"/>
          <w:lang w:val="en-GB"/>
        </w:rPr>
        <w:t xml:space="preserve">though ultimately liable to be controlled by the Attorney-General (by taking over the prosecution and, if he thinks fit, entering a </w:t>
      </w:r>
      <w:proofErr w:type="spellStart"/>
      <w:r w:rsidRPr="003679DD">
        <w:rPr>
          <w:b/>
          <w:bCs/>
          <w:i/>
          <w:iCs/>
          <w:u w:val="single"/>
          <w:lang w:val="en-GB"/>
        </w:rPr>
        <w:t>nolle</w:t>
      </w:r>
      <w:proofErr w:type="spellEnd"/>
      <w:r w:rsidRPr="003679DD">
        <w:rPr>
          <w:b/>
          <w:bCs/>
          <w:i/>
          <w:iCs/>
          <w:u w:val="single"/>
          <w:lang w:val="en-GB"/>
        </w:rPr>
        <w:t xml:space="preserve"> </w:t>
      </w:r>
      <w:proofErr w:type="spellStart"/>
      <w:r w:rsidRPr="003679DD">
        <w:rPr>
          <w:b/>
          <w:bCs/>
          <w:i/>
          <w:iCs/>
          <w:u w:val="single"/>
          <w:lang w:val="en-GB"/>
        </w:rPr>
        <w:t>prosequi</w:t>
      </w:r>
      <w:proofErr w:type="spellEnd"/>
      <w:r w:rsidRPr="003679DD">
        <w:rPr>
          <w:b/>
          <w:bCs/>
          <w:i/>
          <w:iCs/>
          <w:u w:val="single"/>
          <w:lang w:val="en-GB"/>
        </w:rPr>
        <w:t xml:space="preserve">) </w:t>
      </w:r>
      <w:r w:rsidRPr="003679DD">
        <w:rPr>
          <w:b/>
          <w:bCs/>
          <w:i/>
          <w:iCs/>
          <w:lang w:val="en-GB"/>
        </w:rPr>
        <w:t>remains a valuable Constitutional safeguard against inertia or partiality on the part of authority.</w:t>
      </w:r>
      <w:r w:rsidRPr="003679DD">
        <w:rPr>
          <w:lang w:val="en-GB"/>
        </w:rPr>
        <w:t xml:space="preserve"> </w:t>
      </w:r>
    </w:p>
    <w:p w:rsidR="00D25C5E" w:rsidRPr="003679DD" w:rsidRDefault="00FA6244" w:rsidP="003679DD">
      <w:pPr>
        <w:numPr>
          <w:ilvl w:val="0"/>
          <w:numId w:val="4"/>
        </w:numPr>
        <w:rPr>
          <w:b/>
        </w:rPr>
      </w:pPr>
      <w:r w:rsidRPr="003679DD">
        <w:rPr>
          <w:b/>
          <w:lang w:val="en-GB"/>
        </w:rPr>
        <w:t>HOW TO INITIATE PP</w:t>
      </w:r>
    </w:p>
    <w:p w:rsidR="00D25C5E" w:rsidRPr="003679DD" w:rsidRDefault="00FA6244" w:rsidP="003679DD">
      <w:pPr>
        <w:numPr>
          <w:ilvl w:val="0"/>
          <w:numId w:val="4"/>
        </w:numPr>
      </w:pPr>
      <w:r w:rsidRPr="003679DD">
        <w:t>ONE MUST SEEK COURT’S PERMISSION TO PROSECUTE PRIVATELY;</w:t>
      </w:r>
    </w:p>
    <w:p w:rsidR="00D25C5E" w:rsidRPr="003679DD" w:rsidRDefault="00FA6244" w:rsidP="003679DD">
      <w:pPr>
        <w:numPr>
          <w:ilvl w:val="0"/>
          <w:numId w:val="4"/>
        </w:numPr>
      </w:pPr>
      <w:r w:rsidRPr="003679DD">
        <w:t>ESSENCE OF PERMISSION IS TO SIEVE BUSY BODIES AND MALICIOUS ELEMENTS FROM SERIOUS PRIVATE PUBLIC INTEREST DEFENDERS;</w:t>
      </w:r>
    </w:p>
    <w:p w:rsidR="00D25C5E" w:rsidRPr="003679DD" w:rsidRDefault="00FA6244" w:rsidP="003679DD">
      <w:pPr>
        <w:numPr>
          <w:ilvl w:val="0"/>
          <w:numId w:val="4"/>
        </w:numPr>
      </w:pPr>
      <w:r w:rsidRPr="003679DD">
        <w:t xml:space="preserve">In the case of a private prosecution an application must first be made under </w:t>
      </w:r>
      <w:r w:rsidRPr="003679DD">
        <w:rPr>
          <w:b/>
          <w:bCs/>
        </w:rPr>
        <w:t>S. 88 (1</w:t>
      </w:r>
      <w:r w:rsidRPr="003679DD">
        <w:t xml:space="preserve">) of the </w:t>
      </w:r>
      <w:r w:rsidRPr="003679DD">
        <w:rPr>
          <w:b/>
          <w:bCs/>
        </w:rPr>
        <w:t xml:space="preserve">CPC </w:t>
      </w:r>
      <w:r w:rsidRPr="003679DD">
        <w:t xml:space="preserve">for the Magistrate trying the case to grant or refuse to grant permission to the Plaintiff to conduct a private prosecution. </w:t>
      </w:r>
    </w:p>
    <w:p w:rsidR="00D25C5E" w:rsidRPr="003679DD" w:rsidRDefault="00FA6244" w:rsidP="003679DD">
      <w:pPr>
        <w:numPr>
          <w:ilvl w:val="0"/>
          <w:numId w:val="4"/>
        </w:numPr>
      </w:pPr>
      <w:r w:rsidRPr="003679DD">
        <w:t xml:space="preserve">It is after permission has been granted for the private prosecution to be conducted that </w:t>
      </w:r>
      <w:r w:rsidRPr="003679DD">
        <w:rPr>
          <w:b/>
          <w:bCs/>
        </w:rPr>
        <w:t xml:space="preserve">S.89 </w:t>
      </w:r>
      <w:r w:rsidRPr="003679DD">
        <w:t xml:space="preserve">and </w:t>
      </w:r>
      <w:r w:rsidRPr="003679DD">
        <w:rPr>
          <w:b/>
          <w:bCs/>
        </w:rPr>
        <w:t xml:space="preserve">S. 90 </w:t>
      </w:r>
      <w:r w:rsidRPr="003679DD">
        <w:t xml:space="preserve">of the </w:t>
      </w:r>
      <w:r w:rsidRPr="003679DD">
        <w:rPr>
          <w:b/>
          <w:bCs/>
        </w:rPr>
        <w:t xml:space="preserve">CPC </w:t>
      </w:r>
      <w:r w:rsidRPr="003679DD">
        <w:t xml:space="preserve">can be brought into effect and the criminal proceedings instituted. </w:t>
      </w:r>
    </w:p>
    <w:p w:rsidR="00D25C5E" w:rsidRPr="003679DD" w:rsidRDefault="00FA6244" w:rsidP="003679DD">
      <w:pPr>
        <w:numPr>
          <w:ilvl w:val="0"/>
          <w:numId w:val="4"/>
        </w:numPr>
      </w:pPr>
      <w:r w:rsidRPr="003679DD">
        <w:rPr>
          <w:b/>
          <w:bCs/>
        </w:rPr>
        <w:t xml:space="preserve">KIMANI VS. KAHARA [1985 KLR 79] </w:t>
      </w:r>
      <w:r w:rsidRPr="003679DD">
        <w:t xml:space="preserve">88 </w:t>
      </w:r>
      <w:r w:rsidRPr="003679DD">
        <w:rPr>
          <w:b/>
          <w:bCs/>
        </w:rPr>
        <w:t xml:space="preserve">Simpson </w:t>
      </w:r>
      <w:r w:rsidRPr="003679DD">
        <w:t xml:space="preserve">and </w:t>
      </w:r>
      <w:proofErr w:type="spellStart"/>
      <w:r w:rsidRPr="003679DD">
        <w:rPr>
          <w:b/>
          <w:bCs/>
        </w:rPr>
        <w:t>Sachdeva</w:t>
      </w:r>
      <w:proofErr w:type="spellEnd"/>
      <w:r w:rsidRPr="003679DD">
        <w:rPr>
          <w:b/>
          <w:bCs/>
        </w:rPr>
        <w:t xml:space="preserve"> JJ </w:t>
      </w:r>
      <w:r w:rsidRPr="003679DD">
        <w:t>stated that to privately prosecute the trial court should consider the following in granting permission: -</w:t>
      </w:r>
      <w:r w:rsidRPr="003679DD">
        <w:rPr>
          <w:b/>
          <w:bCs/>
          <w:i/>
          <w:iCs/>
        </w:rPr>
        <w:t xml:space="preserve"> </w:t>
      </w:r>
    </w:p>
    <w:p w:rsidR="00D25C5E" w:rsidRPr="003679DD" w:rsidRDefault="00FA6244" w:rsidP="003679DD">
      <w:pPr>
        <w:numPr>
          <w:ilvl w:val="0"/>
          <w:numId w:val="4"/>
        </w:numPr>
      </w:pPr>
      <w:r w:rsidRPr="003679DD">
        <w:rPr>
          <w:b/>
          <w:bCs/>
        </w:rPr>
        <w:t>CONDITIONS PRECEDENT TO GRANT OF PERMISSION</w:t>
      </w:r>
      <w:r w:rsidRPr="003679DD">
        <w:rPr>
          <w:b/>
          <w:bCs/>
          <w:lang w:val="en-GB"/>
        </w:rPr>
        <w:t xml:space="preserve"> </w:t>
      </w:r>
    </w:p>
    <w:p w:rsidR="00D25C5E" w:rsidRPr="003679DD" w:rsidRDefault="003679DD" w:rsidP="003679DD">
      <w:pPr>
        <w:tabs>
          <w:tab w:val="num" w:pos="720"/>
        </w:tabs>
      </w:pPr>
      <w:r w:rsidRPr="003679DD">
        <w:t xml:space="preserve"> </w:t>
      </w:r>
      <w:r>
        <w:tab/>
      </w:r>
      <w:r w:rsidR="00FA6244" w:rsidRPr="003679DD">
        <w:rPr>
          <w:b/>
          <w:bCs/>
          <w:i/>
          <w:iCs/>
        </w:rPr>
        <w:t>“Principles to be applied;</w:t>
      </w:r>
      <w:r>
        <w:rPr>
          <w:b/>
          <w:bCs/>
          <w:i/>
          <w:iCs/>
        </w:rPr>
        <w:t xml:space="preserve"> </w:t>
      </w:r>
      <w:r w:rsidRPr="003679DD">
        <w:rPr>
          <w:b/>
          <w:bCs/>
          <w:i/>
          <w:iCs/>
        </w:rPr>
        <w:t>When an application is made under section 88 to conduct a private prosecution we think that the magistrate should question the Plaintiff to ascertain whether a report</w:t>
      </w:r>
      <w:r>
        <w:rPr>
          <w:b/>
          <w:bCs/>
          <w:i/>
          <w:iCs/>
        </w:rPr>
        <w:t xml:space="preserve"> </w:t>
      </w:r>
      <w:r w:rsidR="00FA6244" w:rsidRPr="003679DD">
        <w:rPr>
          <w:b/>
          <w:bCs/>
          <w:i/>
          <w:iCs/>
        </w:rPr>
        <w:t>has been made to the Attorney General or to the Police and with what result.</w:t>
      </w:r>
      <w:r>
        <w:t xml:space="preserve"> </w:t>
      </w:r>
      <w:r w:rsidR="00FA6244" w:rsidRPr="003679DD">
        <w:rPr>
          <w:b/>
          <w:bCs/>
          <w:i/>
          <w:iCs/>
        </w:rPr>
        <w:t>If no such report has been made the magistrate may either adjourn the matter to enable a report to be made and</w:t>
      </w:r>
      <w:r>
        <w:rPr>
          <w:b/>
          <w:bCs/>
          <w:i/>
          <w:iCs/>
        </w:rPr>
        <w:t xml:space="preserve"> </w:t>
      </w:r>
      <w:r w:rsidR="00FA6244" w:rsidRPr="003679DD">
        <w:rPr>
          <w:b/>
          <w:bCs/>
          <w:i/>
          <w:iCs/>
        </w:rPr>
        <w:t xml:space="preserve">to await a decision thereon or in a simple case of trespass or assault proceed to grant permission and notify the Police of that </w:t>
      </w:r>
      <w:proofErr w:type="gramStart"/>
      <w:r w:rsidR="00FA6244" w:rsidRPr="003679DD">
        <w:rPr>
          <w:b/>
          <w:bCs/>
          <w:i/>
          <w:iCs/>
        </w:rPr>
        <w:t>fact.</w:t>
      </w:r>
      <w:proofErr w:type="gramEnd"/>
      <w:r w:rsidR="00FA6244" w:rsidRPr="003679DD">
        <w:rPr>
          <w:b/>
          <w:bCs/>
          <w:i/>
          <w:iCs/>
        </w:rPr>
        <w:t>”</w:t>
      </w:r>
      <w:r w:rsidR="00FA6244" w:rsidRPr="003679DD">
        <w:t xml:space="preserve"> </w:t>
      </w:r>
    </w:p>
    <w:p w:rsidR="00D25C5E" w:rsidRPr="003679DD" w:rsidRDefault="00FA6244" w:rsidP="003679DD">
      <w:pPr>
        <w:numPr>
          <w:ilvl w:val="0"/>
          <w:numId w:val="6"/>
        </w:numPr>
      </w:pPr>
      <w:r w:rsidRPr="003679DD">
        <w:rPr>
          <w:b/>
          <w:bCs/>
          <w:lang w:val="en-GB"/>
        </w:rPr>
        <w:t>In the case of FLORICULTURE INTERNATIONAL LIMITED AND OTHERS</w:t>
      </w:r>
      <w:r w:rsidRPr="003679DD">
        <w:rPr>
          <w:lang w:val="en-GB"/>
        </w:rPr>
        <w:t xml:space="preserve">, </w:t>
      </w:r>
      <w:r w:rsidRPr="003679DD">
        <w:rPr>
          <w:b/>
          <w:bCs/>
          <w:lang w:val="en-GB"/>
        </w:rPr>
        <w:t>[HIGH COURT</w:t>
      </w:r>
    </w:p>
    <w:p w:rsidR="00D25C5E" w:rsidRPr="003679DD" w:rsidRDefault="00FA6244" w:rsidP="003679DD">
      <w:pPr>
        <w:numPr>
          <w:ilvl w:val="0"/>
          <w:numId w:val="6"/>
        </w:numPr>
      </w:pPr>
      <w:r w:rsidRPr="003679DD">
        <w:rPr>
          <w:b/>
          <w:bCs/>
          <w:lang w:val="en-GB"/>
        </w:rPr>
        <w:t>MISC. CIVIL APPLICATION NO. 114 OF 1997]</w:t>
      </w:r>
      <w:r w:rsidRPr="003679DD">
        <w:rPr>
          <w:lang w:val="en-GB"/>
        </w:rPr>
        <w:t xml:space="preserve">, </w:t>
      </w:r>
      <w:proofErr w:type="spellStart"/>
      <w:r w:rsidRPr="003679DD">
        <w:rPr>
          <w:b/>
          <w:bCs/>
          <w:lang w:val="en-GB"/>
        </w:rPr>
        <w:t>Kuloba</w:t>
      </w:r>
      <w:proofErr w:type="spellEnd"/>
      <w:r w:rsidRPr="003679DD">
        <w:rPr>
          <w:b/>
          <w:bCs/>
          <w:lang w:val="en-GB"/>
        </w:rPr>
        <w:t>, J</w:t>
      </w:r>
      <w:r w:rsidRPr="003679DD">
        <w:rPr>
          <w:lang w:val="en-GB"/>
        </w:rPr>
        <w:t>. held at page 38 to 39: -</w:t>
      </w:r>
    </w:p>
    <w:p w:rsidR="00D25C5E" w:rsidRPr="003679DD" w:rsidRDefault="00FA6244" w:rsidP="003679DD">
      <w:pPr>
        <w:ind w:left="720"/>
      </w:pPr>
      <w:r w:rsidRPr="003679DD">
        <w:rPr>
          <w:b/>
          <w:bCs/>
          <w:i/>
          <w:iCs/>
          <w:lang w:val="en-GB"/>
        </w:rPr>
        <w:lastRenderedPageBreak/>
        <w:t>“For all these reasons criminal proceedings at the instance of a private person shall be allowed to start or to be maintained to the end only where it is shown by the private prosecutor;</w:t>
      </w:r>
    </w:p>
    <w:p w:rsidR="00D25C5E" w:rsidRPr="003679DD" w:rsidRDefault="00FA6244" w:rsidP="003679DD">
      <w:pPr>
        <w:ind w:left="720"/>
      </w:pPr>
      <w:r w:rsidRPr="003679DD">
        <w:rPr>
          <w:b/>
          <w:bCs/>
          <w:i/>
          <w:iCs/>
          <w:lang w:val="en-GB"/>
        </w:rPr>
        <w:t>(1) that a report of the alleged offence was made to the Attorney General or the Police or other appropriate public prosecutor, to accord either of them a reasonable opportunity to commence or take over the criminal process, or to raise objection (if any) against prosecuting; that is to say, the complainant must firstly exhaust the public machinery of prosecution before embarking on it himself; and</w:t>
      </w:r>
    </w:p>
    <w:p w:rsidR="00D25C5E" w:rsidRPr="003679DD" w:rsidRDefault="00FA6244" w:rsidP="003679DD">
      <w:pPr>
        <w:ind w:left="720"/>
      </w:pPr>
      <w:r w:rsidRPr="003679DD">
        <w:rPr>
          <w:b/>
          <w:bCs/>
          <w:i/>
          <w:iCs/>
          <w:lang w:val="en-GB"/>
        </w:rPr>
        <w:t>(2) that the Attorney General or other public prosecutor seized of the complaint has taken a decision on the report and declined to institute or conduct the criminal proceedings; or</w:t>
      </w:r>
      <w:r w:rsidR="003679DD">
        <w:t xml:space="preserve"> </w:t>
      </w:r>
      <w:r w:rsidRPr="003679DD">
        <w:rPr>
          <w:b/>
          <w:bCs/>
          <w:i/>
          <w:iCs/>
          <w:lang w:val="en-GB"/>
        </w:rPr>
        <w:t>that he has maintained a more than usual and reasonable reticence; and either the decision or reticence must be clearly demonstrated; and</w:t>
      </w:r>
    </w:p>
    <w:p w:rsidR="00D25C5E" w:rsidRPr="003679DD" w:rsidRDefault="00FA6244" w:rsidP="003679DD">
      <w:pPr>
        <w:numPr>
          <w:ilvl w:val="0"/>
          <w:numId w:val="6"/>
        </w:numPr>
      </w:pPr>
      <w:r w:rsidRPr="003679DD">
        <w:rPr>
          <w:b/>
          <w:bCs/>
          <w:i/>
          <w:iCs/>
          <w:lang w:val="en-GB"/>
        </w:rPr>
        <w:t>(3) that the failure or refusal by the State agencies to prosecute is culpable and, in the circumstances, without reasonable cause, and that there is no good reason why a prosecution should not be undertaken or pursued; and</w:t>
      </w:r>
      <w:r w:rsidRPr="003679DD">
        <w:rPr>
          <w:b/>
          <w:bCs/>
          <w:lang w:val="en-GB"/>
        </w:rPr>
        <w:t xml:space="preserve"> </w:t>
      </w:r>
    </w:p>
    <w:p w:rsidR="00D25C5E" w:rsidRPr="003679DD" w:rsidRDefault="00FA6244" w:rsidP="00BD3590">
      <w:pPr>
        <w:ind w:left="720"/>
      </w:pPr>
      <w:r w:rsidRPr="003679DD">
        <w:rPr>
          <w:b/>
          <w:bCs/>
          <w:i/>
          <w:iCs/>
          <w:lang w:val="en-GB"/>
        </w:rPr>
        <w:t xml:space="preserve">(4) </w:t>
      </w:r>
      <w:proofErr w:type="gramStart"/>
      <w:r w:rsidRPr="003679DD">
        <w:rPr>
          <w:b/>
          <w:bCs/>
          <w:i/>
          <w:iCs/>
          <w:lang w:val="en-GB"/>
        </w:rPr>
        <w:t>that</w:t>
      </w:r>
      <w:proofErr w:type="gramEnd"/>
      <w:r w:rsidRPr="003679DD">
        <w:rPr>
          <w:b/>
          <w:bCs/>
          <w:i/>
          <w:iCs/>
          <w:lang w:val="en-GB"/>
        </w:rPr>
        <w:t xml:space="preserve"> unless the suspect is prosecuted and prosecuted at the given point of time, there is</w:t>
      </w:r>
    </w:p>
    <w:p w:rsidR="003679DD" w:rsidRPr="003679DD" w:rsidRDefault="003679DD" w:rsidP="003679DD">
      <w:r w:rsidRPr="003679DD">
        <w:rPr>
          <w:b/>
          <w:bCs/>
          <w:i/>
          <w:iCs/>
          <w:lang w:val="en-GB"/>
        </w:rPr>
        <w:tab/>
      </w:r>
      <w:proofErr w:type="gramStart"/>
      <w:r w:rsidRPr="003679DD">
        <w:rPr>
          <w:b/>
          <w:bCs/>
          <w:i/>
          <w:iCs/>
          <w:lang w:val="en-GB"/>
        </w:rPr>
        <w:t>a</w:t>
      </w:r>
      <w:proofErr w:type="gramEnd"/>
      <w:r w:rsidRPr="003679DD">
        <w:rPr>
          <w:b/>
          <w:bCs/>
          <w:i/>
          <w:iCs/>
          <w:lang w:val="en-GB"/>
        </w:rPr>
        <w:t xml:space="preserve"> clear likelihood of a failure of public and private justice; and</w:t>
      </w:r>
    </w:p>
    <w:p w:rsidR="00D25C5E" w:rsidRPr="003679DD" w:rsidRDefault="00FA6244" w:rsidP="00BD3590">
      <w:pPr>
        <w:ind w:left="720"/>
      </w:pPr>
      <w:r w:rsidRPr="003679DD">
        <w:rPr>
          <w:b/>
          <w:bCs/>
          <w:i/>
          <w:iCs/>
          <w:lang w:val="en-GB"/>
        </w:rPr>
        <w:t xml:space="preserve">(5) </w:t>
      </w:r>
      <w:proofErr w:type="gramStart"/>
      <w:r w:rsidRPr="003679DD">
        <w:rPr>
          <w:b/>
          <w:bCs/>
          <w:i/>
          <w:iCs/>
          <w:lang w:val="en-GB"/>
        </w:rPr>
        <w:t>the</w:t>
      </w:r>
      <w:proofErr w:type="gramEnd"/>
      <w:r w:rsidRPr="003679DD">
        <w:rPr>
          <w:b/>
          <w:bCs/>
          <w:i/>
          <w:iCs/>
          <w:lang w:val="en-GB"/>
        </w:rPr>
        <w:t xml:space="preserve"> basis for the locus </w:t>
      </w:r>
      <w:proofErr w:type="spellStart"/>
      <w:r w:rsidRPr="003679DD">
        <w:rPr>
          <w:b/>
          <w:bCs/>
          <w:i/>
          <w:iCs/>
          <w:lang w:val="en-GB"/>
        </w:rPr>
        <w:t>standi</w:t>
      </w:r>
      <w:proofErr w:type="spellEnd"/>
      <w:r w:rsidRPr="003679DD">
        <w:rPr>
          <w:b/>
          <w:bCs/>
          <w:i/>
          <w:iCs/>
          <w:lang w:val="en-GB"/>
        </w:rPr>
        <w:t>, such as, that he has suffered special and exceptional</w:t>
      </w:r>
    </w:p>
    <w:p w:rsidR="003679DD" w:rsidRPr="003679DD" w:rsidRDefault="003679DD" w:rsidP="003679DD">
      <w:r w:rsidRPr="003679DD">
        <w:rPr>
          <w:b/>
          <w:bCs/>
          <w:i/>
          <w:iCs/>
          <w:lang w:val="en-GB"/>
        </w:rPr>
        <w:tab/>
      </w:r>
      <w:proofErr w:type="gramStart"/>
      <w:r w:rsidRPr="003679DD">
        <w:rPr>
          <w:b/>
          <w:bCs/>
          <w:i/>
          <w:iCs/>
          <w:lang w:val="en-GB"/>
        </w:rPr>
        <w:t>and</w:t>
      </w:r>
      <w:proofErr w:type="gramEnd"/>
      <w:r w:rsidRPr="003679DD">
        <w:rPr>
          <w:b/>
          <w:bCs/>
          <w:i/>
          <w:iCs/>
          <w:lang w:val="en-GB"/>
        </w:rPr>
        <w:t xml:space="preserve"> substantial injury or damage, peculiarly personal to him, and that he is not motivated</w:t>
      </w:r>
    </w:p>
    <w:p w:rsidR="003679DD" w:rsidRDefault="003679DD" w:rsidP="003679DD">
      <w:pPr>
        <w:tabs>
          <w:tab w:val="num" w:pos="720"/>
        </w:tabs>
        <w:rPr>
          <w:b/>
          <w:bCs/>
          <w:i/>
          <w:iCs/>
          <w:lang w:val="en-GB"/>
        </w:rPr>
      </w:pPr>
      <w:r w:rsidRPr="003679DD">
        <w:rPr>
          <w:b/>
          <w:bCs/>
          <w:i/>
          <w:iCs/>
          <w:lang w:val="en-GB"/>
        </w:rPr>
        <w:tab/>
      </w:r>
      <w:proofErr w:type="gramStart"/>
      <w:r w:rsidRPr="003679DD">
        <w:rPr>
          <w:b/>
          <w:bCs/>
          <w:i/>
          <w:iCs/>
          <w:lang w:val="en-GB"/>
        </w:rPr>
        <w:t>by</w:t>
      </w:r>
      <w:proofErr w:type="gramEnd"/>
      <w:r w:rsidRPr="003679DD">
        <w:rPr>
          <w:b/>
          <w:bCs/>
          <w:i/>
          <w:iCs/>
          <w:lang w:val="en-GB"/>
        </w:rPr>
        <w:t xml:space="preserve"> malice, politics, or some ulterior considerations devoid of good faith, and</w:t>
      </w:r>
    </w:p>
    <w:p w:rsidR="003679DD" w:rsidRPr="003679DD" w:rsidRDefault="00FA6244" w:rsidP="00BD3590">
      <w:pPr>
        <w:tabs>
          <w:tab w:val="num" w:pos="720"/>
        </w:tabs>
        <w:ind w:left="720"/>
      </w:pPr>
      <w:r w:rsidRPr="003679DD">
        <w:rPr>
          <w:b/>
          <w:bCs/>
          <w:i/>
          <w:iCs/>
          <w:lang w:val="en-GB"/>
        </w:rPr>
        <w:t>(6) that demonstrable grounds exist for believing that a grave social evil is being allowed to flourish unchecked because of the inaction of a pusillanimous Attorney General or Police force guilty of a capricious, corrupt or biased failure to prosecute, and that the private prosecution is an initiative to counter act the culpable refusal or failure to prosecute</w:t>
      </w:r>
      <w:r w:rsidR="00BD3590">
        <w:rPr>
          <w:b/>
          <w:bCs/>
          <w:i/>
          <w:iCs/>
          <w:lang w:val="en-GB"/>
        </w:rPr>
        <w:t xml:space="preserve"> </w:t>
      </w:r>
      <w:r w:rsidR="003679DD" w:rsidRPr="003679DD">
        <w:rPr>
          <w:b/>
          <w:bCs/>
          <w:i/>
          <w:iCs/>
          <w:lang w:val="en-GB"/>
        </w:rPr>
        <w:t>or to neutralize the attempts of crooked people to stifle criminal justice.”</w:t>
      </w:r>
    </w:p>
    <w:p w:rsidR="00D25C5E" w:rsidRPr="003679DD" w:rsidRDefault="00FA6244" w:rsidP="003679DD">
      <w:pPr>
        <w:numPr>
          <w:ilvl w:val="0"/>
          <w:numId w:val="9"/>
        </w:numPr>
      </w:pPr>
      <w:r w:rsidRPr="003679DD">
        <w:rPr>
          <w:lang w:val="en-GB"/>
        </w:rPr>
        <w:t xml:space="preserve">These two cases give guidance to lower courts in exercise of their powers under </w:t>
      </w:r>
      <w:r w:rsidRPr="003679DD">
        <w:rPr>
          <w:b/>
          <w:bCs/>
          <w:lang w:val="en-GB"/>
        </w:rPr>
        <w:t xml:space="preserve">S. 88(1) </w:t>
      </w:r>
      <w:r w:rsidRPr="003679DD">
        <w:rPr>
          <w:lang w:val="en-GB"/>
        </w:rPr>
        <w:t xml:space="preserve">of the </w:t>
      </w:r>
      <w:r w:rsidRPr="003679DD">
        <w:rPr>
          <w:b/>
          <w:bCs/>
          <w:lang w:val="en-GB"/>
        </w:rPr>
        <w:t>Criminal Procedure Code</w:t>
      </w:r>
      <w:r w:rsidRPr="003679DD">
        <w:rPr>
          <w:lang w:val="en-GB"/>
        </w:rPr>
        <w:t xml:space="preserve">. </w:t>
      </w:r>
    </w:p>
    <w:p w:rsidR="00D25C5E" w:rsidRPr="003679DD" w:rsidRDefault="00FA6244" w:rsidP="003679DD">
      <w:pPr>
        <w:numPr>
          <w:ilvl w:val="0"/>
          <w:numId w:val="9"/>
        </w:numPr>
      </w:pPr>
      <w:r w:rsidRPr="003679DD">
        <w:rPr>
          <w:lang w:val="en-GB"/>
        </w:rPr>
        <w:t xml:space="preserve">In </w:t>
      </w:r>
      <w:r w:rsidRPr="003679DD">
        <w:rPr>
          <w:b/>
          <w:bCs/>
          <w:lang w:val="en-GB"/>
        </w:rPr>
        <w:t>AMWONA&amp;OTHERS V KBL HC.MISC.APP NO.19/04</w:t>
      </w:r>
      <w:r w:rsidRPr="003679DD">
        <w:rPr>
          <w:lang w:val="en-GB"/>
        </w:rPr>
        <w:t xml:space="preserve">, at page 19 and 20 </w:t>
      </w:r>
      <w:proofErr w:type="spellStart"/>
      <w:r w:rsidRPr="003679DD">
        <w:rPr>
          <w:b/>
          <w:bCs/>
          <w:lang w:val="en-GB"/>
        </w:rPr>
        <w:t>Emukule</w:t>
      </w:r>
      <w:proofErr w:type="spellEnd"/>
      <w:r w:rsidRPr="003679DD">
        <w:rPr>
          <w:b/>
          <w:bCs/>
          <w:lang w:val="en-GB"/>
        </w:rPr>
        <w:t xml:space="preserve"> J</w:t>
      </w:r>
      <w:r w:rsidRPr="003679DD">
        <w:rPr>
          <w:lang w:val="en-GB"/>
        </w:rPr>
        <w:t>. said: -</w:t>
      </w:r>
    </w:p>
    <w:p w:rsidR="00BD3590" w:rsidRDefault="003679DD" w:rsidP="00BD3590">
      <w:pPr>
        <w:tabs>
          <w:tab w:val="num" w:pos="720"/>
        </w:tabs>
        <w:rPr>
          <w:b/>
          <w:bCs/>
          <w:i/>
          <w:iCs/>
          <w:lang w:val="en-GB"/>
        </w:rPr>
      </w:pPr>
      <w:r w:rsidRPr="003679DD">
        <w:rPr>
          <w:b/>
          <w:bCs/>
          <w:i/>
          <w:iCs/>
          <w:lang w:val="en-GB"/>
        </w:rPr>
        <w:tab/>
        <w:t>“In our custom and practice, where an offence is alleged to have been committed, or that there is a conspiracy in the air to commit</w:t>
      </w:r>
      <w:r w:rsidR="00BD3590">
        <w:rPr>
          <w:b/>
          <w:bCs/>
          <w:i/>
          <w:iCs/>
          <w:lang w:val="en-GB"/>
        </w:rPr>
        <w:t xml:space="preserve"> </w:t>
      </w:r>
      <w:r w:rsidRPr="003679DD">
        <w:rPr>
          <w:b/>
          <w:bCs/>
          <w:i/>
          <w:iCs/>
          <w:lang w:val="en-GB"/>
        </w:rPr>
        <w:t xml:space="preserve">a crime, an offence, cognizable in law, the first public right of defence is to </w:t>
      </w:r>
      <w:proofErr w:type="spellStart"/>
      <w:r w:rsidRPr="003679DD">
        <w:rPr>
          <w:b/>
          <w:bCs/>
          <w:i/>
          <w:iCs/>
          <w:lang w:val="en-GB"/>
        </w:rPr>
        <w:t>hie</w:t>
      </w:r>
      <w:proofErr w:type="spellEnd"/>
      <w:r w:rsidRPr="003679DD">
        <w:rPr>
          <w:b/>
          <w:bCs/>
          <w:i/>
          <w:iCs/>
          <w:lang w:val="en-GB"/>
        </w:rPr>
        <w:t xml:space="preserve"> and hasten to report the matter to the nearest Police Station. That is the exhortation of “</w:t>
      </w:r>
      <w:proofErr w:type="spellStart"/>
      <w:r w:rsidRPr="003679DD">
        <w:rPr>
          <w:b/>
          <w:bCs/>
          <w:i/>
          <w:iCs/>
          <w:lang w:val="en-GB"/>
        </w:rPr>
        <w:t>Utumishi</w:t>
      </w:r>
      <w:proofErr w:type="spellEnd"/>
      <w:r w:rsidRPr="003679DD">
        <w:rPr>
          <w:b/>
          <w:bCs/>
          <w:i/>
          <w:iCs/>
          <w:lang w:val="en-GB"/>
        </w:rPr>
        <w:t xml:space="preserve"> </w:t>
      </w:r>
      <w:proofErr w:type="spellStart"/>
      <w:r w:rsidRPr="003679DD">
        <w:rPr>
          <w:b/>
          <w:bCs/>
          <w:i/>
          <w:iCs/>
          <w:lang w:val="en-GB"/>
        </w:rPr>
        <w:t>Kwa</w:t>
      </w:r>
      <w:proofErr w:type="spellEnd"/>
      <w:r w:rsidRPr="003679DD">
        <w:rPr>
          <w:b/>
          <w:bCs/>
          <w:i/>
          <w:iCs/>
          <w:lang w:val="en-GB"/>
        </w:rPr>
        <w:t xml:space="preserve"> </w:t>
      </w:r>
      <w:proofErr w:type="spellStart"/>
      <w:r w:rsidRPr="003679DD">
        <w:rPr>
          <w:b/>
          <w:bCs/>
          <w:i/>
          <w:iCs/>
          <w:lang w:val="en-GB"/>
        </w:rPr>
        <w:t>Wote</w:t>
      </w:r>
      <w:proofErr w:type="spellEnd"/>
      <w:r w:rsidRPr="003679DD">
        <w:rPr>
          <w:b/>
          <w:bCs/>
          <w:i/>
          <w:iCs/>
          <w:lang w:val="en-GB"/>
        </w:rPr>
        <w:t>” that is spread all over the city “</w:t>
      </w:r>
      <w:r w:rsidRPr="003679DD">
        <w:rPr>
          <w:b/>
          <w:bCs/>
          <w:lang w:val="en-GB"/>
        </w:rPr>
        <w:t xml:space="preserve">to help us fight crime.” </w:t>
      </w:r>
      <w:r w:rsidRPr="003679DD">
        <w:rPr>
          <w:b/>
          <w:bCs/>
          <w:i/>
          <w:iCs/>
          <w:lang w:val="en-GB"/>
        </w:rPr>
        <w:t>If there is no response from the Police, or the Police appear reluctant to take up the matter, the next course of action is to report or write to the Attorney General</w:t>
      </w:r>
      <w:r w:rsidRPr="003679DD">
        <w:rPr>
          <w:b/>
          <w:bCs/>
          <w:i/>
          <w:iCs/>
          <w:lang w:val="en-GB"/>
        </w:rPr>
        <w:tab/>
        <w:t>who has power under Section 26(4) of the Constitution to require the Commissioner of</w:t>
      </w:r>
      <w:r w:rsidR="00BD3590">
        <w:rPr>
          <w:b/>
          <w:bCs/>
          <w:i/>
          <w:iCs/>
          <w:lang w:val="en-GB"/>
        </w:rPr>
        <w:t xml:space="preserve"> </w:t>
      </w:r>
      <w:r w:rsidRPr="003679DD">
        <w:rPr>
          <w:b/>
          <w:bCs/>
          <w:i/>
          <w:iCs/>
          <w:lang w:val="en-GB"/>
        </w:rPr>
        <w:t xml:space="preserve">Police to investigate any matter which, in the Attorney’ General’s </w:t>
      </w:r>
      <w:r w:rsidRPr="003679DD">
        <w:rPr>
          <w:b/>
          <w:bCs/>
          <w:i/>
          <w:iCs/>
          <w:lang w:val="en-GB"/>
        </w:rPr>
        <w:lastRenderedPageBreak/>
        <w:t>opinion, relates to any</w:t>
      </w:r>
      <w:r w:rsidRPr="003679DD">
        <w:rPr>
          <w:b/>
          <w:bCs/>
          <w:i/>
          <w:iCs/>
          <w:lang w:val="en-GB"/>
        </w:rPr>
        <w:tab/>
        <w:t>offence or alleged offence or suspected offence, and the Commissioner is bound to comply with that requirement and is further bound to report to the Attorney General upon such investigation. If the Plaintiff has exhausted those channels and to his dismay,</w:t>
      </w:r>
      <w:r w:rsidR="00BD3590">
        <w:rPr>
          <w:b/>
          <w:bCs/>
          <w:i/>
          <w:iCs/>
          <w:lang w:val="en-GB"/>
        </w:rPr>
        <w:t xml:space="preserve"> </w:t>
      </w:r>
      <w:r w:rsidRPr="003679DD">
        <w:rPr>
          <w:b/>
          <w:bCs/>
          <w:i/>
          <w:iCs/>
          <w:lang w:val="en-GB"/>
        </w:rPr>
        <w:t xml:space="preserve"> neither the Police, nor the Attorney General take up his complaint he/she is legally entitled to seek permission under Section 88(1) of the Criminal Procedure code, to institute what is commonly called a “private” or a “citizen’s” prosecution.”</w:t>
      </w:r>
    </w:p>
    <w:p w:rsidR="00D25C5E" w:rsidRPr="003679DD" w:rsidRDefault="00FA6244" w:rsidP="00BD3590">
      <w:pPr>
        <w:tabs>
          <w:tab w:val="num" w:pos="720"/>
        </w:tabs>
      </w:pPr>
      <w:proofErr w:type="spellStart"/>
      <w:r w:rsidRPr="003679DD">
        <w:rPr>
          <w:b/>
          <w:bCs/>
          <w:lang w:val="en-GB"/>
        </w:rPr>
        <w:t>Emukule</w:t>
      </w:r>
      <w:proofErr w:type="spellEnd"/>
      <w:r w:rsidRPr="003679DD">
        <w:rPr>
          <w:b/>
          <w:bCs/>
          <w:lang w:val="en-GB"/>
        </w:rPr>
        <w:t xml:space="preserve"> J. </w:t>
      </w:r>
      <w:r w:rsidRPr="003679DD">
        <w:rPr>
          <w:lang w:val="en-GB"/>
        </w:rPr>
        <w:t>in this case was commenting on the various steps an individual may take to have his complaint acted upon by the public prosecutorial mechanism and how</w:t>
      </w:r>
      <w:r w:rsidR="00BD3590">
        <w:rPr>
          <w:lang w:val="en-GB"/>
        </w:rPr>
        <w:t xml:space="preserve"> </w:t>
      </w:r>
      <w:r w:rsidR="003679DD" w:rsidRPr="003679DD">
        <w:rPr>
          <w:lang w:val="en-GB"/>
        </w:rPr>
        <w:t>they graduate from the Police to the Attorney General and finally to private prosecution;</w:t>
      </w:r>
      <w:r w:rsidRPr="003679DD">
        <w:rPr>
          <w:b/>
          <w:bCs/>
          <w:lang w:val="en-GB"/>
        </w:rPr>
        <w:t xml:space="preserve"> </w:t>
      </w:r>
    </w:p>
    <w:p w:rsidR="00D25C5E" w:rsidRPr="003679DD" w:rsidRDefault="00FA6244" w:rsidP="003679DD">
      <w:pPr>
        <w:numPr>
          <w:ilvl w:val="0"/>
          <w:numId w:val="14"/>
        </w:numPr>
      </w:pPr>
      <w:r w:rsidRPr="003679DD">
        <w:rPr>
          <w:b/>
          <w:bCs/>
        </w:rPr>
        <w:t xml:space="preserve">KIMANI VS. KAHARA [1985 KLR 79] </w:t>
      </w:r>
      <w:r w:rsidRPr="003679DD">
        <w:t xml:space="preserve">88 </w:t>
      </w:r>
      <w:r w:rsidRPr="003679DD">
        <w:rPr>
          <w:b/>
          <w:bCs/>
        </w:rPr>
        <w:t xml:space="preserve">Simpson </w:t>
      </w:r>
      <w:r w:rsidRPr="003679DD">
        <w:t xml:space="preserve">and </w:t>
      </w:r>
      <w:proofErr w:type="spellStart"/>
      <w:r w:rsidRPr="003679DD">
        <w:rPr>
          <w:b/>
          <w:bCs/>
        </w:rPr>
        <w:t>Sachdeva</w:t>
      </w:r>
      <w:proofErr w:type="spellEnd"/>
      <w:r w:rsidRPr="003679DD">
        <w:rPr>
          <w:b/>
          <w:bCs/>
        </w:rPr>
        <w:t xml:space="preserve"> JJ </w:t>
      </w:r>
      <w:r w:rsidRPr="003679DD">
        <w:t>stated: -</w:t>
      </w:r>
      <w:r w:rsidRPr="003679DD">
        <w:rPr>
          <w:b/>
          <w:bCs/>
          <w:i/>
          <w:iCs/>
        </w:rPr>
        <w:t xml:space="preserve"> </w:t>
      </w:r>
    </w:p>
    <w:p w:rsidR="00D25C5E" w:rsidRPr="003679DD" w:rsidRDefault="003679DD" w:rsidP="00BD3590">
      <w:pPr>
        <w:tabs>
          <w:tab w:val="num" w:pos="720"/>
        </w:tabs>
      </w:pPr>
      <w:r w:rsidRPr="003679DD">
        <w:rPr>
          <w:b/>
          <w:bCs/>
          <w:i/>
          <w:iCs/>
        </w:rPr>
        <w:tab/>
        <w:t xml:space="preserve">“In the context of section 88 of the CPC, however, trying </w:t>
      </w:r>
      <w:proofErr w:type="gramStart"/>
      <w:r w:rsidRPr="003679DD">
        <w:rPr>
          <w:b/>
          <w:bCs/>
          <w:i/>
          <w:iCs/>
        </w:rPr>
        <w:t>we</w:t>
      </w:r>
      <w:proofErr w:type="gramEnd"/>
      <w:r w:rsidRPr="003679DD">
        <w:rPr>
          <w:b/>
          <w:bCs/>
          <w:i/>
          <w:iCs/>
        </w:rPr>
        <w:t xml:space="preserve"> think must include taking a plea. It is we think clear that the trial of the case cannot start before the accused person is before the</w:t>
      </w:r>
      <w:r w:rsidRPr="003679DD">
        <w:rPr>
          <w:b/>
          <w:bCs/>
          <w:i/>
          <w:iCs/>
          <w:lang w:val="en-GB"/>
        </w:rPr>
        <w:t xml:space="preserve"> </w:t>
      </w:r>
      <w:r w:rsidR="00FA6244" w:rsidRPr="003679DD">
        <w:rPr>
          <w:b/>
          <w:bCs/>
          <w:i/>
          <w:iCs/>
        </w:rPr>
        <w:t>court. As soon as an accused person is before him in court for the purpose of pleading to a formal, duly signed charge no magistrate can properly be described as “trying that case”.</w:t>
      </w:r>
      <w:r w:rsidR="00BD3590">
        <w:rPr>
          <w:b/>
          <w:bCs/>
          <w:i/>
          <w:iCs/>
        </w:rPr>
        <w:t xml:space="preserve"> </w:t>
      </w:r>
      <w:r w:rsidR="00FA6244" w:rsidRPr="003679DD">
        <w:rPr>
          <w:b/>
          <w:bCs/>
          <w:i/>
          <w:iCs/>
        </w:rPr>
        <w:t>It is at this stage that an application may be made for permission to prosecute. If in the absence of the accused person permission is purportedly granted to a private prosecutor to conduct a prosecution the power to grant permission cannot be taken to have been exercised by a magistrate trying a case.”</w:t>
      </w:r>
      <w:r w:rsidR="00FA6244" w:rsidRPr="003679DD">
        <w:rPr>
          <w:b/>
          <w:bCs/>
          <w:i/>
          <w:iCs/>
          <w:lang w:val="en-GB"/>
        </w:rPr>
        <w:t xml:space="preserve"> </w:t>
      </w:r>
    </w:p>
    <w:p w:rsidR="00D25C5E" w:rsidRPr="003679DD" w:rsidRDefault="00FA6244" w:rsidP="003679DD">
      <w:pPr>
        <w:numPr>
          <w:ilvl w:val="0"/>
          <w:numId w:val="15"/>
        </w:numPr>
      </w:pPr>
      <w:r w:rsidRPr="003679DD">
        <w:rPr>
          <w:b/>
          <w:bCs/>
        </w:rPr>
        <w:t xml:space="preserve">In Otieno Clifford Richard v Republic [2006] </w:t>
      </w:r>
      <w:proofErr w:type="spellStart"/>
      <w:r w:rsidRPr="003679DD">
        <w:rPr>
          <w:b/>
          <w:bCs/>
        </w:rPr>
        <w:t>Eklr</w:t>
      </w:r>
      <w:proofErr w:type="spellEnd"/>
      <w:r w:rsidRPr="003679DD">
        <w:rPr>
          <w:lang w:val="en-GB"/>
        </w:rPr>
        <w:t xml:space="preserve"> </w:t>
      </w:r>
    </w:p>
    <w:p w:rsidR="00D25C5E" w:rsidRPr="003679DD" w:rsidRDefault="00FA6244" w:rsidP="00BD3590">
      <w:pPr>
        <w:tabs>
          <w:tab w:val="num" w:pos="720"/>
        </w:tabs>
        <w:ind w:left="720"/>
      </w:pPr>
      <w:r w:rsidRPr="003679DD">
        <w:rPr>
          <w:b/>
          <w:bCs/>
        </w:rPr>
        <w:t xml:space="preserve">DPP </w:t>
      </w:r>
      <w:r w:rsidRPr="003679DD">
        <w:t xml:space="preserve">argued that the Plaintiff adopted a wrong procedure before the subordinate court, which did not comply with the provisions of </w:t>
      </w:r>
      <w:r w:rsidRPr="003679DD">
        <w:rPr>
          <w:b/>
          <w:bCs/>
        </w:rPr>
        <w:t xml:space="preserve">Section 89(4) </w:t>
      </w:r>
      <w:r w:rsidRPr="003679DD">
        <w:t xml:space="preserve">of the </w:t>
      </w:r>
      <w:r w:rsidRPr="003679DD">
        <w:rPr>
          <w:b/>
          <w:bCs/>
        </w:rPr>
        <w:t>CPC</w:t>
      </w:r>
      <w:r w:rsidR="00BD3590">
        <w:rPr>
          <w:b/>
          <w:bCs/>
        </w:rPr>
        <w:t xml:space="preserve">. </w:t>
      </w:r>
      <w:r w:rsidRPr="003679DD">
        <w:t>The DPP submitted that by applying for summons to issue</w:t>
      </w:r>
      <w:r w:rsidRPr="003679DD">
        <w:rPr>
          <w:b/>
          <w:bCs/>
        </w:rPr>
        <w:t xml:space="preserve"> </w:t>
      </w:r>
      <w:r w:rsidRPr="003679DD">
        <w:t>to the proposed accused before the application for leave to conduct a private prosecution was granted and before the charge was admitted as drawn and signed by the court, the Plaintiff’s application was faulty. The DPP argued therefore that contrary to</w:t>
      </w:r>
      <w:r w:rsidR="00BD3590">
        <w:t xml:space="preserve"> </w:t>
      </w:r>
      <w:r w:rsidRPr="003679DD">
        <w:t xml:space="preserve">his contention, the Plaintiff had not complied with the laid down procedure in </w:t>
      </w:r>
      <w:r w:rsidRPr="003679DD">
        <w:rPr>
          <w:b/>
          <w:bCs/>
        </w:rPr>
        <w:t>KAHARA</w:t>
      </w:r>
      <w:r w:rsidRPr="003679DD">
        <w:rPr>
          <w:b/>
          <w:bCs/>
          <w:lang w:val="en-GB"/>
        </w:rPr>
        <w:t xml:space="preserve"> </w:t>
      </w:r>
      <w:r w:rsidRPr="003679DD">
        <w:t xml:space="preserve">In the Application of 16th May 2005, the </w:t>
      </w:r>
      <w:proofErr w:type="gramStart"/>
      <w:r w:rsidRPr="003679DD">
        <w:t>Plaintiff  (</w:t>
      </w:r>
      <w:proofErr w:type="gramEnd"/>
      <w:r w:rsidRPr="003679DD">
        <w:t>CLIFFORD) sought the following prayers;</w:t>
      </w:r>
    </w:p>
    <w:p w:rsidR="00D25C5E" w:rsidRPr="003679DD" w:rsidRDefault="00FA6244" w:rsidP="003679DD">
      <w:pPr>
        <w:numPr>
          <w:ilvl w:val="0"/>
          <w:numId w:val="15"/>
        </w:numPr>
      </w:pPr>
      <w:proofErr w:type="spellStart"/>
      <w:r w:rsidRPr="003679DD">
        <w:rPr>
          <w:b/>
          <w:bCs/>
        </w:rPr>
        <w:t>i</w:t>
      </w:r>
      <w:proofErr w:type="spellEnd"/>
      <w:r w:rsidRPr="003679DD">
        <w:rPr>
          <w:b/>
          <w:bCs/>
        </w:rPr>
        <w:t>) That the Plaintiff be granted permission to conduct intended private prosecution against the First Lady;</w:t>
      </w:r>
    </w:p>
    <w:p w:rsidR="00D25C5E" w:rsidRPr="003679DD" w:rsidRDefault="00FA6244" w:rsidP="003679DD">
      <w:pPr>
        <w:numPr>
          <w:ilvl w:val="0"/>
          <w:numId w:val="15"/>
        </w:numPr>
      </w:pPr>
      <w:r w:rsidRPr="003679DD">
        <w:rPr>
          <w:b/>
          <w:bCs/>
        </w:rPr>
        <w:t>ii) That the court admit the charge that had been drawn and filed by the Plaintiff’s Counsel;</w:t>
      </w:r>
    </w:p>
    <w:p w:rsidR="00D25C5E" w:rsidRPr="003679DD" w:rsidRDefault="00FA6244" w:rsidP="003679DD">
      <w:pPr>
        <w:numPr>
          <w:ilvl w:val="0"/>
          <w:numId w:val="15"/>
        </w:numPr>
      </w:pPr>
      <w:r w:rsidRPr="003679DD">
        <w:rPr>
          <w:b/>
          <w:bCs/>
        </w:rPr>
        <w:t>iii) That the court issue Summons compelling the First Lady to appear in court at a date specified in the Summons;</w:t>
      </w:r>
    </w:p>
    <w:p w:rsidR="00D25C5E" w:rsidRPr="003679DD" w:rsidRDefault="00FA6244" w:rsidP="003679DD">
      <w:pPr>
        <w:numPr>
          <w:ilvl w:val="0"/>
          <w:numId w:val="15"/>
        </w:numPr>
      </w:pPr>
      <w:r w:rsidRPr="003679DD">
        <w:rPr>
          <w:b/>
          <w:bCs/>
        </w:rPr>
        <w:t xml:space="preserve">iv) That the Summons be served on the First Lady by the Commandant of the Presidential Escort through the </w:t>
      </w:r>
      <w:proofErr w:type="spellStart"/>
      <w:r w:rsidRPr="003679DD">
        <w:rPr>
          <w:b/>
          <w:bCs/>
        </w:rPr>
        <w:t>Kilimani</w:t>
      </w:r>
      <w:proofErr w:type="spellEnd"/>
      <w:r w:rsidRPr="003679DD">
        <w:rPr>
          <w:b/>
          <w:bCs/>
        </w:rPr>
        <w:t xml:space="preserve"> Police Station or any other Police Station nearest to the First Lady.</w:t>
      </w:r>
    </w:p>
    <w:p w:rsidR="00D25C5E" w:rsidRPr="003679DD" w:rsidRDefault="00FA6244" w:rsidP="003679DD">
      <w:pPr>
        <w:numPr>
          <w:ilvl w:val="0"/>
          <w:numId w:val="15"/>
        </w:numPr>
      </w:pPr>
      <w:r w:rsidRPr="003679DD">
        <w:rPr>
          <w:b/>
          <w:bCs/>
        </w:rPr>
        <w:t xml:space="preserve">Section 85 </w:t>
      </w:r>
      <w:r w:rsidRPr="003679DD">
        <w:t xml:space="preserve">to </w:t>
      </w:r>
      <w:r w:rsidRPr="003679DD">
        <w:rPr>
          <w:b/>
          <w:bCs/>
        </w:rPr>
        <w:t xml:space="preserve">Section 88 </w:t>
      </w:r>
      <w:r w:rsidRPr="003679DD">
        <w:t xml:space="preserve">of the </w:t>
      </w:r>
      <w:r w:rsidRPr="003679DD">
        <w:rPr>
          <w:b/>
          <w:bCs/>
        </w:rPr>
        <w:t xml:space="preserve">CPC </w:t>
      </w:r>
      <w:r w:rsidRPr="003679DD">
        <w:t xml:space="preserve">deal with </w:t>
      </w:r>
      <w:r w:rsidRPr="003679DD">
        <w:rPr>
          <w:b/>
          <w:bCs/>
        </w:rPr>
        <w:t xml:space="preserve">“Appointment of Public Prosecutors and conduct of prosecutions”. </w:t>
      </w:r>
    </w:p>
    <w:p w:rsidR="00D25C5E" w:rsidRPr="003679DD" w:rsidRDefault="00FA6244" w:rsidP="003679DD">
      <w:pPr>
        <w:numPr>
          <w:ilvl w:val="0"/>
          <w:numId w:val="15"/>
        </w:numPr>
      </w:pPr>
      <w:r w:rsidRPr="003679DD">
        <w:rPr>
          <w:b/>
          <w:bCs/>
        </w:rPr>
        <w:lastRenderedPageBreak/>
        <w:t xml:space="preserve">S. 89 </w:t>
      </w:r>
      <w:r w:rsidRPr="003679DD">
        <w:t xml:space="preserve">to </w:t>
      </w:r>
      <w:r w:rsidRPr="003679DD">
        <w:rPr>
          <w:b/>
          <w:bCs/>
        </w:rPr>
        <w:t xml:space="preserve">S.90 </w:t>
      </w:r>
      <w:r w:rsidRPr="003679DD">
        <w:t xml:space="preserve">of </w:t>
      </w:r>
      <w:r w:rsidRPr="003679DD">
        <w:rPr>
          <w:b/>
          <w:bCs/>
        </w:rPr>
        <w:t xml:space="preserve">CPC </w:t>
      </w:r>
      <w:r w:rsidRPr="003679DD">
        <w:t>deal with the “</w:t>
      </w:r>
      <w:r w:rsidRPr="003679DD">
        <w:rPr>
          <w:b/>
          <w:bCs/>
        </w:rPr>
        <w:t>Institution of proceedings and making of complaint”</w:t>
      </w:r>
      <w:r w:rsidRPr="003679DD">
        <w:t xml:space="preserve">. </w:t>
      </w:r>
    </w:p>
    <w:p w:rsidR="00D25C5E" w:rsidRPr="003679DD" w:rsidRDefault="00FA6244" w:rsidP="003679DD">
      <w:pPr>
        <w:numPr>
          <w:ilvl w:val="0"/>
          <w:numId w:val="15"/>
        </w:numPr>
      </w:pPr>
      <w:r w:rsidRPr="00A0675C">
        <w:rPr>
          <w:lang w:val="en-GB"/>
        </w:rPr>
        <w:t xml:space="preserve">CLIFFORD CASE p.17 court said that question of a private prosecution and institution of proceedings by a private person that first and foremost, permission must be sought for and obtained from a subordinate court before institution of the private prosecution under </w:t>
      </w:r>
      <w:r w:rsidRPr="00A0675C">
        <w:rPr>
          <w:b/>
          <w:bCs/>
          <w:lang w:val="en-GB"/>
        </w:rPr>
        <w:t xml:space="preserve">S. 88(1) </w:t>
      </w:r>
      <w:r w:rsidRPr="00A0675C">
        <w:rPr>
          <w:lang w:val="en-GB"/>
        </w:rPr>
        <w:t xml:space="preserve">of the </w:t>
      </w:r>
      <w:r w:rsidRPr="00A0675C">
        <w:rPr>
          <w:b/>
          <w:bCs/>
          <w:lang w:val="en-GB"/>
        </w:rPr>
        <w:t>CPC</w:t>
      </w:r>
      <w:r w:rsidRPr="00A0675C">
        <w:rPr>
          <w:lang w:val="en-GB"/>
        </w:rPr>
        <w:t>.</w:t>
      </w:r>
      <w:r w:rsidR="00BD3590">
        <w:t xml:space="preserve"> </w:t>
      </w:r>
      <w:r w:rsidRPr="00A0675C">
        <w:rPr>
          <w:lang w:val="en-GB"/>
        </w:rPr>
        <w:t>Before permission is granted there cannot be said to be a prosecutor in that court. It is</w:t>
      </w:r>
      <w:r w:rsidR="00A0675C" w:rsidRPr="00A0675C">
        <w:rPr>
          <w:lang w:val="en-GB"/>
        </w:rPr>
        <w:t xml:space="preserve"> after</w:t>
      </w:r>
      <w:r w:rsidR="00A0675C">
        <w:rPr>
          <w:lang w:val="en-GB"/>
        </w:rPr>
        <w:t xml:space="preserve"> </w:t>
      </w:r>
      <w:r w:rsidRPr="00A0675C">
        <w:rPr>
          <w:lang w:val="en-GB"/>
        </w:rPr>
        <w:t>the permission has been granted that the private prosecutor acquires competence to act as one and to institute proceedings. The proceedings are then instituted either by: -</w:t>
      </w:r>
    </w:p>
    <w:p w:rsidR="00D25C5E" w:rsidRPr="003679DD" w:rsidRDefault="00FA6244" w:rsidP="003679DD">
      <w:pPr>
        <w:numPr>
          <w:ilvl w:val="0"/>
          <w:numId w:val="15"/>
        </w:numPr>
      </w:pPr>
      <w:r w:rsidRPr="003679DD">
        <w:rPr>
          <w:lang w:val="en-GB"/>
        </w:rPr>
        <w:t>(</w:t>
      </w:r>
      <w:proofErr w:type="spellStart"/>
      <w:r w:rsidRPr="003679DD">
        <w:rPr>
          <w:lang w:val="en-GB"/>
        </w:rPr>
        <w:t>i</w:t>
      </w:r>
      <w:proofErr w:type="spellEnd"/>
      <w:r w:rsidRPr="003679DD">
        <w:rPr>
          <w:lang w:val="en-GB"/>
        </w:rPr>
        <w:t xml:space="preserve">) Making a complaint under </w:t>
      </w:r>
      <w:r w:rsidRPr="003679DD">
        <w:rPr>
          <w:b/>
          <w:bCs/>
          <w:lang w:val="en-GB"/>
        </w:rPr>
        <w:t xml:space="preserve">S. 89(1) </w:t>
      </w:r>
      <w:r w:rsidRPr="003679DD">
        <w:rPr>
          <w:lang w:val="en-GB"/>
        </w:rPr>
        <w:t xml:space="preserve">of the </w:t>
      </w:r>
      <w:r w:rsidRPr="003679DD">
        <w:rPr>
          <w:b/>
          <w:bCs/>
          <w:lang w:val="en-GB"/>
        </w:rPr>
        <w:t>CPC</w:t>
      </w:r>
      <w:r w:rsidRPr="003679DD">
        <w:rPr>
          <w:lang w:val="en-GB"/>
        </w:rPr>
        <w:t>; or</w:t>
      </w:r>
    </w:p>
    <w:p w:rsidR="00D25C5E" w:rsidRPr="003679DD" w:rsidRDefault="00FA6244" w:rsidP="00A0675C">
      <w:pPr>
        <w:numPr>
          <w:ilvl w:val="0"/>
          <w:numId w:val="15"/>
        </w:numPr>
      </w:pPr>
      <w:r w:rsidRPr="003679DD">
        <w:rPr>
          <w:lang w:val="en-GB"/>
        </w:rPr>
        <w:t>(ii) Bringing before a magistrate a person who has been arrested without warrant under</w:t>
      </w:r>
      <w:r w:rsidR="00A0675C">
        <w:t xml:space="preserve"> </w:t>
      </w:r>
      <w:r w:rsidRPr="00A0675C">
        <w:rPr>
          <w:b/>
          <w:bCs/>
          <w:lang w:val="en-GB"/>
        </w:rPr>
        <w:t xml:space="preserve">S 89(1) </w:t>
      </w:r>
      <w:r w:rsidRPr="00A0675C">
        <w:rPr>
          <w:lang w:val="en-GB"/>
        </w:rPr>
        <w:t xml:space="preserve">of </w:t>
      </w:r>
      <w:r w:rsidRPr="00A0675C">
        <w:rPr>
          <w:b/>
          <w:bCs/>
          <w:lang w:val="en-GB"/>
        </w:rPr>
        <w:t>CPC</w:t>
      </w:r>
      <w:r w:rsidRPr="00A0675C">
        <w:rPr>
          <w:lang w:val="en-GB"/>
        </w:rPr>
        <w:t>; or</w:t>
      </w:r>
    </w:p>
    <w:p w:rsidR="00D25C5E" w:rsidRPr="003679DD" w:rsidRDefault="00FA6244" w:rsidP="003679DD">
      <w:pPr>
        <w:numPr>
          <w:ilvl w:val="0"/>
          <w:numId w:val="15"/>
        </w:numPr>
      </w:pPr>
      <w:r w:rsidRPr="003679DD">
        <w:rPr>
          <w:lang w:val="en-GB"/>
        </w:rPr>
        <w:t xml:space="preserve">(iii) Presenting a formal charge under </w:t>
      </w:r>
      <w:r w:rsidRPr="003679DD">
        <w:rPr>
          <w:b/>
          <w:bCs/>
          <w:lang w:val="en-GB"/>
        </w:rPr>
        <w:t xml:space="preserve">S. 89(5) </w:t>
      </w:r>
      <w:r w:rsidRPr="003679DD">
        <w:rPr>
          <w:lang w:val="en-GB"/>
        </w:rPr>
        <w:t xml:space="preserve">of the </w:t>
      </w:r>
      <w:r w:rsidRPr="003679DD">
        <w:rPr>
          <w:b/>
          <w:bCs/>
          <w:lang w:val="en-GB"/>
        </w:rPr>
        <w:t>CPC</w:t>
      </w:r>
      <w:r w:rsidRPr="003679DD">
        <w:rPr>
          <w:lang w:val="en-GB"/>
        </w:rPr>
        <w:t>.</w:t>
      </w:r>
    </w:p>
    <w:p w:rsidR="00D25C5E" w:rsidRPr="003679DD" w:rsidRDefault="00FA6244" w:rsidP="003679DD">
      <w:pPr>
        <w:numPr>
          <w:ilvl w:val="0"/>
          <w:numId w:val="15"/>
        </w:numPr>
      </w:pPr>
      <w:r w:rsidRPr="00A0675C">
        <w:rPr>
          <w:lang w:val="en-GB"/>
        </w:rPr>
        <w:t>The Plaintiff was applying for issuance of summons in order for the court to deal with the charge against the accused. The Plaintiff was not asking for summons to enable the presence of the accused person as the application for permission to privately prosecute her was being sought or urged. The prayer is very clear and it sought summons to be issued to the accused person to answer the charges brought against her.</w:t>
      </w:r>
      <w:r w:rsidR="00A0675C" w:rsidRPr="00A0675C">
        <w:rPr>
          <w:lang w:val="en-GB"/>
        </w:rPr>
        <w:t xml:space="preserve"> </w:t>
      </w:r>
      <w:r w:rsidRPr="00A0675C">
        <w:rPr>
          <w:lang w:val="en-GB"/>
        </w:rPr>
        <w:t>In so far as the Plaintiff was applying to the court to have the accused person compelled to attend court to answer the charges before the plaintiff was permitted by the court to conduct private</w:t>
      </w:r>
      <w:r w:rsidR="00A0675C" w:rsidRPr="00A0675C">
        <w:rPr>
          <w:lang w:val="en-GB"/>
        </w:rPr>
        <w:t xml:space="preserve"> </w:t>
      </w:r>
      <w:r w:rsidRPr="00A0675C">
        <w:rPr>
          <w:lang w:val="en-GB"/>
        </w:rPr>
        <w:t>prosecution, then the plaintiff was overstepping and not following the proper procedure.</w:t>
      </w:r>
      <w:r w:rsidR="00A0675C" w:rsidRPr="00A0675C">
        <w:rPr>
          <w:lang w:val="en-GB"/>
        </w:rPr>
        <w:t xml:space="preserve"> </w:t>
      </w:r>
      <w:r w:rsidRPr="00A0675C">
        <w:rPr>
          <w:lang w:val="en-GB"/>
        </w:rPr>
        <w:t>In order to avoid the confusion that seems to have attended applications of this nature the court recommended that in</w:t>
      </w:r>
      <w:r w:rsidR="00A0675C" w:rsidRPr="00A0675C">
        <w:rPr>
          <w:lang w:val="en-GB"/>
        </w:rPr>
        <w:t xml:space="preserve"> </w:t>
      </w:r>
      <w:r w:rsidRPr="00A0675C">
        <w:rPr>
          <w:lang w:val="en-GB"/>
        </w:rPr>
        <w:t xml:space="preserve">order to have some proper procedure that a private prosecution in criminal proceedings should be commenced, first by an application before a subordinate court under </w:t>
      </w:r>
      <w:r w:rsidRPr="00A0675C">
        <w:rPr>
          <w:b/>
          <w:bCs/>
          <w:lang w:val="en-GB"/>
        </w:rPr>
        <w:t xml:space="preserve">S. 88 (1) of the CPC </w:t>
      </w:r>
      <w:r w:rsidRPr="00A0675C">
        <w:rPr>
          <w:lang w:val="en-GB"/>
        </w:rPr>
        <w:t xml:space="preserve">for permission to conduct private prosecution. That application should be heard first and determined. </w:t>
      </w:r>
      <w:r w:rsidR="00A0675C" w:rsidRPr="00A0675C">
        <w:rPr>
          <w:lang w:val="en-GB"/>
        </w:rPr>
        <w:t xml:space="preserve"> </w:t>
      </w:r>
      <w:r w:rsidRPr="00A0675C">
        <w:rPr>
          <w:lang w:val="en-GB"/>
        </w:rPr>
        <w:t xml:space="preserve">The magistrate hearing such an application should be guided by the principles in the </w:t>
      </w:r>
      <w:r w:rsidRPr="00A0675C">
        <w:rPr>
          <w:b/>
          <w:bCs/>
          <w:lang w:val="en-GB"/>
        </w:rPr>
        <w:t xml:space="preserve">KIMANI VS. KAHARA </w:t>
      </w:r>
      <w:proofErr w:type="spellStart"/>
      <w:r w:rsidRPr="00A0675C">
        <w:rPr>
          <w:b/>
          <w:bCs/>
          <w:lang w:val="en-GB"/>
        </w:rPr>
        <w:t>CASE</w:t>
      </w:r>
      <w:r w:rsidRPr="00A0675C">
        <w:rPr>
          <w:lang w:val="en-GB"/>
        </w:rPr>
        <w:t>,and</w:t>
      </w:r>
      <w:proofErr w:type="spellEnd"/>
      <w:r w:rsidRPr="00A0675C">
        <w:rPr>
          <w:lang w:val="en-GB"/>
        </w:rPr>
        <w:t xml:space="preserve"> </w:t>
      </w:r>
      <w:r w:rsidRPr="00A0675C">
        <w:rPr>
          <w:b/>
          <w:bCs/>
          <w:lang w:val="en-GB"/>
        </w:rPr>
        <w:t>THE</w:t>
      </w:r>
      <w:r w:rsidR="00A0675C">
        <w:rPr>
          <w:b/>
          <w:bCs/>
          <w:lang w:val="en-GB"/>
        </w:rPr>
        <w:t xml:space="preserve"> </w:t>
      </w:r>
      <w:r w:rsidRPr="00A0675C">
        <w:rPr>
          <w:b/>
          <w:bCs/>
          <w:lang w:val="en-GB"/>
        </w:rPr>
        <w:t>FLORICULTURE INTERNATIONAL LIMITED CASE</w:t>
      </w:r>
      <w:r w:rsidRPr="00A0675C">
        <w:rPr>
          <w:lang w:val="en-GB"/>
        </w:rPr>
        <w:t>, as set out</w:t>
      </w:r>
    </w:p>
    <w:p w:rsidR="00D25C5E" w:rsidRPr="003679DD" w:rsidRDefault="00FA6244" w:rsidP="003679DD">
      <w:pPr>
        <w:numPr>
          <w:ilvl w:val="0"/>
          <w:numId w:val="15"/>
        </w:numPr>
      </w:pPr>
      <w:r w:rsidRPr="00A0675C">
        <w:rPr>
          <w:lang w:val="en-GB"/>
        </w:rPr>
        <w:t xml:space="preserve">After permission has been granted, only then can the Plaintiff institute criminal proceedings. </w:t>
      </w:r>
    </w:p>
    <w:p w:rsidR="00D25C5E" w:rsidRPr="003679DD" w:rsidRDefault="00FA6244" w:rsidP="003679DD">
      <w:pPr>
        <w:numPr>
          <w:ilvl w:val="0"/>
          <w:numId w:val="15"/>
        </w:numPr>
      </w:pPr>
      <w:r w:rsidRPr="003679DD">
        <w:rPr>
          <w:lang w:val="en-GB"/>
        </w:rPr>
        <w:t xml:space="preserve">After the complaint is accepted, a charge should then be framed and signed by the Complainant and the Magistrate. </w:t>
      </w:r>
    </w:p>
    <w:p w:rsidR="00D25C5E" w:rsidRPr="003679DD" w:rsidRDefault="00FA6244" w:rsidP="003679DD">
      <w:pPr>
        <w:numPr>
          <w:ilvl w:val="0"/>
          <w:numId w:val="15"/>
        </w:numPr>
      </w:pPr>
      <w:r w:rsidRPr="00BC78EA">
        <w:rPr>
          <w:lang w:val="en-GB"/>
        </w:rPr>
        <w:t xml:space="preserve">After the charge has been signed by the Magistrate, then only, can the Magistrate issue either summons or warrant to compel the attendance of the accused person before the court under </w:t>
      </w:r>
      <w:r w:rsidRPr="00BC78EA">
        <w:rPr>
          <w:b/>
          <w:bCs/>
          <w:lang w:val="en-GB"/>
        </w:rPr>
        <w:t xml:space="preserve">Section 90 </w:t>
      </w:r>
      <w:r w:rsidRPr="00BC78EA">
        <w:rPr>
          <w:lang w:val="en-GB"/>
        </w:rPr>
        <w:t xml:space="preserve">of the </w:t>
      </w:r>
      <w:r w:rsidRPr="00BC78EA">
        <w:rPr>
          <w:b/>
          <w:bCs/>
          <w:lang w:val="en-GB"/>
        </w:rPr>
        <w:t xml:space="preserve">CPC, </w:t>
      </w:r>
      <w:r w:rsidRPr="00BC78EA">
        <w:rPr>
          <w:lang w:val="en-GB"/>
        </w:rPr>
        <w:t xml:space="preserve">that is, if the accused has not already been brought before the court on arrest without warrant as envisaged under </w:t>
      </w:r>
      <w:r w:rsidRPr="00BC78EA">
        <w:rPr>
          <w:b/>
          <w:bCs/>
          <w:lang w:val="en-GB"/>
        </w:rPr>
        <w:t xml:space="preserve">S. 89(1) </w:t>
      </w:r>
      <w:r w:rsidRPr="00BC78EA">
        <w:rPr>
          <w:lang w:val="en-GB"/>
        </w:rPr>
        <w:t xml:space="preserve">of the </w:t>
      </w:r>
      <w:r w:rsidRPr="00BC78EA">
        <w:rPr>
          <w:b/>
          <w:bCs/>
          <w:lang w:val="en-GB"/>
        </w:rPr>
        <w:t>CPC</w:t>
      </w:r>
      <w:r w:rsidRPr="00BC78EA">
        <w:rPr>
          <w:lang w:val="en-GB"/>
        </w:rPr>
        <w:t>.</w:t>
      </w:r>
    </w:p>
    <w:p w:rsidR="00D25C5E" w:rsidRPr="003679DD" w:rsidRDefault="00FA6244" w:rsidP="003679DD">
      <w:pPr>
        <w:numPr>
          <w:ilvl w:val="0"/>
          <w:numId w:val="15"/>
        </w:numPr>
      </w:pPr>
      <w:r w:rsidRPr="003679DD">
        <w:rPr>
          <w:lang w:val="en-GB"/>
        </w:rPr>
        <w:t>Once the accused person has appeared before the court, the trial should then commence with the magistrate reading out the charge to the accused person in the language that he or she understands.</w:t>
      </w:r>
    </w:p>
    <w:p w:rsidR="003679DD" w:rsidRPr="003679DD" w:rsidRDefault="003679DD" w:rsidP="003679DD">
      <w:proofErr w:type="gramStart"/>
      <w:r w:rsidRPr="003679DD">
        <w:lastRenderedPageBreak/>
        <w:t>private</w:t>
      </w:r>
      <w:proofErr w:type="gramEnd"/>
      <w:r w:rsidRPr="003679DD">
        <w:t xml:space="preserve"> prosecution is a special kind of proceedings where an aggrieved party approaches the court by way of an application seeking first and foremost permission to: -</w:t>
      </w:r>
    </w:p>
    <w:p w:rsidR="00D25C5E" w:rsidRPr="003679DD" w:rsidRDefault="00FA6244" w:rsidP="003679DD">
      <w:pPr>
        <w:numPr>
          <w:ilvl w:val="0"/>
          <w:numId w:val="16"/>
        </w:numPr>
      </w:pPr>
      <w:r w:rsidRPr="003679DD">
        <w:t>(</w:t>
      </w:r>
      <w:proofErr w:type="spellStart"/>
      <w:r w:rsidRPr="003679DD">
        <w:t>i</w:t>
      </w:r>
      <w:proofErr w:type="spellEnd"/>
      <w:r w:rsidRPr="003679DD">
        <w:t>) Privately prosecute a case; and</w:t>
      </w:r>
    </w:p>
    <w:p w:rsidR="00D25C5E" w:rsidRPr="003679DD" w:rsidRDefault="00FA6244" w:rsidP="003679DD">
      <w:pPr>
        <w:numPr>
          <w:ilvl w:val="0"/>
          <w:numId w:val="16"/>
        </w:numPr>
      </w:pPr>
      <w:r w:rsidRPr="003679DD">
        <w:t>(ii) Institute criminal proceedings.</w:t>
      </w:r>
    </w:p>
    <w:p w:rsidR="00D25C5E" w:rsidRPr="003679DD" w:rsidRDefault="00FA6244" w:rsidP="003679DD">
      <w:pPr>
        <w:numPr>
          <w:ilvl w:val="0"/>
          <w:numId w:val="16"/>
        </w:numPr>
      </w:pPr>
      <w:r w:rsidRPr="003679DD">
        <w:t xml:space="preserve">The proceedings are deemed to have commenced once an Applicant lodges his application for permission under </w:t>
      </w:r>
      <w:r w:rsidRPr="003679DD">
        <w:rPr>
          <w:b/>
          <w:bCs/>
        </w:rPr>
        <w:t xml:space="preserve">S. 88(1) </w:t>
      </w:r>
      <w:r w:rsidRPr="003679DD">
        <w:t>of the CPC</w:t>
      </w:r>
      <w:r w:rsidRPr="003679DD">
        <w:rPr>
          <w:b/>
          <w:bCs/>
        </w:rPr>
        <w:t xml:space="preserve"> </w:t>
      </w:r>
      <w:r w:rsidRPr="003679DD">
        <w:t>before a subordinate court.</w:t>
      </w:r>
    </w:p>
    <w:p w:rsidR="00D25C5E" w:rsidRPr="003679DD" w:rsidRDefault="00FA6244" w:rsidP="003679DD">
      <w:pPr>
        <w:numPr>
          <w:ilvl w:val="0"/>
          <w:numId w:val="16"/>
        </w:numPr>
      </w:pPr>
      <w:r w:rsidRPr="003679DD">
        <w:t>at that stage the “trial of the accused person” cannot be regarded as having begun because: -</w:t>
      </w:r>
    </w:p>
    <w:p w:rsidR="00D25C5E" w:rsidRPr="003679DD" w:rsidRDefault="00FA6244" w:rsidP="003679DD">
      <w:pPr>
        <w:numPr>
          <w:ilvl w:val="0"/>
          <w:numId w:val="16"/>
        </w:numPr>
      </w:pPr>
      <w:r w:rsidRPr="003679DD">
        <w:t>(1.) Permission to prosecute privately had not been granted and therefore the jurisdiction of both the court to try the case and of the private prosecutor to prosecute had not been invoked;</w:t>
      </w:r>
      <w:r w:rsidR="00BC78EA">
        <w:t xml:space="preserve"> </w:t>
      </w:r>
      <w:r w:rsidRPr="003679DD">
        <w:t>and</w:t>
      </w:r>
    </w:p>
    <w:p w:rsidR="00D25C5E" w:rsidRPr="003679DD" w:rsidRDefault="00FA6244" w:rsidP="003679DD">
      <w:pPr>
        <w:numPr>
          <w:ilvl w:val="0"/>
          <w:numId w:val="16"/>
        </w:numPr>
      </w:pPr>
      <w:r w:rsidRPr="003679DD">
        <w:t>(2.) there was no formal charge duly signed by the Magistrate even if a charge may have been filed contemporaneously with the application for permission; and</w:t>
      </w:r>
    </w:p>
    <w:p w:rsidR="00D25C5E" w:rsidRPr="003679DD" w:rsidRDefault="00FA6244" w:rsidP="003679DD">
      <w:pPr>
        <w:numPr>
          <w:ilvl w:val="0"/>
          <w:numId w:val="16"/>
        </w:numPr>
      </w:pPr>
      <w:r w:rsidRPr="003679DD">
        <w:t>(3.) The subject/accused person was not before the court.</w:t>
      </w:r>
    </w:p>
    <w:p w:rsidR="00D25C5E" w:rsidRPr="003679DD" w:rsidRDefault="00FA6244" w:rsidP="003679DD">
      <w:pPr>
        <w:numPr>
          <w:ilvl w:val="0"/>
          <w:numId w:val="16"/>
        </w:numPr>
      </w:pPr>
      <w:r w:rsidRPr="003679DD">
        <w:t xml:space="preserve">The application for permission to privately prosecute a criminal case is part of a process that needs to be ventilated in full before the subordinate court. </w:t>
      </w:r>
    </w:p>
    <w:p w:rsidR="00D25C5E" w:rsidRPr="003679DD" w:rsidRDefault="00FA6244" w:rsidP="003679DD">
      <w:pPr>
        <w:numPr>
          <w:ilvl w:val="0"/>
          <w:numId w:val="16"/>
        </w:numPr>
      </w:pPr>
      <w:r w:rsidRPr="003679DD">
        <w:t>It is good practice and an important safeguard if the application were served on the accused person and the accused should be free not only to be allowed in court at the hearing of the application for permission to prosecute but also to address the court if he or she desires to do so.</w:t>
      </w:r>
    </w:p>
    <w:p w:rsidR="00D25C5E" w:rsidRPr="003679DD" w:rsidRDefault="00FA6244" w:rsidP="003679DD">
      <w:pPr>
        <w:numPr>
          <w:ilvl w:val="0"/>
          <w:numId w:val="16"/>
        </w:numPr>
      </w:pPr>
      <w:r w:rsidRPr="003679DD">
        <w:t>It is at this stage that the court must apply the principles and safeguards set out above to satisfy itself that before the Plaintiff filed the application in the subordinate court for permission: -</w:t>
      </w:r>
    </w:p>
    <w:p w:rsidR="003679DD" w:rsidRPr="003679DD" w:rsidRDefault="003679DD" w:rsidP="003679DD">
      <w:r w:rsidRPr="003679DD">
        <w:tab/>
        <w:t>(1.) He had reported to the Police and or the Attorney General; and</w:t>
      </w:r>
    </w:p>
    <w:p w:rsidR="003679DD" w:rsidRPr="003679DD" w:rsidRDefault="003679DD" w:rsidP="00BC78EA">
      <w:pPr>
        <w:ind w:left="720"/>
      </w:pPr>
      <w:r w:rsidRPr="003679DD">
        <w:t xml:space="preserve">(2.) </w:t>
      </w:r>
      <w:proofErr w:type="gramStart"/>
      <w:r w:rsidRPr="003679DD">
        <w:t>reasonable</w:t>
      </w:r>
      <w:proofErr w:type="gramEnd"/>
      <w:r w:rsidRPr="003679DD">
        <w:t xml:space="preserve"> opportunity was accorded to either of the two state agencies to commence public prosecution; and</w:t>
      </w:r>
    </w:p>
    <w:p w:rsidR="003679DD" w:rsidRPr="003679DD" w:rsidRDefault="003679DD" w:rsidP="00BC78EA">
      <w:pPr>
        <w:ind w:left="720"/>
      </w:pPr>
      <w:r w:rsidRPr="003679DD">
        <w:t xml:space="preserve">(3.) </w:t>
      </w:r>
      <w:proofErr w:type="gramStart"/>
      <w:r w:rsidRPr="003679DD">
        <w:t>that</w:t>
      </w:r>
      <w:proofErr w:type="gramEnd"/>
      <w:r w:rsidRPr="003679DD">
        <w:t xml:space="preserve"> the two public prosecutorial machineries have declined to institute the criminal proceedings or have acted with culpable inertia and partiality; and</w:t>
      </w:r>
    </w:p>
    <w:p w:rsidR="003679DD" w:rsidRPr="003679DD" w:rsidRDefault="003679DD" w:rsidP="00BC78EA">
      <w:pPr>
        <w:ind w:left="720"/>
      </w:pPr>
      <w:r w:rsidRPr="003679DD">
        <w:t xml:space="preserve">(4.) </w:t>
      </w:r>
      <w:proofErr w:type="gramStart"/>
      <w:r w:rsidRPr="003679DD">
        <w:t>that</w:t>
      </w:r>
      <w:proofErr w:type="gramEnd"/>
      <w:r w:rsidRPr="003679DD">
        <w:t xml:space="preserve"> the decision not to institute public prosecution by the state agencies is </w:t>
      </w:r>
      <w:r w:rsidRPr="003679DD">
        <w:rPr>
          <w:b/>
          <w:bCs/>
          <w:i/>
          <w:iCs/>
        </w:rPr>
        <w:t>mala fide</w:t>
      </w:r>
      <w:r w:rsidRPr="003679DD">
        <w:t>, without reasonable cause; and,</w:t>
      </w:r>
    </w:p>
    <w:p w:rsidR="003679DD" w:rsidRPr="003679DD" w:rsidRDefault="003679DD" w:rsidP="00BC78EA">
      <w:pPr>
        <w:ind w:left="720"/>
      </w:pPr>
      <w:r w:rsidRPr="003679DD">
        <w:t xml:space="preserve">(5.) </w:t>
      </w:r>
      <w:proofErr w:type="gramStart"/>
      <w:r w:rsidRPr="003679DD">
        <w:t>that</w:t>
      </w:r>
      <w:proofErr w:type="gramEnd"/>
      <w:r w:rsidRPr="003679DD">
        <w:t xml:space="preserve"> the Plaintiff has a prima facie case, has suffered injury or damage personal to himself and that he is not actuated by malice, politics or ulterior considerations devoid of good faith.</w:t>
      </w:r>
    </w:p>
    <w:p w:rsidR="003679DD" w:rsidRPr="003679DD" w:rsidRDefault="003679DD" w:rsidP="003679DD">
      <w:r w:rsidRPr="003679DD">
        <w:rPr>
          <w:b/>
          <w:bCs/>
        </w:rPr>
        <w:tab/>
        <w:t xml:space="preserve">Otieno Clifford Richard v Republic [2006] </w:t>
      </w:r>
      <w:proofErr w:type="spellStart"/>
      <w:r w:rsidRPr="003679DD">
        <w:rPr>
          <w:b/>
          <w:bCs/>
        </w:rPr>
        <w:t>Eklr</w:t>
      </w:r>
      <w:proofErr w:type="spellEnd"/>
      <w:r w:rsidRPr="003679DD">
        <w:rPr>
          <w:b/>
          <w:bCs/>
        </w:rPr>
        <w:t xml:space="preserve"> </w:t>
      </w:r>
      <w:r w:rsidRPr="003679DD">
        <w:t>24</w:t>
      </w:r>
    </w:p>
    <w:p w:rsidR="00D25C5E" w:rsidRPr="00FA6244" w:rsidRDefault="00FA6244" w:rsidP="003679DD">
      <w:pPr>
        <w:numPr>
          <w:ilvl w:val="0"/>
          <w:numId w:val="17"/>
        </w:numPr>
        <w:rPr>
          <w:b/>
        </w:rPr>
      </w:pPr>
      <w:r w:rsidRPr="00FA6244">
        <w:rPr>
          <w:b/>
        </w:rPr>
        <w:lastRenderedPageBreak/>
        <w:t>CAN A PP APPEAL ACQUITAL?</w:t>
      </w:r>
    </w:p>
    <w:p w:rsidR="00D25C5E" w:rsidRPr="003679DD" w:rsidRDefault="00FA6244" w:rsidP="003679DD">
      <w:pPr>
        <w:numPr>
          <w:ilvl w:val="0"/>
          <w:numId w:val="17"/>
        </w:numPr>
      </w:pPr>
      <w:proofErr w:type="gramStart"/>
      <w:r w:rsidRPr="003679DD">
        <w:t>under</w:t>
      </w:r>
      <w:proofErr w:type="gramEnd"/>
      <w:r w:rsidRPr="003679DD">
        <w:t xml:space="preserve"> s. 348A of the CPC its only the AG who can appeal from an order of acquittal by a subordinate court.</w:t>
      </w:r>
      <w:r>
        <w:t xml:space="preserve"> </w:t>
      </w:r>
      <w:r w:rsidRPr="003679DD">
        <w:t>a private prosecutor is not empowered to file such an appeal</w:t>
      </w:r>
    </w:p>
    <w:p w:rsidR="00D25C5E" w:rsidRPr="003679DD" w:rsidRDefault="00FA6244" w:rsidP="00FA6244">
      <w:pPr>
        <w:numPr>
          <w:ilvl w:val="0"/>
          <w:numId w:val="17"/>
        </w:numPr>
      </w:pPr>
      <w:proofErr w:type="gramStart"/>
      <w:r w:rsidRPr="003679DD">
        <w:t>it</w:t>
      </w:r>
      <w:proofErr w:type="gramEnd"/>
      <w:r w:rsidRPr="003679DD">
        <w:t xml:space="preserve"> was so held in case of Njoroge v Karanja (1984)KLR 662 by </w:t>
      </w:r>
      <w:proofErr w:type="spellStart"/>
      <w:r w:rsidRPr="003679DD">
        <w:t>Chesoni</w:t>
      </w:r>
      <w:proofErr w:type="spellEnd"/>
      <w:r w:rsidRPr="003679DD">
        <w:t xml:space="preserve"> </w:t>
      </w:r>
      <w:r>
        <w:t xml:space="preserve"> J said </w:t>
      </w:r>
      <w:r w:rsidRPr="003679DD">
        <w:t>accused had been acquitted by trial court under s.210 CPC of offence of malicious damage to property.</w:t>
      </w:r>
      <w:r>
        <w:t xml:space="preserve"> </w:t>
      </w:r>
      <w:r w:rsidRPr="003679DD">
        <w:t xml:space="preserve"> </w:t>
      </w:r>
      <w:proofErr w:type="gramStart"/>
      <w:r w:rsidRPr="003679DD">
        <w:t>private</w:t>
      </w:r>
      <w:proofErr w:type="gramEnd"/>
      <w:r w:rsidRPr="003679DD">
        <w:t xml:space="preserve"> prosecutor’s appeal was dismissed</w:t>
      </w:r>
      <w:r>
        <w:t>.</w:t>
      </w:r>
    </w:p>
    <w:p w:rsidR="00FA6244" w:rsidRDefault="00FA6244" w:rsidP="00FA6244">
      <w:pPr>
        <w:numPr>
          <w:ilvl w:val="0"/>
          <w:numId w:val="17"/>
        </w:numPr>
      </w:pPr>
      <w:r w:rsidRPr="003679DD">
        <w:t>SHAH VS PATEL (1954)XXI EACA 236 SIMILARLY HELD THAT A PRIVATE PROSECUTOR IS NOT ENTITLED TO BE HEARD ON APPEAL</w:t>
      </w:r>
    </w:p>
    <w:p w:rsidR="00FA6244" w:rsidRDefault="00FA6244" w:rsidP="00FA6244">
      <w:pPr>
        <w:numPr>
          <w:ilvl w:val="0"/>
          <w:numId w:val="17"/>
        </w:numPr>
      </w:pPr>
    </w:p>
    <w:p w:rsidR="00D25C5E" w:rsidRPr="003679DD" w:rsidRDefault="00FA6244" w:rsidP="00FA6244">
      <w:pPr>
        <w:ind w:left="720"/>
      </w:pPr>
      <w:r w:rsidRPr="003679DD">
        <w:rPr>
          <w:b/>
          <w:bCs/>
          <w:u w:val="single"/>
        </w:rPr>
        <w:t>REPUBLIC OF KENYA</w:t>
      </w:r>
    </w:p>
    <w:p w:rsidR="00D25C5E" w:rsidRPr="003679DD" w:rsidRDefault="00FA6244" w:rsidP="003679DD">
      <w:pPr>
        <w:numPr>
          <w:ilvl w:val="0"/>
          <w:numId w:val="18"/>
        </w:numPr>
      </w:pPr>
      <w:r w:rsidRPr="003679DD">
        <w:rPr>
          <w:b/>
          <w:bCs/>
          <w:u w:val="single"/>
        </w:rPr>
        <w:t>IN THE CHIEF MAGISTRATES COURT OF KENYA AT NAIROBI</w:t>
      </w:r>
      <w:r w:rsidRPr="003679DD">
        <w:t xml:space="preserve"> </w:t>
      </w:r>
    </w:p>
    <w:p w:rsidR="00D25C5E" w:rsidRPr="003679DD" w:rsidRDefault="00FA6244" w:rsidP="003679DD">
      <w:pPr>
        <w:numPr>
          <w:ilvl w:val="0"/>
          <w:numId w:val="18"/>
        </w:numPr>
      </w:pPr>
      <w:r w:rsidRPr="003679DD">
        <w:rPr>
          <w:b/>
          <w:bCs/>
          <w:u w:val="single"/>
        </w:rPr>
        <w:t xml:space="preserve">MISCELLANEOUS </w:t>
      </w:r>
      <w:proofErr w:type="spellStart"/>
      <w:r w:rsidR="003679DD">
        <w:rPr>
          <w:b/>
          <w:bCs/>
          <w:u w:val="single"/>
        </w:rPr>
        <w:t>Crim</w:t>
      </w:r>
      <w:proofErr w:type="spellEnd"/>
      <w:r w:rsidR="003679DD">
        <w:rPr>
          <w:b/>
          <w:bCs/>
          <w:u w:val="single"/>
        </w:rPr>
        <w:t xml:space="preserve"> </w:t>
      </w:r>
      <w:r w:rsidRPr="003679DD">
        <w:rPr>
          <w:b/>
          <w:bCs/>
          <w:u w:val="single"/>
        </w:rPr>
        <w:t>APPLICATION NO.                 OF 2010</w:t>
      </w:r>
      <w:r w:rsidRPr="003679DD">
        <w:t xml:space="preserve"> </w:t>
      </w:r>
    </w:p>
    <w:p w:rsidR="003679DD" w:rsidRPr="003679DD" w:rsidRDefault="003679DD" w:rsidP="003679DD">
      <w:r w:rsidRPr="003679DD">
        <w:t>………………………………… APPLICANT</w:t>
      </w:r>
    </w:p>
    <w:p w:rsidR="00D25C5E" w:rsidRPr="003679DD" w:rsidRDefault="00FA6244" w:rsidP="00FA6244">
      <w:pPr>
        <w:ind w:left="720"/>
      </w:pPr>
      <w:r w:rsidRPr="003679DD">
        <w:t>V E R S U S –</w:t>
      </w:r>
    </w:p>
    <w:p w:rsidR="00D25C5E" w:rsidRPr="003679DD" w:rsidRDefault="00FA6244" w:rsidP="00FA6244">
      <w:proofErr w:type="gramStart"/>
      <w:r w:rsidRPr="003679DD">
        <w:t>……………..…………</w:t>
      </w:r>
      <w:proofErr w:type="gramEnd"/>
      <w:r w:rsidRPr="003679DD">
        <w:t>..RESPONDENT</w:t>
      </w:r>
    </w:p>
    <w:p w:rsidR="00D25C5E" w:rsidRPr="003679DD" w:rsidRDefault="00FA6244" w:rsidP="00FA6244">
      <w:pPr>
        <w:ind w:left="720"/>
      </w:pPr>
      <w:r w:rsidRPr="003679DD">
        <w:t> </w:t>
      </w:r>
    </w:p>
    <w:p w:rsidR="00D25C5E" w:rsidRPr="003679DD" w:rsidRDefault="00FA6244" w:rsidP="003679DD">
      <w:pPr>
        <w:numPr>
          <w:ilvl w:val="0"/>
          <w:numId w:val="19"/>
        </w:numPr>
      </w:pPr>
      <w:r w:rsidRPr="003679DD">
        <w:rPr>
          <w:b/>
          <w:bCs/>
          <w:u w:val="single"/>
        </w:rPr>
        <w:t>NOTICE OF MOTION</w:t>
      </w:r>
    </w:p>
    <w:p w:rsidR="00D25C5E" w:rsidRPr="003679DD" w:rsidRDefault="00FA6244" w:rsidP="00FA6244">
      <w:pPr>
        <w:tabs>
          <w:tab w:val="num" w:pos="720"/>
        </w:tabs>
        <w:ind w:left="720"/>
      </w:pPr>
      <w:r w:rsidRPr="003679DD">
        <w:t>(Under Sections ……….  And</w:t>
      </w:r>
      <w:r>
        <w:t xml:space="preserve"> </w:t>
      </w:r>
      <w:proofErr w:type="gramStart"/>
      <w:r w:rsidRPr="003679DD">
        <w:t>all  other</w:t>
      </w:r>
      <w:proofErr w:type="gramEnd"/>
      <w:r w:rsidRPr="003679DD">
        <w:t xml:space="preserve"> enabling provisions of the Law)</w:t>
      </w:r>
    </w:p>
    <w:p w:rsidR="00D25C5E" w:rsidRPr="003679DD" w:rsidRDefault="00FA6244" w:rsidP="00FA6244">
      <w:pPr>
        <w:ind w:left="720"/>
      </w:pPr>
      <w:r w:rsidRPr="003679DD">
        <w:rPr>
          <w:b/>
          <w:bCs/>
          <w:u w:val="single"/>
        </w:rPr>
        <w:t>TAKE NOTICE</w:t>
      </w:r>
      <w:r w:rsidRPr="003679DD">
        <w:t xml:space="preserve"> that this </w:t>
      </w:r>
      <w:proofErr w:type="spellStart"/>
      <w:r w:rsidRPr="003679DD">
        <w:t>Honourable</w:t>
      </w:r>
      <w:proofErr w:type="spellEnd"/>
      <w:r w:rsidRPr="003679DD">
        <w:t xml:space="preserve"> Court shall be moved on the                     day of                      2010 at 9.00 o’clock in the forenoon or soon thereafter for the hearing of an application on behalf of the Respondent for Orders:-</w:t>
      </w:r>
    </w:p>
    <w:p w:rsidR="00D25C5E" w:rsidRPr="003679DD" w:rsidRDefault="00FA6244" w:rsidP="00FA6244">
      <w:pPr>
        <w:ind w:left="720"/>
      </w:pPr>
      <w:r w:rsidRPr="003679DD">
        <w:t> </w:t>
      </w:r>
    </w:p>
    <w:p w:rsidR="00D25C5E" w:rsidRPr="003679DD" w:rsidRDefault="00FA6244" w:rsidP="003679DD">
      <w:pPr>
        <w:numPr>
          <w:ilvl w:val="0"/>
          <w:numId w:val="19"/>
        </w:numPr>
      </w:pPr>
      <w:r w:rsidRPr="003679DD">
        <w:rPr>
          <w:b/>
          <w:bCs/>
          <w:u w:val="single"/>
        </w:rPr>
        <w:t>THAT</w:t>
      </w:r>
      <w:r w:rsidRPr="003679DD">
        <w:t xml:space="preserve"> this </w:t>
      </w:r>
      <w:proofErr w:type="spellStart"/>
      <w:r w:rsidRPr="003679DD">
        <w:t>Honourable</w:t>
      </w:r>
      <w:proofErr w:type="spellEnd"/>
      <w:r w:rsidRPr="003679DD">
        <w:t xml:space="preserve"> Court be pleased to</w:t>
      </w:r>
      <w:r>
        <w:t xml:space="preserve"> grant the applicant permission to commence private prosecution against XXXXX</w:t>
      </w:r>
      <w:r w:rsidRPr="003679DD">
        <w:t>……………. </w:t>
      </w:r>
    </w:p>
    <w:p w:rsidR="00D25C5E" w:rsidRPr="003679DD" w:rsidRDefault="00FA6244" w:rsidP="003679DD">
      <w:pPr>
        <w:numPr>
          <w:ilvl w:val="0"/>
          <w:numId w:val="19"/>
        </w:numPr>
      </w:pPr>
      <w:r w:rsidRPr="003679DD">
        <w:rPr>
          <w:b/>
          <w:bCs/>
          <w:u w:val="single"/>
        </w:rPr>
        <w:t>THAT</w:t>
      </w:r>
      <w:r w:rsidRPr="003679DD">
        <w:t xml:space="preserve"> ……………...</w:t>
      </w:r>
    </w:p>
    <w:p w:rsidR="00D25C5E" w:rsidRPr="003679DD" w:rsidRDefault="00FA6244" w:rsidP="003679DD">
      <w:pPr>
        <w:numPr>
          <w:ilvl w:val="0"/>
          <w:numId w:val="19"/>
        </w:numPr>
      </w:pPr>
      <w:r w:rsidRPr="003679DD">
        <w:rPr>
          <w:b/>
          <w:bCs/>
          <w:u w:val="single"/>
        </w:rPr>
        <w:t>WHICH APPLICATION</w:t>
      </w:r>
      <w:r w:rsidRPr="003679DD">
        <w:t xml:space="preserve"> is supported by the annexed affidavit </w:t>
      </w:r>
      <w:proofErr w:type="gramStart"/>
      <w:r w:rsidRPr="003679DD">
        <w:t xml:space="preserve">of  </w:t>
      </w:r>
      <w:r w:rsidRPr="003679DD">
        <w:rPr>
          <w:b/>
          <w:bCs/>
        </w:rPr>
        <w:t>…</w:t>
      </w:r>
      <w:proofErr w:type="gramEnd"/>
      <w:r w:rsidRPr="003679DD">
        <w:rPr>
          <w:b/>
          <w:bCs/>
        </w:rPr>
        <w:t>…</w:t>
      </w:r>
      <w:r w:rsidRPr="003679DD">
        <w:t xml:space="preserve">and is premised on the following grounds, </w:t>
      </w:r>
      <w:r w:rsidRPr="003679DD">
        <w:rPr>
          <w:i/>
          <w:iCs/>
        </w:rPr>
        <w:t>inter alia</w:t>
      </w:r>
      <w:r w:rsidRPr="003679DD">
        <w:t>.</w:t>
      </w:r>
    </w:p>
    <w:p w:rsidR="00D25C5E" w:rsidRPr="003679DD" w:rsidRDefault="00FA6244" w:rsidP="003679DD">
      <w:pPr>
        <w:numPr>
          <w:ilvl w:val="0"/>
          <w:numId w:val="19"/>
        </w:numPr>
      </w:pPr>
      <w:r w:rsidRPr="003679DD">
        <w:rPr>
          <w:b/>
          <w:bCs/>
          <w:u w:val="single"/>
        </w:rPr>
        <w:t xml:space="preserve">THAT </w:t>
      </w:r>
      <w:r w:rsidRPr="003679DD">
        <w:t>……………..</w:t>
      </w:r>
    </w:p>
    <w:p w:rsidR="00D25C5E" w:rsidRPr="003679DD" w:rsidRDefault="00FA6244" w:rsidP="003679DD">
      <w:pPr>
        <w:numPr>
          <w:ilvl w:val="0"/>
          <w:numId w:val="19"/>
        </w:numPr>
      </w:pPr>
      <w:r w:rsidRPr="003679DD">
        <w:rPr>
          <w:b/>
          <w:bCs/>
          <w:u w:val="single"/>
        </w:rPr>
        <w:t>THAT</w:t>
      </w:r>
      <w:r w:rsidRPr="003679DD">
        <w:t xml:space="preserve"> ……………………..</w:t>
      </w:r>
    </w:p>
    <w:p w:rsidR="00D25C5E" w:rsidRPr="003679DD" w:rsidRDefault="00FA6244" w:rsidP="003679DD">
      <w:pPr>
        <w:numPr>
          <w:ilvl w:val="0"/>
          <w:numId w:val="19"/>
        </w:numPr>
      </w:pPr>
      <w:r w:rsidRPr="003679DD">
        <w:lastRenderedPageBreak/>
        <w:t xml:space="preserve">  DATED at NAIROBI this                         day of                                     2010.</w:t>
      </w:r>
    </w:p>
    <w:p w:rsidR="00D25C5E" w:rsidRPr="003679DD" w:rsidRDefault="00FA6244" w:rsidP="003679DD">
      <w:pPr>
        <w:numPr>
          <w:ilvl w:val="0"/>
          <w:numId w:val="19"/>
        </w:numPr>
      </w:pPr>
      <w:r w:rsidRPr="003679DD">
        <w:t> </w:t>
      </w:r>
      <w:proofErr w:type="spellStart"/>
      <w:r w:rsidRPr="003679DD">
        <w:rPr>
          <w:b/>
          <w:bCs/>
        </w:rPr>
        <w:t>xxxxxxxxxxxxxxxx</w:t>
      </w:r>
      <w:proofErr w:type="spellEnd"/>
      <w:r w:rsidRPr="003679DD">
        <w:t xml:space="preserve"> </w:t>
      </w:r>
    </w:p>
    <w:p w:rsidR="00D25C5E" w:rsidRPr="003679DD" w:rsidRDefault="00FA6244" w:rsidP="003679DD">
      <w:pPr>
        <w:numPr>
          <w:ilvl w:val="0"/>
          <w:numId w:val="19"/>
        </w:numPr>
      </w:pPr>
      <w:r w:rsidRPr="003679DD">
        <w:rPr>
          <w:b/>
          <w:bCs/>
          <w:u w:val="single"/>
        </w:rPr>
        <w:t>ADVOCATES FOR THE APPLICANT</w:t>
      </w:r>
    </w:p>
    <w:p w:rsidR="00D25C5E" w:rsidRPr="003679DD" w:rsidRDefault="00FA6244" w:rsidP="003679DD">
      <w:pPr>
        <w:numPr>
          <w:ilvl w:val="0"/>
          <w:numId w:val="19"/>
        </w:numPr>
      </w:pPr>
      <w:r w:rsidRPr="003679DD">
        <w:rPr>
          <w:b/>
          <w:bCs/>
          <w:u w:val="single"/>
        </w:rPr>
        <w:t>DRAWN &amp; FILED BY</w:t>
      </w:r>
      <w:r w:rsidRPr="003679DD">
        <w:t>:</w:t>
      </w:r>
    </w:p>
    <w:p w:rsidR="00D25C5E" w:rsidRPr="003679DD" w:rsidRDefault="00FA6244" w:rsidP="003679DD">
      <w:pPr>
        <w:numPr>
          <w:ilvl w:val="0"/>
          <w:numId w:val="19"/>
        </w:numPr>
      </w:pPr>
      <w:r w:rsidRPr="003679DD">
        <w:t>TTTTTTTTT</w:t>
      </w:r>
    </w:p>
    <w:p w:rsidR="00D25C5E" w:rsidRPr="003679DD" w:rsidRDefault="00FA6244" w:rsidP="003679DD">
      <w:pPr>
        <w:numPr>
          <w:ilvl w:val="0"/>
          <w:numId w:val="19"/>
        </w:numPr>
      </w:pPr>
      <w:r w:rsidRPr="003679DD">
        <w:rPr>
          <w:b/>
          <w:bCs/>
          <w:u w:val="single"/>
        </w:rPr>
        <w:t>TO BE SERVED UPON</w:t>
      </w:r>
    </w:p>
    <w:p w:rsidR="00BA3DBA" w:rsidRDefault="00A861DB"/>
    <w:sectPr w:rsidR="00BA3DBA" w:rsidSect="002077C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97804"/>
    <w:multiLevelType w:val="hybridMultilevel"/>
    <w:tmpl w:val="ECA0562C"/>
    <w:lvl w:ilvl="0" w:tplc="6E064706">
      <w:start w:val="1"/>
      <w:numFmt w:val="bullet"/>
      <w:lvlText w:val="•"/>
      <w:lvlJc w:val="left"/>
      <w:pPr>
        <w:tabs>
          <w:tab w:val="num" w:pos="720"/>
        </w:tabs>
        <w:ind w:left="720" w:hanging="360"/>
      </w:pPr>
      <w:rPr>
        <w:rFonts w:ascii="Times New Roman" w:hAnsi="Times New Roman" w:hint="default"/>
      </w:rPr>
    </w:lvl>
    <w:lvl w:ilvl="1" w:tplc="021077BE" w:tentative="1">
      <w:start w:val="1"/>
      <w:numFmt w:val="bullet"/>
      <w:lvlText w:val="•"/>
      <w:lvlJc w:val="left"/>
      <w:pPr>
        <w:tabs>
          <w:tab w:val="num" w:pos="1440"/>
        </w:tabs>
        <w:ind w:left="1440" w:hanging="360"/>
      </w:pPr>
      <w:rPr>
        <w:rFonts w:ascii="Times New Roman" w:hAnsi="Times New Roman" w:hint="default"/>
      </w:rPr>
    </w:lvl>
    <w:lvl w:ilvl="2" w:tplc="2E642CE4" w:tentative="1">
      <w:start w:val="1"/>
      <w:numFmt w:val="bullet"/>
      <w:lvlText w:val="•"/>
      <w:lvlJc w:val="left"/>
      <w:pPr>
        <w:tabs>
          <w:tab w:val="num" w:pos="2160"/>
        </w:tabs>
        <w:ind w:left="2160" w:hanging="360"/>
      </w:pPr>
      <w:rPr>
        <w:rFonts w:ascii="Times New Roman" w:hAnsi="Times New Roman" w:hint="default"/>
      </w:rPr>
    </w:lvl>
    <w:lvl w:ilvl="3" w:tplc="9FB44F9A" w:tentative="1">
      <w:start w:val="1"/>
      <w:numFmt w:val="bullet"/>
      <w:lvlText w:val="•"/>
      <w:lvlJc w:val="left"/>
      <w:pPr>
        <w:tabs>
          <w:tab w:val="num" w:pos="2880"/>
        </w:tabs>
        <w:ind w:left="2880" w:hanging="360"/>
      </w:pPr>
      <w:rPr>
        <w:rFonts w:ascii="Times New Roman" w:hAnsi="Times New Roman" w:hint="default"/>
      </w:rPr>
    </w:lvl>
    <w:lvl w:ilvl="4" w:tplc="4E7690D2" w:tentative="1">
      <w:start w:val="1"/>
      <w:numFmt w:val="bullet"/>
      <w:lvlText w:val="•"/>
      <w:lvlJc w:val="left"/>
      <w:pPr>
        <w:tabs>
          <w:tab w:val="num" w:pos="3600"/>
        </w:tabs>
        <w:ind w:left="3600" w:hanging="360"/>
      </w:pPr>
      <w:rPr>
        <w:rFonts w:ascii="Times New Roman" w:hAnsi="Times New Roman" w:hint="default"/>
      </w:rPr>
    </w:lvl>
    <w:lvl w:ilvl="5" w:tplc="6E588C8A" w:tentative="1">
      <w:start w:val="1"/>
      <w:numFmt w:val="bullet"/>
      <w:lvlText w:val="•"/>
      <w:lvlJc w:val="left"/>
      <w:pPr>
        <w:tabs>
          <w:tab w:val="num" w:pos="4320"/>
        </w:tabs>
        <w:ind w:left="4320" w:hanging="360"/>
      </w:pPr>
      <w:rPr>
        <w:rFonts w:ascii="Times New Roman" w:hAnsi="Times New Roman" w:hint="default"/>
      </w:rPr>
    </w:lvl>
    <w:lvl w:ilvl="6" w:tplc="17464E32" w:tentative="1">
      <w:start w:val="1"/>
      <w:numFmt w:val="bullet"/>
      <w:lvlText w:val="•"/>
      <w:lvlJc w:val="left"/>
      <w:pPr>
        <w:tabs>
          <w:tab w:val="num" w:pos="5040"/>
        </w:tabs>
        <w:ind w:left="5040" w:hanging="360"/>
      </w:pPr>
      <w:rPr>
        <w:rFonts w:ascii="Times New Roman" w:hAnsi="Times New Roman" w:hint="default"/>
      </w:rPr>
    </w:lvl>
    <w:lvl w:ilvl="7" w:tplc="432C80E6" w:tentative="1">
      <w:start w:val="1"/>
      <w:numFmt w:val="bullet"/>
      <w:lvlText w:val="•"/>
      <w:lvlJc w:val="left"/>
      <w:pPr>
        <w:tabs>
          <w:tab w:val="num" w:pos="5760"/>
        </w:tabs>
        <w:ind w:left="5760" w:hanging="360"/>
      </w:pPr>
      <w:rPr>
        <w:rFonts w:ascii="Times New Roman" w:hAnsi="Times New Roman" w:hint="default"/>
      </w:rPr>
    </w:lvl>
    <w:lvl w:ilvl="8" w:tplc="7C1A5D56" w:tentative="1">
      <w:start w:val="1"/>
      <w:numFmt w:val="bullet"/>
      <w:lvlText w:val="•"/>
      <w:lvlJc w:val="left"/>
      <w:pPr>
        <w:tabs>
          <w:tab w:val="num" w:pos="6480"/>
        </w:tabs>
        <w:ind w:left="6480" w:hanging="360"/>
      </w:pPr>
      <w:rPr>
        <w:rFonts w:ascii="Times New Roman" w:hAnsi="Times New Roman" w:hint="default"/>
      </w:rPr>
    </w:lvl>
  </w:abstractNum>
  <w:abstractNum w:abstractNumId="1">
    <w:nsid w:val="0B9D2664"/>
    <w:multiLevelType w:val="hybridMultilevel"/>
    <w:tmpl w:val="EB68A5C2"/>
    <w:lvl w:ilvl="0" w:tplc="6C883DEE">
      <w:start w:val="1"/>
      <w:numFmt w:val="bullet"/>
      <w:lvlText w:val="•"/>
      <w:lvlJc w:val="left"/>
      <w:pPr>
        <w:tabs>
          <w:tab w:val="num" w:pos="720"/>
        </w:tabs>
        <w:ind w:left="720" w:hanging="360"/>
      </w:pPr>
      <w:rPr>
        <w:rFonts w:ascii="Times New Roman" w:hAnsi="Times New Roman" w:hint="default"/>
      </w:rPr>
    </w:lvl>
    <w:lvl w:ilvl="1" w:tplc="45320966" w:tentative="1">
      <w:start w:val="1"/>
      <w:numFmt w:val="bullet"/>
      <w:lvlText w:val="•"/>
      <w:lvlJc w:val="left"/>
      <w:pPr>
        <w:tabs>
          <w:tab w:val="num" w:pos="1440"/>
        </w:tabs>
        <w:ind w:left="1440" w:hanging="360"/>
      </w:pPr>
      <w:rPr>
        <w:rFonts w:ascii="Times New Roman" w:hAnsi="Times New Roman" w:hint="default"/>
      </w:rPr>
    </w:lvl>
    <w:lvl w:ilvl="2" w:tplc="02223D44" w:tentative="1">
      <w:start w:val="1"/>
      <w:numFmt w:val="bullet"/>
      <w:lvlText w:val="•"/>
      <w:lvlJc w:val="left"/>
      <w:pPr>
        <w:tabs>
          <w:tab w:val="num" w:pos="2160"/>
        </w:tabs>
        <w:ind w:left="2160" w:hanging="360"/>
      </w:pPr>
      <w:rPr>
        <w:rFonts w:ascii="Times New Roman" w:hAnsi="Times New Roman" w:hint="default"/>
      </w:rPr>
    </w:lvl>
    <w:lvl w:ilvl="3" w:tplc="E47C1A3E" w:tentative="1">
      <w:start w:val="1"/>
      <w:numFmt w:val="bullet"/>
      <w:lvlText w:val="•"/>
      <w:lvlJc w:val="left"/>
      <w:pPr>
        <w:tabs>
          <w:tab w:val="num" w:pos="2880"/>
        </w:tabs>
        <w:ind w:left="2880" w:hanging="360"/>
      </w:pPr>
      <w:rPr>
        <w:rFonts w:ascii="Times New Roman" w:hAnsi="Times New Roman" w:hint="default"/>
      </w:rPr>
    </w:lvl>
    <w:lvl w:ilvl="4" w:tplc="1EC6F050" w:tentative="1">
      <w:start w:val="1"/>
      <w:numFmt w:val="bullet"/>
      <w:lvlText w:val="•"/>
      <w:lvlJc w:val="left"/>
      <w:pPr>
        <w:tabs>
          <w:tab w:val="num" w:pos="3600"/>
        </w:tabs>
        <w:ind w:left="3600" w:hanging="360"/>
      </w:pPr>
      <w:rPr>
        <w:rFonts w:ascii="Times New Roman" w:hAnsi="Times New Roman" w:hint="default"/>
      </w:rPr>
    </w:lvl>
    <w:lvl w:ilvl="5" w:tplc="B818FADA" w:tentative="1">
      <w:start w:val="1"/>
      <w:numFmt w:val="bullet"/>
      <w:lvlText w:val="•"/>
      <w:lvlJc w:val="left"/>
      <w:pPr>
        <w:tabs>
          <w:tab w:val="num" w:pos="4320"/>
        </w:tabs>
        <w:ind w:left="4320" w:hanging="360"/>
      </w:pPr>
      <w:rPr>
        <w:rFonts w:ascii="Times New Roman" w:hAnsi="Times New Roman" w:hint="default"/>
      </w:rPr>
    </w:lvl>
    <w:lvl w:ilvl="6" w:tplc="0DA4D14C" w:tentative="1">
      <w:start w:val="1"/>
      <w:numFmt w:val="bullet"/>
      <w:lvlText w:val="•"/>
      <w:lvlJc w:val="left"/>
      <w:pPr>
        <w:tabs>
          <w:tab w:val="num" w:pos="5040"/>
        </w:tabs>
        <w:ind w:left="5040" w:hanging="360"/>
      </w:pPr>
      <w:rPr>
        <w:rFonts w:ascii="Times New Roman" w:hAnsi="Times New Roman" w:hint="default"/>
      </w:rPr>
    </w:lvl>
    <w:lvl w:ilvl="7" w:tplc="EB28132A" w:tentative="1">
      <w:start w:val="1"/>
      <w:numFmt w:val="bullet"/>
      <w:lvlText w:val="•"/>
      <w:lvlJc w:val="left"/>
      <w:pPr>
        <w:tabs>
          <w:tab w:val="num" w:pos="5760"/>
        </w:tabs>
        <w:ind w:left="5760" w:hanging="360"/>
      </w:pPr>
      <w:rPr>
        <w:rFonts w:ascii="Times New Roman" w:hAnsi="Times New Roman" w:hint="default"/>
      </w:rPr>
    </w:lvl>
    <w:lvl w:ilvl="8" w:tplc="7B526B6C" w:tentative="1">
      <w:start w:val="1"/>
      <w:numFmt w:val="bullet"/>
      <w:lvlText w:val="•"/>
      <w:lvlJc w:val="left"/>
      <w:pPr>
        <w:tabs>
          <w:tab w:val="num" w:pos="6480"/>
        </w:tabs>
        <w:ind w:left="6480" w:hanging="360"/>
      </w:pPr>
      <w:rPr>
        <w:rFonts w:ascii="Times New Roman" w:hAnsi="Times New Roman" w:hint="default"/>
      </w:rPr>
    </w:lvl>
  </w:abstractNum>
  <w:abstractNum w:abstractNumId="2">
    <w:nsid w:val="1799714C"/>
    <w:multiLevelType w:val="hybridMultilevel"/>
    <w:tmpl w:val="71BEE618"/>
    <w:lvl w:ilvl="0" w:tplc="B314B910">
      <w:start w:val="1"/>
      <w:numFmt w:val="bullet"/>
      <w:lvlText w:val="•"/>
      <w:lvlJc w:val="left"/>
      <w:pPr>
        <w:tabs>
          <w:tab w:val="num" w:pos="720"/>
        </w:tabs>
        <w:ind w:left="720" w:hanging="360"/>
      </w:pPr>
      <w:rPr>
        <w:rFonts w:ascii="Times New Roman" w:hAnsi="Times New Roman" w:hint="default"/>
      </w:rPr>
    </w:lvl>
    <w:lvl w:ilvl="1" w:tplc="54CA2886" w:tentative="1">
      <w:start w:val="1"/>
      <w:numFmt w:val="bullet"/>
      <w:lvlText w:val="•"/>
      <w:lvlJc w:val="left"/>
      <w:pPr>
        <w:tabs>
          <w:tab w:val="num" w:pos="1440"/>
        </w:tabs>
        <w:ind w:left="1440" w:hanging="360"/>
      </w:pPr>
      <w:rPr>
        <w:rFonts w:ascii="Times New Roman" w:hAnsi="Times New Roman" w:hint="default"/>
      </w:rPr>
    </w:lvl>
    <w:lvl w:ilvl="2" w:tplc="208CF440" w:tentative="1">
      <w:start w:val="1"/>
      <w:numFmt w:val="bullet"/>
      <w:lvlText w:val="•"/>
      <w:lvlJc w:val="left"/>
      <w:pPr>
        <w:tabs>
          <w:tab w:val="num" w:pos="2160"/>
        </w:tabs>
        <w:ind w:left="2160" w:hanging="360"/>
      </w:pPr>
      <w:rPr>
        <w:rFonts w:ascii="Times New Roman" w:hAnsi="Times New Roman" w:hint="default"/>
      </w:rPr>
    </w:lvl>
    <w:lvl w:ilvl="3" w:tplc="C88AF24E" w:tentative="1">
      <w:start w:val="1"/>
      <w:numFmt w:val="bullet"/>
      <w:lvlText w:val="•"/>
      <w:lvlJc w:val="left"/>
      <w:pPr>
        <w:tabs>
          <w:tab w:val="num" w:pos="2880"/>
        </w:tabs>
        <w:ind w:left="2880" w:hanging="360"/>
      </w:pPr>
      <w:rPr>
        <w:rFonts w:ascii="Times New Roman" w:hAnsi="Times New Roman" w:hint="default"/>
      </w:rPr>
    </w:lvl>
    <w:lvl w:ilvl="4" w:tplc="5D2CD5D8" w:tentative="1">
      <w:start w:val="1"/>
      <w:numFmt w:val="bullet"/>
      <w:lvlText w:val="•"/>
      <w:lvlJc w:val="left"/>
      <w:pPr>
        <w:tabs>
          <w:tab w:val="num" w:pos="3600"/>
        </w:tabs>
        <w:ind w:left="3600" w:hanging="360"/>
      </w:pPr>
      <w:rPr>
        <w:rFonts w:ascii="Times New Roman" w:hAnsi="Times New Roman" w:hint="default"/>
      </w:rPr>
    </w:lvl>
    <w:lvl w:ilvl="5" w:tplc="553C3E5C" w:tentative="1">
      <w:start w:val="1"/>
      <w:numFmt w:val="bullet"/>
      <w:lvlText w:val="•"/>
      <w:lvlJc w:val="left"/>
      <w:pPr>
        <w:tabs>
          <w:tab w:val="num" w:pos="4320"/>
        </w:tabs>
        <w:ind w:left="4320" w:hanging="360"/>
      </w:pPr>
      <w:rPr>
        <w:rFonts w:ascii="Times New Roman" w:hAnsi="Times New Roman" w:hint="default"/>
      </w:rPr>
    </w:lvl>
    <w:lvl w:ilvl="6" w:tplc="AB58F0D6" w:tentative="1">
      <w:start w:val="1"/>
      <w:numFmt w:val="bullet"/>
      <w:lvlText w:val="•"/>
      <w:lvlJc w:val="left"/>
      <w:pPr>
        <w:tabs>
          <w:tab w:val="num" w:pos="5040"/>
        </w:tabs>
        <w:ind w:left="5040" w:hanging="360"/>
      </w:pPr>
      <w:rPr>
        <w:rFonts w:ascii="Times New Roman" w:hAnsi="Times New Roman" w:hint="default"/>
      </w:rPr>
    </w:lvl>
    <w:lvl w:ilvl="7" w:tplc="FFA4DA44" w:tentative="1">
      <w:start w:val="1"/>
      <w:numFmt w:val="bullet"/>
      <w:lvlText w:val="•"/>
      <w:lvlJc w:val="left"/>
      <w:pPr>
        <w:tabs>
          <w:tab w:val="num" w:pos="5760"/>
        </w:tabs>
        <w:ind w:left="5760" w:hanging="360"/>
      </w:pPr>
      <w:rPr>
        <w:rFonts w:ascii="Times New Roman" w:hAnsi="Times New Roman" w:hint="default"/>
      </w:rPr>
    </w:lvl>
    <w:lvl w:ilvl="8" w:tplc="20BE9D48" w:tentative="1">
      <w:start w:val="1"/>
      <w:numFmt w:val="bullet"/>
      <w:lvlText w:val="•"/>
      <w:lvlJc w:val="left"/>
      <w:pPr>
        <w:tabs>
          <w:tab w:val="num" w:pos="6480"/>
        </w:tabs>
        <w:ind w:left="6480" w:hanging="360"/>
      </w:pPr>
      <w:rPr>
        <w:rFonts w:ascii="Times New Roman" w:hAnsi="Times New Roman" w:hint="default"/>
      </w:rPr>
    </w:lvl>
  </w:abstractNum>
  <w:abstractNum w:abstractNumId="3">
    <w:nsid w:val="19754951"/>
    <w:multiLevelType w:val="hybridMultilevel"/>
    <w:tmpl w:val="E626F0AE"/>
    <w:lvl w:ilvl="0" w:tplc="CD8CE968">
      <w:start w:val="1"/>
      <w:numFmt w:val="bullet"/>
      <w:lvlText w:val="•"/>
      <w:lvlJc w:val="left"/>
      <w:pPr>
        <w:tabs>
          <w:tab w:val="num" w:pos="720"/>
        </w:tabs>
        <w:ind w:left="720" w:hanging="360"/>
      </w:pPr>
      <w:rPr>
        <w:rFonts w:ascii="Times New Roman" w:hAnsi="Times New Roman" w:hint="default"/>
      </w:rPr>
    </w:lvl>
    <w:lvl w:ilvl="1" w:tplc="E448575A" w:tentative="1">
      <w:start w:val="1"/>
      <w:numFmt w:val="bullet"/>
      <w:lvlText w:val="•"/>
      <w:lvlJc w:val="left"/>
      <w:pPr>
        <w:tabs>
          <w:tab w:val="num" w:pos="1440"/>
        </w:tabs>
        <w:ind w:left="1440" w:hanging="360"/>
      </w:pPr>
      <w:rPr>
        <w:rFonts w:ascii="Times New Roman" w:hAnsi="Times New Roman" w:hint="default"/>
      </w:rPr>
    </w:lvl>
    <w:lvl w:ilvl="2" w:tplc="A32444A0" w:tentative="1">
      <w:start w:val="1"/>
      <w:numFmt w:val="bullet"/>
      <w:lvlText w:val="•"/>
      <w:lvlJc w:val="left"/>
      <w:pPr>
        <w:tabs>
          <w:tab w:val="num" w:pos="2160"/>
        </w:tabs>
        <w:ind w:left="2160" w:hanging="360"/>
      </w:pPr>
      <w:rPr>
        <w:rFonts w:ascii="Times New Roman" w:hAnsi="Times New Roman" w:hint="default"/>
      </w:rPr>
    </w:lvl>
    <w:lvl w:ilvl="3" w:tplc="1EF4C4A0" w:tentative="1">
      <w:start w:val="1"/>
      <w:numFmt w:val="bullet"/>
      <w:lvlText w:val="•"/>
      <w:lvlJc w:val="left"/>
      <w:pPr>
        <w:tabs>
          <w:tab w:val="num" w:pos="2880"/>
        </w:tabs>
        <w:ind w:left="2880" w:hanging="360"/>
      </w:pPr>
      <w:rPr>
        <w:rFonts w:ascii="Times New Roman" w:hAnsi="Times New Roman" w:hint="default"/>
      </w:rPr>
    </w:lvl>
    <w:lvl w:ilvl="4" w:tplc="B260AB78" w:tentative="1">
      <w:start w:val="1"/>
      <w:numFmt w:val="bullet"/>
      <w:lvlText w:val="•"/>
      <w:lvlJc w:val="left"/>
      <w:pPr>
        <w:tabs>
          <w:tab w:val="num" w:pos="3600"/>
        </w:tabs>
        <w:ind w:left="3600" w:hanging="360"/>
      </w:pPr>
      <w:rPr>
        <w:rFonts w:ascii="Times New Roman" w:hAnsi="Times New Roman" w:hint="default"/>
      </w:rPr>
    </w:lvl>
    <w:lvl w:ilvl="5" w:tplc="A776E43E" w:tentative="1">
      <w:start w:val="1"/>
      <w:numFmt w:val="bullet"/>
      <w:lvlText w:val="•"/>
      <w:lvlJc w:val="left"/>
      <w:pPr>
        <w:tabs>
          <w:tab w:val="num" w:pos="4320"/>
        </w:tabs>
        <w:ind w:left="4320" w:hanging="360"/>
      </w:pPr>
      <w:rPr>
        <w:rFonts w:ascii="Times New Roman" w:hAnsi="Times New Roman" w:hint="default"/>
      </w:rPr>
    </w:lvl>
    <w:lvl w:ilvl="6" w:tplc="CC88FE9A" w:tentative="1">
      <w:start w:val="1"/>
      <w:numFmt w:val="bullet"/>
      <w:lvlText w:val="•"/>
      <w:lvlJc w:val="left"/>
      <w:pPr>
        <w:tabs>
          <w:tab w:val="num" w:pos="5040"/>
        </w:tabs>
        <w:ind w:left="5040" w:hanging="360"/>
      </w:pPr>
      <w:rPr>
        <w:rFonts w:ascii="Times New Roman" w:hAnsi="Times New Roman" w:hint="default"/>
      </w:rPr>
    </w:lvl>
    <w:lvl w:ilvl="7" w:tplc="1DCC5D44" w:tentative="1">
      <w:start w:val="1"/>
      <w:numFmt w:val="bullet"/>
      <w:lvlText w:val="•"/>
      <w:lvlJc w:val="left"/>
      <w:pPr>
        <w:tabs>
          <w:tab w:val="num" w:pos="5760"/>
        </w:tabs>
        <w:ind w:left="5760" w:hanging="360"/>
      </w:pPr>
      <w:rPr>
        <w:rFonts w:ascii="Times New Roman" w:hAnsi="Times New Roman" w:hint="default"/>
      </w:rPr>
    </w:lvl>
    <w:lvl w:ilvl="8" w:tplc="56CA0820" w:tentative="1">
      <w:start w:val="1"/>
      <w:numFmt w:val="bullet"/>
      <w:lvlText w:val="•"/>
      <w:lvlJc w:val="left"/>
      <w:pPr>
        <w:tabs>
          <w:tab w:val="num" w:pos="6480"/>
        </w:tabs>
        <w:ind w:left="6480" w:hanging="360"/>
      </w:pPr>
      <w:rPr>
        <w:rFonts w:ascii="Times New Roman" w:hAnsi="Times New Roman" w:hint="default"/>
      </w:rPr>
    </w:lvl>
  </w:abstractNum>
  <w:abstractNum w:abstractNumId="4">
    <w:nsid w:val="19AC1221"/>
    <w:multiLevelType w:val="hybridMultilevel"/>
    <w:tmpl w:val="82AA1C0A"/>
    <w:lvl w:ilvl="0" w:tplc="124669DE">
      <w:start w:val="1"/>
      <w:numFmt w:val="bullet"/>
      <w:lvlText w:val="•"/>
      <w:lvlJc w:val="left"/>
      <w:pPr>
        <w:tabs>
          <w:tab w:val="num" w:pos="720"/>
        </w:tabs>
        <w:ind w:left="720" w:hanging="360"/>
      </w:pPr>
      <w:rPr>
        <w:rFonts w:ascii="Times New Roman" w:hAnsi="Times New Roman" w:hint="default"/>
      </w:rPr>
    </w:lvl>
    <w:lvl w:ilvl="1" w:tplc="0026FE9A" w:tentative="1">
      <w:start w:val="1"/>
      <w:numFmt w:val="bullet"/>
      <w:lvlText w:val="•"/>
      <w:lvlJc w:val="left"/>
      <w:pPr>
        <w:tabs>
          <w:tab w:val="num" w:pos="1440"/>
        </w:tabs>
        <w:ind w:left="1440" w:hanging="360"/>
      </w:pPr>
      <w:rPr>
        <w:rFonts w:ascii="Times New Roman" w:hAnsi="Times New Roman" w:hint="default"/>
      </w:rPr>
    </w:lvl>
    <w:lvl w:ilvl="2" w:tplc="E04A19A4" w:tentative="1">
      <w:start w:val="1"/>
      <w:numFmt w:val="bullet"/>
      <w:lvlText w:val="•"/>
      <w:lvlJc w:val="left"/>
      <w:pPr>
        <w:tabs>
          <w:tab w:val="num" w:pos="2160"/>
        </w:tabs>
        <w:ind w:left="2160" w:hanging="360"/>
      </w:pPr>
      <w:rPr>
        <w:rFonts w:ascii="Times New Roman" w:hAnsi="Times New Roman" w:hint="default"/>
      </w:rPr>
    </w:lvl>
    <w:lvl w:ilvl="3" w:tplc="F3B63612" w:tentative="1">
      <w:start w:val="1"/>
      <w:numFmt w:val="bullet"/>
      <w:lvlText w:val="•"/>
      <w:lvlJc w:val="left"/>
      <w:pPr>
        <w:tabs>
          <w:tab w:val="num" w:pos="2880"/>
        </w:tabs>
        <w:ind w:left="2880" w:hanging="360"/>
      </w:pPr>
      <w:rPr>
        <w:rFonts w:ascii="Times New Roman" w:hAnsi="Times New Roman" w:hint="default"/>
      </w:rPr>
    </w:lvl>
    <w:lvl w:ilvl="4" w:tplc="B87C03D0" w:tentative="1">
      <w:start w:val="1"/>
      <w:numFmt w:val="bullet"/>
      <w:lvlText w:val="•"/>
      <w:lvlJc w:val="left"/>
      <w:pPr>
        <w:tabs>
          <w:tab w:val="num" w:pos="3600"/>
        </w:tabs>
        <w:ind w:left="3600" w:hanging="360"/>
      </w:pPr>
      <w:rPr>
        <w:rFonts w:ascii="Times New Roman" w:hAnsi="Times New Roman" w:hint="default"/>
      </w:rPr>
    </w:lvl>
    <w:lvl w:ilvl="5" w:tplc="7F6E15EE" w:tentative="1">
      <w:start w:val="1"/>
      <w:numFmt w:val="bullet"/>
      <w:lvlText w:val="•"/>
      <w:lvlJc w:val="left"/>
      <w:pPr>
        <w:tabs>
          <w:tab w:val="num" w:pos="4320"/>
        </w:tabs>
        <w:ind w:left="4320" w:hanging="360"/>
      </w:pPr>
      <w:rPr>
        <w:rFonts w:ascii="Times New Roman" w:hAnsi="Times New Roman" w:hint="default"/>
      </w:rPr>
    </w:lvl>
    <w:lvl w:ilvl="6" w:tplc="B69E705C" w:tentative="1">
      <w:start w:val="1"/>
      <w:numFmt w:val="bullet"/>
      <w:lvlText w:val="•"/>
      <w:lvlJc w:val="left"/>
      <w:pPr>
        <w:tabs>
          <w:tab w:val="num" w:pos="5040"/>
        </w:tabs>
        <w:ind w:left="5040" w:hanging="360"/>
      </w:pPr>
      <w:rPr>
        <w:rFonts w:ascii="Times New Roman" w:hAnsi="Times New Roman" w:hint="default"/>
      </w:rPr>
    </w:lvl>
    <w:lvl w:ilvl="7" w:tplc="D6A069B6" w:tentative="1">
      <w:start w:val="1"/>
      <w:numFmt w:val="bullet"/>
      <w:lvlText w:val="•"/>
      <w:lvlJc w:val="left"/>
      <w:pPr>
        <w:tabs>
          <w:tab w:val="num" w:pos="5760"/>
        </w:tabs>
        <w:ind w:left="5760" w:hanging="360"/>
      </w:pPr>
      <w:rPr>
        <w:rFonts w:ascii="Times New Roman" w:hAnsi="Times New Roman" w:hint="default"/>
      </w:rPr>
    </w:lvl>
    <w:lvl w:ilvl="8" w:tplc="CF823044" w:tentative="1">
      <w:start w:val="1"/>
      <w:numFmt w:val="bullet"/>
      <w:lvlText w:val="•"/>
      <w:lvlJc w:val="left"/>
      <w:pPr>
        <w:tabs>
          <w:tab w:val="num" w:pos="6480"/>
        </w:tabs>
        <w:ind w:left="6480" w:hanging="360"/>
      </w:pPr>
      <w:rPr>
        <w:rFonts w:ascii="Times New Roman" w:hAnsi="Times New Roman" w:hint="default"/>
      </w:rPr>
    </w:lvl>
  </w:abstractNum>
  <w:abstractNum w:abstractNumId="5">
    <w:nsid w:val="203549E2"/>
    <w:multiLevelType w:val="hybridMultilevel"/>
    <w:tmpl w:val="31EC9DD4"/>
    <w:lvl w:ilvl="0" w:tplc="7608737C">
      <w:start w:val="1"/>
      <w:numFmt w:val="bullet"/>
      <w:lvlText w:val="•"/>
      <w:lvlJc w:val="left"/>
      <w:pPr>
        <w:tabs>
          <w:tab w:val="num" w:pos="720"/>
        </w:tabs>
        <w:ind w:left="720" w:hanging="360"/>
      </w:pPr>
      <w:rPr>
        <w:rFonts w:ascii="Times New Roman" w:hAnsi="Times New Roman" w:hint="default"/>
      </w:rPr>
    </w:lvl>
    <w:lvl w:ilvl="1" w:tplc="FB988E16" w:tentative="1">
      <w:start w:val="1"/>
      <w:numFmt w:val="bullet"/>
      <w:lvlText w:val="•"/>
      <w:lvlJc w:val="left"/>
      <w:pPr>
        <w:tabs>
          <w:tab w:val="num" w:pos="1440"/>
        </w:tabs>
        <w:ind w:left="1440" w:hanging="360"/>
      </w:pPr>
      <w:rPr>
        <w:rFonts w:ascii="Times New Roman" w:hAnsi="Times New Roman" w:hint="default"/>
      </w:rPr>
    </w:lvl>
    <w:lvl w:ilvl="2" w:tplc="5D806C98" w:tentative="1">
      <w:start w:val="1"/>
      <w:numFmt w:val="bullet"/>
      <w:lvlText w:val="•"/>
      <w:lvlJc w:val="left"/>
      <w:pPr>
        <w:tabs>
          <w:tab w:val="num" w:pos="2160"/>
        </w:tabs>
        <w:ind w:left="2160" w:hanging="360"/>
      </w:pPr>
      <w:rPr>
        <w:rFonts w:ascii="Times New Roman" w:hAnsi="Times New Roman" w:hint="default"/>
      </w:rPr>
    </w:lvl>
    <w:lvl w:ilvl="3" w:tplc="5C1AC17A" w:tentative="1">
      <w:start w:val="1"/>
      <w:numFmt w:val="bullet"/>
      <w:lvlText w:val="•"/>
      <w:lvlJc w:val="left"/>
      <w:pPr>
        <w:tabs>
          <w:tab w:val="num" w:pos="2880"/>
        </w:tabs>
        <w:ind w:left="2880" w:hanging="360"/>
      </w:pPr>
      <w:rPr>
        <w:rFonts w:ascii="Times New Roman" w:hAnsi="Times New Roman" w:hint="default"/>
      </w:rPr>
    </w:lvl>
    <w:lvl w:ilvl="4" w:tplc="E2A6871C" w:tentative="1">
      <w:start w:val="1"/>
      <w:numFmt w:val="bullet"/>
      <w:lvlText w:val="•"/>
      <w:lvlJc w:val="left"/>
      <w:pPr>
        <w:tabs>
          <w:tab w:val="num" w:pos="3600"/>
        </w:tabs>
        <w:ind w:left="3600" w:hanging="360"/>
      </w:pPr>
      <w:rPr>
        <w:rFonts w:ascii="Times New Roman" w:hAnsi="Times New Roman" w:hint="default"/>
      </w:rPr>
    </w:lvl>
    <w:lvl w:ilvl="5" w:tplc="D42AF592" w:tentative="1">
      <w:start w:val="1"/>
      <w:numFmt w:val="bullet"/>
      <w:lvlText w:val="•"/>
      <w:lvlJc w:val="left"/>
      <w:pPr>
        <w:tabs>
          <w:tab w:val="num" w:pos="4320"/>
        </w:tabs>
        <w:ind w:left="4320" w:hanging="360"/>
      </w:pPr>
      <w:rPr>
        <w:rFonts w:ascii="Times New Roman" w:hAnsi="Times New Roman" w:hint="default"/>
      </w:rPr>
    </w:lvl>
    <w:lvl w:ilvl="6" w:tplc="7B76BCD8" w:tentative="1">
      <w:start w:val="1"/>
      <w:numFmt w:val="bullet"/>
      <w:lvlText w:val="•"/>
      <w:lvlJc w:val="left"/>
      <w:pPr>
        <w:tabs>
          <w:tab w:val="num" w:pos="5040"/>
        </w:tabs>
        <w:ind w:left="5040" w:hanging="360"/>
      </w:pPr>
      <w:rPr>
        <w:rFonts w:ascii="Times New Roman" w:hAnsi="Times New Roman" w:hint="default"/>
      </w:rPr>
    </w:lvl>
    <w:lvl w:ilvl="7" w:tplc="22F0D11C" w:tentative="1">
      <w:start w:val="1"/>
      <w:numFmt w:val="bullet"/>
      <w:lvlText w:val="•"/>
      <w:lvlJc w:val="left"/>
      <w:pPr>
        <w:tabs>
          <w:tab w:val="num" w:pos="5760"/>
        </w:tabs>
        <w:ind w:left="5760" w:hanging="360"/>
      </w:pPr>
      <w:rPr>
        <w:rFonts w:ascii="Times New Roman" w:hAnsi="Times New Roman" w:hint="default"/>
      </w:rPr>
    </w:lvl>
    <w:lvl w:ilvl="8" w:tplc="C81C64A4" w:tentative="1">
      <w:start w:val="1"/>
      <w:numFmt w:val="bullet"/>
      <w:lvlText w:val="•"/>
      <w:lvlJc w:val="left"/>
      <w:pPr>
        <w:tabs>
          <w:tab w:val="num" w:pos="6480"/>
        </w:tabs>
        <w:ind w:left="6480" w:hanging="360"/>
      </w:pPr>
      <w:rPr>
        <w:rFonts w:ascii="Times New Roman" w:hAnsi="Times New Roman" w:hint="default"/>
      </w:rPr>
    </w:lvl>
  </w:abstractNum>
  <w:abstractNum w:abstractNumId="6">
    <w:nsid w:val="211E3E41"/>
    <w:multiLevelType w:val="hybridMultilevel"/>
    <w:tmpl w:val="1720A9AA"/>
    <w:lvl w:ilvl="0" w:tplc="519C3ECA">
      <w:start w:val="1"/>
      <w:numFmt w:val="bullet"/>
      <w:lvlText w:val="•"/>
      <w:lvlJc w:val="left"/>
      <w:pPr>
        <w:tabs>
          <w:tab w:val="num" w:pos="720"/>
        </w:tabs>
        <w:ind w:left="720" w:hanging="360"/>
      </w:pPr>
      <w:rPr>
        <w:rFonts w:ascii="Times New Roman" w:hAnsi="Times New Roman" w:hint="default"/>
      </w:rPr>
    </w:lvl>
    <w:lvl w:ilvl="1" w:tplc="5D342A58" w:tentative="1">
      <w:start w:val="1"/>
      <w:numFmt w:val="bullet"/>
      <w:lvlText w:val="•"/>
      <w:lvlJc w:val="left"/>
      <w:pPr>
        <w:tabs>
          <w:tab w:val="num" w:pos="1440"/>
        </w:tabs>
        <w:ind w:left="1440" w:hanging="360"/>
      </w:pPr>
      <w:rPr>
        <w:rFonts w:ascii="Times New Roman" w:hAnsi="Times New Roman" w:hint="default"/>
      </w:rPr>
    </w:lvl>
    <w:lvl w:ilvl="2" w:tplc="BC0A553A" w:tentative="1">
      <w:start w:val="1"/>
      <w:numFmt w:val="bullet"/>
      <w:lvlText w:val="•"/>
      <w:lvlJc w:val="left"/>
      <w:pPr>
        <w:tabs>
          <w:tab w:val="num" w:pos="2160"/>
        </w:tabs>
        <w:ind w:left="2160" w:hanging="360"/>
      </w:pPr>
      <w:rPr>
        <w:rFonts w:ascii="Times New Roman" w:hAnsi="Times New Roman" w:hint="default"/>
      </w:rPr>
    </w:lvl>
    <w:lvl w:ilvl="3" w:tplc="08A88A70" w:tentative="1">
      <w:start w:val="1"/>
      <w:numFmt w:val="bullet"/>
      <w:lvlText w:val="•"/>
      <w:lvlJc w:val="left"/>
      <w:pPr>
        <w:tabs>
          <w:tab w:val="num" w:pos="2880"/>
        </w:tabs>
        <w:ind w:left="2880" w:hanging="360"/>
      </w:pPr>
      <w:rPr>
        <w:rFonts w:ascii="Times New Roman" w:hAnsi="Times New Roman" w:hint="default"/>
      </w:rPr>
    </w:lvl>
    <w:lvl w:ilvl="4" w:tplc="865017F0" w:tentative="1">
      <w:start w:val="1"/>
      <w:numFmt w:val="bullet"/>
      <w:lvlText w:val="•"/>
      <w:lvlJc w:val="left"/>
      <w:pPr>
        <w:tabs>
          <w:tab w:val="num" w:pos="3600"/>
        </w:tabs>
        <w:ind w:left="3600" w:hanging="360"/>
      </w:pPr>
      <w:rPr>
        <w:rFonts w:ascii="Times New Roman" w:hAnsi="Times New Roman" w:hint="default"/>
      </w:rPr>
    </w:lvl>
    <w:lvl w:ilvl="5" w:tplc="A0F431E8" w:tentative="1">
      <w:start w:val="1"/>
      <w:numFmt w:val="bullet"/>
      <w:lvlText w:val="•"/>
      <w:lvlJc w:val="left"/>
      <w:pPr>
        <w:tabs>
          <w:tab w:val="num" w:pos="4320"/>
        </w:tabs>
        <w:ind w:left="4320" w:hanging="360"/>
      </w:pPr>
      <w:rPr>
        <w:rFonts w:ascii="Times New Roman" w:hAnsi="Times New Roman" w:hint="default"/>
      </w:rPr>
    </w:lvl>
    <w:lvl w:ilvl="6" w:tplc="10A03CC6" w:tentative="1">
      <w:start w:val="1"/>
      <w:numFmt w:val="bullet"/>
      <w:lvlText w:val="•"/>
      <w:lvlJc w:val="left"/>
      <w:pPr>
        <w:tabs>
          <w:tab w:val="num" w:pos="5040"/>
        </w:tabs>
        <w:ind w:left="5040" w:hanging="360"/>
      </w:pPr>
      <w:rPr>
        <w:rFonts w:ascii="Times New Roman" w:hAnsi="Times New Roman" w:hint="default"/>
      </w:rPr>
    </w:lvl>
    <w:lvl w:ilvl="7" w:tplc="EAFEA0CE" w:tentative="1">
      <w:start w:val="1"/>
      <w:numFmt w:val="bullet"/>
      <w:lvlText w:val="•"/>
      <w:lvlJc w:val="left"/>
      <w:pPr>
        <w:tabs>
          <w:tab w:val="num" w:pos="5760"/>
        </w:tabs>
        <w:ind w:left="5760" w:hanging="360"/>
      </w:pPr>
      <w:rPr>
        <w:rFonts w:ascii="Times New Roman" w:hAnsi="Times New Roman" w:hint="default"/>
      </w:rPr>
    </w:lvl>
    <w:lvl w:ilvl="8" w:tplc="8F9E2F4C" w:tentative="1">
      <w:start w:val="1"/>
      <w:numFmt w:val="bullet"/>
      <w:lvlText w:val="•"/>
      <w:lvlJc w:val="left"/>
      <w:pPr>
        <w:tabs>
          <w:tab w:val="num" w:pos="6480"/>
        </w:tabs>
        <w:ind w:left="6480" w:hanging="360"/>
      </w:pPr>
      <w:rPr>
        <w:rFonts w:ascii="Times New Roman" w:hAnsi="Times New Roman" w:hint="default"/>
      </w:rPr>
    </w:lvl>
  </w:abstractNum>
  <w:abstractNum w:abstractNumId="7">
    <w:nsid w:val="23A17ED4"/>
    <w:multiLevelType w:val="hybridMultilevel"/>
    <w:tmpl w:val="D00E553E"/>
    <w:lvl w:ilvl="0" w:tplc="9F08894E">
      <w:start w:val="1"/>
      <w:numFmt w:val="bullet"/>
      <w:lvlText w:val="•"/>
      <w:lvlJc w:val="left"/>
      <w:pPr>
        <w:tabs>
          <w:tab w:val="num" w:pos="720"/>
        </w:tabs>
        <w:ind w:left="720" w:hanging="360"/>
      </w:pPr>
      <w:rPr>
        <w:rFonts w:ascii="Times New Roman" w:hAnsi="Times New Roman" w:hint="default"/>
      </w:rPr>
    </w:lvl>
    <w:lvl w:ilvl="1" w:tplc="1062EFB0" w:tentative="1">
      <w:start w:val="1"/>
      <w:numFmt w:val="bullet"/>
      <w:lvlText w:val="•"/>
      <w:lvlJc w:val="left"/>
      <w:pPr>
        <w:tabs>
          <w:tab w:val="num" w:pos="1440"/>
        </w:tabs>
        <w:ind w:left="1440" w:hanging="360"/>
      </w:pPr>
      <w:rPr>
        <w:rFonts w:ascii="Times New Roman" w:hAnsi="Times New Roman" w:hint="default"/>
      </w:rPr>
    </w:lvl>
    <w:lvl w:ilvl="2" w:tplc="E39ECEF4" w:tentative="1">
      <w:start w:val="1"/>
      <w:numFmt w:val="bullet"/>
      <w:lvlText w:val="•"/>
      <w:lvlJc w:val="left"/>
      <w:pPr>
        <w:tabs>
          <w:tab w:val="num" w:pos="2160"/>
        </w:tabs>
        <w:ind w:left="2160" w:hanging="360"/>
      </w:pPr>
      <w:rPr>
        <w:rFonts w:ascii="Times New Roman" w:hAnsi="Times New Roman" w:hint="default"/>
      </w:rPr>
    </w:lvl>
    <w:lvl w:ilvl="3" w:tplc="232A5748" w:tentative="1">
      <w:start w:val="1"/>
      <w:numFmt w:val="bullet"/>
      <w:lvlText w:val="•"/>
      <w:lvlJc w:val="left"/>
      <w:pPr>
        <w:tabs>
          <w:tab w:val="num" w:pos="2880"/>
        </w:tabs>
        <w:ind w:left="2880" w:hanging="360"/>
      </w:pPr>
      <w:rPr>
        <w:rFonts w:ascii="Times New Roman" w:hAnsi="Times New Roman" w:hint="default"/>
      </w:rPr>
    </w:lvl>
    <w:lvl w:ilvl="4" w:tplc="BD26DC8A" w:tentative="1">
      <w:start w:val="1"/>
      <w:numFmt w:val="bullet"/>
      <w:lvlText w:val="•"/>
      <w:lvlJc w:val="left"/>
      <w:pPr>
        <w:tabs>
          <w:tab w:val="num" w:pos="3600"/>
        </w:tabs>
        <w:ind w:left="3600" w:hanging="360"/>
      </w:pPr>
      <w:rPr>
        <w:rFonts w:ascii="Times New Roman" w:hAnsi="Times New Roman" w:hint="default"/>
      </w:rPr>
    </w:lvl>
    <w:lvl w:ilvl="5" w:tplc="337C7068" w:tentative="1">
      <w:start w:val="1"/>
      <w:numFmt w:val="bullet"/>
      <w:lvlText w:val="•"/>
      <w:lvlJc w:val="left"/>
      <w:pPr>
        <w:tabs>
          <w:tab w:val="num" w:pos="4320"/>
        </w:tabs>
        <w:ind w:left="4320" w:hanging="360"/>
      </w:pPr>
      <w:rPr>
        <w:rFonts w:ascii="Times New Roman" w:hAnsi="Times New Roman" w:hint="default"/>
      </w:rPr>
    </w:lvl>
    <w:lvl w:ilvl="6" w:tplc="E65AAF1A" w:tentative="1">
      <w:start w:val="1"/>
      <w:numFmt w:val="bullet"/>
      <w:lvlText w:val="•"/>
      <w:lvlJc w:val="left"/>
      <w:pPr>
        <w:tabs>
          <w:tab w:val="num" w:pos="5040"/>
        </w:tabs>
        <w:ind w:left="5040" w:hanging="360"/>
      </w:pPr>
      <w:rPr>
        <w:rFonts w:ascii="Times New Roman" w:hAnsi="Times New Roman" w:hint="default"/>
      </w:rPr>
    </w:lvl>
    <w:lvl w:ilvl="7" w:tplc="F2FEA31A" w:tentative="1">
      <w:start w:val="1"/>
      <w:numFmt w:val="bullet"/>
      <w:lvlText w:val="•"/>
      <w:lvlJc w:val="left"/>
      <w:pPr>
        <w:tabs>
          <w:tab w:val="num" w:pos="5760"/>
        </w:tabs>
        <w:ind w:left="5760" w:hanging="360"/>
      </w:pPr>
      <w:rPr>
        <w:rFonts w:ascii="Times New Roman" w:hAnsi="Times New Roman" w:hint="default"/>
      </w:rPr>
    </w:lvl>
    <w:lvl w:ilvl="8" w:tplc="92C2901C" w:tentative="1">
      <w:start w:val="1"/>
      <w:numFmt w:val="bullet"/>
      <w:lvlText w:val="•"/>
      <w:lvlJc w:val="left"/>
      <w:pPr>
        <w:tabs>
          <w:tab w:val="num" w:pos="6480"/>
        </w:tabs>
        <w:ind w:left="6480" w:hanging="360"/>
      </w:pPr>
      <w:rPr>
        <w:rFonts w:ascii="Times New Roman" w:hAnsi="Times New Roman" w:hint="default"/>
      </w:rPr>
    </w:lvl>
  </w:abstractNum>
  <w:abstractNum w:abstractNumId="8">
    <w:nsid w:val="265F33B5"/>
    <w:multiLevelType w:val="hybridMultilevel"/>
    <w:tmpl w:val="DDF0E97E"/>
    <w:lvl w:ilvl="0" w:tplc="2B388E22">
      <w:start w:val="1"/>
      <w:numFmt w:val="bullet"/>
      <w:lvlText w:val="•"/>
      <w:lvlJc w:val="left"/>
      <w:pPr>
        <w:tabs>
          <w:tab w:val="num" w:pos="720"/>
        </w:tabs>
        <w:ind w:left="720" w:hanging="360"/>
      </w:pPr>
      <w:rPr>
        <w:rFonts w:ascii="Times New Roman" w:hAnsi="Times New Roman" w:hint="default"/>
      </w:rPr>
    </w:lvl>
    <w:lvl w:ilvl="1" w:tplc="1E006B0A" w:tentative="1">
      <w:start w:val="1"/>
      <w:numFmt w:val="bullet"/>
      <w:lvlText w:val="•"/>
      <w:lvlJc w:val="left"/>
      <w:pPr>
        <w:tabs>
          <w:tab w:val="num" w:pos="1440"/>
        </w:tabs>
        <w:ind w:left="1440" w:hanging="360"/>
      </w:pPr>
      <w:rPr>
        <w:rFonts w:ascii="Times New Roman" w:hAnsi="Times New Roman" w:hint="default"/>
      </w:rPr>
    </w:lvl>
    <w:lvl w:ilvl="2" w:tplc="F6F819F8" w:tentative="1">
      <w:start w:val="1"/>
      <w:numFmt w:val="bullet"/>
      <w:lvlText w:val="•"/>
      <w:lvlJc w:val="left"/>
      <w:pPr>
        <w:tabs>
          <w:tab w:val="num" w:pos="2160"/>
        </w:tabs>
        <w:ind w:left="2160" w:hanging="360"/>
      </w:pPr>
      <w:rPr>
        <w:rFonts w:ascii="Times New Roman" w:hAnsi="Times New Roman" w:hint="default"/>
      </w:rPr>
    </w:lvl>
    <w:lvl w:ilvl="3" w:tplc="AF5CE220" w:tentative="1">
      <w:start w:val="1"/>
      <w:numFmt w:val="bullet"/>
      <w:lvlText w:val="•"/>
      <w:lvlJc w:val="left"/>
      <w:pPr>
        <w:tabs>
          <w:tab w:val="num" w:pos="2880"/>
        </w:tabs>
        <w:ind w:left="2880" w:hanging="360"/>
      </w:pPr>
      <w:rPr>
        <w:rFonts w:ascii="Times New Roman" w:hAnsi="Times New Roman" w:hint="default"/>
      </w:rPr>
    </w:lvl>
    <w:lvl w:ilvl="4" w:tplc="7E74C5DA" w:tentative="1">
      <w:start w:val="1"/>
      <w:numFmt w:val="bullet"/>
      <w:lvlText w:val="•"/>
      <w:lvlJc w:val="left"/>
      <w:pPr>
        <w:tabs>
          <w:tab w:val="num" w:pos="3600"/>
        </w:tabs>
        <w:ind w:left="3600" w:hanging="360"/>
      </w:pPr>
      <w:rPr>
        <w:rFonts w:ascii="Times New Roman" w:hAnsi="Times New Roman" w:hint="default"/>
      </w:rPr>
    </w:lvl>
    <w:lvl w:ilvl="5" w:tplc="C8F282F6" w:tentative="1">
      <w:start w:val="1"/>
      <w:numFmt w:val="bullet"/>
      <w:lvlText w:val="•"/>
      <w:lvlJc w:val="left"/>
      <w:pPr>
        <w:tabs>
          <w:tab w:val="num" w:pos="4320"/>
        </w:tabs>
        <w:ind w:left="4320" w:hanging="360"/>
      </w:pPr>
      <w:rPr>
        <w:rFonts w:ascii="Times New Roman" w:hAnsi="Times New Roman" w:hint="default"/>
      </w:rPr>
    </w:lvl>
    <w:lvl w:ilvl="6" w:tplc="8A4CFE56" w:tentative="1">
      <w:start w:val="1"/>
      <w:numFmt w:val="bullet"/>
      <w:lvlText w:val="•"/>
      <w:lvlJc w:val="left"/>
      <w:pPr>
        <w:tabs>
          <w:tab w:val="num" w:pos="5040"/>
        </w:tabs>
        <w:ind w:left="5040" w:hanging="360"/>
      </w:pPr>
      <w:rPr>
        <w:rFonts w:ascii="Times New Roman" w:hAnsi="Times New Roman" w:hint="default"/>
      </w:rPr>
    </w:lvl>
    <w:lvl w:ilvl="7" w:tplc="DD1C3730" w:tentative="1">
      <w:start w:val="1"/>
      <w:numFmt w:val="bullet"/>
      <w:lvlText w:val="•"/>
      <w:lvlJc w:val="left"/>
      <w:pPr>
        <w:tabs>
          <w:tab w:val="num" w:pos="5760"/>
        </w:tabs>
        <w:ind w:left="5760" w:hanging="360"/>
      </w:pPr>
      <w:rPr>
        <w:rFonts w:ascii="Times New Roman" w:hAnsi="Times New Roman" w:hint="default"/>
      </w:rPr>
    </w:lvl>
    <w:lvl w:ilvl="8" w:tplc="81700C4C" w:tentative="1">
      <w:start w:val="1"/>
      <w:numFmt w:val="bullet"/>
      <w:lvlText w:val="•"/>
      <w:lvlJc w:val="left"/>
      <w:pPr>
        <w:tabs>
          <w:tab w:val="num" w:pos="6480"/>
        </w:tabs>
        <w:ind w:left="6480" w:hanging="360"/>
      </w:pPr>
      <w:rPr>
        <w:rFonts w:ascii="Times New Roman" w:hAnsi="Times New Roman" w:hint="default"/>
      </w:rPr>
    </w:lvl>
  </w:abstractNum>
  <w:abstractNum w:abstractNumId="9">
    <w:nsid w:val="36075BB6"/>
    <w:multiLevelType w:val="hybridMultilevel"/>
    <w:tmpl w:val="5F3E5D92"/>
    <w:lvl w:ilvl="0" w:tplc="3818738C">
      <w:start w:val="1"/>
      <w:numFmt w:val="bullet"/>
      <w:lvlText w:val="•"/>
      <w:lvlJc w:val="left"/>
      <w:pPr>
        <w:tabs>
          <w:tab w:val="num" w:pos="720"/>
        </w:tabs>
        <w:ind w:left="720" w:hanging="360"/>
      </w:pPr>
      <w:rPr>
        <w:rFonts w:ascii="Times New Roman" w:hAnsi="Times New Roman" w:hint="default"/>
      </w:rPr>
    </w:lvl>
    <w:lvl w:ilvl="1" w:tplc="452E48A4" w:tentative="1">
      <w:start w:val="1"/>
      <w:numFmt w:val="bullet"/>
      <w:lvlText w:val="•"/>
      <w:lvlJc w:val="left"/>
      <w:pPr>
        <w:tabs>
          <w:tab w:val="num" w:pos="1440"/>
        </w:tabs>
        <w:ind w:left="1440" w:hanging="360"/>
      </w:pPr>
      <w:rPr>
        <w:rFonts w:ascii="Times New Roman" w:hAnsi="Times New Roman" w:hint="default"/>
      </w:rPr>
    </w:lvl>
    <w:lvl w:ilvl="2" w:tplc="0CA8D8B2" w:tentative="1">
      <w:start w:val="1"/>
      <w:numFmt w:val="bullet"/>
      <w:lvlText w:val="•"/>
      <w:lvlJc w:val="left"/>
      <w:pPr>
        <w:tabs>
          <w:tab w:val="num" w:pos="2160"/>
        </w:tabs>
        <w:ind w:left="2160" w:hanging="360"/>
      </w:pPr>
      <w:rPr>
        <w:rFonts w:ascii="Times New Roman" w:hAnsi="Times New Roman" w:hint="default"/>
      </w:rPr>
    </w:lvl>
    <w:lvl w:ilvl="3" w:tplc="AB626BB2" w:tentative="1">
      <w:start w:val="1"/>
      <w:numFmt w:val="bullet"/>
      <w:lvlText w:val="•"/>
      <w:lvlJc w:val="left"/>
      <w:pPr>
        <w:tabs>
          <w:tab w:val="num" w:pos="2880"/>
        </w:tabs>
        <w:ind w:left="2880" w:hanging="360"/>
      </w:pPr>
      <w:rPr>
        <w:rFonts w:ascii="Times New Roman" w:hAnsi="Times New Roman" w:hint="default"/>
      </w:rPr>
    </w:lvl>
    <w:lvl w:ilvl="4" w:tplc="2B501A72" w:tentative="1">
      <w:start w:val="1"/>
      <w:numFmt w:val="bullet"/>
      <w:lvlText w:val="•"/>
      <w:lvlJc w:val="left"/>
      <w:pPr>
        <w:tabs>
          <w:tab w:val="num" w:pos="3600"/>
        </w:tabs>
        <w:ind w:left="3600" w:hanging="360"/>
      </w:pPr>
      <w:rPr>
        <w:rFonts w:ascii="Times New Roman" w:hAnsi="Times New Roman" w:hint="default"/>
      </w:rPr>
    </w:lvl>
    <w:lvl w:ilvl="5" w:tplc="03B8FCB4" w:tentative="1">
      <w:start w:val="1"/>
      <w:numFmt w:val="bullet"/>
      <w:lvlText w:val="•"/>
      <w:lvlJc w:val="left"/>
      <w:pPr>
        <w:tabs>
          <w:tab w:val="num" w:pos="4320"/>
        </w:tabs>
        <w:ind w:left="4320" w:hanging="360"/>
      </w:pPr>
      <w:rPr>
        <w:rFonts w:ascii="Times New Roman" w:hAnsi="Times New Roman" w:hint="default"/>
      </w:rPr>
    </w:lvl>
    <w:lvl w:ilvl="6" w:tplc="0BD080AC" w:tentative="1">
      <w:start w:val="1"/>
      <w:numFmt w:val="bullet"/>
      <w:lvlText w:val="•"/>
      <w:lvlJc w:val="left"/>
      <w:pPr>
        <w:tabs>
          <w:tab w:val="num" w:pos="5040"/>
        </w:tabs>
        <w:ind w:left="5040" w:hanging="360"/>
      </w:pPr>
      <w:rPr>
        <w:rFonts w:ascii="Times New Roman" w:hAnsi="Times New Roman" w:hint="default"/>
      </w:rPr>
    </w:lvl>
    <w:lvl w:ilvl="7" w:tplc="AE7434E6" w:tentative="1">
      <w:start w:val="1"/>
      <w:numFmt w:val="bullet"/>
      <w:lvlText w:val="•"/>
      <w:lvlJc w:val="left"/>
      <w:pPr>
        <w:tabs>
          <w:tab w:val="num" w:pos="5760"/>
        </w:tabs>
        <w:ind w:left="5760" w:hanging="360"/>
      </w:pPr>
      <w:rPr>
        <w:rFonts w:ascii="Times New Roman" w:hAnsi="Times New Roman" w:hint="default"/>
      </w:rPr>
    </w:lvl>
    <w:lvl w:ilvl="8" w:tplc="E9E8EFDC" w:tentative="1">
      <w:start w:val="1"/>
      <w:numFmt w:val="bullet"/>
      <w:lvlText w:val="•"/>
      <w:lvlJc w:val="left"/>
      <w:pPr>
        <w:tabs>
          <w:tab w:val="num" w:pos="6480"/>
        </w:tabs>
        <w:ind w:left="6480" w:hanging="360"/>
      </w:pPr>
      <w:rPr>
        <w:rFonts w:ascii="Times New Roman" w:hAnsi="Times New Roman" w:hint="default"/>
      </w:rPr>
    </w:lvl>
  </w:abstractNum>
  <w:abstractNum w:abstractNumId="10">
    <w:nsid w:val="3E9D610C"/>
    <w:multiLevelType w:val="hybridMultilevel"/>
    <w:tmpl w:val="AA7CF2F4"/>
    <w:lvl w:ilvl="0" w:tplc="095EA832">
      <w:start w:val="1"/>
      <w:numFmt w:val="bullet"/>
      <w:lvlText w:val="•"/>
      <w:lvlJc w:val="left"/>
      <w:pPr>
        <w:tabs>
          <w:tab w:val="num" w:pos="720"/>
        </w:tabs>
        <w:ind w:left="720" w:hanging="360"/>
      </w:pPr>
      <w:rPr>
        <w:rFonts w:ascii="Times New Roman" w:hAnsi="Times New Roman" w:hint="default"/>
      </w:rPr>
    </w:lvl>
    <w:lvl w:ilvl="1" w:tplc="3B50B5D8" w:tentative="1">
      <w:start w:val="1"/>
      <w:numFmt w:val="bullet"/>
      <w:lvlText w:val="•"/>
      <w:lvlJc w:val="left"/>
      <w:pPr>
        <w:tabs>
          <w:tab w:val="num" w:pos="1440"/>
        </w:tabs>
        <w:ind w:left="1440" w:hanging="360"/>
      </w:pPr>
      <w:rPr>
        <w:rFonts w:ascii="Times New Roman" w:hAnsi="Times New Roman" w:hint="default"/>
      </w:rPr>
    </w:lvl>
    <w:lvl w:ilvl="2" w:tplc="C1AEAB40" w:tentative="1">
      <w:start w:val="1"/>
      <w:numFmt w:val="bullet"/>
      <w:lvlText w:val="•"/>
      <w:lvlJc w:val="left"/>
      <w:pPr>
        <w:tabs>
          <w:tab w:val="num" w:pos="2160"/>
        </w:tabs>
        <w:ind w:left="2160" w:hanging="360"/>
      </w:pPr>
      <w:rPr>
        <w:rFonts w:ascii="Times New Roman" w:hAnsi="Times New Roman" w:hint="default"/>
      </w:rPr>
    </w:lvl>
    <w:lvl w:ilvl="3" w:tplc="2EA0F4BE" w:tentative="1">
      <w:start w:val="1"/>
      <w:numFmt w:val="bullet"/>
      <w:lvlText w:val="•"/>
      <w:lvlJc w:val="left"/>
      <w:pPr>
        <w:tabs>
          <w:tab w:val="num" w:pos="2880"/>
        </w:tabs>
        <w:ind w:left="2880" w:hanging="360"/>
      </w:pPr>
      <w:rPr>
        <w:rFonts w:ascii="Times New Roman" w:hAnsi="Times New Roman" w:hint="default"/>
      </w:rPr>
    </w:lvl>
    <w:lvl w:ilvl="4" w:tplc="C97E6D7C" w:tentative="1">
      <w:start w:val="1"/>
      <w:numFmt w:val="bullet"/>
      <w:lvlText w:val="•"/>
      <w:lvlJc w:val="left"/>
      <w:pPr>
        <w:tabs>
          <w:tab w:val="num" w:pos="3600"/>
        </w:tabs>
        <w:ind w:left="3600" w:hanging="360"/>
      </w:pPr>
      <w:rPr>
        <w:rFonts w:ascii="Times New Roman" w:hAnsi="Times New Roman" w:hint="default"/>
      </w:rPr>
    </w:lvl>
    <w:lvl w:ilvl="5" w:tplc="A6E4EBAA" w:tentative="1">
      <w:start w:val="1"/>
      <w:numFmt w:val="bullet"/>
      <w:lvlText w:val="•"/>
      <w:lvlJc w:val="left"/>
      <w:pPr>
        <w:tabs>
          <w:tab w:val="num" w:pos="4320"/>
        </w:tabs>
        <w:ind w:left="4320" w:hanging="360"/>
      </w:pPr>
      <w:rPr>
        <w:rFonts w:ascii="Times New Roman" w:hAnsi="Times New Roman" w:hint="default"/>
      </w:rPr>
    </w:lvl>
    <w:lvl w:ilvl="6" w:tplc="6A6C2D92" w:tentative="1">
      <w:start w:val="1"/>
      <w:numFmt w:val="bullet"/>
      <w:lvlText w:val="•"/>
      <w:lvlJc w:val="left"/>
      <w:pPr>
        <w:tabs>
          <w:tab w:val="num" w:pos="5040"/>
        </w:tabs>
        <w:ind w:left="5040" w:hanging="360"/>
      </w:pPr>
      <w:rPr>
        <w:rFonts w:ascii="Times New Roman" w:hAnsi="Times New Roman" w:hint="default"/>
      </w:rPr>
    </w:lvl>
    <w:lvl w:ilvl="7" w:tplc="82C2F558" w:tentative="1">
      <w:start w:val="1"/>
      <w:numFmt w:val="bullet"/>
      <w:lvlText w:val="•"/>
      <w:lvlJc w:val="left"/>
      <w:pPr>
        <w:tabs>
          <w:tab w:val="num" w:pos="5760"/>
        </w:tabs>
        <w:ind w:left="5760" w:hanging="360"/>
      </w:pPr>
      <w:rPr>
        <w:rFonts w:ascii="Times New Roman" w:hAnsi="Times New Roman" w:hint="default"/>
      </w:rPr>
    </w:lvl>
    <w:lvl w:ilvl="8" w:tplc="E2849B96" w:tentative="1">
      <w:start w:val="1"/>
      <w:numFmt w:val="bullet"/>
      <w:lvlText w:val="•"/>
      <w:lvlJc w:val="left"/>
      <w:pPr>
        <w:tabs>
          <w:tab w:val="num" w:pos="6480"/>
        </w:tabs>
        <w:ind w:left="6480" w:hanging="360"/>
      </w:pPr>
      <w:rPr>
        <w:rFonts w:ascii="Times New Roman" w:hAnsi="Times New Roman" w:hint="default"/>
      </w:rPr>
    </w:lvl>
  </w:abstractNum>
  <w:abstractNum w:abstractNumId="11">
    <w:nsid w:val="422C4703"/>
    <w:multiLevelType w:val="hybridMultilevel"/>
    <w:tmpl w:val="07DE3AF6"/>
    <w:lvl w:ilvl="0" w:tplc="7CB4637C">
      <w:start w:val="1"/>
      <w:numFmt w:val="bullet"/>
      <w:lvlText w:val="•"/>
      <w:lvlJc w:val="left"/>
      <w:pPr>
        <w:tabs>
          <w:tab w:val="num" w:pos="720"/>
        </w:tabs>
        <w:ind w:left="720" w:hanging="360"/>
      </w:pPr>
      <w:rPr>
        <w:rFonts w:ascii="Times New Roman" w:hAnsi="Times New Roman" w:hint="default"/>
      </w:rPr>
    </w:lvl>
    <w:lvl w:ilvl="1" w:tplc="0ED208E6" w:tentative="1">
      <w:start w:val="1"/>
      <w:numFmt w:val="bullet"/>
      <w:lvlText w:val="•"/>
      <w:lvlJc w:val="left"/>
      <w:pPr>
        <w:tabs>
          <w:tab w:val="num" w:pos="1440"/>
        </w:tabs>
        <w:ind w:left="1440" w:hanging="360"/>
      </w:pPr>
      <w:rPr>
        <w:rFonts w:ascii="Times New Roman" w:hAnsi="Times New Roman" w:hint="default"/>
      </w:rPr>
    </w:lvl>
    <w:lvl w:ilvl="2" w:tplc="C7CC7B4E" w:tentative="1">
      <w:start w:val="1"/>
      <w:numFmt w:val="bullet"/>
      <w:lvlText w:val="•"/>
      <w:lvlJc w:val="left"/>
      <w:pPr>
        <w:tabs>
          <w:tab w:val="num" w:pos="2160"/>
        </w:tabs>
        <w:ind w:left="2160" w:hanging="360"/>
      </w:pPr>
      <w:rPr>
        <w:rFonts w:ascii="Times New Roman" w:hAnsi="Times New Roman" w:hint="default"/>
      </w:rPr>
    </w:lvl>
    <w:lvl w:ilvl="3" w:tplc="E8884F48" w:tentative="1">
      <w:start w:val="1"/>
      <w:numFmt w:val="bullet"/>
      <w:lvlText w:val="•"/>
      <w:lvlJc w:val="left"/>
      <w:pPr>
        <w:tabs>
          <w:tab w:val="num" w:pos="2880"/>
        </w:tabs>
        <w:ind w:left="2880" w:hanging="360"/>
      </w:pPr>
      <w:rPr>
        <w:rFonts w:ascii="Times New Roman" w:hAnsi="Times New Roman" w:hint="default"/>
      </w:rPr>
    </w:lvl>
    <w:lvl w:ilvl="4" w:tplc="D2E094D2" w:tentative="1">
      <w:start w:val="1"/>
      <w:numFmt w:val="bullet"/>
      <w:lvlText w:val="•"/>
      <w:lvlJc w:val="left"/>
      <w:pPr>
        <w:tabs>
          <w:tab w:val="num" w:pos="3600"/>
        </w:tabs>
        <w:ind w:left="3600" w:hanging="360"/>
      </w:pPr>
      <w:rPr>
        <w:rFonts w:ascii="Times New Roman" w:hAnsi="Times New Roman" w:hint="default"/>
      </w:rPr>
    </w:lvl>
    <w:lvl w:ilvl="5" w:tplc="C3541572" w:tentative="1">
      <w:start w:val="1"/>
      <w:numFmt w:val="bullet"/>
      <w:lvlText w:val="•"/>
      <w:lvlJc w:val="left"/>
      <w:pPr>
        <w:tabs>
          <w:tab w:val="num" w:pos="4320"/>
        </w:tabs>
        <w:ind w:left="4320" w:hanging="360"/>
      </w:pPr>
      <w:rPr>
        <w:rFonts w:ascii="Times New Roman" w:hAnsi="Times New Roman" w:hint="default"/>
      </w:rPr>
    </w:lvl>
    <w:lvl w:ilvl="6" w:tplc="3884A4CA" w:tentative="1">
      <w:start w:val="1"/>
      <w:numFmt w:val="bullet"/>
      <w:lvlText w:val="•"/>
      <w:lvlJc w:val="left"/>
      <w:pPr>
        <w:tabs>
          <w:tab w:val="num" w:pos="5040"/>
        </w:tabs>
        <w:ind w:left="5040" w:hanging="360"/>
      </w:pPr>
      <w:rPr>
        <w:rFonts w:ascii="Times New Roman" w:hAnsi="Times New Roman" w:hint="default"/>
      </w:rPr>
    </w:lvl>
    <w:lvl w:ilvl="7" w:tplc="77C09B76" w:tentative="1">
      <w:start w:val="1"/>
      <w:numFmt w:val="bullet"/>
      <w:lvlText w:val="•"/>
      <w:lvlJc w:val="left"/>
      <w:pPr>
        <w:tabs>
          <w:tab w:val="num" w:pos="5760"/>
        </w:tabs>
        <w:ind w:left="5760" w:hanging="360"/>
      </w:pPr>
      <w:rPr>
        <w:rFonts w:ascii="Times New Roman" w:hAnsi="Times New Roman" w:hint="default"/>
      </w:rPr>
    </w:lvl>
    <w:lvl w:ilvl="8" w:tplc="7E14447A" w:tentative="1">
      <w:start w:val="1"/>
      <w:numFmt w:val="bullet"/>
      <w:lvlText w:val="•"/>
      <w:lvlJc w:val="left"/>
      <w:pPr>
        <w:tabs>
          <w:tab w:val="num" w:pos="6480"/>
        </w:tabs>
        <w:ind w:left="6480" w:hanging="360"/>
      </w:pPr>
      <w:rPr>
        <w:rFonts w:ascii="Times New Roman" w:hAnsi="Times New Roman" w:hint="default"/>
      </w:rPr>
    </w:lvl>
  </w:abstractNum>
  <w:abstractNum w:abstractNumId="12">
    <w:nsid w:val="443035B9"/>
    <w:multiLevelType w:val="hybridMultilevel"/>
    <w:tmpl w:val="8E3E63BE"/>
    <w:lvl w:ilvl="0" w:tplc="D9BCA2F4">
      <w:start w:val="1"/>
      <w:numFmt w:val="bullet"/>
      <w:lvlText w:val="•"/>
      <w:lvlJc w:val="left"/>
      <w:pPr>
        <w:tabs>
          <w:tab w:val="num" w:pos="720"/>
        </w:tabs>
        <w:ind w:left="720" w:hanging="360"/>
      </w:pPr>
      <w:rPr>
        <w:rFonts w:ascii="Times New Roman" w:hAnsi="Times New Roman" w:hint="default"/>
      </w:rPr>
    </w:lvl>
    <w:lvl w:ilvl="1" w:tplc="F870A5B0" w:tentative="1">
      <w:start w:val="1"/>
      <w:numFmt w:val="bullet"/>
      <w:lvlText w:val="•"/>
      <w:lvlJc w:val="left"/>
      <w:pPr>
        <w:tabs>
          <w:tab w:val="num" w:pos="1440"/>
        </w:tabs>
        <w:ind w:left="1440" w:hanging="360"/>
      </w:pPr>
      <w:rPr>
        <w:rFonts w:ascii="Times New Roman" w:hAnsi="Times New Roman" w:hint="default"/>
      </w:rPr>
    </w:lvl>
    <w:lvl w:ilvl="2" w:tplc="01D82E9A" w:tentative="1">
      <w:start w:val="1"/>
      <w:numFmt w:val="bullet"/>
      <w:lvlText w:val="•"/>
      <w:lvlJc w:val="left"/>
      <w:pPr>
        <w:tabs>
          <w:tab w:val="num" w:pos="2160"/>
        </w:tabs>
        <w:ind w:left="2160" w:hanging="360"/>
      </w:pPr>
      <w:rPr>
        <w:rFonts w:ascii="Times New Roman" w:hAnsi="Times New Roman" w:hint="default"/>
      </w:rPr>
    </w:lvl>
    <w:lvl w:ilvl="3" w:tplc="18909298" w:tentative="1">
      <w:start w:val="1"/>
      <w:numFmt w:val="bullet"/>
      <w:lvlText w:val="•"/>
      <w:lvlJc w:val="left"/>
      <w:pPr>
        <w:tabs>
          <w:tab w:val="num" w:pos="2880"/>
        </w:tabs>
        <w:ind w:left="2880" w:hanging="360"/>
      </w:pPr>
      <w:rPr>
        <w:rFonts w:ascii="Times New Roman" w:hAnsi="Times New Roman" w:hint="default"/>
      </w:rPr>
    </w:lvl>
    <w:lvl w:ilvl="4" w:tplc="4A1811A0" w:tentative="1">
      <w:start w:val="1"/>
      <w:numFmt w:val="bullet"/>
      <w:lvlText w:val="•"/>
      <w:lvlJc w:val="left"/>
      <w:pPr>
        <w:tabs>
          <w:tab w:val="num" w:pos="3600"/>
        </w:tabs>
        <w:ind w:left="3600" w:hanging="360"/>
      </w:pPr>
      <w:rPr>
        <w:rFonts w:ascii="Times New Roman" w:hAnsi="Times New Roman" w:hint="default"/>
      </w:rPr>
    </w:lvl>
    <w:lvl w:ilvl="5" w:tplc="A37A3022" w:tentative="1">
      <w:start w:val="1"/>
      <w:numFmt w:val="bullet"/>
      <w:lvlText w:val="•"/>
      <w:lvlJc w:val="left"/>
      <w:pPr>
        <w:tabs>
          <w:tab w:val="num" w:pos="4320"/>
        </w:tabs>
        <w:ind w:left="4320" w:hanging="360"/>
      </w:pPr>
      <w:rPr>
        <w:rFonts w:ascii="Times New Roman" w:hAnsi="Times New Roman" w:hint="default"/>
      </w:rPr>
    </w:lvl>
    <w:lvl w:ilvl="6" w:tplc="CDFCCD2A" w:tentative="1">
      <w:start w:val="1"/>
      <w:numFmt w:val="bullet"/>
      <w:lvlText w:val="•"/>
      <w:lvlJc w:val="left"/>
      <w:pPr>
        <w:tabs>
          <w:tab w:val="num" w:pos="5040"/>
        </w:tabs>
        <w:ind w:left="5040" w:hanging="360"/>
      </w:pPr>
      <w:rPr>
        <w:rFonts w:ascii="Times New Roman" w:hAnsi="Times New Roman" w:hint="default"/>
      </w:rPr>
    </w:lvl>
    <w:lvl w:ilvl="7" w:tplc="711A96A0" w:tentative="1">
      <w:start w:val="1"/>
      <w:numFmt w:val="bullet"/>
      <w:lvlText w:val="•"/>
      <w:lvlJc w:val="left"/>
      <w:pPr>
        <w:tabs>
          <w:tab w:val="num" w:pos="5760"/>
        </w:tabs>
        <w:ind w:left="5760" w:hanging="360"/>
      </w:pPr>
      <w:rPr>
        <w:rFonts w:ascii="Times New Roman" w:hAnsi="Times New Roman" w:hint="default"/>
      </w:rPr>
    </w:lvl>
    <w:lvl w:ilvl="8" w:tplc="E682C190" w:tentative="1">
      <w:start w:val="1"/>
      <w:numFmt w:val="bullet"/>
      <w:lvlText w:val="•"/>
      <w:lvlJc w:val="left"/>
      <w:pPr>
        <w:tabs>
          <w:tab w:val="num" w:pos="6480"/>
        </w:tabs>
        <w:ind w:left="6480" w:hanging="360"/>
      </w:pPr>
      <w:rPr>
        <w:rFonts w:ascii="Times New Roman" w:hAnsi="Times New Roman" w:hint="default"/>
      </w:rPr>
    </w:lvl>
  </w:abstractNum>
  <w:abstractNum w:abstractNumId="13">
    <w:nsid w:val="48FE0790"/>
    <w:multiLevelType w:val="hybridMultilevel"/>
    <w:tmpl w:val="92184958"/>
    <w:lvl w:ilvl="0" w:tplc="33326012">
      <w:start w:val="1"/>
      <w:numFmt w:val="bullet"/>
      <w:lvlText w:val="•"/>
      <w:lvlJc w:val="left"/>
      <w:pPr>
        <w:tabs>
          <w:tab w:val="num" w:pos="720"/>
        </w:tabs>
        <w:ind w:left="720" w:hanging="360"/>
      </w:pPr>
      <w:rPr>
        <w:rFonts w:ascii="Times New Roman" w:hAnsi="Times New Roman" w:hint="default"/>
      </w:rPr>
    </w:lvl>
    <w:lvl w:ilvl="1" w:tplc="16FACC6A" w:tentative="1">
      <w:start w:val="1"/>
      <w:numFmt w:val="bullet"/>
      <w:lvlText w:val="•"/>
      <w:lvlJc w:val="left"/>
      <w:pPr>
        <w:tabs>
          <w:tab w:val="num" w:pos="1440"/>
        </w:tabs>
        <w:ind w:left="1440" w:hanging="360"/>
      </w:pPr>
      <w:rPr>
        <w:rFonts w:ascii="Times New Roman" w:hAnsi="Times New Roman" w:hint="default"/>
      </w:rPr>
    </w:lvl>
    <w:lvl w:ilvl="2" w:tplc="B57002C0" w:tentative="1">
      <w:start w:val="1"/>
      <w:numFmt w:val="bullet"/>
      <w:lvlText w:val="•"/>
      <w:lvlJc w:val="left"/>
      <w:pPr>
        <w:tabs>
          <w:tab w:val="num" w:pos="2160"/>
        </w:tabs>
        <w:ind w:left="2160" w:hanging="360"/>
      </w:pPr>
      <w:rPr>
        <w:rFonts w:ascii="Times New Roman" w:hAnsi="Times New Roman" w:hint="default"/>
      </w:rPr>
    </w:lvl>
    <w:lvl w:ilvl="3" w:tplc="E17AA4F2" w:tentative="1">
      <w:start w:val="1"/>
      <w:numFmt w:val="bullet"/>
      <w:lvlText w:val="•"/>
      <w:lvlJc w:val="left"/>
      <w:pPr>
        <w:tabs>
          <w:tab w:val="num" w:pos="2880"/>
        </w:tabs>
        <w:ind w:left="2880" w:hanging="360"/>
      </w:pPr>
      <w:rPr>
        <w:rFonts w:ascii="Times New Roman" w:hAnsi="Times New Roman" w:hint="default"/>
      </w:rPr>
    </w:lvl>
    <w:lvl w:ilvl="4" w:tplc="66B6BBA2" w:tentative="1">
      <w:start w:val="1"/>
      <w:numFmt w:val="bullet"/>
      <w:lvlText w:val="•"/>
      <w:lvlJc w:val="left"/>
      <w:pPr>
        <w:tabs>
          <w:tab w:val="num" w:pos="3600"/>
        </w:tabs>
        <w:ind w:left="3600" w:hanging="360"/>
      </w:pPr>
      <w:rPr>
        <w:rFonts w:ascii="Times New Roman" w:hAnsi="Times New Roman" w:hint="default"/>
      </w:rPr>
    </w:lvl>
    <w:lvl w:ilvl="5" w:tplc="E10C0710" w:tentative="1">
      <w:start w:val="1"/>
      <w:numFmt w:val="bullet"/>
      <w:lvlText w:val="•"/>
      <w:lvlJc w:val="left"/>
      <w:pPr>
        <w:tabs>
          <w:tab w:val="num" w:pos="4320"/>
        </w:tabs>
        <w:ind w:left="4320" w:hanging="360"/>
      </w:pPr>
      <w:rPr>
        <w:rFonts w:ascii="Times New Roman" w:hAnsi="Times New Roman" w:hint="default"/>
      </w:rPr>
    </w:lvl>
    <w:lvl w:ilvl="6" w:tplc="631483A8" w:tentative="1">
      <w:start w:val="1"/>
      <w:numFmt w:val="bullet"/>
      <w:lvlText w:val="•"/>
      <w:lvlJc w:val="left"/>
      <w:pPr>
        <w:tabs>
          <w:tab w:val="num" w:pos="5040"/>
        </w:tabs>
        <w:ind w:left="5040" w:hanging="360"/>
      </w:pPr>
      <w:rPr>
        <w:rFonts w:ascii="Times New Roman" w:hAnsi="Times New Roman" w:hint="default"/>
      </w:rPr>
    </w:lvl>
    <w:lvl w:ilvl="7" w:tplc="5ABC6292" w:tentative="1">
      <w:start w:val="1"/>
      <w:numFmt w:val="bullet"/>
      <w:lvlText w:val="•"/>
      <w:lvlJc w:val="left"/>
      <w:pPr>
        <w:tabs>
          <w:tab w:val="num" w:pos="5760"/>
        </w:tabs>
        <w:ind w:left="5760" w:hanging="360"/>
      </w:pPr>
      <w:rPr>
        <w:rFonts w:ascii="Times New Roman" w:hAnsi="Times New Roman" w:hint="default"/>
      </w:rPr>
    </w:lvl>
    <w:lvl w:ilvl="8" w:tplc="0B12F394" w:tentative="1">
      <w:start w:val="1"/>
      <w:numFmt w:val="bullet"/>
      <w:lvlText w:val="•"/>
      <w:lvlJc w:val="left"/>
      <w:pPr>
        <w:tabs>
          <w:tab w:val="num" w:pos="6480"/>
        </w:tabs>
        <w:ind w:left="6480" w:hanging="360"/>
      </w:pPr>
      <w:rPr>
        <w:rFonts w:ascii="Times New Roman" w:hAnsi="Times New Roman" w:hint="default"/>
      </w:rPr>
    </w:lvl>
  </w:abstractNum>
  <w:abstractNum w:abstractNumId="14">
    <w:nsid w:val="54AD4A00"/>
    <w:multiLevelType w:val="hybridMultilevel"/>
    <w:tmpl w:val="70AC1200"/>
    <w:lvl w:ilvl="0" w:tplc="FB9882F4">
      <w:start w:val="1"/>
      <w:numFmt w:val="bullet"/>
      <w:lvlText w:val="•"/>
      <w:lvlJc w:val="left"/>
      <w:pPr>
        <w:tabs>
          <w:tab w:val="num" w:pos="720"/>
        </w:tabs>
        <w:ind w:left="720" w:hanging="360"/>
      </w:pPr>
      <w:rPr>
        <w:rFonts w:ascii="Times New Roman" w:hAnsi="Times New Roman" w:hint="default"/>
      </w:rPr>
    </w:lvl>
    <w:lvl w:ilvl="1" w:tplc="40C63DB2" w:tentative="1">
      <w:start w:val="1"/>
      <w:numFmt w:val="bullet"/>
      <w:lvlText w:val="•"/>
      <w:lvlJc w:val="left"/>
      <w:pPr>
        <w:tabs>
          <w:tab w:val="num" w:pos="1440"/>
        </w:tabs>
        <w:ind w:left="1440" w:hanging="360"/>
      </w:pPr>
      <w:rPr>
        <w:rFonts w:ascii="Times New Roman" w:hAnsi="Times New Roman" w:hint="default"/>
      </w:rPr>
    </w:lvl>
    <w:lvl w:ilvl="2" w:tplc="572A6C50" w:tentative="1">
      <w:start w:val="1"/>
      <w:numFmt w:val="bullet"/>
      <w:lvlText w:val="•"/>
      <w:lvlJc w:val="left"/>
      <w:pPr>
        <w:tabs>
          <w:tab w:val="num" w:pos="2160"/>
        </w:tabs>
        <w:ind w:left="2160" w:hanging="360"/>
      </w:pPr>
      <w:rPr>
        <w:rFonts w:ascii="Times New Roman" w:hAnsi="Times New Roman" w:hint="default"/>
      </w:rPr>
    </w:lvl>
    <w:lvl w:ilvl="3" w:tplc="CDC80970" w:tentative="1">
      <w:start w:val="1"/>
      <w:numFmt w:val="bullet"/>
      <w:lvlText w:val="•"/>
      <w:lvlJc w:val="left"/>
      <w:pPr>
        <w:tabs>
          <w:tab w:val="num" w:pos="2880"/>
        </w:tabs>
        <w:ind w:left="2880" w:hanging="360"/>
      </w:pPr>
      <w:rPr>
        <w:rFonts w:ascii="Times New Roman" w:hAnsi="Times New Roman" w:hint="default"/>
      </w:rPr>
    </w:lvl>
    <w:lvl w:ilvl="4" w:tplc="74985C6E" w:tentative="1">
      <w:start w:val="1"/>
      <w:numFmt w:val="bullet"/>
      <w:lvlText w:val="•"/>
      <w:lvlJc w:val="left"/>
      <w:pPr>
        <w:tabs>
          <w:tab w:val="num" w:pos="3600"/>
        </w:tabs>
        <w:ind w:left="3600" w:hanging="360"/>
      </w:pPr>
      <w:rPr>
        <w:rFonts w:ascii="Times New Roman" w:hAnsi="Times New Roman" w:hint="default"/>
      </w:rPr>
    </w:lvl>
    <w:lvl w:ilvl="5" w:tplc="43AEEDDE" w:tentative="1">
      <w:start w:val="1"/>
      <w:numFmt w:val="bullet"/>
      <w:lvlText w:val="•"/>
      <w:lvlJc w:val="left"/>
      <w:pPr>
        <w:tabs>
          <w:tab w:val="num" w:pos="4320"/>
        </w:tabs>
        <w:ind w:left="4320" w:hanging="360"/>
      </w:pPr>
      <w:rPr>
        <w:rFonts w:ascii="Times New Roman" w:hAnsi="Times New Roman" w:hint="default"/>
      </w:rPr>
    </w:lvl>
    <w:lvl w:ilvl="6" w:tplc="030C1BA8" w:tentative="1">
      <w:start w:val="1"/>
      <w:numFmt w:val="bullet"/>
      <w:lvlText w:val="•"/>
      <w:lvlJc w:val="left"/>
      <w:pPr>
        <w:tabs>
          <w:tab w:val="num" w:pos="5040"/>
        </w:tabs>
        <w:ind w:left="5040" w:hanging="360"/>
      </w:pPr>
      <w:rPr>
        <w:rFonts w:ascii="Times New Roman" w:hAnsi="Times New Roman" w:hint="default"/>
      </w:rPr>
    </w:lvl>
    <w:lvl w:ilvl="7" w:tplc="817C0DA6" w:tentative="1">
      <w:start w:val="1"/>
      <w:numFmt w:val="bullet"/>
      <w:lvlText w:val="•"/>
      <w:lvlJc w:val="left"/>
      <w:pPr>
        <w:tabs>
          <w:tab w:val="num" w:pos="5760"/>
        </w:tabs>
        <w:ind w:left="5760" w:hanging="360"/>
      </w:pPr>
      <w:rPr>
        <w:rFonts w:ascii="Times New Roman" w:hAnsi="Times New Roman" w:hint="default"/>
      </w:rPr>
    </w:lvl>
    <w:lvl w:ilvl="8" w:tplc="FAC01FE2" w:tentative="1">
      <w:start w:val="1"/>
      <w:numFmt w:val="bullet"/>
      <w:lvlText w:val="•"/>
      <w:lvlJc w:val="left"/>
      <w:pPr>
        <w:tabs>
          <w:tab w:val="num" w:pos="6480"/>
        </w:tabs>
        <w:ind w:left="6480" w:hanging="360"/>
      </w:pPr>
      <w:rPr>
        <w:rFonts w:ascii="Times New Roman" w:hAnsi="Times New Roman" w:hint="default"/>
      </w:rPr>
    </w:lvl>
  </w:abstractNum>
  <w:abstractNum w:abstractNumId="15">
    <w:nsid w:val="61780BBC"/>
    <w:multiLevelType w:val="hybridMultilevel"/>
    <w:tmpl w:val="9A26095A"/>
    <w:lvl w:ilvl="0" w:tplc="1512B86A">
      <w:start w:val="1"/>
      <w:numFmt w:val="bullet"/>
      <w:lvlText w:val="•"/>
      <w:lvlJc w:val="left"/>
      <w:pPr>
        <w:tabs>
          <w:tab w:val="num" w:pos="720"/>
        </w:tabs>
        <w:ind w:left="720" w:hanging="360"/>
      </w:pPr>
      <w:rPr>
        <w:rFonts w:ascii="Times New Roman" w:hAnsi="Times New Roman" w:hint="default"/>
      </w:rPr>
    </w:lvl>
    <w:lvl w:ilvl="1" w:tplc="3DCC2840" w:tentative="1">
      <w:start w:val="1"/>
      <w:numFmt w:val="bullet"/>
      <w:lvlText w:val="•"/>
      <w:lvlJc w:val="left"/>
      <w:pPr>
        <w:tabs>
          <w:tab w:val="num" w:pos="1440"/>
        </w:tabs>
        <w:ind w:left="1440" w:hanging="360"/>
      </w:pPr>
      <w:rPr>
        <w:rFonts w:ascii="Times New Roman" w:hAnsi="Times New Roman" w:hint="default"/>
      </w:rPr>
    </w:lvl>
    <w:lvl w:ilvl="2" w:tplc="A5345610" w:tentative="1">
      <w:start w:val="1"/>
      <w:numFmt w:val="bullet"/>
      <w:lvlText w:val="•"/>
      <w:lvlJc w:val="left"/>
      <w:pPr>
        <w:tabs>
          <w:tab w:val="num" w:pos="2160"/>
        </w:tabs>
        <w:ind w:left="2160" w:hanging="360"/>
      </w:pPr>
      <w:rPr>
        <w:rFonts w:ascii="Times New Roman" w:hAnsi="Times New Roman" w:hint="default"/>
      </w:rPr>
    </w:lvl>
    <w:lvl w:ilvl="3" w:tplc="3702D3B6" w:tentative="1">
      <w:start w:val="1"/>
      <w:numFmt w:val="bullet"/>
      <w:lvlText w:val="•"/>
      <w:lvlJc w:val="left"/>
      <w:pPr>
        <w:tabs>
          <w:tab w:val="num" w:pos="2880"/>
        </w:tabs>
        <w:ind w:left="2880" w:hanging="360"/>
      </w:pPr>
      <w:rPr>
        <w:rFonts w:ascii="Times New Roman" w:hAnsi="Times New Roman" w:hint="default"/>
      </w:rPr>
    </w:lvl>
    <w:lvl w:ilvl="4" w:tplc="A7366446" w:tentative="1">
      <w:start w:val="1"/>
      <w:numFmt w:val="bullet"/>
      <w:lvlText w:val="•"/>
      <w:lvlJc w:val="left"/>
      <w:pPr>
        <w:tabs>
          <w:tab w:val="num" w:pos="3600"/>
        </w:tabs>
        <w:ind w:left="3600" w:hanging="360"/>
      </w:pPr>
      <w:rPr>
        <w:rFonts w:ascii="Times New Roman" w:hAnsi="Times New Roman" w:hint="default"/>
      </w:rPr>
    </w:lvl>
    <w:lvl w:ilvl="5" w:tplc="679C523E" w:tentative="1">
      <w:start w:val="1"/>
      <w:numFmt w:val="bullet"/>
      <w:lvlText w:val="•"/>
      <w:lvlJc w:val="left"/>
      <w:pPr>
        <w:tabs>
          <w:tab w:val="num" w:pos="4320"/>
        </w:tabs>
        <w:ind w:left="4320" w:hanging="360"/>
      </w:pPr>
      <w:rPr>
        <w:rFonts w:ascii="Times New Roman" w:hAnsi="Times New Roman" w:hint="default"/>
      </w:rPr>
    </w:lvl>
    <w:lvl w:ilvl="6" w:tplc="98464A9A" w:tentative="1">
      <w:start w:val="1"/>
      <w:numFmt w:val="bullet"/>
      <w:lvlText w:val="•"/>
      <w:lvlJc w:val="left"/>
      <w:pPr>
        <w:tabs>
          <w:tab w:val="num" w:pos="5040"/>
        </w:tabs>
        <w:ind w:left="5040" w:hanging="360"/>
      </w:pPr>
      <w:rPr>
        <w:rFonts w:ascii="Times New Roman" w:hAnsi="Times New Roman" w:hint="default"/>
      </w:rPr>
    </w:lvl>
    <w:lvl w:ilvl="7" w:tplc="7D1C2014" w:tentative="1">
      <w:start w:val="1"/>
      <w:numFmt w:val="bullet"/>
      <w:lvlText w:val="•"/>
      <w:lvlJc w:val="left"/>
      <w:pPr>
        <w:tabs>
          <w:tab w:val="num" w:pos="5760"/>
        </w:tabs>
        <w:ind w:left="5760" w:hanging="360"/>
      </w:pPr>
      <w:rPr>
        <w:rFonts w:ascii="Times New Roman" w:hAnsi="Times New Roman" w:hint="default"/>
      </w:rPr>
    </w:lvl>
    <w:lvl w:ilvl="8" w:tplc="1B62DEBE" w:tentative="1">
      <w:start w:val="1"/>
      <w:numFmt w:val="bullet"/>
      <w:lvlText w:val="•"/>
      <w:lvlJc w:val="left"/>
      <w:pPr>
        <w:tabs>
          <w:tab w:val="num" w:pos="6480"/>
        </w:tabs>
        <w:ind w:left="6480" w:hanging="360"/>
      </w:pPr>
      <w:rPr>
        <w:rFonts w:ascii="Times New Roman" w:hAnsi="Times New Roman" w:hint="default"/>
      </w:rPr>
    </w:lvl>
  </w:abstractNum>
  <w:abstractNum w:abstractNumId="16">
    <w:nsid w:val="627D1170"/>
    <w:multiLevelType w:val="hybridMultilevel"/>
    <w:tmpl w:val="332ED0C4"/>
    <w:lvl w:ilvl="0" w:tplc="8B0A8888">
      <w:start w:val="1"/>
      <w:numFmt w:val="bullet"/>
      <w:lvlText w:val="•"/>
      <w:lvlJc w:val="left"/>
      <w:pPr>
        <w:tabs>
          <w:tab w:val="num" w:pos="720"/>
        </w:tabs>
        <w:ind w:left="720" w:hanging="360"/>
      </w:pPr>
      <w:rPr>
        <w:rFonts w:ascii="Times New Roman" w:hAnsi="Times New Roman" w:hint="default"/>
      </w:rPr>
    </w:lvl>
    <w:lvl w:ilvl="1" w:tplc="6E1C9F66" w:tentative="1">
      <w:start w:val="1"/>
      <w:numFmt w:val="bullet"/>
      <w:lvlText w:val="•"/>
      <w:lvlJc w:val="left"/>
      <w:pPr>
        <w:tabs>
          <w:tab w:val="num" w:pos="1440"/>
        </w:tabs>
        <w:ind w:left="1440" w:hanging="360"/>
      </w:pPr>
      <w:rPr>
        <w:rFonts w:ascii="Times New Roman" w:hAnsi="Times New Roman" w:hint="default"/>
      </w:rPr>
    </w:lvl>
    <w:lvl w:ilvl="2" w:tplc="BD701674" w:tentative="1">
      <w:start w:val="1"/>
      <w:numFmt w:val="bullet"/>
      <w:lvlText w:val="•"/>
      <w:lvlJc w:val="left"/>
      <w:pPr>
        <w:tabs>
          <w:tab w:val="num" w:pos="2160"/>
        </w:tabs>
        <w:ind w:left="2160" w:hanging="360"/>
      </w:pPr>
      <w:rPr>
        <w:rFonts w:ascii="Times New Roman" w:hAnsi="Times New Roman" w:hint="default"/>
      </w:rPr>
    </w:lvl>
    <w:lvl w:ilvl="3" w:tplc="E632A91A" w:tentative="1">
      <w:start w:val="1"/>
      <w:numFmt w:val="bullet"/>
      <w:lvlText w:val="•"/>
      <w:lvlJc w:val="left"/>
      <w:pPr>
        <w:tabs>
          <w:tab w:val="num" w:pos="2880"/>
        </w:tabs>
        <w:ind w:left="2880" w:hanging="360"/>
      </w:pPr>
      <w:rPr>
        <w:rFonts w:ascii="Times New Roman" w:hAnsi="Times New Roman" w:hint="default"/>
      </w:rPr>
    </w:lvl>
    <w:lvl w:ilvl="4" w:tplc="E738D43C" w:tentative="1">
      <w:start w:val="1"/>
      <w:numFmt w:val="bullet"/>
      <w:lvlText w:val="•"/>
      <w:lvlJc w:val="left"/>
      <w:pPr>
        <w:tabs>
          <w:tab w:val="num" w:pos="3600"/>
        </w:tabs>
        <w:ind w:left="3600" w:hanging="360"/>
      </w:pPr>
      <w:rPr>
        <w:rFonts w:ascii="Times New Roman" w:hAnsi="Times New Roman" w:hint="default"/>
      </w:rPr>
    </w:lvl>
    <w:lvl w:ilvl="5" w:tplc="9C641CF4" w:tentative="1">
      <w:start w:val="1"/>
      <w:numFmt w:val="bullet"/>
      <w:lvlText w:val="•"/>
      <w:lvlJc w:val="left"/>
      <w:pPr>
        <w:tabs>
          <w:tab w:val="num" w:pos="4320"/>
        </w:tabs>
        <w:ind w:left="4320" w:hanging="360"/>
      </w:pPr>
      <w:rPr>
        <w:rFonts w:ascii="Times New Roman" w:hAnsi="Times New Roman" w:hint="default"/>
      </w:rPr>
    </w:lvl>
    <w:lvl w:ilvl="6" w:tplc="2AA2FF64" w:tentative="1">
      <w:start w:val="1"/>
      <w:numFmt w:val="bullet"/>
      <w:lvlText w:val="•"/>
      <w:lvlJc w:val="left"/>
      <w:pPr>
        <w:tabs>
          <w:tab w:val="num" w:pos="5040"/>
        </w:tabs>
        <w:ind w:left="5040" w:hanging="360"/>
      </w:pPr>
      <w:rPr>
        <w:rFonts w:ascii="Times New Roman" w:hAnsi="Times New Roman" w:hint="default"/>
      </w:rPr>
    </w:lvl>
    <w:lvl w:ilvl="7" w:tplc="2D187506" w:tentative="1">
      <w:start w:val="1"/>
      <w:numFmt w:val="bullet"/>
      <w:lvlText w:val="•"/>
      <w:lvlJc w:val="left"/>
      <w:pPr>
        <w:tabs>
          <w:tab w:val="num" w:pos="5760"/>
        </w:tabs>
        <w:ind w:left="5760" w:hanging="360"/>
      </w:pPr>
      <w:rPr>
        <w:rFonts w:ascii="Times New Roman" w:hAnsi="Times New Roman" w:hint="default"/>
      </w:rPr>
    </w:lvl>
    <w:lvl w:ilvl="8" w:tplc="E8AE0E6E" w:tentative="1">
      <w:start w:val="1"/>
      <w:numFmt w:val="bullet"/>
      <w:lvlText w:val="•"/>
      <w:lvlJc w:val="left"/>
      <w:pPr>
        <w:tabs>
          <w:tab w:val="num" w:pos="6480"/>
        </w:tabs>
        <w:ind w:left="6480" w:hanging="360"/>
      </w:pPr>
      <w:rPr>
        <w:rFonts w:ascii="Times New Roman" w:hAnsi="Times New Roman" w:hint="default"/>
      </w:rPr>
    </w:lvl>
  </w:abstractNum>
  <w:abstractNum w:abstractNumId="17">
    <w:nsid w:val="6D8A18A6"/>
    <w:multiLevelType w:val="hybridMultilevel"/>
    <w:tmpl w:val="2A28B6F8"/>
    <w:lvl w:ilvl="0" w:tplc="B76C53B8">
      <w:start w:val="1"/>
      <w:numFmt w:val="bullet"/>
      <w:lvlText w:val="•"/>
      <w:lvlJc w:val="left"/>
      <w:pPr>
        <w:tabs>
          <w:tab w:val="num" w:pos="720"/>
        </w:tabs>
        <w:ind w:left="720" w:hanging="360"/>
      </w:pPr>
      <w:rPr>
        <w:rFonts w:ascii="Times New Roman" w:hAnsi="Times New Roman" w:hint="default"/>
      </w:rPr>
    </w:lvl>
    <w:lvl w:ilvl="1" w:tplc="1480FA58" w:tentative="1">
      <w:start w:val="1"/>
      <w:numFmt w:val="bullet"/>
      <w:lvlText w:val="•"/>
      <w:lvlJc w:val="left"/>
      <w:pPr>
        <w:tabs>
          <w:tab w:val="num" w:pos="1440"/>
        </w:tabs>
        <w:ind w:left="1440" w:hanging="360"/>
      </w:pPr>
      <w:rPr>
        <w:rFonts w:ascii="Times New Roman" w:hAnsi="Times New Roman" w:hint="default"/>
      </w:rPr>
    </w:lvl>
    <w:lvl w:ilvl="2" w:tplc="CEF40694" w:tentative="1">
      <w:start w:val="1"/>
      <w:numFmt w:val="bullet"/>
      <w:lvlText w:val="•"/>
      <w:lvlJc w:val="left"/>
      <w:pPr>
        <w:tabs>
          <w:tab w:val="num" w:pos="2160"/>
        </w:tabs>
        <w:ind w:left="2160" w:hanging="360"/>
      </w:pPr>
      <w:rPr>
        <w:rFonts w:ascii="Times New Roman" w:hAnsi="Times New Roman" w:hint="default"/>
      </w:rPr>
    </w:lvl>
    <w:lvl w:ilvl="3" w:tplc="DB7805A2" w:tentative="1">
      <w:start w:val="1"/>
      <w:numFmt w:val="bullet"/>
      <w:lvlText w:val="•"/>
      <w:lvlJc w:val="left"/>
      <w:pPr>
        <w:tabs>
          <w:tab w:val="num" w:pos="2880"/>
        </w:tabs>
        <w:ind w:left="2880" w:hanging="360"/>
      </w:pPr>
      <w:rPr>
        <w:rFonts w:ascii="Times New Roman" w:hAnsi="Times New Roman" w:hint="default"/>
      </w:rPr>
    </w:lvl>
    <w:lvl w:ilvl="4" w:tplc="547CA54E" w:tentative="1">
      <w:start w:val="1"/>
      <w:numFmt w:val="bullet"/>
      <w:lvlText w:val="•"/>
      <w:lvlJc w:val="left"/>
      <w:pPr>
        <w:tabs>
          <w:tab w:val="num" w:pos="3600"/>
        </w:tabs>
        <w:ind w:left="3600" w:hanging="360"/>
      </w:pPr>
      <w:rPr>
        <w:rFonts w:ascii="Times New Roman" w:hAnsi="Times New Roman" w:hint="default"/>
      </w:rPr>
    </w:lvl>
    <w:lvl w:ilvl="5" w:tplc="1068D6EE" w:tentative="1">
      <w:start w:val="1"/>
      <w:numFmt w:val="bullet"/>
      <w:lvlText w:val="•"/>
      <w:lvlJc w:val="left"/>
      <w:pPr>
        <w:tabs>
          <w:tab w:val="num" w:pos="4320"/>
        </w:tabs>
        <w:ind w:left="4320" w:hanging="360"/>
      </w:pPr>
      <w:rPr>
        <w:rFonts w:ascii="Times New Roman" w:hAnsi="Times New Roman" w:hint="default"/>
      </w:rPr>
    </w:lvl>
    <w:lvl w:ilvl="6" w:tplc="211A6D36" w:tentative="1">
      <w:start w:val="1"/>
      <w:numFmt w:val="bullet"/>
      <w:lvlText w:val="•"/>
      <w:lvlJc w:val="left"/>
      <w:pPr>
        <w:tabs>
          <w:tab w:val="num" w:pos="5040"/>
        </w:tabs>
        <w:ind w:left="5040" w:hanging="360"/>
      </w:pPr>
      <w:rPr>
        <w:rFonts w:ascii="Times New Roman" w:hAnsi="Times New Roman" w:hint="default"/>
      </w:rPr>
    </w:lvl>
    <w:lvl w:ilvl="7" w:tplc="4118B61E" w:tentative="1">
      <w:start w:val="1"/>
      <w:numFmt w:val="bullet"/>
      <w:lvlText w:val="•"/>
      <w:lvlJc w:val="left"/>
      <w:pPr>
        <w:tabs>
          <w:tab w:val="num" w:pos="5760"/>
        </w:tabs>
        <w:ind w:left="5760" w:hanging="360"/>
      </w:pPr>
      <w:rPr>
        <w:rFonts w:ascii="Times New Roman" w:hAnsi="Times New Roman" w:hint="default"/>
      </w:rPr>
    </w:lvl>
    <w:lvl w:ilvl="8" w:tplc="3318A16E" w:tentative="1">
      <w:start w:val="1"/>
      <w:numFmt w:val="bullet"/>
      <w:lvlText w:val="•"/>
      <w:lvlJc w:val="left"/>
      <w:pPr>
        <w:tabs>
          <w:tab w:val="num" w:pos="6480"/>
        </w:tabs>
        <w:ind w:left="6480" w:hanging="360"/>
      </w:pPr>
      <w:rPr>
        <w:rFonts w:ascii="Times New Roman" w:hAnsi="Times New Roman" w:hint="default"/>
      </w:rPr>
    </w:lvl>
  </w:abstractNum>
  <w:abstractNum w:abstractNumId="18">
    <w:nsid w:val="7E821645"/>
    <w:multiLevelType w:val="hybridMultilevel"/>
    <w:tmpl w:val="F5A087F8"/>
    <w:lvl w:ilvl="0" w:tplc="AF3045F0">
      <w:start w:val="1"/>
      <w:numFmt w:val="bullet"/>
      <w:lvlText w:val="•"/>
      <w:lvlJc w:val="left"/>
      <w:pPr>
        <w:tabs>
          <w:tab w:val="num" w:pos="720"/>
        </w:tabs>
        <w:ind w:left="720" w:hanging="360"/>
      </w:pPr>
      <w:rPr>
        <w:rFonts w:ascii="Times New Roman" w:hAnsi="Times New Roman" w:hint="default"/>
      </w:rPr>
    </w:lvl>
    <w:lvl w:ilvl="1" w:tplc="9118DF1A" w:tentative="1">
      <w:start w:val="1"/>
      <w:numFmt w:val="bullet"/>
      <w:lvlText w:val="•"/>
      <w:lvlJc w:val="left"/>
      <w:pPr>
        <w:tabs>
          <w:tab w:val="num" w:pos="1440"/>
        </w:tabs>
        <w:ind w:left="1440" w:hanging="360"/>
      </w:pPr>
      <w:rPr>
        <w:rFonts w:ascii="Times New Roman" w:hAnsi="Times New Roman" w:hint="default"/>
      </w:rPr>
    </w:lvl>
    <w:lvl w:ilvl="2" w:tplc="A904A1D2" w:tentative="1">
      <w:start w:val="1"/>
      <w:numFmt w:val="bullet"/>
      <w:lvlText w:val="•"/>
      <w:lvlJc w:val="left"/>
      <w:pPr>
        <w:tabs>
          <w:tab w:val="num" w:pos="2160"/>
        </w:tabs>
        <w:ind w:left="2160" w:hanging="360"/>
      </w:pPr>
      <w:rPr>
        <w:rFonts w:ascii="Times New Roman" w:hAnsi="Times New Roman" w:hint="default"/>
      </w:rPr>
    </w:lvl>
    <w:lvl w:ilvl="3" w:tplc="A7367028" w:tentative="1">
      <w:start w:val="1"/>
      <w:numFmt w:val="bullet"/>
      <w:lvlText w:val="•"/>
      <w:lvlJc w:val="left"/>
      <w:pPr>
        <w:tabs>
          <w:tab w:val="num" w:pos="2880"/>
        </w:tabs>
        <w:ind w:left="2880" w:hanging="360"/>
      </w:pPr>
      <w:rPr>
        <w:rFonts w:ascii="Times New Roman" w:hAnsi="Times New Roman" w:hint="default"/>
      </w:rPr>
    </w:lvl>
    <w:lvl w:ilvl="4" w:tplc="1E4476FE" w:tentative="1">
      <w:start w:val="1"/>
      <w:numFmt w:val="bullet"/>
      <w:lvlText w:val="•"/>
      <w:lvlJc w:val="left"/>
      <w:pPr>
        <w:tabs>
          <w:tab w:val="num" w:pos="3600"/>
        </w:tabs>
        <w:ind w:left="3600" w:hanging="360"/>
      </w:pPr>
      <w:rPr>
        <w:rFonts w:ascii="Times New Roman" w:hAnsi="Times New Roman" w:hint="default"/>
      </w:rPr>
    </w:lvl>
    <w:lvl w:ilvl="5" w:tplc="67383DCA" w:tentative="1">
      <w:start w:val="1"/>
      <w:numFmt w:val="bullet"/>
      <w:lvlText w:val="•"/>
      <w:lvlJc w:val="left"/>
      <w:pPr>
        <w:tabs>
          <w:tab w:val="num" w:pos="4320"/>
        </w:tabs>
        <w:ind w:left="4320" w:hanging="360"/>
      </w:pPr>
      <w:rPr>
        <w:rFonts w:ascii="Times New Roman" w:hAnsi="Times New Roman" w:hint="default"/>
      </w:rPr>
    </w:lvl>
    <w:lvl w:ilvl="6" w:tplc="BFACA28E" w:tentative="1">
      <w:start w:val="1"/>
      <w:numFmt w:val="bullet"/>
      <w:lvlText w:val="•"/>
      <w:lvlJc w:val="left"/>
      <w:pPr>
        <w:tabs>
          <w:tab w:val="num" w:pos="5040"/>
        </w:tabs>
        <w:ind w:left="5040" w:hanging="360"/>
      </w:pPr>
      <w:rPr>
        <w:rFonts w:ascii="Times New Roman" w:hAnsi="Times New Roman" w:hint="default"/>
      </w:rPr>
    </w:lvl>
    <w:lvl w:ilvl="7" w:tplc="A5C04326" w:tentative="1">
      <w:start w:val="1"/>
      <w:numFmt w:val="bullet"/>
      <w:lvlText w:val="•"/>
      <w:lvlJc w:val="left"/>
      <w:pPr>
        <w:tabs>
          <w:tab w:val="num" w:pos="5760"/>
        </w:tabs>
        <w:ind w:left="5760" w:hanging="360"/>
      </w:pPr>
      <w:rPr>
        <w:rFonts w:ascii="Times New Roman" w:hAnsi="Times New Roman" w:hint="default"/>
      </w:rPr>
    </w:lvl>
    <w:lvl w:ilvl="8" w:tplc="70DE95BC" w:tentative="1">
      <w:start w:val="1"/>
      <w:numFmt w:val="bullet"/>
      <w:lvlText w:val="•"/>
      <w:lvlJc w:val="left"/>
      <w:pPr>
        <w:tabs>
          <w:tab w:val="num" w:pos="6480"/>
        </w:tabs>
        <w:ind w:left="6480" w:hanging="360"/>
      </w:pPr>
      <w:rPr>
        <w:rFonts w:ascii="Times New Roman" w:hAnsi="Times New Roman" w:hint="default"/>
      </w:rPr>
    </w:lvl>
  </w:abstractNum>
  <w:num w:numId="1">
    <w:abstractNumId w:val="17"/>
  </w:num>
  <w:num w:numId="2">
    <w:abstractNumId w:val="5"/>
  </w:num>
  <w:num w:numId="3">
    <w:abstractNumId w:val="14"/>
  </w:num>
  <w:num w:numId="4">
    <w:abstractNumId w:val="16"/>
  </w:num>
  <w:num w:numId="5">
    <w:abstractNumId w:val="10"/>
  </w:num>
  <w:num w:numId="6">
    <w:abstractNumId w:val="13"/>
  </w:num>
  <w:num w:numId="7">
    <w:abstractNumId w:val="4"/>
  </w:num>
  <w:num w:numId="8">
    <w:abstractNumId w:val="18"/>
  </w:num>
  <w:num w:numId="9">
    <w:abstractNumId w:val="6"/>
  </w:num>
  <w:num w:numId="10">
    <w:abstractNumId w:val="2"/>
  </w:num>
  <w:num w:numId="11">
    <w:abstractNumId w:val="12"/>
  </w:num>
  <w:num w:numId="12">
    <w:abstractNumId w:val="15"/>
  </w:num>
  <w:num w:numId="13">
    <w:abstractNumId w:val="8"/>
  </w:num>
  <w:num w:numId="14">
    <w:abstractNumId w:val="3"/>
  </w:num>
  <w:num w:numId="15">
    <w:abstractNumId w:val="0"/>
  </w:num>
  <w:num w:numId="16">
    <w:abstractNumId w:val="11"/>
  </w:num>
  <w:num w:numId="17">
    <w:abstractNumId w:val="9"/>
  </w:num>
  <w:num w:numId="18">
    <w:abstractNumId w:val="1"/>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cumentProtection w:edit="readOnly" w:enforcement="1" w:cryptProviderType="rsaFull" w:cryptAlgorithmClass="hash" w:cryptAlgorithmType="typeAny" w:cryptAlgorithmSid="4" w:cryptSpinCount="50000" w:hash="Pgu7TS/ZB/OpvV2uKir0W4YUC0Y=" w:salt="xD4ZVrncd8re/ZmcWxXuKw=="/>
  <w:defaultTabStop w:val="720"/>
  <w:characterSpacingControl w:val="doNotCompress"/>
  <w:compat/>
  <w:rsids>
    <w:rsidRoot w:val="003679DD"/>
    <w:rsid w:val="002077C2"/>
    <w:rsid w:val="003679DD"/>
    <w:rsid w:val="00966500"/>
    <w:rsid w:val="00A0675C"/>
    <w:rsid w:val="00A861DB"/>
    <w:rsid w:val="00BC78EA"/>
    <w:rsid w:val="00BD3590"/>
    <w:rsid w:val="00D25C5E"/>
    <w:rsid w:val="00E26A98"/>
    <w:rsid w:val="00FA62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4465269">
      <w:bodyDiv w:val="1"/>
      <w:marLeft w:val="0"/>
      <w:marRight w:val="0"/>
      <w:marTop w:val="0"/>
      <w:marBottom w:val="0"/>
      <w:divBdr>
        <w:top w:val="none" w:sz="0" w:space="0" w:color="auto"/>
        <w:left w:val="none" w:sz="0" w:space="0" w:color="auto"/>
        <w:bottom w:val="none" w:sz="0" w:space="0" w:color="auto"/>
        <w:right w:val="none" w:sz="0" w:space="0" w:color="auto"/>
      </w:divBdr>
      <w:divsChild>
        <w:div w:id="1388724607">
          <w:marLeft w:val="547"/>
          <w:marRight w:val="0"/>
          <w:marTop w:val="154"/>
          <w:marBottom w:val="0"/>
          <w:divBdr>
            <w:top w:val="none" w:sz="0" w:space="0" w:color="auto"/>
            <w:left w:val="none" w:sz="0" w:space="0" w:color="auto"/>
            <w:bottom w:val="none" w:sz="0" w:space="0" w:color="auto"/>
            <w:right w:val="none" w:sz="0" w:space="0" w:color="auto"/>
          </w:divBdr>
        </w:div>
        <w:div w:id="1147742798">
          <w:marLeft w:val="547"/>
          <w:marRight w:val="0"/>
          <w:marTop w:val="154"/>
          <w:marBottom w:val="0"/>
          <w:divBdr>
            <w:top w:val="none" w:sz="0" w:space="0" w:color="auto"/>
            <w:left w:val="none" w:sz="0" w:space="0" w:color="auto"/>
            <w:bottom w:val="none" w:sz="0" w:space="0" w:color="auto"/>
            <w:right w:val="none" w:sz="0" w:space="0" w:color="auto"/>
          </w:divBdr>
        </w:div>
        <w:div w:id="409498616">
          <w:marLeft w:val="547"/>
          <w:marRight w:val="0"/>
          <w:marTop w:val="154"/>
          <w:marBottom w:val="0"/>
          <w:divBdr>
            <w:top w:val="none" w:sz="0" w:space="0" w:color="auto"/>
            <w:left w:val="none" w:sz="0" w:space="0" w:color="auto"/>
            <w:bottom w:val="none" w:sz="0" w:space="0" w:color="auto"/>
            <w:right w:val="none" w:sz="0" w:space="0" w:color="auto"/>
          </w:divBdr>
        </w:div>
        <w:div w:id="656803000">
          <w:marLeft w:val="547"/>
          <w:marRight w:val="0"/>
          <w:marTop w:val="154"/>
          <w:marBottom w:val="0"/>
          <w:divBdr>
            <w:top w:val="none" w:sz="0" w:space="0" w:color="auto"/>
            <w:left w:val="none" w:sz="0" w:space="0" w:color="auto"/>
            <w:bottom w:val="none" w:sz="0" w:space="0" w:color="auto"/>
            <w:right w:val="none" w:sz="0" w:space="0" w:color="auto"/>
          </w:divBdr>
        </w:div>
        <w:div w:id="313460893">
          <w:marLeft w:val="547"/>
          <w:marRight w:val="0"/>
          <w:marTop w:val="154"/>
          <w:marBottom w:val="0"/>
          <w:divBdr>
            <w:top w:val="none" w:sz="0" w:space="0" w:color="auto"/>
            <w:left w:val="none" w:sz="0" w:space="0" w:color="auto"/>
            <w:bottom w:val="none" w:sz="0" w:space="0" w:color="auto"/>
            <w:right w:val="none" w:sz="0" w:space="0" w:color="auto"/>
          </w:divBdr>
        </w:div>
        <w:div w:id="88504096">
          <w:marLeft w:val="547"/>
          <w:marRight w:val="0"/>
          <w:marTop w:val="154"/>
          <w:marBottom w:val="0"/>
          <w:divBdr>
            <w:top w:val="none" w:sz="0" w:space="0" w:color="auto"/>
            <w:left w:val="none" w:sz="0" w:space="0" w:color="auto"/>
            <w:bottom w:val="none" w:sz="0" w:space="0" w:color="auto"/>
            <w:right w:val="none" w:sz="0" w:space="0" w:color="auto"/>
          </w:divBdr>
        </w:div>
        <w:div w:id="758141763">
          <w:marLeft w:val="547"/>
          <w:marRight w:val="0"/>
          <w:marTop w:val="154"/>
          <w:marBottom w:val="0"/>
          <w:divBdr>
            <w:top w:val="none" w:sz="0" w:space="0" w:color="auto"/>
            <w:left w:val="none" w:sz="0" w:space="0" w:color="auto"/>
            <w:bottom w:val="none" w:sz="0" w:space="0" w:color="auto"/>
            <w:right w:val="none" w:sz="0" w:space="0" w:color="auto"/>
          </w:divBdr>
        </w:div>
        <w:div w:id="1069772594">
          <w:marLeft w:val="547"/>
          <w:marRight w:val="0"/>
          <w:marTop w:val="154"/>
          <w:marBottom w:val="0"/>
          <w:divBdr>
            <w:top w:val="none" w:sz="0" w:space="0" w:color="auto"/>
            <w:left w:val="none" w:sz="0" w:space="0" w:color="auto"/>
            <w:bottom w:val="none" w:sz="0" w:space="0" w:color="auto"/>
            <w:right w:val="none" w:sz="0" w:space="0" w:color="auto"/>
          </w:divBdr>
        </w:div>
        <w:div w:id="2039087606">
          <w:marLeft w:val="547"/>
          <w:marRight w:val="0"/>
          <w:marTop w:val="154"/>
          <w:marBottom w:val="0"/>
          <w:divBdr>
            <w:top w:val="none" w:sz="0" w:space="0" w:color="auto"/>
            <w:left w:val="none" w:sz="0" w:space="0" w:color="auto"/>
            <w:bottom w:val="none" w:sz="0" w:space="0" w:color="auto"/>
            <w:right w:val="none" w:sz="0" w:space="0" w:color="auto"/>
          </w:divBdr>
        </w:div>
        <w:div w:id="833641023">
          <w:marLeft w:val="547"/>
          <w:marRight w:val="0"/>
          <w:marTop w:val="154"/>
          <w:marBottom w:val="0"/>
          <w:divBdr>
            <w:top w:val="none" w:sz="0" w:space="0" w:color="auto"/>
            <w:left w:val="none" w:sz="0" w:space="0" w:color="auto"/>
            <w:bottom w:val="none" w:sz="0" w:space="0" w:color="auto"/>
            <w:right w:val="none" w:sz="0" w:space="0" w:color="auto"/>
          </w:divBdr>
        </w:div>
        <w:div w:id="1020199517">
          <w:marLeft w:val="547"/>
          <w:marRight w:val="0"/>
          <w:marTop w:val="154"/>
          <w:marBottom w:val="0"/>
          <w:divBdr>
            <w:top w:val="none" w:sz="0" w:space="0" w:color="auto"/>
            <w:left w:val="none" w:sz="0" w:space="0" w:color="auto"/>
            <w:bottom w:val="none" w:sz="0" w:space="0" w:color="auto"/>
            <w:right w:val="none" w:sz="0" w:space="0" w:color="auto"/>
          </w:divBdr>
        </w:div>
        <w:div w:id="707995158">
          <w:marLeft w:val="547"/>
          <w:marRight w:val="0"/>
          <w:marTop w:val="154"/>
          <w:marBottom w:val="0"/>
          <w:divBdr>
            <w:top w:val="none" w:sz="0" w:space="0" w:color="auto"/>
            <w:left w:val="none" w:sz="0" w:space="0" w:color="auto"/>
            <w:bottom w:val="none" w:sz="0" w:space="0" w:color="auto"/>
            <w:right w:val="none" w:sz="0" w:space="0" w:color="auto"/>
          </w:divBdr>
        </w:div>
        <w:div w:id="991178953">
          <w:marLeft w:val="547"/>
          <w:marRight w:val="0"/>
          <w:marTop w:val="154"/>
          <w:marBottom w:val="0"/>
          <w:divBdr>
            <w:top w:val="none" w:sz="0" w:space="0" w:color="auto"/>
            <w:left w:val="none" w:sz="0" w:space="0" w:color="auto"/>
            <w:bottom w:val="none" w:sz="0" w:space="0" w:color="auto"/>
            <w:right w:val="none" w:sz="0" w:space="0" w:color="auto"/>
          </w:divBdr>
        </w:div>
        <w:div w:id="818032628">
          <w:marLeft w:val="547"/>
          <w:marRight w:val="0"/>
          <w:marTop w:val="154"/>
          <w:marBottom w:val="0"/>
          <w:divBdr>
            <w:top w:val="none" w:sz="0" w:space="0" w:color="auto"/>
            <w:left w:val="none" w:sz="0" w:space="0" w:color="auto"/>
            <w:bottom w:val="none" w:sz="0" w:space="0" w:color="auto"/>
            <w:right w:val="none" w:sz="0" w:space="0" w:color="auto"/>
          </w:divBdr>
        </w:div>
        <w:div w:id="813569864">
          <w:marLeft w:val="547"/>
          <w:marRight w:val="0"/>
          <w:marTop w:val="154"/>
          <w:marBottom w:val="0"/>
          <w:divBdr>
            <w:top w:val="none" w:sz="0" w:space="0" w:color="auto"/>
            <w:left w:val="none" w:sz="0" w:space="0" w:color="auto"/>
            <w:bottom w:val="none" w:sz="0" w:space="0" w:color="auto"/>
            <w:right w:val="none" w:sz="0" w:space="0" w:color="auto"/>
          </w:divBdr>
        </w:div>
        <w:div w:id="559629813">
          <w:marLeft w:val="547"/>
          <w:marRight w:val="0"/>
          <w:marTop w:val="154"/>
          <w:marBottom w:val="0"/>
          <w:divBdr>
            <w:top w:val="none" w:sz="0" w:space="0" w:color="auto"/>
            <w:left w:val="none" w:sz="0" w:space="0" w:color="auto"/>
            <w:bottom w:val="none" w:sz="0" w:space="0" w:color="auto"/>
            <w:right w:val="none" w:sz="0" w:space="0" w:color="auto"/>
          </w:divBdr>
        </w:div>
        <w:div w:id="1845775679">
          <w:marLeft w:val="547"/>
          <w:marRight w:val="0"/>
          <w:marTop w:val="154"/>
          <w:marBottom w:val="0"/>
          <w:divBdr>
            <w:top w:val="none" w:sz="0" w:space="0" w:color="auto"/>
            <w:left w:val="none" w:sz="0" w:space="0" w:color="auto"/>
            <w:bottom w:val="none" w:sz="0" w:space="0" w:color="auto"/>
            <w:right w:val="none" w:sz="0" w:space="0" w:color="auto"/>
          </w:divBdr>
        </w:div>
        <w:div w:id="22945131">
          <w:marLeft w:val="547"/>
          <w:marRight w:val="0"/>
          <w:marTop w:val="154"/>
          <w:marBottom w:val="0"/>
          <w:divBdr>
            <w:top w:val="none" w:sz="0" w:space="0" w:color="auto"/>
            <w:left w:val="none" w:sz="0" w:space="0" w:color="auto"/>
            <w:bottom w:val="none" w:sz="0" w:space="0" w:color="auto"/>
            <w:right w:val="none" w:sz="0" w:space="0" w:color="auto"/>
          </w:divBdr>
        </w:div>
        <w:div w:id="745810518">
          <w:marLeft w:val="547"/>
          <w:marRight w:val="0"/>
          <w:marTop w:val="154"/>
          <w:marBottom w:val="0"/>
          <w:divBdr>
            <w:top w:val="none" w:sz="0" w:space="0" w:color="auto"/>
            <w:left w:val="none" w:sz="0" w:space="0" w:color="auto"/>
            <w:bottom w:val="none" w:sz="0" w:space="0" w:color="auto"/>
            <w:right w:val="none" w:sz="0" w:space="0" w:color="auto"/>
          </w:divBdr>
        </w:div>
        <w:div w:id="960309450">
          <w:marLeft w:val="547"/>
          <w:marRight w:val="0"/>
          <w:marTop w:val="154"/>
          <w:marBottom w:val="0"/>
          <w:divBdr>
            <w:top w:val="none" w:sz="0" w:space="0" w:color="auto"/>
            <w:left w:val="none" w:sz="0" w:space="0" w:color="auto"/>
            <w:bottom w:val="none" w:sz="0" w:space="0" w:color="auto"/>
            <w:right w:val="none" w:sz="0" w:space="0" w:color="auto"/>
          </w:divBdr>
        </w:div>
        <w:div w:id="1402870081">
          <w:marLeft w:val="547"/>
          <w:marRight w:val="0"/>
          <w:marTop w:val="154"/>
          <w:marBottom w:val="0"/>
          <w:divBdr>
            <w:top w:val="none" w:sz="0" w:space="0" w:color="auto"/>
            <w:left w:val="none" w:sz="0" w:space="0" w:color="auto"/>
            <w:bottom w:val="none" w:sz="0" w:space="0" w:color="auto"/>
            <w:right w:val="none" w:sz="0" w:space="0" w:color="auto"/>
          </w:divBdr>
        </w:div>
        <w:div w:id="1476946870">
          <w:marLeft w:val="547"/>
          <w:marRight w:val="0"/>
          <w:marTop w:val="154"/>
          <w:marBottom w:val="0"/>
          <w:divBdr>
            <w:top w:val="none" w:sz="0" w:space="0" w:color="auto"/>
            <w:left w:val="none" w:sz="0" w:space="0" w:color="auto"/>
            <w:bottom w:val="none" w:sz="0" w:space="0" w:color="auto"/>
            <w:right w:val="none" w:sz="0" w:space="0" w:color="auto"/>
          </w:divBdr>
        </w:div>
        <w:div w:id="1141733667">
          <w:marLeft w:val="547"/>
          <w:marRight w:val="0"/>
          <w:marTop w:val="154"/>
          <w:marBottom w:val="0"/>
          <w:divBdr>
            <w:top w:val="none" w:sz="0" w:space="0" w:color="auto"/>
            <w:left w:val="none" w:sz="0" w:space="0" w:color="auto"/>
            <w:bottom w:val="none" w:sz="0" w:space="0" w:color="auto"/>
            <w:right w:val="none" w:sz="0" w:space="0" w:color="auto"/>
          </w:divBdr>
        </w:div>
        <w:div w:id="1873374128">
          <w:marLeft w:val="547"/>
          <w:marRight w:val="0"/>
          <w:marTop w:val="154"/>
          <w:marBottom w:val="0"/>
          <w:divBdr>
            <w:top w:val="none" w:sz="0" w:space="0" w:color="auto"/>
            <w:left w:val="none" w:sz="0" w:space="0" w:color="auto"/>
            <w:bottom w:val="none" w:sz="0" w:space="0" w:color="auto"/>
            <w:right w:val="none" w:sz="0" w:space="0" w:color="auto"/>
          </w:divBdr>
        </w:div>
        <w:div w:id="1658609373">
          <w:marLeft w:val="547"/>
          <w:marRight w:val="0"/>
          <w:marTop w:val="154"/>
          <w:marBottom w:val="0"/>
          <w:divBdr>
            <w:top w:val="none" w:sz="0" w:space="0" w:color="auto"/>
            <w:left w:val="none" w:sz="0" w:space="0" w:color="auto"/>
            <w:bottom w:val="none" w:sz="0" w:space="0" w:color="auto"/>
            <w:right w:val="none" w:sz="0" w:space="0" w:color="auto"/>
          </w:divBdr>
        </w:div>
        <w:div w:id="1685128025">
          <w:marLeft w:val="547"/>
          <w:marRight w:val="0"/>
          <w:marTop w:val="154"/>
          <w:marBottom w:val="0"/>
          <w:divBdr>
            <w:top w:val="none" w:sz="0" w:space="0" w:color="auto"/>
            <w:left w:val="none" w:sz="0" w:space="0" w:color="auto"/>
            <w:bottom w:val="none" w:sz="0" w:space="0" w:color="auto"/>
            <w:right w:val="none" w:sz="0" w:space="0" w:color="auto"/>
          </w:divBdr>
        </w:div>
        <w:div w:id="2086146575">
          <w:marLeft w:val="547"/>
          <w:marRight w:val="0"/>
          <w:marTop w:val="154"/>
          <w:marBottom w:val="0"/>
          <w:divBdr>
            <w:top w:val="none" w:sz="0" w:space="0" w:color="auto"/>
            <w:left w:val="none" w:sz="0" w:space="0" w:color="auto"/>
            <w:bottom w:val="none" w:sz="0" w:space="0" w:color="auto"/>
            <w:right w:val="none" w:sz="0" w:space="0" w:color="auto"/>
          </w:divBdr>
        </w:div>
        <w:div w:id="1589004192">
          <w:marLeft w:val="547"/>
          <w:marRight w:val="0"/>
          <w:marTop w:val="154"/>
          <w:marBottom w:val="0"/>
          <w:divBdr>
            <w:top w:val="none" w:sz="0" w:space="0" w:color="auto"/>
            <w:left w:val="none" w:sz="0" w:space="0" w:color="auto"/>
            <w:bottom w:val="none" w:sz="0" w:space="0" w:color="auto"/>
            <w:right w:val="none" w:sz="0" w:space="0" w:color="auto"/>
          </w:divBdr>
        </w:div>
        <w:div w:id="1380516900">
          <w:marLeft w:val="547"/>
          <w:marRight w:val="0"/>
          <w:marTop w:val="154"/>
          <w:marBottom w:val="0"/>
          <w:divBdr>
            <w:top w:val="none" w:sz="0" w:space="0" w:color="auto"/>
            <w:left w:val="none" w:sz="0" w:space="0" w:color="auto"/>
            <w:bottom w:val="none" w:sz="0" w:space="0" w:color="auto"/>
            <w:right w:val="none" w:sz="0" w:space="0" w:color="auto"/>
          </w:divBdr>
        </w:div>
        <w:div w:id="1888377069">
          <w:marLeft w:val="547"/>
          <w:marRight w:val="0"/>
          <w:marTop w:val="154"/>
          <w:marBottom w:val="0"/>
          <w:divBdr>
            <w:top w:val="none" w:sz="0" w:space="0" w:color="auto"/>
            <w:left w:val="none" w:sz="0" w:space="0" w:color="auto"/>
            <w:bottom w:val="none" w:sz="0" w:space="0" w:color="auto"/>
            <w:right w:val="none" w:sz="0" w:space="0" w:color="auto"/>
          </w:divBdr>
        </w:div>
        <w:div w:id="850529683">
          <w:marLeft w:val="547"/>
          <w:marRight w:val="0"/>
          <w:marTop w:val="154"/>
          <w:marBottom w:val="0"/>
          <w:divBdr>
            <w:top w:val="none" w:sz="0" w:space="0" w:color="auto"/>
            <w:left w:val="none" w:sz="0" w:space="0" w:color="auto"/>
            <w:bottom w:val="none" w:sz="0" w:space="0" w:color="auto"/>
            <w:right w:val="none" w:sz="0" w:space="0" w:color="auto"/>
          </w:divBdr>
        </w:div>
        <w:div w:id="937787036">
          <w:marLeft w:val="547"/>
          <w:marRight w:val="0"/>
          <w:marTop w:val="154"/>
          <w:marBottom w:val="0"/>
          <w:divBdr>
            <w:top w:val="none" w:sz="0" w:space="0" w:color="auto"/>
            <w:left w:val="none" w:sz="0" w:space="0" w:color="auto"/>
            <w:bottom w:val="none" w:sz="0" w:space="0" w:color="auto"/>
            <w:right w:val="none" w:sz="0" w:space="0" w:color="auto"/>
          </w:divBdr>
        </w:div>
        <w:div w:id="72968447">
          <w:marLeft w:val="547"/>
          <w:marRight w:val="0"/>
          <w:marTop w:val="154"/>
          <w:marBottom w:val="0"/>
          <w:divBdr>
            <w:top w:val="none" w:sz="0" w:space="0" w:color="auto"/>
            <w:left w:val="none" w:sz="0" w:space="0" w:color="auto"/>
            <w:bottom w:val="none" w:sz="0" w:space="0" w:color="auto"/>
            <w:right w:val="none" w:sz="0" w:space="0" w:color="auto"/>
          </w:divBdr>
        </w:div>
        <w:div w:id="779108461">
          <w:marLeft w:val="547"/>
          <w:marRight w:val="0"/>
          <w:marTop w:val="154"/>
          <w:marBottom w:val="0"/>
          <w:divBdr>
            <w:top w:val="none" w:sz="0" w:space="0" w:color="auto"/>
            <w:left w:val="none" w:sz="0" w:space="0" w:color="auto"/>
            <w:bottom w:val="none" w:sz="0" w:space="0" w:color="auto"/>
            <w:right w:val="none" w:sz="0" w:space="0" w:color="auto"/>
          </w:divBdr>
        </w:div>
        <w:div w:id="1063991652">
          <w:marLeft w:val="547"/>
          <w:marRight w:val="0"/>
          <w:marTop w:val="154"/>
          <w:marBottom w:val="0"/>
          <w:divBdr>
            <w:top w:val="none" w:sz="0" w:space="0" w:color="auto"/>
            <w:left w:val="none" w:sz="0" w:space="0" w:color="auto"/>
            <w:bottom w:val="none" w:sz="0" w:space="0" w:color="auto"/>
            <w:right w:val="none" w:sz="0" w:space="0" w:color="auto"/>
          </w:divBdr>
        </w:div>
        <w:div w:id="1348288318">
          <w:marLeft w:val="547"/>
          <w:marRight w:val="0"/>
          <w:marTop w:val="86"/>
          <w:marBottom w:val="0"/>
          <w:divBdr>
            <w:top w:val="none" w:sz="0" w:space="0" w:color="auto"/>
            <w:left w:val="none" w:sz="0" w:space="0" w:color="auto"/>
            <w:bottom w:val="none" w:sz="0" w:space="0" w:color="auto"/>
            <w:right w:val="none" w:sz="0" w:space="0" w:color="auto"/>
          </w:divBdr>
        </w:div>
        <w:div w:id="1191577336">
          <w:marLeft w:val="547"/>
          <w:marRight w:val="0"/>
          <w:marTop w:val="154"/>
          <w:marBottom w:val="0"/>
          <w:divBdr>
            <w:top w:val="none" w:sz="0" w:space="0" w:color="auto"/>
            <w:left w:val="none" w:sz="0" w:space="0" w:color="auto"/>
            <w:bottom w:val="none" w:sz="0" w:space="0" w:color="auto"/>
            <w:right w:val="none" w:sz="0" w:space="0" w:color="auto"/>
          </w:divBdr>
        </w:div>
        <w:div w:id="1571580492">
          <w:marLeft w:val="547"/>
          <w:marRight w:val="0"/>
          <w:marTop w:val="86"/>
          <w:marBottom w:val="0"/>
          <w:divBdr>
            <w:top w:val="none" w:sz="0" w:space="0" w:color="auto"/>
            <w:left w:val="none" w:sz="0" w:space="0" w:color="auto"/>
            <w:bottom w:val="none" w:sz="0" w:space="0" w:color="auto"/>
            <w:right w:val="none" w:sz="0" w:space="0" w:color="auto"/>
          </w:divBdr>
        </w:div>
        <w:div w:id="358822891">
          <w:marLeft w:val="547"/>
          <w:marRight w:val="0"/>
          <w:marTop w:val="154"/>
          <w:marBottom w:val="0"/>
          <w:divBdr>
            <w:top w:val="none" w:sz="0" w:space="0" w:color="auto"/>
            <w:left w:val="none" w:sz="0" w:space="0" w:color="auto"/>
            <w:bottom w:val="none" w:sz="0" w:space="0" w:color="auto"/>
            <w:right w:val="none" w:sz="0" w:space="0" w:color="auto"/>
          </w:divBdr>
        </w:div>
        <w:div w:id="1311255613">
          <w:marLeft w:val="547"/>
          <w:marRight w:val="0"/>
          <w:marTop w:val="154"/>
          <w:marBottom w:val="0"/>
          <w:divBdr>
            <w:top w:val="none" w:sz="0" w:space="0" w:color="auto"/>
            <w:left w:val="none" w:sz="0" w:space="0" w:color="auto"/>
            <w:bottom w:val="none" w:sz="0" w:space="0" w:color="auto"/>
            <w:right w:val="none" w:sz="0" w:space="0" w:color="auto"/>
          </w:divBdr>
        </w:div>
        <w:div w:id="1092704434">
          <w:marLeft w:val="547"/>
          <w:marRight w:val="0"/>
          <w:marTop w:val="154"/>
          <w:marBottom w:val="0"/>
          <w:divBdr>
            <w:top w:val="none" w:sz="0" w:space="0" w:color="auto"/>
            <w:left w:val="none" w:sz="0" w:space="0" w:color="auto"/>
            <w:bottom w:val="none" w:sz="0" w:space="0" w:color="auto"/>
            <w:right w:val="none" w:sz="0" w:space="0" w:color="auto"/>
          </w:divBdr>
        </w:div>
        <w:div w:id="992224524">
          <w:marLeft w:val="547"/>
          <w:marRight w:val="0"/>
          <w:marTop w:val="86"/>
          <w:marBottom w:val="0"/>
          <w:divBdr>
            <w:top w:val="none" w:sz="0" w:space="0" w:color="auto"/>
            <w:left w:val="none" w:sz="0" w:space="0" w:color="auto"/>
            <w:bottom w:val="none" w:sz="0" w:space="0" w:color="auto"/>
            <w:right w:val="none" w:sz="0" w:space="0" w:color="auto"/>
          </w:divBdr>
        </w:div>
        <w:div w:id="1011444755">
          <w:marLeft w:val="547"/>
          <w:marRight w:val="0"/>
          <w:marTop w:val="154"/>
          <w:marBottom w:val="0"/>
          <w:divBdr>
            <w:top w:val="none" w:sz="0" w:space="0" w:color="auto"/>
            <w:left w:val="none" w:sz="0" w:space="0" w:color="auto"/>
            <w:bottom w:val="none" w:sz="0" w:space="0" w:color="auto"/>
            <w:right w:val="none" w:sz="0" w:space="0" w:color="auto"/>
          </w:divBdr>
        </w:div>
        <w:div w:id="194658408">
          <w:marLeft w:val="547"/>
          <w:marRight w:val="0"/>
          <w:marTop w:val="86"/>
          <w:marBottom w:val="0"/>
          <w:divBdr>
            <w:top w:val="none" w:sz="0" w:space="0" w:color="auto"/>
            <w:left w:val="none" w:sz="0" w:space="0" w:color="auto"/>
            <w:bottom w:val="none" w:sz="0" w:space="0" w:color="auto"/>
            <w:right w:val="none" w:sz="0" w:space="0" w:color="auto"/>
          </w:divBdr>
        </w:div>
        <w:div w:id="1994554506">
          <w:marLeft w:val="547"/>
          <w:marRight w:val="0"/>
          <w:marTop w:val="154"/>
          <w:marBottom w:val="0"/>
          <w:divBdr>
            <w:top w:val="none" w:sz="0" w:space="0" w:color="auto"/>
            <w:left w:val="none" w:sz="0" w:space="0" w:color="auto"/>
            <w:bottom w:val="none" w:sz="0" w:space="0" w:color="auto"/>
            <w:right w:val="none" w:sz="0" w:space="0" w:color="auto"/>
          </w:divBdr>
        </w:div>
        <w:div w:id="1582913684">
          <w:marLeft w:val="547"/>
          <w:marRight w:val="0"/>
          <w:marTop w:val="154"/>
          <w:marBottom w:val="0"/>
          <w:divBdr>
            <w:top w:val="none" w:sz="0" w:space="0" w:color="auto"/>
            <w:left w:val="none" w:sz="0" w:space="0" w:color="auto"/>
            <w:bottom w:val="none" w:sz="0" w:space="0" w:color="auto"/>
            <w:right w:val="none" w:sz="0" w:space="0" w:color="auto"/>
          </w:divBdr>
        </w:div>
        <w:div w:id="1084181493">
          <w:marLeft w:val="547"/>
          <w:marRight w:val="0"/>
          <w:marTop w:val="86"/>
          <w:marBottom w:val="0"/>
          <w:divBdr>
            <w:top w:val="none" w:sz="0" w:space="0" w:color="auto"/>
            <w:left w:val="none" w:sz="0" w:space="0" w:color="auto"/>
            <w:bottom w:val="none" w:sz="0" w:space="0" w:color="auto"/>
            <w:right w:val="none" w:sz="0" w:space="0" w:color="auto"/>
          </w:divBdr>
        </w:div>
        <w:div w:id="431820552">
          <w:marLeft w:val="547"/>
          <w:marRight w:val="0"/>
          <w:marTop w:val="154"/>
          <w:marBottom w:val="0"/>
          <w:divBdr>
            <w:top w:val="none" w:sz="0" w:space="0" w:color="auto"/>
            <w:left w:val="none" w:sz="0" w:space="0" w:color="auto"/>
            <w:bottom w:val="none" w:sz="0" w:space="0" w:color="auto"/>
            <w:right w:val="none" w:sz="0" w:space="0" w:color="auto"/>
          </w:divBdr>
        </w:div>
        <w:div w:id="797574824">
          <w:marLeft w:val="547"/>
          <w:marRight w:val="0"/>
          <w:marTop w:val="86"/>
          <w:marBottom w:val="0"/>
          <w:divBdr>
            <w:top w:val="none" w:sz="0" w:space="0" w:color="auto"/>
            <w:left w:val="none" w:sz="0" w:space="0" w:color="auto"/>
            <w:bottom w:val="none" w:sz="0" w:space="0" w:color="auto"/>
            <w:right w:val="none" w:sz="0" w:space="0" w:color="auto"/>
          </w:divBdr>
        </w:div>
        <w:div w:id="2006854554">
          <w:marLeft w:val="547"/>
          <w:marRight w:val="0"/>
          <w:marTop w:val="154"/>
          <w:marBottom w:val="0"/>
          <w:divBdr>
            <w:top w:val="none" w:sz="0" w:space="0" w:color="auto"/>
            <w:left w:val="none" w:sz="0" w:space="0" w:color="auto"/>
            <w:bottom w:val="none" w:sz="0" w:space="0" w:color="auto"/>
            <w:right w:val="none" w:sz="0" w:space="0" w:color="auto"/>
          </w:divBdr>
        </w:div>
        <w:div w:id="900023330">
          <w:marLeft w:val="547"/>
          <w:marRight w:val="0"/>
          <w:marTop w:val="154"/>
          <w:marBottom w:val="0"/>
          <w:divBdr>
            <w:top w:val="none" w:sz="0" w:space="0" w:color="auto"/>
            <w:left w:val="none" w:sz="0" w:space="0" w:color="auto"/>
            <w:bottom w:val="none" w:sz="0" w:space="0" w:color="auto"/>
            <w:right w:val="none" w:sz="0" w:space="0" w:color="auto"/>
          </w:divBdr>
        </w:div>
        <w:div w:id="1665088321">
          <w:marLeft w:val="547"/>
          <w:marRight w:val="0"/>
          <w:marTop w:val="154"/>
          <w:marBottom w:val="0"/>
          <w:divBdr>
            <w:top w:val="none" w:sz="0" w:space="0" w:color="auto"/>
            <w:left w:val="none" w:sz="0" w:space="0" w:color="auto"/>
            <w:bottom w:val="none" w:sz="0" w:space="0" w:color="auto"/>
            <w:right w:val="none" w:sz="0" w:space="0" w:color="auto"/>
          </w:divBdr>
        </w:div>
        <w:div w:id="1065956108">
          <w:marLeft w:val="547"/>
          <w:marRight w:val="0"/>
          <w:marTop w:val="86"/>
          <w:marBottom w:val="0"/>
          <w:divBdr>
            <w:top w:val="none" w:sz="0" w:space="0" w:color="auto"/>
            <w:left w:val="none" w:sz="0" w:space="0" w:color="auto"/>
            <w:bottom w:val="none" w:sz="0" w:space="0" w:color="auto"/>
            <w:right w:val="none" w:sz="0" w:space="0" w:color="auto"/>
          </w:divBdr>
        </w:div>
        <w:div w:id="2093231440">
          <w:marLeft w:val="547"/>
          <w:marRight w:val="0"/>
          <w:marTop w:val="154"/>
          <w:marBottom w:val="0"/>
          <w:divBdr>
            <w:top w:val="none" w:sz="0" w:space="0" w:color="auto"/>
            <w:left w:val="none" w:sz="0" w:space="0" w:color="auto"/>
            <w:bottom w:val="none" w:sz="0" w:space="0" w:color="auto"/>
            <w:right w:val="none" w:sz="0" w:space="0" w:color="auto"/>
          </w:divBdr>
        </w:div>
        <w:div w:id="1622764984">
          <w:marLeft w:val="547"/>
          <w:marRight w:val="0"/>
          <w:marTop w:val="86"/>
          <w:marBottom w:val="0"/>
          <w:divBdr>
            <w:top w:val="none" w:sz="0" w:space="0" w:color="auto"/>
            <w:left w:val="none" w:sz="0" w:space="0" w:color="auto"/>
            <w:bottom w:val="none" w:sz="0" w:space="0" w:color="auto"/>
            <w:right w:val="none" w:sz="0" w:space="0" w:color="auto"/>
          </w:divBdr>
        </w:div>
        <w:div w:id="1706784457">
          <w:marLeft w:val="547"/>
          <w:marRight w:val="0"/>
          <w:marTop w:val="154"/>
          <w:marBottom w:val="0"/>
          <w:divBdr>
            <w:top w:val="none" w:sz="0" w:space="0" w:color="auto"/>
            <w:left w:val="none" w:sz="0" w:space="0" w:color="auto"/>
            <w:bottom w:val="none" w:sz="0" w:space="0" w:color="auto"/>
            <w:right w:val="none" w:sz="0" w:space="0" w:color="auto"/>
          </w:divBdr>
        </w:div>
        <w:div w:id="532807796">
          <w:marLeft w:val="547"/>
          <w:marRight w:val="0"/>
          <w:marTop w:val="154"/>
          <w:marBottom w:val="0"/>
          <w:divBdr>
            <w:top w:val="none" w:sz="0" w:space="0" w:color="auto"/>
            <w:left w:val="none" w:sz="0" w:space="0" w:color="auto"/>
            <w:bottom w:val="none" w:sz="0" w:space="0" w:color="auto"/>
            <w:right w:val="none" w:sz="0" w:space="0" w:color="auto"/>
          </w:divBdr>
        </w:div>
        <w:div w:id="1786652650">
          <w:marLeft w:val="547"/>
          <w:marRight w:val="0"/>
          <w:marTop w:val="86"/>
          <w:marBottom w:val="0"/>
          <w:divBdr>
            <w:top w:val="none" w:sz="0" w:space="0" w:color="auto"/>
            <w:left w:val="none" w:sz="0" w:space="0" w:color="auto"/>
            <w:bottom w:val="none" w:sz="0" w:space="0" w:color="auto"/>
            <w:right w:val="none" w:sz="0" w:space="0" w:color="auto"/>
          </w:divBdr>
        </w:div>
        <w:div w:id="1607804646">
          <w:marLeft w:val="547"/>
          <w:marRight w:val="0"/>
          <w:marTop w:val="134"/>
          <w:marBottom w:val="0"/>
          <w:divBdr>
            <w:top w:val="none" w:sz="0" w:space="0" w:color="auto"/>
            <w:left w:val="none" w:sz="0" w:space="0" w:color="auto"/>
            <w:bottom w:val="none" w:sz="0" w:space="0" w:color="auto"/>
            <w:right w:val="none" w:sz="0" w:space="0" w:color="auto"/>
          </w:divBdr>
        </w:div>
        <w:div w:id="1267809299">
          <w:marLeft w:val="547"/>
          <w:marRight w:val="0"/>
          <w:marTop w:val="134"/>
          <w:marBottom w:val="0"/>
          <w:divBdr>
            <w:top w:val="none" w:sz="0" w:space="0" w:color="auto"/>
            <w:left w:val="none" w:sz="0" w:space="0" w:color="auto"/>
            <w:bottom w:val="none" w:sz="0" w:space="0" w:color="auto"/>
            <w:right w:val="none" w:sz="0" w:space="0" w:color="auto"/>
          </w:divBdr>
        </w:div>
        <w:div w:id="785538749">
          <w:marLeft w:val="547"/>
          <w:marRight w:val="0"/>
          <w:marTop w:val="86"/>
          <w:marBottom w:val="0"/>
          <w:divBdr>
            <w:top w:val="none" w:sz="0" w:space="0" w:color="auto"/>
            <w:left w:val="none" w:sz="0" w:space="0" w:color="auto"/>
            <w:bottom w:val="none" w:sz="0" w:space="0" w:color="auto"/>
            <w:right w:val="none" w:sz="0" w:space="0" w:color="auto"/>
          </w:divBdr>
        </w:div>
        <w:div w:id="405105015">
          <w:marLeft w:val="547"/>
          <w:marRight w:val="0"/>
          <w:marTop w:val="134"/>
          <w:marBottom w:val="0"/>
          <w:divBdr>
            <w:top w:val="none" w:sz="0" w:space="0" w:color="auto"/>
            <w:left w:val="none" w:sz="0" w:space="0" w:color="auto"/>
            <w:bottom w:val="none" w:sz="0" w:space="0" w:color="auto"/>
            <w:right w:val="none" w:sz="0" w:space="0" w:color="auto"/>
          </w:divBdr>
        </w:div>
        <w:div w:id="2047876068">
          <w:marLeft w:val="547"/>
          <w:marRight w:val="0"/>
          <w:marTop w:val="134"/>
          <w:marBottom w:val="0"/>
          <w:divBdr>
            <w:top w:val="none" w:sz="0" w:space="0" w:color="auto"/>
            <w:left w:val="none" w:sz="0" w:space="0" w:color="auto"/>
            <w:bottom w:val="none" w:sz="0" w:space="0" w:color="auto"/>
            <w:right w:val="none" w:sz="0" w:space="0" w:color="auto"/>
          </w:divBdr>
        </w:div>
        <w:div w:id="1965233414">
          <w:marLeft w:val="547"/>
          <w:marRight w:val="0"/>
          <w:marTop w:val="86"/>
          <w:marBottom w:val="0"/>
          <w:divBdr>
            <w:top w:val="none" w:sz="0" w:space="0" w:color="auto"/>
            <w:left w:val="none" w:sz="0" w:space="0" w:color="auto"/>
            <w:bottom w:val="none" w:sz="0" w:space="0" w:color="auto"/>
            <w:right w:val="none" w:sz="0" w:space="0" w:color="auto"/>
          </w:divBdr>
        </w:div>
        <w:div w:id="387993553">
          <w:marLeft w:val="547"/>
          <w:marRight w:val="0"/>
          <w:marTop w:val="134"/>
          <w:marBottom w:val="0"/>
          <w:divBdr>
            <w:top w:val="none" w:sz="0" w:space="0" w:color="auto"/>
            <w:left w:val="none" w:sz="0" w:space="0" w:color="auto"/>
            <w:bottom w:val="none" w:sz="0" w:space="0" w:color="auto"/>
            <w:right w:val="none" w:sz="0" w:space="0" w:color="auto"/>
          </w:divBdr>
        </w:div>
        <w:div w:id="685329841">
          <w:marLeft w:val="547"/>
          <w:marRight w:val="0"/>
          <w:marTop w:val="86"/>
          <w:marBottom w:val="0"/>
          <w:divBdr>
            <w:top w:val="none" w:sz="0" w:space="0" w:color="auto"/>
            <w:left w:val="none" w:sz="0" w:space="0" w:color="auto"/>
            <w:bottom w:val="none" w:sz="0" w:space="0" w:color="auto"/>
            <w:right w:val="none" w:sz="0" w:space="0" w:color="auto"/>
          </w:divBdr>
        </w:div>
        <w:div w:id="2084334748">
          <w:marLeft w:val="547"/>
          <w:marRight w:val="0"/>
          <w:marTop w:val="86"/>
          <w:marBottom w:val="0"/>
          <w:divBdr>
            <w:top w:val="none" w:sz="0" w:space="0" w:color="auto"/>
            <w:left w:val="none" w:sz="0" w:space="0" w:color="auto"/>
            <w:bottom w:val="none" w:sz="0" w:space="0" w:color="auto"/>
            <w:right w:val="none" w:sz="0" w:space="0" w:color="auto"/>
          </w:divBdr>
        </w:div>
        <w:div w:id="1036278554">
          <w:marLeft w:val="547"/>
          <w:marRight w:val="0"/>
          <w:marTop w:val="134"/>
          <w:marBottom w:val="0"/>
          <w:divBdr>
            <w:top w:val="none" w:sz="0" w:space="0" w:color="auto"/>
            <w:left w:val="none" w:sz="0" w:space="0" w:color="auto"/>
            <w:bottom w:val="none" w:sz="0" w:space="0" w:color="auto"/>
            <w:right w:val="none" w:sz="0" w:space="0" w:color="auto"/>
          </w:divBdr>
        </w:div>
        <w:div w:id="572551029">
          <w:marLeft w:val="547"/>
          <w:marRight w:val="0"/>
          <w:marTop w:val="134"/>
          <w:marBottom w:val="0"/>
          <w:divBdr>
            <w:top w:val="none" w:sz="0" w:space="0" w:color="auto"/>
            <w:left w:val="none" w:sz="0" w:space="0" w:color="auto"/>
            <w:bottom w:val="none" w:sz="0" w:space="0" w:color="auto"/>
            <w:right w:val="none" w:sz="0" w:space="0" w:color="auto"/>
          </w:divBdr>
        </w:div>
        <w:div w:id="744647616">
          <w:marLeft w:val="547"/>
          <w:marRight w:val="0"/>
          <w:marTop w:val="96"/>
          <w:marBottom w:val="0"/>
          <w:divBdr>
            <w:top w:val="none" w:sz="0" w:space="0" w:color="auto"/>
            <w:left w:val="none" w:sz="0" w:space="0" w:color="auto"/>
            <w:bottom w:val="none" w:sz="0" w:space="0" w:color="auto"/>
            <w:right w:val="none" w:sz="0" w:space="0" w:color="auto"/>
          </w:divBdr>
        </w:div>
        <w:div w:id="670766304">
          <w:marLeft w:val="547"/>
          <w:marRight w:val="0"/>
          <w:marTop w:val="96"/>
          <w:marBottom w:val="0"/>
          <w:divBdr>
            <w:top w:val="none" w:sz="0" w:space="0" w:color="auto"/>
            <w:left w:val="none" w:sz="0" w:space="0" w:color="auto"/>
            <w:bottom w:val="none" w:sz="0" w:space="0" w:color="auto"/>
            <w:right w:val="none" w:sz="0" w:space="0" w:color="auto"/>
          </w:divBdr>
        </w:div>
        <w:div w:id="1387879331">
          <w:marLeft w:val="547"/>
          <w:marRight w:val="0"/>
          <w:marTop w:val="96"/>
          <w:marBottom w:val="0"/>
          <w:divBdr>
            <w:top w:val="none" w:sz="0" w:space="0" w:color="auto"/>
            <w:left w:val="none" w:sz="0" w:space="0" w:color="auto"/>
            <w:bottom w:val="none" w:sz="0" w:space="0" w:color="auto"/>
            <w:right w:val="none" w:sz="0" w:space="0" w:color="auto"/>
          </w:divBdr>
        </w:div>
        <w:div w:id="370692286">
          <w:marLeft w:val="547"/>
          <w:marRight w:val="0"/>
          <w:marTop w:val="134"/>
          <w:marBottom w:val="0"/>
          <w:divBdr>
            <w:top w:val="none" w:sz="0" w:space="0" w:color="auto"/>
            <w:left w:val="none" w:sz="0" w:space="0" w:color="auto"/>
            <w:bottom w:val="none" w:sz="0" w:space="0" w:color="auto"/>
            <w:right w:val="none" w:sz="0" w:space="0" w:color="auto"/>
          </w:divBdr>
        </w:div>
        <w:div w:id="672148240">
          <w:marLeft w:val="547"/>
          <w:marRight w:val="0"/>
          <w:marTop w:val="96"/>
          <w:marBottom w:val="0"/>
          <w:divBdr>
            <w:top w:val="none" w:sz="0" w:space="0" w:color="auto"/>
            <w:left w:val="none" w:sz="0" w:space="0" w:color="auto"/>
            <w:bottom w:val="none" w:sz="0" w:space="0" w:color="auto"/>
            <w:right w:val="none" w:sz="0" w:space="0" w:color="auto"/>
          </w:divBdr>
        </w:div>
        <w:div w:id="2122874433">
          <w:marLeft w:val="547"/>
          <w:marRight w:val="0"/>
          <w:marTop w:val="77"/>
          <w:marBottom w:val="0"/>
          <w:divBdr>
            <w:top w:val="none" w:sz="0" w:space="0" w:color="auto"/>
            <w:left w:val="none" w:sz="0" w:space="0" w:color="auto"/>
            <w:bottom w:val="none" w:sz="0" w:space="0" w:color="auto"/>
            <w:right w:val="none" w:sz="0" w:space="0" w:color="auto"/>
          </w:divBdr>
        </w:div>
        <w:div w:id="1131635806">
          <w:marLeft w:val="547"/>
          <w:marRight w:val="0"/>
          <w:marTop w:val="154"/>
          <w:marBottom w:val="0"/>
          <w:divBdr>
            <w:top w:val="none" w:sz="0" w:space="0" w:color="auto"/>
            <w:left w:val="none" w:sz="0" w:space="0" w:color="auto"/>
            <w:bottom w:val="none" w:sz="0" w:space="0" w:color="auto"/>
            <w:right w:val="none" w:sz="0" w:space="0" w:color="auto"/>
          </w:divBdr>
        </w:div>
        <w:div w:id="432631311">
          <w:marLeft w:val="547"/>
          <w:marRight w:val="0"/>
          <w:marTop w:val="86"/>
          <w:marBottom w:val="0"/>
          <w:divBdr>
            <w:top w:val="none" w:sz="0" w:space="0" w:color="auto"/>
            <w:left w:val="none" w:sz="0" w:space="0" w:color="auto"/>
            <w:bottom w:val="none" w:sz="0" w:space="0" w:color="auto"/>
            <w:right w:val="none" w:sz="0" w:space="0" w:color="auto"/>
          </w:divBdr>
        </w:div>
        <w:div w:id="1460148438">
          <w:marLeft w:val="547"/>
          <w:marRight w:val="0"/>
          <w:marTop w:val="154"/>
          <w:marBottom w:val="0"/>
          <w:divBdr>
            <w:top w:val="none" w:sz="0" w:space="0" w:color="auto"/>
            <w:left w:val="none" w:sz="0" w:space="0" w:color="auto"/>
            <w:bottom w:val="none" w:sz="0" w:space="0" w:color="auto"/>
            <w:right w:val="none" w:sz="0" w:space="0" w:color="auto"/>
          </w:divBdr>
        </w:div>
        <w:div w:id="1349674743">
          <w:marLeft w:val="547"/>
          <w:marRight w:val="0"/>
          <w:marTop w:val="154"/>
          <w:marBottom w:val="0"/>
          <w:divBdr>
            <w:top w:val="none" w:sz="0" w:space="0" w:color="auto"/>
            <w:left w:val="none" w:sz="0" w:space="0" w:color="auto"/>
            <w:bottom w:val="none" w:sz="0" w:space="0" w:color="auto"/>
            <w:right w:val="none" w:sz="0" w:space="0" w:color="auto"/>
          </w:divBdr>
        </w:div>
        <w:div w:id="889876989">
          <w:marLeft w:val="547"/>
          <w:marRight w:val="0"/>
          <w:marTop w:val="86"/>
          <w:marBottom w:val="0"/>
          <w:divBdr>
            <w:top w:val="none" w:sz="0" w:space="0" w:color="auto"/>
            <w:left w:val="none" w:sz="0" w:space="0" w:color="auto"/>
            <w:bottom w:val="none" w:sz="0" w:space="0" w:color="auto"/>
            <w:right w:val="none" w:sz="0" w:space="0" w:color="auto"/>
          </w:divBdr>
        </w:div>
        <w:div w:id="449512352">
          <w:marLeft w:val="547"/>
          <w:marRight w:val="0"/>
          <w:marTop w:val="154"/>
          <w:marBottom w:val="0"/>
          <w:divBdr>
            <w:top w:val="none" w:sz="0" w:space="0" w:color="auto"/>
            <w:left w:val="none" w:sz="0" w:space="0" w:color="auto"/>
            <w:bottom w:val="none" w:sz="0" w:space="0" w:color="auto"/>
            <w:right w:val="none" w:sz="0" w:space="0" w:color="auto"/>
          </w:divBdr>
        </w:div>
        <w:div w:id="596907151">
          <w:marLeft w:val="547"/>
          <w:marRight w:val="0"/>
          <w:marTop w:val="86"/>
          <w:marBottom w:val="0"/>
          <w:divBdr>
            <w:top w:val="none" w:sz="0" w:space="0" w:color="auto"/>
            <w:left w:val="none" w:sz="0" w:space="0" w:color="auto"/>
            <w:bottom w:val="none" w:sz="0" w:space="0" w:color="auto"/>
            <w:right w:val="none" w:sz="0" w:space="0" w:color="auto"/>
          </w:divBdr>
        </w:div>
        <w:div w:id="790126744">
          <w:marLeft w:val="547"/>
          <w:marRight w:val="0"/>
          <w:marTop w:val="154"/>
          <w:marBottom w:val="0"/>
          <w:divBdr>
            <w:top w:val="none" w:sz="0" w:space="0" w:color="auto"/>
            <w:left w:val="none" w:sz="0" w:space="0" w:color="auto"/>
            <w:bottom w:val="none" w:sz="0" w:space="0" w:color="auto"/>
            <w:right w:val="none" w:sz="0" w:space="0" w:color="auto"/>
          </w:divBdr>
        </w:div>
        <w:div w:id="1141465351">
          <w:marLeft w:val="547"/>
          <w:marRight w:val="0"/>
          <w:marTop w:val="154"/>
          <w:marBottom w:val="0"/>
          <w:divBdr>
            <w:top w:val="none" w:sz="0" w:space="0" w:color="auto"/>
            <w:left w:val="none" w:sz="0" w:space="0" w:color="auto"/>
            <w:bottom w:val="none" w:sz="0" w:space="0" w:color="auto"/>
            <w:right w:val="none" w:sz="0" w:space="0" w:color="auto"/>
          </w:divBdr>
        </w:div>
        <w:div w:id="1711226166">
          <w:marLeft w:val="547"/>
          <w:marRight w:val="0"/>
          <w:marTop w:val="154"/>
          <w:marBottom w:val="0"/>
          <w:divBdr>
            <w:top w:val="none" w:sz="0" w:space="0" w:color="auto"/>
            <w:left w:val="none" w:sz="0" w:space="0" w:color="auto"/>
            <w:bottom w:val="none" w:sz="0" w:space="0" w:color="auto"/>
            <w:right w:val="none" w:sz="0" w:space="0" w:color="auto"/>
          </w:divBdr>
        </w:div>
        <w:div w:id="1681082373">
          <w:marLeft w:val="547"/>
          <w:marRight w:val="0"/>
          <w:marTop w:val="86"/>
          <w:marBottom w:val="0"/>
          <w:divBdr>
            <w:top w:val="none" w:sz="0" w:space="0" w:color="auto"/>
            <w:left w:val="none" w:sz="0" w:space="0" w:color="auto"/>
            <w:bottom w:val="none" w:sz="0" w:space="0" w:color="auto"/>
            <w:right w:val="none" w:sz="0" w:space="0" w:color="auto"/>
          </w:divBdr>
        </w:div>
        <w:div w:id="244188688">
          <w:marLeft w:val="547"/>
          <w:marRight w:val="0"/>
          <w:marTop w:val="154"/>
          <w:marBottom w:val="0"/>
          <w:divBdr>
            <w:top w:val="none" w:sz="0" w:space="0" w:color="auto"/>
            <w:left w:val="none" w:sz="0" w:space="0" w:color="auto"/>
            <w:bottom w:val="none" w:sz="0" w:space="0" w:color="auto"/>
            <w:right w:val="none" w:sz="0" w:space="0" w:color="auto"/>
          </w:divBdr>
        </w:div>
        <w:div w:id="275211155">
          <w:marLeft w:val="547"/>
          <w:marRight w:val="0"/>
          <w:marTop w:val="154"/>
          <w:marBottom w:val="0"/>
          <w:divBdr>
            <w:top w:val="none" w:sz="0" w:space="0" w:color="auto"/>
            <w:left w:val="none" w:sz="0" w:space="0" w:color="auto"/>
            <w:bottom w:val="none" w:sz="0" w:space="0" w:color="auto"/>
            <w:right w:val="none" w:sz="0" w:space="0" w:color="auto"/>
          </w:divBdr>
        </w:div>
        <w:div w:id="838689729">
          <w:marLeft w:val="547"/>
          <w:marRight w:val="0"/>
          <w:marTop w:val="86"/>
          <w:marBottom w:val="0"/>
          <w:divBdr>
            <w:top w:val="none" w:sz="0" w:space="0" w:color="auto"/>
            <w:left w:val="none" w:sz="0" w:space="0" w:color="auto"/>
            <w:bottom w:val="none" w:sz="0" w:space="0" w:color="auto"/>
            <w:right w:val="none" w:sz="0" w:space="0" w:color="auto"/>
          </w:divBdr>
        </w:div>
        <w:div w:id="426579961">
          <w:marLeft w:val="547"/>
          <w:marRight w:val="0"/>
          <w:marTop w:val="154"/>
          <w:marBottom w:val="0"/>
          <w:divBdr>
            <w:top w:val="none" w:sz="0" w:space="0" w:color="auto"/>
            <w:left w:val="none" w:sz="0" w:space="0" w:color="auto"/>
            <w:bottom w:val="none" w:sz="0" w:space="0" w:color="auto"/>
            <w:right w:val="none" w:sz="0" w:space="0" w:color="auto"/>
          </w:divBdr>
        </w:div>
        <w:div w:id="984746413">
          <w:marLeft w:val="547"/>
          <w:marRight w:val="0"/>
          <w:marTop w:val="96"/>
          <w:marBottom w:val="0"/>
          <w:divBdr>
            <w:top w:val="none" w:sz="0" w:space="0" w:color="auto"/>
            <w:left w:val="none" w:sz="0" w:space="0" w:color="auto"/>
            <w:bottom w:val="none" w:sz="0" w:space="0" w:color="auto"/>
            <w:right w:val="none" w:sz="0" w:space="0" w:color="auto"/>
          </w:divBdr>
        </w:div>
        <w:div w:id="800997418">
          <w:marLeft w:val="547"/>
          <w:marRight w:val="0"/>
          <w:marTop w:val="115"/>
          <w:marBottom w:val="0"/>
          <w:divBdr>
            <w:top w:val="none" w:sz="0" w:space="0" w:color="auto"/>
            <w:left w:val="none" w:sz="0" w:space="0" w:color="auto"/>
            <w:bottom w:val="none" w:sz="0" w:space="0" w:color="auto"/>
            <w:right w:val="none" w:sz="0" w:space="0" w:color="auto"/>
          </w:divBdr>
        </w:div>
        <w:div w:id="924610580">
          <w:marLeft w:val="547"/>
          <w:marRight w:val="0"/>
          <w:marTop w:val="115"/>
          <w:marBottom w:val="0"/>
          <w:divBdr>
            <w:top w:val="none" w:sz="0" w:space="0" w:color="auto"/>
            <w:left w:val="none" w:sz="0" w:space="0" w:color="auto"/>
            <w:bottom w:val="none" w:sz="0" w:space="0" w:color="auto"/>
            <w:right w:val="none" w:sz="0" w:space="0" w:color="auto"/>
          </w:divBdr>
        </w:div>
        <w:div w:id="1368332980">
          <w:marLeft w:val="547"/>
          <w:marRight w:val="0"/>
          <w:marTop w:val="115"/>
          <w:marBottom w:val="0"/>
          <w:divBdr>
            <w:top w:val="none" w:sz="0" w:space="0" w:color="auto"/>
            <w:left w:val="none" w:sz="0" w:space="0" w:color="auto"/>
            <w:bottom w:val="none" w:sz="0" w:space="0" w:color="auto"/>
            <w:right w:val="none" w:sz="0" w:space="0" w:color="auto"/>
          </w:divBdr>
        </w:div>
        <w:div w:id="1992828437">
          <w:marLeft w:val="547"/>
          <w:marRight w:val="0"/>
          <w:marTop w:val="115"/>
          <w:marBottom w:val="0"/>
          <w:divBdr>
            <w:top w:val="none" w:sz="0" w:space="0" w:color="auto"/>
            <w:left w:val="none" w:sz="0" w:space="0" w:color="auto"/>
            <w:bottom w:val="none" w:sz="0" w:space="0" w:color="auto"/>
            <w:right w:val="none" w:sz="0" w:space="0" w:color="auto"/>
          </w:divBdr>
        </w:div>
        <w:div w:id="179784682">
          <w:marLeft w:val="547"/>
          <w:marRight w:val="0"/>
          <w:marTop w:val="115"/>
          <w:marBottom w:val="0"/>
          <w:divBdr>
            <w:top w:val="none" w:sz="0" w:space="0" w:color="auto"/>
            <w:left w:val="none" w:sz="0" w:space="0" w:color="auto"/>
            <w:bottom w:val="none" w:sz="0" w:space="0" w:color="auto"/>
            <w:right w:val="none" w:sz="0" w:space="0" w:color="auto"/>
          </w:divBdr>
        </w:div>
        <w:div w:id="1603802845">
          <w:marLeft w:val="547"/>
          <w:marRight w:val="0"/>
          <w:marTop w:val="86"/>
          <w:marBottom w:val="0"/>
          <w:divBdr>
            <w:top w:val="none" w:sz="0" w:space="0" w:color="auto"/>
            <w:left w:val="none" w:sz="0" w:space="0" w:color="auto"/>
            <w:bottom w:val="none" w:sz="0" w:space="0" w:color="auto"/>
            <w:right w:val="none" w:sz="0" w:space="0" w:color="auto"/>
          </w:divBdr>
        </w:div>
        <w:div w:id="721058926">
          <w:marLeft w:val="547"/>
          <w:marRight w:val="0"/>
          <w:marTop w:val="154"/>
          <w:marBottom w:val="0"/>
          <w:divBdr>
            <w:top w:val="none" w:sz="0" w:space="0" w:color="auto"/>
            <w:left w:val="none" w:sz="0" w:space="0" w:color="auto"/>
            <w:bottom w:val="none" w:sz="0" w:space="0" w:color="auto"/>
            <w:right w:val="none" w:sz="0" w:space="0" w:color="auto"/>
          </w:divBdr>
        </w:div>
        <w:div w:id="643579661">
          <w:marLeft w:val="547"/>
          <w:marRight w:val="0"/>
          <w:marTop w:val="154"/>
          <w:marBottom w:val="0"/>
          <w:divBdr>
            <w:top w:val="none" w:sz="0" w:space="0" w:color="auto"/>
            <w:left w:val="none" w:sz="0" w:space="0" w:color="auto"/>
            <w:bottom w:val="none" w:sz="0" w:space="0" w:color="auto"/>
            <w:right w:val="none" w:sz="0" w:space="0" w:color="auto"/>
          </w:divBdr>
        </w:div>
        <w:div w:id="1807819989">
          <w:marLeft w:val="547"/>
          <w:marRight w:val="0"/>
          <w:marTop w:val="96"/>
          <w:marBottom w:val="0"/>
          <w:divBdr>
            <w:top w:val="none" w:sz="0" w:space="0" w:color="auto"/>
            <w:left w:val="none" w:sz="0" w:space="0" w:color="auto"/>
            <w:bottom w:val="none" w:sz="0" w:space="0" w:color="auto"/>
            <w:right w:val="none" w:sz="0" w:space="0" w:color="auto"/>
          </w:divBdr>
        </w:div>
        <w:div w:id="329068667">
          <w:marLeft w:val="547"/>
          <w:marRight w:val="0"/>
          <w:marTop w:val="134"/>
          <w:marBottom w:val="0"/>
          <w:divBdr>
            <w:top w:val="none" w:sz="0" w:space="0" w:color="auto"/>
            <w:left w:val="none" w:sz="0" w:space="0" w:color="auto"/>
            <w:bottom w:val="none" w:sz="0" w:space="0" w:color="auto"/>
            <w:right w:val="none" w:sz="0" w:space="0" w:color="auto"/>
          </w:divBdr>
        </w:div>
        <w:div w:id="1689868541">
          <w:marLeft w:val="547"/>
          <w:marRight w:val="0"/>
          <w:marTop w:val="134"/>
          <w:marBottom w:val="0"/>
          <w:divBdr>
            <w:top w:val="none" w:sz="0" w:space="0" w:color="auto"/>
            <w:left w:val="none" w:sz="0" w:space="0" w:color="auto"/>
            <w:bottom w:val="none" w:sz="0" w:space="0" w:color="auto"/>
            <w:right w:val="none" w:sz="0" w:space="0" w:color="auto"/>
          </w:divBdr>
        </w:div>
        <w:div w:id="2128086765">
          <w:marLeft w:val="547"/>
          <w:marRight w:val="0"/>
          <w:marTop w:val="96"/>
          <w:marBottom w:val="0"/>
          <w:divBdr>
            <w:top w:val="none" w:sz="0" w:space="0" w:color="auto"/>
            <w:left w:val="none" w:sz="0" w:space="0" w:color="auto"/>
            <w:bottom w:val="none" w:sz="0" w:space="0" w:color="auto"/>
            <w:right w:val="none" w:sz="0" w:space="0" w:color="auto"/>
          </w:divBdr>
        </w:div>
        <w:div w:id="1114441834">
          <w:marLeft w:val="547"/>
          <w:marRight w:val="0"/>
          <w:marTop w:val="154"/>
          <w:marBottom w:val="0"/>
          <w:divBdr>
            <w:top w:val="none" w:sz="0" w:space="0" w:color="auto"/>
            <w:left w:val="none" w:sz="0" w:space="0" w:color="auto"/>
            <w:bottom w:val="none" w:sz="0" w:space="0" w:color="auto"/>
            <w:right w:val="none" w:sz="0" w:space="0" w:color="auto"/>
          </w:divBdr>
        </w:div>
        <w:div w:id="1144540279">
          <w:marLeft w:val="547"/>
          <w:marRight w:val="0"/>
          <w:marTop w:val="154"/>
          <w:marBottom w:val="0"/>
          <w:divBdr>
            <w:top w:val="none" w:sz="0" w:space="0" w:color="auto"/>
            <w:left w:val="none" w:sz="0" w:space="0" w:color="auto"/>
            <w:bottom w:val="none" w:sz="0" w:space="0" w:color="auto"/>
            <w:right w:val="none" w:sz="0" w:space="0" w:color="auto"/>
          </w:divBdr>
        </w:div>
        <w:div w:id="2099281644">
          <w:marLeft w:val="547"/>
          <w:marRight w:val="0"/>
          <w:marTop w:val="154"/>
          <w:marBottom w:val="0"/>
          <w:divBdr>
            <w:top w:val="none" w:sz="0" w:space="0" w:color="auto"/>
            <w:left w:val="none" w:sz="0" w:space="0" w:color="auto"/>
            <w:bottom w:val="none" w:sz="0" w:space="0" w:color="auto"/>
            <w:right w:val="none" w:sz="0" w:space="0" w:color="auto"/>
          </w:divBdr>
        </w:div>
        <w:div w:id="1599678606">
          <w:marLeft w:val="547"/>
          <w:marRight w:val="0"/>
          <w:marTop w:val="96"/>
          <w:marBottom w:val="0"/>
          <w:divBdr>
            <w:top w:val="none" w:sz="0" w:space="0" w:color="auto"/>
            <w:left w:val="none" w:sz="0" w:space="0" w:color="auto"/>
            <w:bottom w:val="none" w:sz="0" w:space="0" w:color="auto"/>
            <w:right w:val="none" w:sz="0" w:space="0" w:color="auto"/>
          </w:divBdr>
        </w:div>
        <w:div w:id="1382940679">
          <w:marLeft w:val="547"/>
          <w:marRight w:val="0"/>
          <w:marTop w:val="154"/>
          <w:marBottom w:val="0"/>
          <w:divBdr>
            <w:top w:val="none" w:sz="0" w:space="0" w:color="auto"/>
            <w:left w:val="none" w:sz="0" w:space="0" w:color="auto"/>
            <w:bottom w:val="none" w:sz="0" w:space="0" w:color="auto"/>
            <w:right w:val="none" w:sz="0" w:space="0" w:color="auto"/>
          </w:divBdr>
        </w:div>
        <w:div w:id="236596679">
          <w:marLeft w:val="547"/>
          <w:marRight w:val="0"/>
          <w:marTop w:val="154"/>
          <w:marBottom w:val="0"/>
          <w:divBdr>
            <w:top w:val="none" w:sz="0" w:space="0" w:color="auto"/>
            <w:left w:val="none" w:sz="0" w:space="0" w:color="auto"/>
            <w:bottom w:val="none" w:sz="0" w:space="0" w:color="auto"/>
            <w:right w:val="none" w:sz="0" w:space="0" w:color="auto"/>
          </w:divBdr>
        </w:div>
        <w:div w:id="1364092925">
          <w:marLeft w:val="547"/>
          <w:marRight w:val="0"/>
          <w:marTop w:val="96"/>
          <w:marBottom w:val="0"/>
          <w:divBdr>
            <w:top w:val="none" w:sz="0" w:space="0" w:color="auto"/>
            <w:left w:val="none" w:sz="0" w:space="0" w:color="auto"/>
            <w:bottom w:val="none" w:sz="0" w:space="0" w:color="auto"/>
            <w:right w:val="none" w:sz="0" w:space="0" w:color="auto"/>
          </w:divBdr>
        </w:div>
        <w:div w:id="1828201324">
          <w:marLeft w:val="547"/>
          <w:marRight w:val="0"/>
          <w:marTop w:val="154"/>
          <w:marBottom w:val="0"/>
          <w:divBdr>
            <w:top w:val="none" w:sz="0" w:space="0" w:color="auto"/>
            <w:left w:val="none" w:sz="0" w:space="0" w:color="auto"/>
            <w:bottom w:val="none" w:sz="0" w:space="0" w:color="auto"/>
            <w:right w:val="none" w:sz="0" w:space="0" w:color="auto"/>
          </w:divBdr>
        </w:div>
        <w:div w:id="1804224786">
          <w:marLeft w:val="547"/>
          <w:marRight w:val="0"/>
          <w:marTop w:val="154"/>
          <w:marBottom w:val="0"/>
          <w:divBdr>
            <w:top w:val="none" w:sz="0" w:space="0" w:color="auto"/>
            <w:left w:val="none" w:sz="0" w:space="0" w:color="auto"/>
            <w:bottom w:val="none" w:sz="0" w:space="0" w:color="auto"/>
            <w:right w:val="none" w:sz="0" w:space="0" w:color="auto"/>
          </w:divBdr>
        </w:div>
        <w:div w:id="1224147192">
          <w:marLeft w:val="547"/>
          <w:marRight w:val="0"/>
          <w:marTop w:val="96"/>
          <w:marBottom w:val="0"/>
          <w:divBdr>
            <w:top w:val="none" w:sz="0" w:space="0" w:color="auto"/>
            <w:left w:val="none" w:sz="0" w:space="0" w:color="auto"/>
            <w:bottom w:val="none" w:sz="0" w:space="0" w:color="auto"/>
            <w:right w:val="none" w:sz="0" w:space="0" w:color="auto"/>
          </w:divBdr>
        </w:div>
        <w:div w:id="740098146">
          <w:marLeft w:val="547"/>
          <w:marRight w:val="0"/>
          <w:marTop w:val="154"/>
          <w:marBottom w:val="0"/>
          <w:divBdr>
            <w:top w:val="none" w:sz="0" w:space="0" w:color="auto"/>
            <w:left w:val="none" w:sz="0" w:space="0" w:color="auto"/>
            <w:bottom w:val="none" w:sz="0" w:space="0" w:color="auto"/>
            <w:right w:val="none" w:sz="0" w:space="0" w:color="auto"/>
          </w:divBdr>
        </w:div>
        <w:div w:id="792406869">
          <w:marLeft w:val="547"/>
          <w:marRight w:val="0"/>
          <w:marTop w:val="154"/>
          <w:marBottom w:val="0"/>
          <w:divBdr>
            <w:top w:val="none" w:sz="0" w:space="0" w:color="auto"/>
            <w:left w:val="none" w:sz="0" w:space="0" w:color="auto"/>
            <w:bottom w:val="none" w:sz="0" w:space="0" w:color="auto"/>
            <w:right w:val="none" w:sz="0" w:space="0" w:color="auto"/>
          </w:divBdr>
        </w:div>
        <w:div w:id="1808400442">
          <w:marLeft w:val="547"/>
          <w:marRight w:val="0"/>
          <w:marTop w:val="96"/>
          <w:marBottom w:val="0"/>
          <w:divBdr>
            <w:top w:val="none" w:sz="0" w:space="0" w:color="auto"/>
            <w:left w:val="none" w:sz="0" w:space="0" w:color="auto"/>
            <w:bottom w:val="none" w:sz="0" w:space="0" w:color="auto"/>
            <w:right w:val="none" w:sz="0" w:space="0" w:color="auto"/>
          </w:divBdr>
        </w:div>
        <w:div w:id="1147667464">
          <w:marLeft w:val="547"/>
          <w:marRight w:val="0"/>
          <w:marTop w:val="154"/>
          <w:marBottom w:val="0"/>
          <w:divBdr>
            <w:top w:val="none" w:sz="0" w:space="0" w:color="auto"/>
            <w:left w:val="none" w:sz="0" w:space="0" w:color="auto"/>
            <w:bottom w:val="none" w:sz="0" w:space="0" w:color="auto"/>
            <w:right w:val="none" w:sz="0" w:space="0" w:color="auto"/>
          </w:divBdr>
        </w:div>
        <w:div w:id="656038551">
          <w:marLeft w:val="547"/>
          <w:marRight w:val="0"/>
          <w:marTop w:val="154"/>
          <w:marBottom w:val="0"/>
          <w:divBdr>
            <w:top w:val="none" w:sz="0" w:space="0" w:color="auto"/>
            <w:left w:val="none" w:sz="0" w:space="0" w:color="auto"/>
            <w:bottom w:val="none" w:sz="0" w:space="0" w:color="auto"/>
            <w:right w:val="none" w:sz="0" w:space="0" w:color="auto"/>
          </w:divBdr>
        </w:div>
        <w:div w:id="1658457039">
          <w:marLeft w:val="547"/>
          <w:marRight w:val="0"/>
          <w:marTop w:val="96"/>
          <w:marBottom w:val="0"/>
          <w:divBdr>
            <w:top w:val="none" w:sz="0" w:space="0" w:color="auto"/>
            <w:left w:val="none" w:sz="0" w:space="0" w:color="auto"/>
            <w:bottom w:val="none" w:sz="0" w:space="0" w:color="auto"/>
            <w:right w:val="none" w:sz="0" w:space="0" w:color="auto"/>
          </w:divBdr>
        </w:div>
        <w:div w:id="504785266">
          <w:marLeft w:val="547"/>
          <w:marRight w:val="0"/>
          <w:marTop w:val="154"/>
          <w:marBottom w:val="0"/>
          <w:divBdr>
            <w:top w:val="none" w:sz="0" w:space="0" w:color="auto"/>
            <w:left w:val="none" w:sz="0" w:space="0" w:color="auto"/>
            <w:bottom w:val="none" w:sz="0" w:space="0" w:color="auto"/>
            <w:right w:val="none" w:sz="0" w:space="0" w:color="auto"/>
          </w:divBdr>
        </w:div>
        <w:div w:id="1550655064">
          <w:marLeft w:val="547"/>
          <w:marRight w:val="0"/>
          <w:marTop w:val="96"/>
          <w:marBottom w:val="0"/>
          <w:divBdr>
            <w:top w:val="none" w:sz="0" w:space="0" w:color="auto"/>
            <w:left w:val="none" w:sz="0" w:space="0" w:color="auto"/>
            <w:bottom w:val="none" w:sz="0" w:space="0" w:color="auto"/>
            <w:right w:val="none" w:sz="0" w:space="0" w:color="auto"/>
          </w:divBdr>
        </w:div>
        <w:div w:id="940458279">
          <w:marLeft w:val="547"/>
          <w:marRight w:val="0"/>
          <w:marTop w:val="134"/>
          <w:marBottom w:val="0"/>
          <w:divBdr>
            <w:top w:val="none" w:sz="0" w:space="0" w:color="auto"/>
            <w:left w:val="none" w:sz="0" w:space="0" w:color="auto"/>
            <w:bottom w:val="none" w:sz="0" w:space="0" w:color="auto"/>
            <w:right w:val="none" w:sz="0" w:space="0" w:color="auto"/>
          </w:divBdr>
        </w:div>
        <w:div w:id="85540724">
          <w:marLeft w:val="547"/>
          <w:marRight w:val="0"/>
          <w:marTop w:val="134"/>
          <w:marBottom w:val="0"/>
          <w:divBdr>
            <w:top w:val="none" w:sz="0" w:space="0" w:color="auto"/>
            <w:left w:val="none" w:sz="0" w:space="0" w:color="auto"/>
            <w:bottom w:val="none" w:sz="0" w:space="0" w:color="auto"/>
            <w:right w:val="none" w:sz="0" w:space="0" w:color="auto"/>
          </w:divBdr>
        </w:div>
        <w:div w:id="1843667397">
          <w:marLeft w:val="547"/>
          <w:marRight w:val="0"/>
          <w:marTop w:val="134"/>
          <w:marBottom w:val="0"/>
          <w:divBdr>
            <w:top w:val="none" w:sz="0" w:space="0" w:color="auto"/>
            <w:left w:val="none" w:sz="0" w:space="0" w:color="auto"/>
            <w:bottom w:val="none" w:sz="0" w:space="0" w:color="auto"/>
            <w:right w:val="none" w:sz="0" w:space="0" w:color="auto"/>
          </w:divBdr>
        </w:div>
        <w:div w:id="521209397">
          <w:marLeft w:val="547"/>
          <w:marRight w:val="0"/>
          <w:marTop w:val="96"/>
          <w:marBottom w:val="0"/>
          <w:divBdr>
            <w:top w:val="none" w:sz="0" w:space="0" w:color="auto"/>
            <w:left w:val="none" w:sz="0" w:space="0" w:color="auto"/>
            <w:bottom w:val="none" w:sz="0" w:space="0" w:color="auto"/>
            <w:right w:val="none" w:sz="0" w:space="0" w:color="auto"/>
          </w:divBdr>
        </w:div>
        <w:div w:id="984431888">
          <w:marLeft w:val="547"/>
          <w:marRight w:val="0"/>
          <w:marTop w:val="134"/>
          <w:marBottom w:val="0"/>
          <w:divBdr>
            <w:top w:val="none" w:sz="0" w:space="0" w:color="auto"/>
            <w:left w:val="none" w:sz="0" w:space="0" w:color="auto"/>
            <w:bottom w:val="none" w:sz="0" w:space="0" w:color="auto"/>
            <w:right w:val="none" w:sz="0" w:space="0" w:color="auto"/>
          </w:divBdr>
        </w:div>
        <w:div w:id="580873083">
          <w:marLeft w:val="547"/>
          <w:marRight w:val="0"/>
          <w:marTop w:val="134"/>
          <w:marBottom w:val="0"/>
          <w:divBdr>
            <w:top w:val="none" w:sz="0" w:space="0" w:color="auto"/>
            <w:left w:val="none" w:sz="0" w:space="0" w:color="auto"/>
            <w:bottom w:val="none" w:sz="0" w:space="0" w:color="auto"/>
            <w:right w:val="none" w:sz="0" w:space="0" w:color="auto"/>
          </w:divBdr>
        </w:div>
        <w:div w:id="2110005244">
          <w:marLeft w:val="547"/>
          <w:marRight w:val="0"/>
          <w:marTop w:val="134"/>
          <w:marBottom w:val="0"/>
          <w:divBdr>
            <w:top w:val="none" w:sz="0" w:space="0" w:color="auto"/>
            <w:left w:val="none" w:sz="0" w:space="0" w:color="auto"/>
            <w:bottom w:val="none" w:sz="0" w:space="0" w:color="auto"/>
            <w:right w:val="none" w:sz="0" w:space="0" w:color="auto"/>
          </w:divBdr>
        </w:div>
        <w:div w:id="159584485">
          <w:marLeft w:val="547"/>
          <w:marRight w:val="0"/>
          <w:marTop w:val="96"/>
          <w:marBottom w:val="0"/>
          <w:divBdr>
            <w:top w:val="none" w:sz="0" w:space="0" w:color="auto"/>
            <w:left w:val="none" w:sz="0" w:space="0" w:color="auto"/>
            <w:bottom w:val="none" w:sz="0" w:space="0" w:color="auto"/>
            <w:right w:val="none" w:sz="0" w:space="0" w:color="auto"/>
          </w:divBdr>
        </w:div>
        <w:div w:id="794255408">
          <w:marLeft w:val="547"/>
          <w:marRight w:val="0"/>
          <w:marTop w:val="134"/>
          <w:marBottom w:val="0"/>
          <w:divBdr>
            <w:top w:val="none" w:sz="0" w:space="0" w:color="auto"/>
            <w:left w:val="none" w:sz="0" w:space="0" w:color="auto"/>
            <w:bottom w:val="none" w:sz="0" w:space="0" w:color="auto"/>
            <w:right w:val="none" w:sz="0" w:space="0" w:color="auto"/>
          </w:divBdr>
        </w:div>
        <w:div w:id="586693499">
          <w:marLeft w:val="547"/>
          <w:marRight w:val="0"/>
          <w:marTop w:val="134"/>
          <w:marBottom w:val="0"/>
          <w:divBdr>
            <w:top w:val="none" w:sz="0" w:space="0" w:color="auto"/>
            <w:left w:val="none" w:sz="0" w:space="0" w:color="auto"/>
            <w:bottom w:val="none" w:sz="0" w:space="0" w:color="auto"/>
            <w:right w:val="none" w:sz="0" w:space="0" w:color="auto"/>
          </w:divBdr>
        </w:div>
        <w:div w:id="95954571">
          <w:marLeft w:val="547"/>
          <w:marRight w:val="0"/>
          <w:marTop w:val="154"/>
          <w:marBottom w:val="0"/>
          <w:divBdr>
            <w:top w:val="none" w:sz="0" w:space="0" w:color="auto"/>
            <w:left w:val="none" w:sz="0" w:space="0" w:color="auto"/>
            <w:bottom w:val="none" w:sz="0" w:space="0" w:color="auto"/>
            <w:right w:val="none" w:sz="0" w:space="0" w:color="auto"/>
          </w:divBdr>
        </w:div>
        <w:div w:id="858392677">
          <w:marLeft w:val="547"/>
          <w:marRight w:val="0"/>
          <w:marTop w:val="134"/>
          <w:marBottom w:val="0"/>
          <w:divBdr>
            <w:top w:val="none" w:sz="0" w:space="0" w:color="auto"/>
            <w:left w:val="none" w:sz="0" w:space="0" w:color="auto"/>
            <w:bottom w:val="none" w:sz="0" w:space="0" w:color="auto"/>
            <w:right w:val="none" w:sz="0" w:space="0" w:color="auto"/>
          </w:divBdr>
        </w:div>
        <w:div w:id="74211882">
          <w:marLeft w:val="547"/>
          <w:marRight w:val="0"/>
          <w:marTop w:val="134"/>
          <w:marBottom w:val="0"/>
          <w:divBdr>
            <w:top w:val="none" w:sz="0" w:space="0" w:color="auto"/>
            <w:left w:val="none" w:sz="0" w:space="0" w:color="auto"/>
            <w:bottom w:val="none" w:sz="0" w:space="0" w:color="auto"/>
            <w:right w:val="none" w:sz="0" w:space="0" w:color="auto"/>
          </w:divBdr>
        </w:div>
        <w:div w:id="480539989">
          <w:marLeft w:val="547"/>
          <w:marRight w:val="0"/>
          <w:marTop w:val="134"/>
          <w:marBottom w:val="0"/>
          <w:divBdr>
            <w:top w:val="none" w:sz="0" w:space="0" w:color="auto"/>
            <w:left w:val="none" w:sz="0" w:space="0" w:color="auto"/>
            <w:bottom w:val="none" w:sz="0" w:space="0" w:color="auto"/>
            <w:right w:val="none" w:sz="0" w:space="0" w:color="auto"/>
          </w:divBdr>
        </w:div>
        <w:div w:id="1824927915">
          <w:marLeft w:val="547"/>
          <w:marRight w:val="0"/>
          <w:marTop w:val="154"/>
          <w:marBottom w:val="0"/>
          <w:divBdr>
            <w:top w:val="none" w:sz="0" w:space="0" w:color="auto"/>
            <w:left w:val="none" w:sz="0" w:space="0" w:color="auto"/>
            <w:bottom w:val="none" w:sz="0" w:space="0" w:color="auto"/>
            <w:right w:val="none" w:sz="0" w:space="0" w:color="auto"/>
          </w:divBdr>
        </w:div>
        <w:div w:id="725252427">
          <w:marLeft w:val="547"/>
          <w:marRight w:val="0"/>
          <w:marTop w:val="115"/>
          <w:marBottom w:val="0"/>
          <w:divBdr>
            <w:top w:val="none" w:sz="0" w:space="0" w:color="auto"/>
            <w:left w:val="none" w:sz="0" w:space="0" w:color="auto"/>
            <w:bottom w:val="none" w:sz="0" w:space="0" w:color="auto"/>
            <w:right w:val="none" w:sz="0" w:space="0" w:color="auto"/>
          </w:divBdr>
        </w:div>
        <w:div w:id="1497112402">
          <w:marLeft w:val="547"/>
          <w:marRight w:val="0"/>
          <w:marTop w:val="115"/>
          <w:marBottom w:val="0"/>
          <w:divBdr>
            <w:top w:val="none" w:sz="0" w:space="0" w:color="auto"/>
            <w:left w:val="none" w:sz="0" w:space="0" w:color="auto"/>
            <w:bottom w:val="none" w:sz="0" w:space="0" w:color="auto"/>
            <w:right w:val="none" w:sz="0" w:space="0" w:color="auto"/>
          </w:divBdr>
        </w:div>
        <w:div w:id="665593107">
          <w:marLeft w:val="547"/>
          <w:marRight w:val="0"/>
          <w:marTop w:val="115"/>
          <w:marBottom w:val="0"/>
          <w:divBdr>
            <w:top w:val="none" w:sz="0" w:space="0" w:color="auto"/>
            <w:left w:val="none" w:sz="0" w:space="0" w:color="auto"/>
            <w:bottom w:val="none" w:sz="0" w:space="0" w:color="auto"/>
            <w:right w:val="none" w:sz="0" w:space="0" w:color="auto"/>
          </w:divBdr>
        </w:div>
        <w:div w:id="1759057730">
          <w:marLeft w:val="547"/>
          <w:marRight w:val="0"/>
          <w:marTop w:val="115"/>
          <w:marBottom w:val="0"/>
          <w:divBdr>
            <w:top w:val="none" w:sz="0" w:space="0" w:color="auto"/>
            <w:left w:val="none" w:sz="0" w:space="0" w:color="auto"/>
            <w:bottom w:val="none" w:sz="0" w:space="0" w:color="auto"/>
            <w:right w:val="none" w:sz="0" w:space="0" w:color="auto"/>
          </w:divBdr>
        </w:div>
        <w:div w:id="1374620898">
          <w:marLeft w:val="547"/>
          <w:marRight w:val="0"/>
          <w:marTop w:val="154"/>
          <w:marBottom w:val="0"/>
          <w:divBdr>
            <w:top w:val="none" w:sz="0" w:space="0" w:color="auto"/>
            <w:left w:val="none" w:sz="0" w:space="0" w:color="auto"/>
            <w:bottom w:val="none" w:sz="0" w:space="0" w:color="auto"/>
            <w:right w:val="none" w:sz="0" w:space="0" w:color="auto"/>
          </w:divBdr>
        </w:div>
        <w:div w:id="1049108075">
          <w:marLeft w:val="547"/>
          <w:marRight w:val="0"/>
          <w:marTop w:val="115"/>
          <w:marBottom w:val="0"/>
          <w:divBdr>
            <w:top w:val="none" w:sz="0" w:space="0" w:color="auto"/>
            <w:left w:val="none" w:sz="0" w:space="0" w:color="auto"/>
            <w:bottom w:val="none" w:sz="0" w:space="0" w:color="auto"/>
            <w:right w:val="none" w:sz="0" w:space="0" w:color="auto"/>
          </w:divBdr>
        </w:div>
        <w:div w:id="307244554">
          <w:marLeft w:val="547"/>
          <w:marRight w:val="0"/>
          <w:marTop w:val="115"/>
          <w:marBottom w:val="0"/>
          <w:divBdr>
            <w:top w:val="none" w:sz="0" w:space="0" w:color="auto"/>
            <w:left w:val="none" w:sz="0" w:space="0" w:color="auto"/>
            <w:bottom w:val="none" w:sz="0" w:space="0" w:color="auto"/>
            <w:right w:val="none" w:sz="0" w:space="0" w:color="auto"/>
          </w:divBdr>
        </w:div>
        <w:div w:id="1362173500">
          <w:marLeft w:val="547"/>
          <w:marRight w:val="0"/>
          <w:marTop w:val="115"/>
          <w:marBottom w:val="0"/>
          <w:divBdr>
            <w:top w:val="none" w:sz="0" w:space="0" w:color="auto"/>
            <w:left w:val="none" w:sz="0" w:space="0" w:color="auto"/>
            <w:bottom w:val="none" w:sz="0" w:space="0" w:color="auto"/>
            <w:right w:val="none" w:sz="0" w:space="0" w:color="auto"/>
          </w:divBdr>
        </w:div>
        <w:div w:id="1839690731">
          <w:marLeft w:val="547"/>
          <w:marRight w:val="0"/>
          <w:marTop w:val="154"/>
          <w:marBottom w:val="0"/>
          <w:divBdr>
            <w:top w:val="none" w:sz="0" w:space="0" w:color="auto"/>
            <w:left w:val="none" w:sz="0" w:space="0" w:color="auto"/>
            <w:bottom w:val="none" w:sz="0" w:space="0" w:color="auto"/>
            <w:right w:val="none" w:sz="0" w:space="0" w:color="auto"/>
          </w:divBdr>
        </w:div>
        <w:div w:id="1028143711">
          <w:marLeft w:val="547"/>
          <w:marRight w:val="0"/>
          <w:marTop w:val="192"/>
          <w:marBottom w:val="0"/>
          <w:divBdr>
            <w:top w:val="none" w:sz="0" w:space="0" w:color="auto"/>
            <w:left w:val="none" w:sz="0" w:space="0" w:color="auto"/>
            <w:bottom w:val="none" w:sz="0" w:space="0" w:color="auto"/>
            <w:right w:val="none" w:sz="0" w:space="0" w:color="auto"/>
          </w:divBdr>
        </w:div>
        <w:div w:id="1492404818">
          <w:marLeft w:val="547"/>
          <w:marRight w:val="0"/>
          <w:marTop w:val="154"/>
          <w:marBottom w:val="0"/>
          <w:divBdr>
            <w:top w:val="none" w:sz="0" w:space="0" w:color="auto"/>
            <w:left w:val="none" w:sz="0" w:space="0" w:color="auto"/>
            <w:bottom w:val="none" w:sz="0" w:space="0" w:color="auto"/>
            <w:right w:val="none" w:sz="0" w:space="0" w:color="auto"/>
          </w:divBdr>
        </w:div>
        <w:div w:id="1305550049">
          <w:marLeft w:val="547"/>
          <w:marRight w:val="0"/>
          <w:marTop w:val="154"/>
          <w:marBottom w:val="0"/>
          <w:divBdr>
            <w:top w:val="none" w:sz="0" w:space="0" w:color="auto"/>
            <w:left w:val="none" w:sz="0" w:space="0" w:color="auto"/>
            <w:bottom w:val="none" w:sz="0" w:space="0" w:color="auto"/>
            <w:right w:val="none" w:sz="0" w:space="0" w:color="auto"/>
          </w:divBdr>
        </w:div>
        <w:div w:id="1895507551">
          <w:marLeft w:val="547"/>
          <w:marRight w:val="0"/>
          <w:marTop w:val="192"/>
          <w:marBottom w:val="0"/>
          <w:divBdr>
            <w:top w:val="none" w:sz="0" w:space="0" w:color="auto"/>
            <w:left w:val="none" w:sz="0" w:space="0" w:color="auto"/>
            <w:bottom w:val="none" w:sz="0" w:space="0" w:color="auto"/>
            <w:right w:val="none" w:sz="0" w:space="0" w:color="auto"/>
          </w:divBdr>
        </w:div>
        <w:div w:id="685330550">
          <w:marLeft w:val="547"/>
          <w:marRight w:val="0"/>
          <w:marTop w:val="154"/>
          <w:marBottom w:val="0"/>
          <w:divBdr>
            <w:top w:val="none" w:sz="0" w:space="0" w:color="auto"/>
            <w:left w:val="none" w:sz="0" w:space="0" w:color="auto"/>
            <w:bottom w:val="none" w:sz="0" w:space="0" w:color="auto"/>
            <w:right w:val="none" w:sz="0" w:space="0" w:color="auto"/>
          </w:divBdr>
        </w:div>
        <w:div w:id="1331644134">
          <w:marLeft w:val="547"/>
          <w:marRight w:val="0"/>
          <w:marTop w:val="154"/>
          <w:marBottom w:val="0"/>
          <w:divBdr>
            <w:top w:val="none" w:sz="0" w:space="0" w:color="auto"/>
            <w:left w:val="none" w:sz="0" w:space="0" w:color="auto"/>
            <w:bottom w:val="none" w:sz="0" w:space="0" w:color="auto"/>
            <w:right w:val="none" w:sz="0" w:space="0" w:color="auto"/>
          </w:divBdr>
        </w:div>
        <w:div w:id="226183636">
          <w:marLeft w:val="547"/>
          <w:marRight w:val="0"/>
          <w:marTop w:val="154"/>
          <w:marBottom w:val="0"/>
          <w:divBdr>
            <w:top w:val="none" w:sz="0" w:space="0" w:color="auto"/>
            <w:left w:val="none" w:sz="0" w:space="0" w:color="auto"/>
            <w:bottom w:val="none" w:sz="0" w:space="0" w:color="auto"/>
            <w:right w:val="none" w:sz="0" w:space="0" w:color="auto"/>
          </w:divBdr>
        </w:div>
        <w:div w:id="1961448592">
          <w:marLeft w:val="547"/>
          <w:marRight w:val="0"/>
          <w:marTop w:val="192"/>
          <w:marBottom w:val="0"/>
          <w:divBdr>
            <w:top w:val="none" w:sz="0" w:space="0" w:color="auto"/>
            <w:left w:val="none" w:sz="0" w:space="0" w:color="auto"/>
            <w:bottom w:val="none" w:sz="0" w:space="0" w:color="auto"/>
            <w:right w:val="none" w:sz="0" w:space="0" w:color="auto"/>
          </w:divBdr>
        </w:div>
        <w:div w:id="731201207">
          <w:marLeft w:val="547"/>
          <w:marRight w:val="0"/>
          <w:marTop w:val="154"/>
          <w:marBottom w:val="0"/>
          <w:divBdr>
            <w:top w:val="none" w:sz="0" w:space="0" w:color="auto"/>
            <w:left w:val="none" w:sz="0" w:space="0" w:color="auto"/>
            <w:bottom w:val="none" w:sz="0" w:space="0" w:color="auto"/>
            <w:right w:val="none" w:sz="0" w:space="0" w:color="auto"/>
          </w:divBdr>
        </w:div>
        <w:div w:id="299002044">
          <w:marLeft w:val="547"/>
          <w:marRight w:val="0"/>
          <w:marTop w:val="154"/>
          <w:marBottom w:val="0"/>
          <w:divBdr>
            <w:top w:val="none" w:sz="0" w:space="0" w:color="auto"/>
            <w:left w:val="none" w:sz="0" w:space="0" w:color="auto"/>
            <w:bottom w:val="none" w:sz="0" w:space="0" w:color="auto"/>
            <w:right w:val="none" w:sz="0" w:space="0" w:color="auto"/>
          </w:divBdr>
        </w:div>
        <w:div w:id="901789857">
          <w:marLeft w:val="547"/>
          <w:marRight w:val="0"/>
          <w:marTop w:val="154"/>
          <w:marBottom w:val="0"/>
          <w:divBdr>
            <w:top w:val="none" w:sz="0" w:space="0" w:color="auto"/>
            <w:left w:val="none" w:sz="0" w:space="0" w:color="auto"/>
            <w:bottom w:val="none" w:sz="0" w:space="0" w:color="auto"/>
            <w:right w:val="none" w:sz="0" w:space="0" w:color="auto"/>
          </w:divBdr>
        </w:div>
        <w:div w:id="438061025">
          <w:marLeft w:val="547"/>
          <w:marRight w:val="0"/>
          <w:marTop w:val="154"/>
          <w:marBottom w:val="0"/>
          <w:divBdr>
            <w:top w:val="none" w:sz="0" w:space="0" w:color="auto"/>
            <w:left w:val="none" w:sz="0" w:space="0" w:color="auto"/>
            <w:bottom w:val="none" w:sz="0" w:space="0" w:color="auto"/>
            <w:right w:val="none" w:sz="0" w:space="0" w:color="auto"/>
          </w:divBdr>
        </w:div>
        <w:div w:id="402796735">
          <w:marLeft w:val="547"/>
          <w:marRight w:val="0"/>
          <w:marTop w:val="154"/>
          <w:marBottom w:val="0"/>
          <w:divBdr>
            <w:top w:val="none" w:sz="0" w:space="0" w:color="auto"/>
            <w:left w:val="none" w:sz="0" w:space="0" w:color="auto"/>
            <w:bottom w:val="none" w:sz="0" w:space="0" w:color="auto"/>
            <w:right w:val="none" w:sz="0" w:space="0" w:color="auto"/>
          </w:divBdr>
        </w:div>
        <w:div w:id="217664360">
          <w:marLeft w:val="547"/>
          <w:marRight w:val="0"/>
          <w:marTop w:val="154"/>
          <w:marBottom w:val="0"/>
          <w:divBdr>
            <w:top w:val="none" w:sz="0" w:space="0" w:color="auto"/>
            <w:left w:val="none" w:sz="0" w:space="0" w:color="auto"/>
            <w:bottom w:val="none" w:sz="0" w:space="0" w:color="auto"/>
            <w:right w:val="none" w:sz="0" w:space="0" w:color="auto"/>
          </w:divBdr>
        </w:div>
        <w:div w:id="1743605555">
          <w:marLeft w:val="547"/>
          <w:marRight w:val="0"/>
          <w:marTop w:val="154"/>
          <w:marBottom w:val="0"/>
          <w:divBdr>
            <w:top w:val="none" w:sz="0" w:space="0" w:color="auto"/>
            <w:left w:val="none" w:sz="0" w:space="0" w:color="auto"/>
            <w:bottom w:val="none" w:sz="0" w:space="0" w:color="auto"/>
            <w:right w:val="none" w:sz="0" w:space="0" w:color="auto"/>
          </w:divBdr>
        </w:div>
        <w:div w:id="45570116">
          <w:marLeft w:val="547"/>
          <w:marRight w:val="0"/>
          <w:marTop w:val="154"/>
          <w:marBottom w:val="0"/>
          <w:divBdr>
            <w:top w:val="none" w:sz="0" w:space="0" w:color="auto"/>
            <w:left w:val="none" w:sz="0" w:space="0" w:color="auto"/>
            <w:bottom w:val="none" w:sz="0" w:space="0" w:color="auto"/>
            <w:right w:val="none" w:sz="0" w:space="0" w:color="auto"/>
          </w:divBdr>
        </w:div>
        <w:div w:id="977994268">
          <w:marLeft w:val="547"/>
          <w:marRight w:val="0"/>
          <w:marTop w:val="154"/>
          <w:marBottom w:val="0"/>
          <w:divBdr>
            <w:top w:val="none" w:sz="0" w:space="0" w:color="auto"/>
            <w:left w:val="none" w:sz="0" w:space="0" w:color="auto"/>
            <w:bottom w:val="none" w:sz="0" w:space="0" w:color="auto"/>
            <w:right w:val="none" w:sz="0" w:space="0" w:color="auto"/>
          </w:divBdr>
        </w:div>
        <w:div w:id="116066418">
          <w:marLeft w:val="547"/>
          <w:marRight w:val="0"/>
          <w:marTop w:val="154"/>
          <w:marBottom w:val="0"/>
          <w:divBdr>
            <w:top w:val="none" w:sz="0" w:space="0" w:color="auto"/>
            <w:left w:val="none" w:sz="0" w:space="0" w:color="auto"/>
            <w:bottom w:val="none" w:sz="0" w:space="0" w:color="auto"/>
            <w:right w:val="none" w:sz="0" w:space="0" w:color="auto"/>
          </w:divBdr>
        </w:div>
        <w:div w:id="252476969">
          <w:marLeft w:val="547"/>
          <w:marRight w:val="0"/>
          <w:marTop w:val="154"/>
          <w:marBottom w:val="0"/>
          <w:divBdr>
            <w:top w:val="none" w:sz="0" w:space="0" w:color="auto"/>
            <w:left w:val="none" w:sz="0" w:space="0" w:color="auto"/>
            <w:bottom w:val="none" w:sz="0" w:space="0" w:color="auto"/>
            <w:right w:val="none" w:sz="0" w:space="0" w:color="auto"/>
          </w:divBdr>
        </w:div>
        <w:div w:id="273363833">
          <w:marLeft w:val="547"/>
          <w:marRight w:val="0"/>
          <w:marTop w:val="154"/>
          <w:marBottom w:val="0"/>
          <w:divBdr>
            <w:top w:val="none" w:sz="0" w:space="0" w:color="auto"/>
            <w:left w:val="none" w:sz="0" w:space="0" w:color="auto"/>
            <w:bottom w:val="none" w:sz="0" w:space="0" w:color="auto"/>
            <w:right w:val="none" w:sz="0" w:space="0" w:color="auto"/>
          </w:divBdr>
        </w:div>
        <w:div w:id="1188568501">
          <w:marLeft w:val="547"/>
          <w:marRight w:val="0"/>
          <w:marTop w:val="154"/>
          <w:marBottom w:val="0"/>
          <w:divBdr>
            <w:top w:val="none" w:sz="0" w:space="0" w:color="auto"/>
            <w:left w:val="none" w:sz="0" w:space="0" w:color="auto"/>
            <w:bottom w:val="none" w:sz="0" w:space="0" w:color="auto"/>
            <w:right w:val="none" w:sz="0" w:space="0" w:color="auto"/>
          </w:divBdr>
        </w:div>
        <w:div w:id="962076601">
          <w:marLeft w:val="547"/>
          <w:marRight w:val="0"/>
          <w:marTop w:val="154"/>
          <w:marBottom w:val="0"/>
          <w:divBdr>
            <w:top w:val="none" w:sz="0" w:space="0" w:color="auto"/>
            <w:left w:val="none" w:sz="0" w:space="0" w:color="auto"/>
            <w:bottom w:val="none" w:sz="0" w:space="0" w:color="auto"/>
            <w:right w:val="none" w:sz="0" w:space="0" w:color="auto"/>
          </w:divBdr>
        </w:div>
        <w:div w:id="246691509">
          <w:marLeft w:val="547"/>
          <w:marRight w:val="0"/>
          <w:marTop w:val="154"/>
          <w:marBottom w:val="0"/>
          <w:divBdr>
            <w:top w:val="none" w:sz="0" w:space="0" w:color="auto"/>
            <w:left w:val="none" w:sz="0" w:space="0" w:color="auto"/>
            <w:bottom w:val="none" w:sz="0" w:space="0" w:color="auto"/>
            <w:right w:val="none" w:sz="0" w:space="0" w:color="auto"/>
          </w:divBdr>
        </w:div>
        <w:div w:id="1564366435">
          <w:marLeft w:val="547"/>
          <w:marRight w:val="0"/>
          <w:marTop w:val="154"/>
          <w:marBottom w:val="0"/>
          <w:divBdr>
            <w:top w:val="none" w:sz="0" w:space="0" w:color="auto"/>
            <w:left w:val="none" w:sz="0" w:space="0" w:color="auto"/>
            <w:bottom w:val="none" w:sz="0" w:space="0" w:color="auto"/>
            <w:right w:val="none" w:sz="0" w:space="0" w:color="auto"/>
          </w:divBdr>
        </w:div>
        <w:div w:id="766854841">
          <w:marLeft w:val="547"/>
          <w:marRight w:val="0"/>
          <w:marTop w:val="154"/>
          <w:marBottom w:val="0"/>
          <w:divBdr>
            <w:top w:val="none" w:sz="0" w:space="0" w:color="auto"/>
            <w:left w:val="none" w:sz="0" w:space="0" w:color="auto"/>
            <w:bottom w:val="none" w:sz="0" w:space="0" w:color="auto"/>
            <w:right w:val="none" w:sz="0" w:space="0" w:color="auto"/>
          </w:divBdr>
        </w:div>
        <w:div w:id="1211646976">
          <w:marLeft w:val="547"/>
          <w:marRight w:val="0"/>
          <w:marTop w:val="154"/>
          <w:marBottom w:val="0"/>
          <w:divBdr>
            <w:top w:val="none" w:sz="0" w:space="0" w:color="auto"/>
            <w:left w:val="none" w:sz="0" w:space="0" w:color="auto"/>
            <w:bottom w:val="none" w:sz="0" w:space="0" w:color="auto"/>
            <w:right w:val="none" w:sz="0" w:space="0" w:color="auto"/>
          </w:divBdr>
        </w:div>
        <w:div w:id="1218126178">
          <w:marLeft w:val="547"/>
          <w:marRight w:val="0"/>
          <w:marTop w:val="154"/>
          <w:marBottom w:val="0"/>
          <w:divBdr>
            <w:top w:val="none" w:sz="0" w:space="0" w:color="auto"/>
            <w:left w:val="none" w:sz="0" w:space="0" w:color="auto"/>
            <w:bottom w:val="none" w:sz="0" w:space="0" w:color="auto"/>
            <w:right w:val="none" w:sz="0" w:space="0" w:color="auto"/>
          </w:divBdr>
        </w:div>
        <w:div w:id="1208177069">
          <w:marLeft w:val="547"/>
          <w:marRight w:val="0"/>
          <w:marTop w:val="154"/>
          <w:marBottom w:val="0"/>
          <w:divBdr>
            <w:top w:val="none" w:sz="0" w:space="0" w:color="auto"/>
            <w:left w:val="none" w:sz="0" w:space="0" w:color="auto"/>
            <w:bottom w:val="none" w:sz="0" w:space="0" w:color="auto"/>
            <w:right w:val="none" w:sz="0" w:space="0" w:color="auto"/>
          </w:divBdr>
        </w:div>
        <w:div w:id="108161356">
          <w:marLeft w:val="547"/>
          <w:marRight w:val="0"/>
          <w:marTop w:val="154"/>
          <w:marBottom w:val="0"/>
          <w:divBdr>
            <w:top w:val="none" w:sz="0" w:space="0" w:color="auto"/>
            <w:left w:val="none" w:sz="0" w:space="0" w:color="auto"/>
            <w:bottom w:val="none" w:sz="0" w:space="0" w:color="auto"/>
            <w:right w:val="none" w:sz="0" w:space="0" w:color="auto"/>
          </w:divBdr>
        </w:div>
        <w:div w:id="971178419">
          <w:marLeft w:val="547"/>
          <w:marRight w:val="0"/>
          <w:marTop w:val="154"/>
          <w:marBottom w:val="0"/>
          <w:divBdr>
            <w:top w:val="none" w:sz="0" w:space="0" w:color="auto"/>
            <w:left w:val="none" w:sz="0" w:space="0" w:color="auto"/>
            <w:bottom w:val="none" w:sz="0" w:space="0" w:color="auto"/>
            <w:right w:val="none" w:sz="0" w:space="0" w:color="auto"/>
          </w:divBdr>
        </w:div>
        <w:div w:id="642857395">
          <w:marLeft w:val="547"/>
          <w:marRight w:val="0"/>
          <w:marTop w:val="154"/>
          <w:marBottom w:val="0"/>
          <w:divBdr>
            <w:top w:val="none" w:sz="0" w:space="0" w:color="auto"/>
            <w:left w:val="none" w:sz="0" w:space="0" w:color="auto"/>
            <w:bottom w:val="none" w:sz="0" w:space="0" w:color="auto"/>
            <w:right w:val="none" w:sz="0" w:space="0" w:color="auto"/>
          </w:divBdr>
        </w:div>
        <w:div w:id="617569190">
          <w:marLeft w:val="547"/>
          <w:marRight w:val="0"/>
          <w:marTop w:val="154"/>
          <w:marBottom w:val="0"/>
          <w:divBdr>
            <w:top w:val="none" w:sz="0" w:space="0" w:color="auto"/>
            <w:left w:val="none" w:sz="0" w:space="0" w:color="auto"/>
            <w:bottom w:val="none" w:sz="0" w:space="0" w:color="auto"/>
            <w:right w:val="none" w:sz="0" w:space="0" w:color="auto"/>
          </w:divBdr>
        </w:div>
        <w:div w:id="2143770201">
          <w:marLeft w:val="547"/>
          <w:marRight w:val="0"/>
          <w:marTop w:val="154"/>
          <w:marBottom w:val="0"/>
          <w:divBdr>
            <w:top w:val="none" w:sz="0" w:space="0" w:color="auto"/>
            <w:left w:val="none" w:sz="0" w:space="0" w:color="auto"/>
            <w:bottom w:val="none" w:sz="0" w:space="0" w:color="auto"/>
            <w:right w:val="none" w:sz="0" w:space="0" w:color="auto"/>
          </w:divBdr>
        </w:div>
        <w:div w:id="607465663">
          <w:marLeft w:val="547"/>
          <w:marRight w:val="0"/>
          <w:marTop w:val="154"/>
          <w:marBottom w:val="0"/>
          <w:divBdr>
            <w:top w:val="none" w:sz="0" w:space="0" w:color="auto"/>
            <w:left w:val="none" w:sz="0" w:space="0" w:color="auto"/>
            <w:bottom w:val="none" w:sz="0" w:space="0" w:color="auto"/>
            <w:right w:val="none" w:sz="0" w:space="0" w:color="auto"/>
          </w:divBdr>
        </w:div>
        <w:div w:id="677076425">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2471</Words>
  <Characters>14091</Characters>
  <Application>Microsoft Office Word</Application>
  <DocSecurity>8</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user</cp:lastModifiedBy>
  <cp:revision>2</cp:revision>
  <dcterms:created xsi:type="dcterms:W3CDTF">2010-10-19T18:49:00Z</dcterms:created>
  <dcterms:modified xsi:type="dcterms:W3CDTF">2011-11-02T14:33:00Z</dcterms:modified>
</cp:coreProperties>
</file>