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ascii="Times New Roman" w:cs="Times New Roman" w:hAnsi="Times New Roman"/>
          <w:sz w:val="28"/>
          <w:szCs w:val="28"/>
        </w:rPr>
      </w:pPr>
    </w:p>
    <w:p>
      <w:pPr>
        <w:pStyle w:val="style0"/>
        <w:jc w:val="center"/>
        <w:rPr>
          <w:rFonts w:ascii="Times New Roman" w:cs="Times New Roman" w:hAnsi="Times New Roman"/>
          <w:sz w:val="28"/>
          <w:szCs w:val="28"/>
        </w:rPr>
      </w:pPr>
      <w:r>
        <w:rPr>
          <w:rFonts w:ascii="Times New Roman" w:cs="Times New Roman" w:hAnsi="Times New Roman"/>
          <w:noProof/>
          <w:sz w:val="28"/>
          <w:szCs w:val="28"/>
        </w:rPr>
        <w:drawing>
          <wp:inline distL="0" distT="0" distB="0" distR="0">
            <wp:extent cx="2316480" cy="1146175"/>
            <wp:effectExtent l="0" t="0" r="7620" b="0"/>
            <wp:docPr id="1026"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srcRect l="0" t="0" r="0" b="0"/>
                    <a:stretch/>
                  </pic:blipFill>
                  <pic:spPr>
                    <a:xfrm rot="0">
                      <a:off x="0" y="0"/>
                      <a:ext cx="2316480" cy="1146175"/>
                    </a:xfrm>
                    <a:prstGeom prst="rect"/>
                  </pic:spPr>
                </pic:pic>
              </a:graphicData>
            </a:graphic>
          </wp:inline>
        </w:drawing>
      </w:r>
    </w:p>
    <w:p>
      <w:pPr>
        <w:pStyle w:val="style0"/>
        <w:spacing w:after="0"/>
        <w:rPr>
          <w:rFonts w:ascii="Times New Roman" w:cs="Times New Roman" w:hAnsi="Times New Roman"/>
          <w:sz w:val="28"/>
          <w:szCs w:val="28"/>
        </w:rPr>
      </w:pPr>
    </w:p>
    <w:p>
      <w:pPr>
        <w:pStyle w:val="style0"/>
        <w:spacing w:after="0"/>
        <w:jc w:val="center"/>
        <w:rPr>
          <w:rFonts w:ascii="Times New Roman" w:cs="Times New Roman" w:hAnsi="Times New Roman"/>
          <w:b/>
          <w:sz w:val="28"/>
          <w:szCs w:val="28"/>
        </w:rPr>
      </w:pPr>
      <w:r>
        <w:rPr>
          <w:rFonts w:ascii="Times New Roman" w:cs="Times New Roman" w:hAnsi="Times New Roman"/>
          <w:b/>
          <w:sz w:val="28"/>
          <w:szCs w:val="28"/>
        </w:rPr>
        <w:t>ADVOCATES TRAINING PROGRAM</w:t>
      </w:r>
    </w:p>
    <w:p>
      <w:pPr>
        <w:pStyle w:val="style0"/>
        <w:spacing w:after="0"/>
        <w:jc w:val="center"/>
        <w:rPr>
          <w:rFonts w:ascii="Times New Roman" w:cs="Times New Roman" w:hAnsi="Times New Roman"/>
          <w:b/>
          <w:sz w:val="28"/>
          <w:szCs w:val="28"/>
        </w:rPr>
      </w:pPr>
    </w:p>
    <w:p>
      <w:pPr>
        <w:pStyle w:val="style0"/>
        <w:spacing w:after="0"/>
        <w:jc w:val="center"/>
        <w:rPr>
          <w:rFonts w:ascii="Times New Roman" w:cs="Times New Roman" w:hAnsi="Times New Roman"/>
          <w:b/>
          <w:sz w:val="28"/>
          <w:szCs w:val="28"/>
        </w:rPr>
      </w:pPr>
      <w:r>
        <w:rPr>
          <w:rFonts w:ascii="Times New Roman" w:cs="Times New Roman" w:hAnsi="Times New Roman"/>
          <w:b/>
          <w:sz w:val="28"/>
          <w:szCs w:val="28"/>
        </w:rPr>
        <w:t>ATP 106:</w:t>
      </w:r>
      <w:r>
        <w:rPr>
          <w:rFonts w:ascii="Times New Roman" w:cs="Times New Roman" w:hAnsi="Times New Roman"/>
          <w:b/>
          <w:sz w:val="28"/>
          <w:szCs w:val="28"/>
        </w:rPr>
        <w:t xml:space="preserve"> </w:t>
      </w:r>
      <w:r>
        <w:rPr>
          <w:rFonts w:ascii="Times New Roman" w:cs="Times New Roman" w:hAnsi="Times New Roman"/>
          <w:b/>
          <w:sz w:val="28"/>
          <w:szCs w:val="28"/>
        </w:rPr>
        <w:t>LEGAL PRACTICE MANAGEMENT</w:t>
      </w:r>
    </w:p>
    <w:p>
      <w:pPr>
        <w:pStyle w:val="style0"/>
        <w:spacing w:after="0"/>
        <w:jc w:val="center"/>
        <w:rPr>
          <w:rFonts w:ascii="Times New Roman" w:cs="Times New Roman" w:hAnsi="Times New Roman"/>
          <w:b/>
          <w:sz w:val="28"/>
          <w:szCs w:val="28"/>
        </w:rPr>
      </w:pPr>
    </w:p>
    <w:p>
      <w:pPr>
        <w:pStyle w:val="style0"/>
        <w:spacing w:after="0"/>
        <w:jc w:val="center"/>
        <w:rPr>
          <w:rFonts w:ascii="Times New Roman" w:cs="Times New Roman" w:hAnsi="Times New Roman"/>
          <w:b/>
          <w:sz w:val="28"/>
          <w:szCs w:val="28"/>
        </w:rPr>
      </w:pPr>
      <w:r>
        <w:rPr>
          <w:rFonts w:ascii="Times New Roman" w:cs="Times New Roman" w:hAnsi="Times New Roman"/>
          <w:b/>
          <w:sz w:val="28"/>
          <w:szCs w:val="28"/>
        </w:rPr>
        <w:t>MS. LEAH KIGUATHA</w:t>
      </w:r>
      <w:r>
        <w:rPr>
          <w:rFonts w:ascii="Times New Roman" w:cs="Times New Roman" w:hAnsi="Times New Roman"/>
          <w:b/>
          <w:sz w:val="28"/>
          <w:szCs w:val="28"/>
        </w:rPr>
        <w:t>: COURSE INSTRUCTOR</w:t>
      </w:r>
    </w:p>
    <w:p>
      <w:pPr>
        <w:pStyle w:val="style0"/>
        <w:spacing w:after="0"/>
        <w:jc w:val="center"/>
        <w:rPr>
          <w:rFonts w:ascii="Times New Roman" w:cs="Times New Roman" w:hAnsi="Times New Roman"/>
          <w:b/>
          <w:sz w:val="28"/>
          <w:szCs w:val="28"/>
        </w:rPr>
      </w:pPr>
    </w:p>
    <w:p>
      <w:pPr>
        <w:pStyle w:val="style0"/>
        <w:spacing w:after="0"/>
        <w:jc w:val="center"/>
        <w:rPr>
          <w:rFonts w:ascii="Times New Roman" w:cs="Times New Roman" w:hAnsi="Times New Roman"/>
          <w:b/>
          <w:sz w:val="28"/>
          <w:szCs w:val="28"/>
        </w:rPr>
      </w:pPr>
      <w:r>
        <w:rPr>
          <w:rFonts w:ascii="Times New Roman" w:cs="Times New Roman" w:hAnsi="Times New Roman"/>
          <w:b/>
          <w:sz w:val="28"/>
          <w:szCs w:val="28"/>
        </w:rPr>
        <w:t>FIRM 15: CLASS B</w:t>
      </w:r>
    </w:p>
    <w:p>
      <w:pPr>
        <w:pStyle w:val="style0"/>
        <w:spacing w:after="0"/>
        <w:jc w:val="center"/>
        <w:rPr>
          <w:rFonts w:ascii="Times New Roman" w:cs="Times New Roman" w:hAnsi="Times New Roman"/>
          <w:b/>
          <w:sz w:val="28"/>
          <w:szCs w:val="28"/>
        </w:rPr>
      </w:pPr>
    </w:p>
    <w:tbl>
      <w:tblPr>
        <w:tblStyle w:val="style154"/>
        <w:tblW w:w="0" w:type="auto"/>
        <w:tblLook w:val="04A0" w:firstRow="1" w:lastRow="0" w:firstColumn="1" w:lastColumn="0" w:noHBand="0" w:noVBand="1"/>
      </w:tblPr>
      <w:tblGrid>
        <w:gridCol w:w="1656"/>
        <w:gridCol w:w="4823"/>
        <w:gridCol w:w="3098"/>
      </w:tblGrid>
      <w:tr>
        <w:trPr/>
        <w:tc>
          <w:tcPr>
            <w:tcW w:w="1278" w:type="dxa"/>
            <w:tcBorders/>
          </w:tcPr>
          <w:p>
            <w:pPr>
              <w:pStyle w:val="style179"/>
              <w:rPr>
                <w:b/>
                <w:sz w:val="28"/>
                <w:szCs w:val="28"/>
              </w:rPr>
            </w:pPr>
          </w:p>
        </w:tc>
        <w:tc>
          <w:tcPr>
            <w:tcW w:w="5106" w:type="dxa"/>
            <w:tcBorders/>
          </w:tcPr>
          <w:p>
            <w:pPr>
              <w:pStyle w:val="style0"/>
              <w:rPr>
                <w:b/>
                <w:sz w:val="28"/>
                <w:szCs w:val="28"/>
              </w:rPr>
            </w:pPr>
            <w:r>
              <w:rPr>
                <w:b/>
                <w:sz w:val="28"/>
                <w:szCs w:val="28"/>
              </w:rPr>
              <w:t>NAME</w:t>
            </w:r>
          </w:p>
        </w:tc>
        <w:tc>
          <w:tcPr>
            <w:tcW w:w="3192" w:type="dxa"/>
            <w:tcBorders/>
          </w:tcPr>
          <w:p>
            <w:pPr>
              <w:pStyle w:val="style0"/>
              <w:rPr>
                <w:b/>
                <w:sz w:val="28"/>
                <w:szCs w:val="28"/>
              </w:rPr>
            </w:pPr>
            <w:r>
              <w:rPr>
                <w:b/>
                <w:sz w:val="28"/>
                <w:szCs w:val="28"/>
              </w:rPr>
              <w:t>REGISTRATION NO.</w:t>
            </w:r>
          </w:p>
        </w:tc>
      </w:tr>
      <w:tr>
        <w:tblPrEx/>
        <w:trPr/>
        <w:tc>
          <w:tcPr>
            <w:tcW w:w="1278" w:type="dxa"/>
            <w:tcBorders/>
          </w:tcPr>
          <w:p>
            <w:pPr>
              <w:pStyle w:val="style179"/>
              <w:numPr>
                <w:ilvl w:val="0"/>
                <w:numId w:val="1"/>
              </w:numPr>
              <w:rPr>
                <w:b/>
                <w:sz w:val="28"/>
                <w:szCs w:val="28"/>
              </w:rPr>
            </w:pPr>
          </w:p>
        </w:tc>
        <w:tc>
          <w:tcPr>
            <w:tcW w:w="5106" w:type="dxa"/>
            <w:tcBorders/>
          </w:tcPr>
          <w:p>
            <w:pPr>
              <w:pStyle w:val="style0"/>
              <w:rPr>
                <w:sz w:val="28"/>
                <w:szCs w:val="28"/>
              </w:rPr>
            </w:pPr>
            <w:r>
              <w:rPr>
                <w:sz w:val="28"/>
                <w:szCs w:val="28"/>
              </w:rPr>
              <w:t>WAITITU JACINTA WANGUI</w:t>
            </w:r>
          </w:p>
        </w:tc>
        <w:tc>
          <w:tcPr>
            <w:tcW w:w="3192" w:type="dxa"/>
            <w:tcBorders/>
          </w:tcPr>
          <w:p>
            <w:pPr>
              <w:pStyle w:val="style0"/>
              <w:rPr>
                <w:b/>
                <w:sz w:val="28"/>
                <w:szCs w:val="28"/>
              </w:rPr>
            </w:pPr>
            <w:r>
              <w:rPr>
                <w:b/>
                <w:sz w:val="28"/>
                <w:szCs w:val="28"/>
              </w:rPr>
              <w:t>20241137</w:t>
            </w:r>
          </w:p>
        </w:tc>
      </w:tr>
      <w:tr>
        <w:tblPrEx/>
        <w:trPr/>
        <w:tc>
          <w:tcPr>
            <w:tcW w:w="1278" w:type="dxa"/>
            <w:tcBorders/>
          </w:tcPr>
          <w:p>
            <w:pPr>
              <w:pStyle w:val="style179"/>
              <w:numPr>
                <w:ilvl w:val="0"/>
                <w:numId w:val="1"/>
              </w:numPr>
              <w:rPr>
                <w:b/>
                <w:sz w:val="28"/>
                <w:szCs w:val="28"/>
              </w:rPr>
            </w:pPr>
          </w:p>
        </w:tc>
        <w:tc>
          <w:tcPr>
            <w:tcW w:w="5106" w:type="dxa"/>
            <w:tcBorders/>
          </w:tcPr>
          <w:p>
            <w:pPr>
              <w:pStyle w:val="style0"/>
              <w:rPr>
                <w:sz w:val="28"/>
                <w:szCs w:val="28"/>
              </w:rPr>
            </w:pPr>
            <w:r>
              <w:rPr>
                <w:sz w:val="28"/>
                <w:szCs w:val="28"/>
              </w:rPr>
              <w:t>KANANA  GLORYKIMATHI</w:t>
            </w:r>
          </w:p>
        </w:tc>
        <w:tc>
          <w:tcPr>
            <w:tcW w:w="3192" w:type="dxa"/>
            <w:tcBorders/>
          </w:tcPr>
          <w:p>
            <w:pPr>
              <w:pStyle w:val="style0"/>
              <w:rPr>
                <w:b/>
                <w:sz w:val="28"/>
                <w:szCs w:val="28"/>
              </w:rPr>
            </w:pPr>
            <w:r>
              <w:rPr>
                <w:b/>
                <w:sz w:val="28"/>
                <w:szCs w:val="28"/>
              </w:rPr>
              <w:t>20240778</w:t>
            </w:r>
          </w:p>
        </w:tc>
      </w:tr>
      <w:tr>
        <w:tblPrEx/>
        <w:trPr/>
        <w:tc>
          <w:tcPr>
            <w:tcW w:w="1278" w:type="dxa"/>
            <w:tcBorders/>
          </w:tcPr>
          <w:p>
            <w:pPr>
              <w:pStyle w:val="style179"/>
              <w:numPr>
                <w:ilvl w:val="0"/>
                <w:numId w:val="1"/>
              </w:numPr>
              <w:rPr>
                <w:b/>
                <w:sz w:val="28"/>
                <w:szCs w:val="28"/>
              </w:rPr>
            </w:pPr>
          </w:p>
        </w:tc>
        <w:tc>
          <w:tcPr>
            <w:tcW w:w="5106" w:type="dxa"/>
            <w:tcBorders/>
          </w:tcPr>
          <w:p>
            <w:pPr>
              <w:pStyle w:val="style0"/>
              <w:rPr>
                <w:sz w:val="28"/>
                <w:szCs w:val="28"/>
              </w:rPr>
            </w:pPr>
            <w:r>
              <w:rPr>
                <w:sz w:val="28"/>
                <w:szCs w:val="28"/>
              </w:rPr>
              <w:t>IRERI JOSEPH MURIITHI</w:t>
            </w:r>
          </w:p>
        </w:tc>
        <w:tc>
          <w:tcPr>
            <w:tcW w:w="3192" w:type="dxa"/>
            <w:tcBorders/>
          </w:tcPr>
          <w:p>
            <w:pPr>
              <w:pStyle w:val="style0"/>
              <w:rPr>
                <w:b/>
                <w:sz w:val="28"/>
                <w:szCs w:val="28"/>
              </w:rPr>
            </w:pPr>
            <w:r>
              <w:rPr>
                <w:b/>
                <w:sz w:val="28"/>
                <w:szCs w:val="28"/>
              </w:rPr>
              <w:t>20241920</w:t>
            </w:r>
          </w:p>
        </w:tc>
      </w:tr>
      <w:tr>
        <w:tblPrEx/>
        <w:trPr/>
        <w:tc>
          <w:tcPr>
            <w:tcW w:w="1278" w:type="dxa"/>
            <w:tcBorders/>
          </w:tcPr>
          <w:p>
            <w:pPr>
              <w:pStyle w:val="style179"/>
              <w:numPr>
                <w:ilvl w:val="0"/>
                <w:numId w:val="1"/>
              </w:numPr>
              <w:rPr>
                <w:b/>
                <w:sz w:val="28"/>
                <w:szCs w:val="28"/>
              </w:rPr>
            </w:pPr>
          </w:p>
        </w:tc>
        <w:tc>
          <w:tcPr>
            <w:tcW w:w="5106" w:type="dxa"/>
            <w:tcBorders/>
          </w:tcPr>
          <w:p>
            <w:pPr>
              <w:pStyle w:val="style0"/>
              <w:rPr>
                <w:sz w:val="28"/>
                <w:szCs w:val="28"/>
              </w:rPr>
            </w:pPr>
            <w:r>
              <w:rPr>
                <w:sz w:val="28"/>
                <w:szCs w:val="28"/>
              </w:rPr>
              <w:t>MOGESI COLLETA GHATI</w:t>
            </w:r>
          </w:p>
        </w:tc>
        <w:tc>
          <w:tcPr>
            <w:tcW w:w="3192" w:type="dxa"/>
            <w:tcBorders/>
          </w:tcPr>
          <w:p>
            <w:pPr>
              <w:pStyle w:val="style0"/>
              <w:rPr>
                <w:b/>
                <w:sz w:val="28"/>
                <w:szCs w:val="28"/>
              </w:rPr>
            </w:pPr>
            <w:r>
              <w:rPr>
                <w:b/>
                <w:sz w:val="28"/>
                <w:szCs w:val="28"/>
              </w:rPr>
              <w:t>20240837</w:t>
            </w:r>
          </w:p>
        </w:tc>
      </w:tr>
      <w:tr>
        <w:tblPrEx/>
        <w:trPr/>
        <w:tc>
          <w:tcPr>
            <w:tcW w:w="1278" w:type="dxa"/>
            <w:tcBorders/>
          </w:tcPr>
          <w:p>
            <w:pPr>
              <w:pStyle w:val="style179"/>
              <w:numPr>
                <w:ilvl w:val="0"/>
                <w:numId w:val="1"/>
              </w:numPr>
              <w:rPr>
                <w:b/>
                <w:sz w:val="28"/>
                <w:szCs w:val="28"/>
              </w:rPr>
            </w:pPr>
          </w:p>
        </w:tc>
        <w:tc>
          <w:tcPr>
            <w:tcW w:w="5106" w:type="dxa"/>
            <w:tcBorders/>
          </w:tcPr>
          <w:p>
            <w:pPr>
              <w:pStyle w:val="style0"/>
              <w:rPr>
                <w:sz w:val="28"/>
                <w:szCs w:val="28"/>
              </w:rPr>
            </w:pPr>
            <w:r>
              <w:rPr>
                <w:sz w:val="28"/>
                <w:szCs w:val="28"/>
              </w:rPr>
              <w:t>ISHMAEL ODINDO YOGA</w:t>
            </w:r>
          </w:p>
        </w:tc>
        <w:tc>
          <w:tcPr>
            <w:tcW w:w="3192" w:type="dxa"/>
            <w:tcBorders/>
          </w:tcPr>
          <w:p>
            <w:pPr>
              <w:pStyle w:val="style0"/>
              <w:rPr>
                <w:b/>
                <w:sz w:val="28"/>
                <w:szCs w:val="28"/>
              </w:rPr>
            </w:pPr>
            <w:r>
              <w:rPr>
                <w:b/>
                <w:sz w:val="28"/>
                <w:szCs w:val="28"/>
              </w:rPr>
              <w:t>20241475</w:t>
            </w:r>
          </w:p>
        </w:tc>
      </w:tr>
      <w:tr>
        <w:tblPrEx/>
        <w:trPr/>
        <w:tc>
          <w:tcPr>
            <w:tcW w:w="1278" w:type="dxa"/>
            <w:tcBorders/>
          </w:tcPr>
          <w:p>
            <w:pPr>
              <w:pStyle w:val="style179"/>
              <w:numPr>
                <w:ilvl w:val="0"/>
                <w:numId w:val="1"/>
              </w:numPr>
              <w:rPr>
                <w:b/>
                <w:sz w:val="28"/>
                <w:szCs w:val="28"/>
              </w:rPr>
            </w:pPr>
          </w:p>
        </w:tc>
        <w:tc>
          <w:tcPr>
            <w:tcW w:w="5106" w:type="dxa"/>
            <w:tcBorders/>
          </w:tcPr>
          <w:p>
            <w:pPr>
              <w:pStyle w:val="style0"/>
              <w:rPr>
                <w:sz w:val="28"/>
                <w:szCs w:val="28"/>
              </w:rPr>
            </w:pPr>
            <w:r>
              <w:rPr>
                <w:sz w:val="28"/>
                <w:szCs w:val="28"/>
              </w:rPr>
              <w:t>BRENDA CHEPNGETICH LANGAT</w:t>
            </w:r>
          </w:p>
        </w:tc>
        <w:tc>
          <w:tcPr>
            <w:tcW w:w="3192" w:type="dxa"/>
            <w:tcBorders/>
          </w:tcPr>
          <w:p>
            <w:pPr>
              <w:pStyle w:val="style0"/>
              <w:rPr>
                <w:b/>
                <w:sz w:val="28"/>
                <w:szCs w:val="28"/>
              </w:rPr>
            </w:pPr>
            <w:r>
              <w:rPr>
                <w:b/>
                <w:sz w:val="28"/>
                <w:szCs w:val="28"/>
              </w:rPr>
              <w:t>20240841</w:t>
            </w:r>
          </w:p>
        </w:tc>
      </w:tr>
      <w:tr>
        <w:tblPrEx/>
        <w:trPr/>
        <w:tc>
          <w:tcPr>
            <w:tcW w:w="1278" w:type="dxa"/>
            <w:tcBorders/>
          </w:tcPr>
          <w:p>
            <w:pPr>
              <w:pStyle w:val="style179"/>
              <w:numPr>
                <w:ilvl w:val="0"/>
                <w:numId w:val="1"/>
              </w:numPr>
              <w:rPr>
                <w:b/>
                <w:sz w:val="28"/>
                <w:szCs w:val="28"/>
              </w:rPr>
            </w:pPr>
          </w:p>
        </w:tc>
        <w:tc>
          <w:tcPr>
            <w:tcW w:w="5106" w:type="dxa"/>
            <w:tcBorders/>
          </w:tcPr>
          <w:p>
            <w:pPr>
              <w:pStyle w:val="style0"/>
              <w:rPr>
                <w:sz w:val="28"/>
                <w:szCs w:val="28"/>
              </w:rPr>
            </w:pPr>
            <w:r>
              <w:rPr>
                <w:sz w:val="28"/>
                <w:szCs w:val="28"/>
              </w:rPr>
              <w:t>JEMIMA  NEKESA WANJALA</w:t>
            </w:r>
          </w:p>
        </w:tc>
        <w:tc>
          <w:tcPr>
            <w:tcW w:w="3192" w:type="dxa"/>
            <w:tcBorders/>
          </w:tcPr>
          <w:p>
            <w:pPr>
              <w:pStyle w:val="style0"/>
              <w:rPr>
                <w:b/>
                <w:sz w:val="28"/>
                <w:szCs w:val="28"/>
              </w:rPr>
            </w:pPr>
            <w:r>
              <w:rPr>
                <w:b/>
                <w:sz w:val="28"/>
                <w:szCs w:val="28"/>
              </w:rPr>
              <w:t>20241912</w:t>
            </w:r>
          </w:p>
        </w:tc>
      </w:tr>
      <w:tr>
        <w:tblPrEx/>
        <w:trPr/>
        <w:tc>
          <w:tcPr>
            <w:tcW w:w="1278" w:type="dxa"/>
            <w:tcBorders/>
          </w:tcPr>
          <w:p>
            <w:pPr>
              <w:pStyle w:val="style179"/>
              <w:numPr>
                <w:ilvl w:val="0"/>
                <w:numId w:val="1"/>
              </w:numPr>
              <w:rPr>
                <w:b/>
                <w:sz w:val="28"/>
                <w:szCs w:val="28"/>
              </w:rPr>
            </w:pPr>
          </w:p>
        </w:tc>
        <w:tc>
          <w:tcPr>
            <w:tcW w:w="5106" w:type="dxa"/>
            <w:tcBorders/>
          </w:tcPr>
          <w:p>
            <w:pPr>
              <w:pStyle w:val="style0"/>
              <w:rPr>
                <w:sz w:val="28"/>
                <w:szCs w:val="28"/>
              </w:rPr>
            </w:pPr>
            <w:r>
              <w:rPr>
                <w:sz w:val="28"/>
                <w:szCs w:val="28"/>
              </w:rPr>
              <w:t>AMINA LOKHO ABDULLAHI</w:t>
            </w:r>
          </w:p>
        </w:tc>
        <w:tc>
          <w:tcPr>
            <w:tcW w:w="3192" w:type="dxa"/>
            <w:tcBorders/>
          </w:tcPr>
          <w:p>
            <w:pPr>
              <w:pStyle w:val="style0"/>
              <w:rPr>
                <w:b/>
                <w:sz w:val="28"/>
                <w:szCs w:val="28"/>
              </w:rPr>
            </w:pPr>
            <w:r>
              <w:rPr>
                <w:b/>
                <w:sz w:val="28"/>
                <w:szCs w:val="28"/>
              </w:rPr>
              <w:t>20240961</w:t>
            </w:r>
          </w:p>
        </w:tc>
      </w:tr>
      <w:tr>
        <w:tblPrEx/>
        <w:trPr/>
        <w:tc>
          <w:tcPr>
            <w:tcW w:w="1278" w:type="dxa"/>
            <w:tcBorders/>
          </w:tcPr>
          <w:p>
            <w:pPr>
              <w:pStyle w:val="style179"/>
              <w:numPr>
                <w:ilvl w:val="0"/>
                <w:numId w:val="1"/>
              </w:numPr>
              <w:rPr>
                <w:b/>
                <w:sz w:val="28"/>
                <w:szCs w:val="28"/>
              </w:rPr>
            </w:pPr>
          </w:p>
        </w:tc>
        <w:tc>
          <w:tcPr>
            <w:tcW w:w="5106" w:type="dxa"/>
            <w:tcBorders/>
          </w:tcPr>
          <w:p>
            <w:pPr>
              <w:pStyle w:val="style0"/>
              <w:rPr>
                <w:sz w:val="28"/>
                <w:szCs w:val="28"/>
              </w:rPr>
            </w:pPr>
            <w:r>
              <w:rPr>
                <w:sz w:val="28"/>
                <w:szCs w:val="28"/>
              </w:rPr>
              <w:t>NJOROGE MUMBI ANN</w:t>
            </w:r>
          </w:p>
        </w:tc>
        <w:tc>
          <w:tcPr>
            <w:tcW w:w="3192" w:type="dxa"/>
            <w:tcBorders/>
          </w:tcPr>
          <w:p>
            <w:pPr>
              <w:pStyle w:val="style0"/>
              <w:rPr>
                <w:b/>
                <w:sz w:val="28"/>
                <w:szCs w:val="28"/>
              </w:rPr>
            </w:pPr>
            <w:r>
              <w:rPr>
                <w:b/>
                <w:sz w:val="28"/>
                <w:szCs w:val="28"/>
              </w:rPr>
              <w:t>20240357</w:t>
            </w:r>
          </w:p>
        </w:tc>
      </w:tr>
      <w:tr>
        <w:tblPrEx/>
        <w:trPr/>
        <w:tc>
          <w:tcPr>
            <w:tcW w:w="1278" w:type="dxa"/>
            <w:tcBorders/>
          </w:tcPr>
          <w:p>
            <w:pPr>
              <w:pStyle w:val="style179"/>
              <w:numPr>
                <w:ilvl w:val="0"/>
                <w:numId w:val="1"/>
              </w:numPr>
              <w:rPr>
                <w:b/>
                <w:sz w:val="28"/>
                <w:szCs w:val="28"/>
              </w:rPr>
            </w:pPr>
          </w:p>
        </w:tc>
        <w:tc>
          <w:tcPr>
            <w:tcW w:w="5106" w:type="dxa"/>
            <w:tcBorders/>
          </w:tcPr>
          <w:p>
            <w:pPr>
              <w:pStyle w:val="style0"/>
              <w:rPr>
                <w:sz w:val="28"/>
                <w:szCs w:val="28"/>
              </w:rPr>
            </w:pPr>
            <w:r>
              <w:rPr>
                <w:sz w:val="28"/>
                <w:szCs w:val="28"/>
              </w:rPr>
              <w:t>JOSEPH KARIUKI</w:t>
            </w:r>
          </w:p>
        </w:tc>
        <w:tc>
          <w:tcPr>
            <w:tcW w:w="3192" w:type="dxa"/>
            <w:tcBorders/>
          </w:tcPr>
          <w:p>
            <w:pPr>
              <w:pStyle w:val="style0"/>
              <w:rPr>
                <w:b/>
                <w:sz w:val="28"/>
                <w:szCs w:val="28"/>
              </w:rPr>
            </w:pPr>
            <w:r>
              <w:rPr>
                <w:b/>
                <w:sz w:val="28"/>
                <w:szCs w:val="28"/>
              </w:rPr>
              <w:t>20241652</w:t>
            </w:r>
          </w:p>
        </w:tc>
      </w:tr>
    </w:tbl>
    <w:p>
      <w:pPr>
        <w:pStyle w:val="style0"/>
        <w:spacing w:after="0"/>
        <w:rPr>
          <w:rFonts w:ascii="Times New Roman" w:cs="Times New Roman" w:hAnsi="Times New Roman"/>
          <w:b/>
          <w:sz w:val="28"/>
          <w:szCs w:val="28"/>
        </w:rPr>
      </w:pPr>
    </w:p>
    <w:p>
      <w:pPr>
        <w:pStyle w:val="style0"/>
        <w:spacing w:after="0" w:lineRule="auto" w:line="360"/>
        <w:jc w:val="both"/>
        <w:rPr>
          <w:rFonts w:ascii="Times New Roman" w:cs="Times New Roman" w:hAnsi="Times New Roman"/>
          <w:b/>
          <w:sz w:val="24"/>
          <w:szCs w:val="24"/>
        </w:rPr>
      </w:pPr>
    </w:p>
    <w:p>
      <w:pPr>
        <w:pStyle w:val="style0"/>
        <w:spacing w:after="0" w:lineRule="auto" w:line="360"/>
        <w:jc w:val="both"/>
        <w:rPr>
          <w:rFonts w:ascii="Times New Roman" w:cs="Times New Roman" w:hAnsi="Times New Roman"/>
          <w:b/>
          <w:sz w:val="24"/>
          <w:szCs w:val="24"/>
        </w:rPr>
      </w:pPr>
      <w:r>
        <w:rPr>
          <w:rFonts w:ascii="Times New Roman" w:cs="Times New Roman" w:hAnsi="Times New Roman"/>
          <w:b/>
          <w:sz w:val="24"/>
          <w:szCs w:val="24"/>
        </w:rPr>
        <w:t>QUESTION:- DISCUSS 6 BENEFITS OF ADOPTING AN ELECTRONIC DOCUMENTATION SYSTEM AND 4 STRATRGIES THAT A FIRM MAY TAKE INTO CONSIDERATION WHEN IMPLEMENTING DIGITAL DOCUMENTATION SYSTEM [MARCH 2023 CLE EXAM QUESTION]</w:t>
      </w:r>
    </w:p>
    <w:p>
      <w:pPr>
        <w:pStyle w:val="style0"/>
        <w:spacing w:after="0" w:lineRule="auto" w:line="360"/>
        <w:jc w:val="both"/>
        <w:rPr>
          <w:rFonts w:ascii="Times New Roman" w:cs="Times New Roman" w:hAnsi="Times New Roman"/>
          <w:b/>
          <w:sz w:val="28"/>
          <w:szCs w:val="28"/>
        </w:rPr>
      </w:pPr>
    </w:p>
    <w:p>
      <w:pPr>
        <w:pStyle w:val="style0"/>
        <w:spacing w:lineRule="auto" w:line="360"/>
        <w:jc w:val="both"/>
        <w:rPr>
          <w:rFonts w:ascii="Times New Roman" w:cs="Times New Roman" w:hAnsi="Times New Roman"/>
          <w:b/>
          <w:sz w:val="28"/>
          <w:szCs w:val="28"/>
        </w:rPr>
      </w:pPr>
    </w:p>
    <w:p>
      <w:pPr>
        <w:pStyle w:val="style0"/>
        <w:spacing w:lineRule="auto" w:line="360"/>
        <w:jc w:val="both"/>
        <w:rPr>
          <w:rFonts w:ascii="Times New Roman" w:cs="Times New Roman" w:hAnsi="Times New Roman"/>
          <w:b/>
          <w:sz w:val="28"/>
          <w:szCs w:val="28"/>
        </w:rPr>
      </w:pPr>
    </w:p>
    <w:p>
      <w:pPr>
        <w:pStyle w:val="style0"/>
        <w:spacing w:after="0" w:lineRule="auto" w:line="360"/>
        <w:jc w:val="both"/>
        <w:rPr>
          <w:rFonts w:ascii="Times New Roman" w:cs="Times New Roman" w:hAnsi="Times New Roman"/>
          <w:b/>
          <w:sz w:val="24"/>
          <w:szCs w:val="24"/>
          <w:u w:val="single"/>
        </w:rPr>
      </w:pPr>
      <w:r>
        <w:rPr>
          <w:rFonts w:ascii="Times New Roman" w:cs="Times New Roman" w:hAnsi="Times New Roman"/>
          <w:b/>
          <w:sz w:val="24"/>
          <w:szCs w:val="24"/>
          <w:u w:val="single"/>
        </w:rPr>
        <w:t>INTRODUCTION</w:t>
      </w:r>
    </w:p>
    <w:p>
      <w:pPr>
        <w:pStyle w:val="style0"/>
        <w:spacing w:lineRule="auto" w:line="360"/>
        <w:rPr>
          <w:rFonts w:ascii="Times New Roman" w:hAnsi="Times New Roman"/>
          <w:sz w:val="24"/>
          <w:szCs w:val="24"/>
        </w:rPr>
      </w:pPr>
      <w:r>
        <w:rPr>
          <w:rFonts w:ascii="Times New Roman" w:hAnsi="Times New Roman"/>
          <w:sz w:val="24"/>
          <w:szCs w:val="24"/>
        </w:rPr>
        <w:t>Documentation simply means keeping or preservation of documents containing information mainly for purposes of using them as evidence when required in the future.</w:t>
      </w:r>
    </w:p>
    <w:p>
      <w:pPr>
        <w:pStyle w:val="style0"/>
        <w:spacing w:lineRule="auto" w:line="360"/>
        <w:rPr>
          <w:rFonts w:ascii="Times New Roman" w:hAnsi="Times New Roman"/>
          <w:sz w:val="24"/>
          <w:szCs w:val="24"/>
        </w:rPr>
      </w:pPr>
      <w:r>
        <w:rPr>
          <w:rFonts w:ascii="Times New Roman" w:hAnsi="Times New Roman"/>
          <w:sz w:val="24"/>
          <w:szCs w:val="24"/>
        </w:rPr>
        <w:t>Physical documentation has for ages been used. However, it is now overtaken by time and events in many office settings and most importantly in the legal practice. Most legal practitioners are slowly drifting into electronic documentation for its safety, efficiency cost effectiveness, ability too retrieve and the ability to easily transmit making correspondences easy at all time.</w:t>
      </w:r>
    </w:p>
    <w:p>
      <w:pPr>
        <w:pStyle w:val="style0"/>
        <w:spacing w:after="0" w:lineRule="auto" w:line="360"/>
        <w:jc w:val="both"/>
        <w:rPr>
          <w:rFonts w:ascii="Times New Roman" w:cs="Times New Roman" w:hAnsi="Times New Roman"/>
          <w:b/>
          <w:sz w:val="24"/>
          <w:szCs w:val="24"/>
          <w:u w:val="single"/>
        </w:rPr>
      </w:pPr>
      <w:r>
        <w:rPr>
          <w:rFonts w:ascii="Times New Roman" w:cs="Times New Roman" w:hAnsi="Times New Roman"/>
          <w:b/>
          <w:sz w:val="24"/>
          <w:szCs w:val="24"/>
          <w:u w:val="single"/>
        </w:rPr>
        <w:t>BENEFITS OF ADOPTING AN ELECTRONIC DOCUMENTATION SYSTEM</w:t>
      </w:r>
    </w:p>
    <w:p>
      <w:pPr>
        <w:pStyle w:val="style179"/>
        <w:numPr>
          <w:ilvl w:val="0"/>
          <w:numId w:val="4"/>
        </w:numPr>
        <w:spacing w:after="0" w:lineRule="auto" w:line="360"/>
        <w:jc w:val="both"/>
        <w:rPr>
          <w:rFonts w:ascii="Times New Roman" w:cs="Times New Roman" w:hAnsi="Times New Roman"/>
          <w:b/>
          <w:sz w:val="24"/>
          <w:szCs w:val="24"/>
        </w:rPr>
      </w:pPr>
      <w:r>
        <w:rPr>
          <w:rFonts w:ascii="Times New Roman" w:cs="Times New Roman" w:hAnsi="Times New Roman"/>
          <w:b/>
          <w:sz w:val="24"/>
          <w:szCs w:val="24"/>
        </w:rPr>
        <w:t>Data analytics &amp; Insights</w:t>
      </w:r>
    </w:p>
    <w:p>
      <w:pPr>
        <w:pStyle w:val="style0"/>
        <w:spacing w:after="0" w:lineRule="auto" w:line="360"/>
        <w:ind w:left="360"/>
        <w:jc w:val="both"/>
        <w:rPr>
          <w:rFonts w:ascii="Times New Roman" w:cs="Times New Roman" w:hAnsi="Times New Roman"/>
          <w:sz w:val="24"/>
          <w:szCs w:val="24"/>
        </w:rPr>
      </w:pPr>
      <w:r>
        <w:rPr>
          <w:rFonts w:ascii="Times New Roman" w:cs="Times New Roman" w:hAnsi="Times New Roman"/>
          <w:sz w:val="24"/>
          <w:szCs w:val="24"/>
        </w:rPr>
        <w:t>Law firms may measure performance metrics, identify trends, and make well-informed strategic decisions by using the useful data and insights generated by electronic documentation systems. Firms can find prospects for resource allocation, business development, and process optimization by utilizing analytics tools included into these systems. This leads to ongoing improvement and a competitive edge.</w:t>
      </w:r>
    </w:p>
    <w:p>
      <w:pPr>
        <w:pStyle w:val="style179"/>
        <w:numPr>
          <w:ilvl w:val="0"/>
          <w:numId w:val="4"/>
        </w:numPr>
        <w:spacing w:after="0" w:lineRule="auto" w:line="360"/>
        <w:jc w:val="both"/>
        <w:rPr>
          <w:rFonts w:ascii="Times New Roman" w:cs="Times New Roman" w:hAnsi="Times New Roman"/>
          <w:b/>
          <w:sz w:val="24"/>
          <w:szCs w:val="24"/>
        </w:rPr>
      </w:pPr>
      <w:r>
        <w:rPr>
          <w:rFonts w:ascii="Times New Roman" w:cs="Times New Roman" w:hAnsi="Times New Roman"/>
          <w:b/>
          <w:sz w:val="24"/>
          <w:szCs w:val="24"/>
        </w:rPr>
        <w:t>Enhanced Security</w:t>
      </w:r>
    </w:p>
    <w:p>
      <w:pPr>
        <w:pStyle w:val="style0"/>
        <w:spacing w:after="0" w:lineRule="auto" w:line="360"/>
        <w:ind w:left="360"/>
        <w:jc w:val="both"/>
        <w:rPr>
          <w:rFonts w:ascii="Times New Roman" w:cs="Times New Roman" w:hAnsi="Times New Roman"/>
          <w:sz w:val="24"/>
          <w:szCs w:val="24"/>
        </w:rPr>
      </w:pPr>
      <w:r>
        <w:rPr>
          <w:rFonts w:ascii="Times New Roman" w:cs="Times New Roman" w:hAnsi="Times New Roman"/>
          <w:sz w:val="24"/>
          <w:szCs w:val="24"/>
        </w:rPr>
        <w:t>Leal documents contain private and sensitive in formation</w:t>
      </w:r>
      <w:r>
        <w:rPr>
          <w:rFonts w:ascii="Times New Roman" w:cs="Times New Roman" w:hAnsi="Times New Roman"/>
          <w:sz w:val="24"/>
          <w:szCs w:val="24"/>
        </w:rPr>
        <w:t xml:space="preserve">. The possibility of loss from natural disasters like fire or flood, or of unwanted access, is a constant worry when dealing with paper records. </w:t>
      </w:r>
      <w:r>
        <w:rPr>
          <w:rFonts w:ascii="Times New Roman" w:cs="Times New Roman" w:hAnsi="Times New Roman"/>
          <w:sz w:val="24"/>
          <w:szCs w:val="24"/>
        </w:rPr>
        <w:t>The use of electronic documentation will help protect and maintain the confidentiality of sen</w:t>
      </w:r>
      <w:r>
        <w:rPr>
          <w:rFonts w:ascii="Times New Roman" w:cs="Times New Roman" w:hAnsi="Times New Roman"/>
          <w:sz w:val="24"/>
          <w:szCs w:val="24"/>
        </w:rPr>
        <w:t>sitive data with the use of features such as access controls,encryption</w:t>
      </w:r>
      <w:r>
        <w:rPr>
          <w:rFonts w:ascii="Times New Roman" w:cs="Times New Roman" w:hAnsi="Times New Roman"/>
          <w:sz w:val="24"/>
          <w:szCs w:val="24"/>
        </w:rPr>
        <w:t>, audit</w:t>
      </w:r>
      <w:r>
        <w:rPr>
          <w:rFonts w:ascii="Times New Roman" w:cs="Times New Roman" w:hAnsi="Times New Roman"/>
          <w:sz w:val="24"/>
          <w:szCs w:val="24"/>
        </w:rPr>
        <w:t xml:space="preserve"> trails and other </w:t>
      </w:r>
      <w:r>
        <w:rPr>
          <w:rFonts w:ascii="Times New Roman" w:cs="Times New Roman" w:hAnsi="Times New Roman"/>
          <w:sz w:val="24"/>
          <w:szCs w:val="24"/>
        </w:rPr>
        <w:t>strong</w:t>
      </w:r>
      <w:r>
        <w:rPr>
          <w:rFonts w:ascii="Times New Roman" w:cs="Times New Roman" w:hAnsi="Times New Roman"/>
          <w:sz w:val="24"/>
          <w:szCs w:val="24"/>
        </w:rPr>
        <w:t xml:space="preserve"> security features.</w:t>
      </w:r>
    </w:p>
    <w:p>
      <w:pPr>
        <w:pStyle w:val="style179"/>
        <w:numPr>
          <w:ilvl w:val="0"/>
          <w:numId w:val="4"/>
        </w:numPr>
        <w:spacing w:lineRule="auto" w:line="360"/>
        <w:jc w:val="both"/>
        <w:rPr>
          <w:rFonts w:ascii="Times New Roman" w:cs="Times New Roman" w:hAnsi="Times New Roman"/>
          <w:b/>
          <w:sz w:val="24"/>
          <w:szCs w:val="24"/>
        </w:rPr>
      </w:pPr>
      <w:r>
        <w:rPr>
          <w:rFonts w:ascii="Times New Roman" w:cs="Times New Roman" w:hAnsi="Times New Roman"/>
          <w:b/>
          <w:sz w:val="24"/>
          <w:szCs w:val="24"/>
        </w:rPr>
        <w:t>Improved organization</w:t>
      </w:r>
    </w:p>
    <w:p>
      <w:pPr>
        <w:pStyle w:val="style0"/>
        <w:spacing w:lineRule="auto" w:line="360"/>
        <w:ind w:left="360"/>
        <w:jc w:val="both"/>
        <w:rPr>
          <w:rFonts w:ascii="Times New Roman" w:cs="Times New Roman" w:hAnsi="Times New Roman"/>
          <w:sz w:val="24"/>
          <w:szCs w:val="24"/>
        </w:rPr>
      </w:pPr>
      <w:r>
        <w:rPr>
          <w:rFonts w:ascii="Times New Roman" w:cs="Times New Roman" w:hAnsi="Times New Roman"/>
          <w:sz w:val="24"/>
          <w:szCs w:val="24"/>
        </w:rPr>
        <w:t>Traditional document systems that rely on paper can easily become chaotic and disorganized. Electronic software makes it simple to tag, index, and categorize documents, guaranteeing that all of the information is readily available and well-organized.</w:t>
      </w:r>
    </w:p>
    <w:p>
      <w:pPr>
        <w:pStyle w:val="style179"/>
        <w:numPr>
          <w:ilvl w:val="0"/>
          <w:numId w:val="4"/>
        </w:numPr>
        <w:spacing w:lineRule="auto" w:line="360"/>
        <w:jc w:val="both"/>
        <w:rPr>
          <w:rFonts w:ascii="Times New Roman" w:cs="Times New Roman" w:hAnsi="Times New Roman"/>
          <w:b/>
          <w:sz w:val="24"/>
          <w:szCs w:val="24"/>
        </w:rPr>
      </w:pPr>
      <w:r>
        <w:rPr>
          <w:rFonts w:ascii="Times New Roman" w:cs="Times New Roman" w:hAnsi="Times New Roman"/>
          <w:b/>
          <w:sz w:val="24"/>
          <w:szCs w:val="24"/>
        </w:rPr>
        <w:t>Version control and Collaboration</w:t>
      </w:r>
    </w:p>
    <w:p>
      <w:pPr>
        <w:pStyle w:val="style0"/>
        <w:spacing w:lineRule="auto" w:line="360"/>
        <w:ind w:left="360"/>
        <w:jc w:val="both"/>
        <w:rPr>
          <w:rFonts w:ascii="Times New Roman" w:cs="Times New Roman" w:hAnsi="Times New Roman"/>
          <w:sz w:val="24"/>
          <w:szCs w:val="24"/>
        </w:rPr>
      </w:pPr>
      <w:r>
        <w:rPr>
          <w:rFonts w:ascii="Times New Roman" w:cs="Times New Roman" w:hAnsi="Times New Roman"/>
          <w:sz w:val="24"/>
          <w:szCs w:val="24"/>
        </w:rPr>
        <w:t>Electronic documentation method allow several team members to collaborate on a single document at once, track changes, and automatically save versions. In addition to removing the ambiguity and mistakes frequently connected with manual document distribution, this promotes cooperation between attorneys, paralegals, and support personnel.</w:t>
      </w:r>
    </w:p>
    <w:p>
      <w:pPr>
        <w:pStyle w:val="style0"/>
        <w:spacing w:lineRule="auto" w:line="360"/>
        <w:ind w:left="360"/>
        <w:jc w:val="both"/>
        <w:rPr>
          <w:rFonts w:ascii="Times New Roman" w:cs="Times New Roman" w:hAnsi="Times New Roman"/>
          <w:sz w:val="24"/>
          <w:szCs w:val="24"/>
        </w:rPr>
      </w:pPr>
    </w:p>
    <w:p>
      <w:pPr>
        <w:pStyle w:val="style179"/>
        <w:numPr>
          <w:ilvl w:val="0"/>
          <w:numId w:val="4"/>
        </w:numPr>
        <w:spacing w:lineRule="auto" w:line="360"/>
        <w:jc w:val="both"/>
        <w:rPr>
          <w:rFonts w:ascii="Times New Roman" w:cs="Times New Roman" w:hAnsi="Times New Roman"/>
          <w:b/>
          <w:sz w:val="24"/>
          <w:szCs w:val="24"/>
        </w:rPr>
      </w:pPr>
      <w:r>
        <w:rPr>
          <w:rFonts w:ascii="Times New Roman" w:cs="Times New Roman" w:hAnsi="Times New Roman"/>
          <w:b/>
          <w:sz w:val="24"/>
          <w:szCs w:val="24"/>
        </w:rPr>
        <w:t>Saves time</w:t>
      </w:r>
    </w:p>
    <w:p>
      <w:pPr>
        <w:pStyle w:val="style0"/>
        <w:spacing w:lineRule="auto" w:line="360"/>
        <w:ind w:left="360"/>
        <w:jc w:val="both"/>
        <w:rPr>
          <w:rFonts w:ascii="Times New Roman" w:cs="Times New Roman" w:hAnsi="Times New Roman"/>
          <w:sz w:val="24"/>
          <w:szCs w:val="24"/>
        </w:rPr>
      </w:pPr>
      <w:r>
        <w:rPr>
          <w:rFonts w:ascii="Times New Roman" w:cs="Times New Roman" w:hAnsi="Times New Roman"/>
          <w:sz w:val="24"/>
          <w:szCs w:val="24"/>
          <w:shd w:val="clear" w:color="auto" w:fill="ffffff"/>
        </w:rPr>
        <w:t xml:space="preserve">One of the most significant advantages of electronic documentation is the ease of access it </w:t>
      </w:r>
      <w:r>
        <w:rPr>
          <w:rFonts w:ascii="Times New Roman" w:cs="Times New Roman" w:hAnsi="Times New Roman"/>
          <w:sz w:val="24"/>
          <w:szCs w:val="24"/>
          <w:shd w:val="clear" w:color="auto" w:fill="ffffff"/>
        </w:rPr>
        <w:t>provides</w:t>
      </w:r>
      <w:r>
        <w:rPr>
          <w:rFonts w:ascii="Times New Roman" w:cs="Times New Roman" w:hAnsi="Times New Roman"/>
          <w:sz w:val="24"/>
          <w:szCs w:val="24"/>
        </w:rPr>
        <w:t>. The</w:t>
      </w:r>
      <w:r>
        <w:rPr>
          <w:rFonts w:ascii="Times New Roman" w:cs="Times New Roman" w:hAnsi="Times New Roman"/>
          <w:sz w:val="24"/>
          <w:szCs w:val="24"/>
        </w:rPr>
        <w:t xml:space="preserve"> use </w:t>
      </w:r>
      <w:r>
        <w:rPr>
          <w:rFonts w:ascii="Times New Roman" w:cs="Times New Roman" w:hAnsi="Times New Roman"/>
          <w:sz w:val="24"/>
          <w:szCs w:val="24"/>
        </w:rPr>
        <w:t>of Electronic</w:t>
      </w:r>
      <w:r>
        <w:rPr>
          <w:rFonts w:ascii="Times New Roman" w:cs="Times New Roman" w:hAnsi="Times New Roman"/>
          <w:sz w:val="24"/>
          <w:szCs w:val="24"/>
        </w:rPr>
        <w:t xml:space="preserve"> search features make it possible to quickly obtain the information needed without having to go through a ton of physical files.</w:t>
      </w:r>
      <w:r>
        <w:rPr>
          <w:rFonts w:ascii="Times New Roman" w:cs="Times New Roman" w:hAnsi="Times New Roman"/>
          <w:sz w:val="24"/>
          <w:szCs w:val="24"/>
          <w:shd w:val="clear" w:color="auto" w:fill="ffffff"/>
        </w:rPr>
        <w:t>All relevant legal documentation, contracts, evidence, and correspondence can be accessed with just a few clicks</w:t>
      </w:r>
      <w:r>
        <w:rPr>
          <w:rFonts w:ascii="Times New Roman" w:cs="Times New Roman" w:hAnsi="Times New Roman"/>
          <w:sz w:val="24"/>
          <w:szCs w:val="24"/>
        </w:rPr>
        <w:t>.</w:t>
      </w:r>
    </w:p>
    <w:p>
      <w:pPr>
        <w:pStyle w:val="style179"/>
        <w:numPr>
          <w:ilvl w:val="0"/>
          <w:numId w:val="4"/>
        </w:numPr>
        <w:spacing w:lineRule="auto" w:line="360"/>
        <w:jc w:val="both"/>
        <w:rPr>
          <w:rFonts w:ascii="Times New Roman" w:cs="Times New Roman" w:hAnsi="Times New Roman"/>
          <w:b/>
          <w:sz w:val="24"/>
          <w:szCs w:val="24"/>
        </w:rPr>
      </w:pPr>
      <w:r>
        <w:rPr>
          <w:rFonts w:ascii="Times New Roman" w:cs="Times New Roman" w:hAnsi="Times New Roman"/>
          <w:b/>
          <w:sz w:val="24"/>
          <w:szCs w:val="24"/>
        </w:rPr>
        <w:t>Accessibility &amp; Mobility</w:t>
      </w:r>
    </w:p>
    <w:p>
      <w:pPr>
        <w:pStyle w:val="style0"/>
        <w:spacing w:lineRule="auto" w:line="360"/>
        <w:ind w:left="360"/>
        <w:jc w:val="both"/>
        <w:rPr>
          <w:rFonts w:ascii="Times New Roman" w:cs="Times New Roman" w:hAnsi="Times New Roman"/>
          <w:sz w:val="24"/>
          <w:szCs w:val="24"/>
        </w:rPr>
      </w:pPr>
      <w:r>
        <w:rPr>
          <w:rFonts w:ascii="Times New Roman" w:cs="Times New Roman" w:hAnsi="Times New Roman"/>
          <w:sz w:val="24"/>
          <w:szCs w:val="24"/>
        </w:rPr>
        <w:t>Lawyers along with staff members can access case files, contracts, and legal documents from any location with an internet connection with the help of electronic documentation systems. Due to this flexibility, team members can effectively collaborate regardless of their physical location, have client meetings outside of the office, and work remotely.</w:t>
      </w:r>
    </w:p>
    <w:p>
      <w:pPr>
        <w:pStyle w:val="style0"/>
        <w:spacing w:after="0" w:lineRule="auto" w:line="360"/>
        <w:jc w:val="both"/>
        <w:rPr>
          <w:rFonts w:ascii="Times New Roman" w:hAnsi="Times New Roman"/>
          <w:b/>
          <w:sz w:val="24"/>
          <w:szCs w:val="24"/>
          <w:u w:val="single"/>
        </w:rPr>
      </w:pPr>
      <w:r>
        <w:rPr>
          <w:rFonts w:ascii="Times New Roman" w:hAnsi="Times New Roman"/>
          <w:b/>
          <w:sz w:val="24"/>
          <w:szCs w:val="24"/>
          <w:u w:val="single"/>
        </w:rPr>
        <w:t>STRATEGIES THAT A FIRM MAY TAKE INTO CONSIDERATION WHEN IMPLEMENTING DIGITAL DOCUMENTATION SYSTEMS.</w:t>
      </w:r>
    </w:p>
    <w:p>
      <w:pPr>
        <w:pStyle w:val="style179"/>
        <w:numPr>
          <w:ilvl w:val="0"/>
          <w:numId w:val="6"/>
        </w:numPr>
        <w:spacing w:after="0" w:lineRule="auto" w:line="360"/>
        <w:jc w:val="both"/>
        <w:rPr>
          <w:rFonts w:ascii="Times New Roman" w:hAnsi="Times New Roman"/>
          <w:b/>
          <w:sz w:val="24"/>
          <w:szCs w:val="24"/>
        </w:rPr>
      </w:pPr>
      <w:r>
        <w:rPr>
          <w:rFonts w:ascii="Times New Roman" w:hAnsi="Times New Roman"/>
          <w:b/>
          <w:sz w:val="24"/>
          <w:szCs w:val="24"/>
        </w:rPr>
        <w:t>The Firm’s technology Budget or Cost</w:t>
      </w:r>
    </w:p>
    <w:p>
      <w:pPr>
        <w:pStyle w:val="style0"/>
        <w:spacing w:after="0" w:lineRule="auto" w:line="360"/>
        <w:ind w:left="360"/>
        <w:jc w:val="both"/>
        <w:rPr>
          <w:rFonts w:ascii="Times New Roman" w:hAnsi="Times New Roman"/>
          <w:sz w:val="24"/>
          <w:szCs w:val="24"/>
        </w:rPr>
      </w:pPr>
      <w:r>
        <w:rPr>
          <w:rFonts w:ascii="Times New Roman" w:hAnsi="Times New Roman"/>
          <w:sz w:val="24"/>
          <w:szCs w:val="24"/>
        </w:rPr>
        <w:t>The firm should choose the best possible technology to use that will suit the firm’s goals or objectives.</w:t>
      </w:r>
    </w:p>
    <w:p>
      <w:pPr>
        <w:pStyle w:val="style0"/>
        <w:spacing w:after="0" w:lineRule="auto" w:line="360"/>
        <w:ind w:left="360"/>
        <w:jc w:val="both"/>
        <w:rPr>
          <w:rFonts w:ascii="Times New Roman" w:hAnsi="Times New Roman"/>
          <w:sz w:val="24"/>
          <w:szCs w:val="24"/>
        </w:rPr>
      </w:pPr>
      <w:r>
        <w:rPr>
          <w:rFonts w:ascii="Times New Roman" w:hAnsi="Times New Roman"/>
          <w:sz w:val="24"/>
          <w:szCs w:val="24"/>
        </w:rPr>
        <w:t>The firm should consider the right documentation management system as it aids the firm in reducing cost on printing, mailing and storage saving money in the process.</w:t>
      </w:r>
    </w:p>
    <w:p>
      <w:pPr>
        <w:pStyle w:val="style0"/>
        <w:spacing w:after="0" w:lineRule="auto" w:line="360"/>
        <w:ind w:left="360"/>
        <w:jc w:val="both"/>
        <w:rPr>
          <w:rFonts w:ascii="Times New Roman" w:hAnsi="Times New Roman"/>
          <w:sz w:val="24"/>
          <w:szCs w:val="24"/>
        </w:rPr>
      </w:pPr>
      <w:r>
        <w:rPr>
          <w:rFonts w:ascii="Times New Roman" w:hAnsi="Times New Roman"/>
          <w:sz w:val="24"/>
          <w:szCs w:val="24"/>
        </w:rPr>
        <w:t xml:space="preserve">However, the firm should also consider the cost of purchasing the digital documentation system and the cost of maintaining it. </w:t>
      </w:r>
    </w:p>
    <w:p>
      <w:pPr>
        <w:pStyle w:val="style179"/>
        <w:numPr>
          <w:ilvl w:val="0"/>
          <w:numId w:val="6"/>
        </w:numPr>
        <w:spacing w:after="0" w:lineRule="auto" w:line="360"/>
        <w:jc w:val="both"/>
        <w:rPr>
          <w:rFonts w:ascii="Times New Roman" w:hAnsi="Times New Roman"/>
          <w:b/>
          <w:sz w:val="24"/>
          <w:szCs w:val="24"/>
        </w:rPr>
      </w:pPr>
      <w:r>
        <w:rPr>
          <w:rFonts w:ascii="Times New Roman" w:hAnsi="Times New Roman"/>
          <w:b/>
          <w:sz w:val="24"/>
          <w:szCs w:val="24"/>
        </w:rPr>
        <w:t>Storage</w:t>
      </w:r>
    </w:p>
    <w:p>
      <w:pPr>
        <w:pStyle w:val="style0"/>
        <w:spacing w:after="0" w:lineRule="auto" w:line="360"/>
        <w:ind w:left="360"/>
        <w:jc w:val="both"/>
        <w:rPr>
          <w:rFonts w:ascii="Times New Roman" w:hAnsi="Times New Roman"/>
          <w:sz w:val="24"/>
          <w:szCs w:val="24"/>
        </w:rPr>
      </w:pPr>
      <w:r>
        <w:rPr>
          <w:rFonts w:ascii="Times New Roman" w:hAnsi="Times New Roman"/>
          <w:sz w:val="24"/>
          <w:szCs w:val="24"/>
        </w:rPr>
        <w:t>The main function of a digital documentation system is to store digital documents securely to enable retention of the document.</w:t>
      </w:r>
    </w:p>
    <w:p>
      <w:pPr>
        <w:pStyle w:val="style0"/>
        <w:spacing w:after="0" w:lineRule="auto" w:line="360"/>
        <w:ind w:left="360"/>
        <w:jc w:val="both"/>
        <w:rPr>
          <w:rFonts w:ascii="Times New Roman" w:hAnsi="Times New Roman"/>
          <w:sz w:val="24"/>
          <w:szCs w:val="24"/>
        </w:rPr>
      </w:pPr>
      <w:r>
        <w:rPr>
          <w:rFonts w:ascii="Times New Roman" w:hAnsi="Times New Roman"/>
          <w:sz w:val="24"/>
          <w:szCs w:val="24"/>
        </w:rPr>
        <w:t>Storing the firm’s documents in one central location allows the employees to quickly and easily access the information, with the permission settings for security.</w:t>
      </w:r>
    </w:p>
    <w:p>
      <w:pPr>
        <w:pStyle w:val="style0"/>
        <w:spacing w:after="0" w:lineRule="auto" w:line="360"/>
        <w:ind w:left="360"/>
        <w:jc w:val="both"/>
        <w:rPr>
          <w:rFonts w:ascii="Times New Roman" w:hAnsi="Times New Roman"/>
          <w:sz w:val="24"/>
          <w:szCs w:val="24"/>
        </w:rPr>
      </w:pPr>
      <w:r>
        <w:rPr>
          <w:rFonts w:ascii="Times New Roman" w:hAnsi="Times New Roman"/>
          <w:sz w:val="24"/>
          <w:szCs w:val="24"/>
        </w:rPr>
        <w:t>The firm may decide to either use on-premise or cloud based document management systems.</w:t>
      </w:r>
    </w:p>
    <w:p>
      <w:pPr>
        <w:pStyle w:val="style0"/>
        <w:spacing w:after="0" w:lineRule="auto" w:line="360"/>
        <w:ind w:left="360"/>
        <w:jc w:val="both"/>
        <w:rPr>
          <w:rFonts w:ascii="Times New Roman" w:hAnsi="Times New Roman"/>
          <w:sz w:val="24"/>
          <w:szCs w:val="24"/>
        </w:rPr>
      </w:pPr>
      <w:r>
        <w:rPr>
          <w:rFonts w:ascii="Times New Roman" w:hAnsi="Times New Roman"/>
          <w:sz w:val="24"/>
          <w:szCs w:val="24"/>
        </w:rPr>
        <w:t xml:space="preserve">With On – premise, the firm will be responsible in maintaining current versions or upgrades, adding security if need be for compliance, buy the hardware for storage and processing and pay for power for the hardware while in Cloud-based system, the firm will not incur hardware or maintenance costs, there are built-in security safeguards for compliance and the </w:t>
      </w:r>
      <w:r>
        <w:rPr>
          <w:rFonts w:ascii="Times New Roman" w:hAnsi="Times New Roman"/>
          <w:sz w:val="24"/>
          <w:szCs w:val="24"/>
        </w:rPr>
        <w:t>firm will only be required to a monthly fee for service and can easily upgrade or downgrade at their convenience.</w:t>
      </w:r>
    </w:p>
    <w:p>
      <w:pPr>
        <w:pStyle w:val="style0"/>
        <w:spacing w:after="0" w:lineRule="auto" w:line="360"/>
        <w:ind w:left="360"/>
        <w:jc w:val="both"/>
        <w:rPr>
          <w:rFonts w:ascii="Times New Roman" w:hAnsi="Times New Roman"/>
          <w:sz w:val="24"/>
          <w:szCs w:val="24"/>
        </w:rPr>
      </w:pPr>
    </w:p>
    <w:p>
      <w:pPr>
        <w:pStyle w:val="style0"/>
        <w:numPr>
          <w:ilvl w:val="0"/>
          <w:numId w:val="6"/>
        </w:numPr>
        <w:spacing w:after="0" w:lineRule="auto" w:line="360"/>
        <w:jc w:val="both"/>
        <w:rPr>
          <w:rFonts w:ascii="Times New Roman" w:hAnsi="Times New Roman"/>
          <w:b/>
          <w:sz w:val="24"/>
          <w:szCs w:val="24"/>
        </w:rPr>
      </w:pPr>
      <w:r>
        <w:rPr>
          <w:rFonts w:ascii="Times New Roman" w:hAnsi="Times New Roman"/>
          <w:b/>
          <w:sz w:val="24"/>
          <w:szCs w:val="24"/>
        </w:rPr>
        <w:t xml:space="preserve">Training </w:t>
      </w:r>
    </w:p>
    <w:p>
      <w:pPr>
        <w:pStyle w:val="style0"/>
        <w:spacing w:after="0" w:lineRule="auto" w:line="360"/>
        <w:ind w:left="360"/>
        <w:jc w:val="both"/>
        <w:rPr>
          <w:rFonts w:ascii="Times New Roman" w:hAnsi="Times New Roman"/>
          <w:sz w:val="24"/>
          <w:szCs w:val="24"/>
        </w:rPr>
      </w:pPr>
      <w:r>
        <w:rPr>
          <w:rFonts w:ascii="Times New Roman" w:hAnsi="Times New Roman"/>
          <w:sz w:val="24"/>
          <w:szCs w:val="24"/>
        </w:rPr>
        <w:t>For efficient and effective usage of the digital documentation, the firm must consider training its members on how the system operates. Information Communication Technology department is tasked with responsibility of periodically subjecting the firm employees to refresher courses conducted to enhance storage after or  usage of the system in documentation after drafting.</w:t>
      </w:r>
    </w:p>
    <w:p>
      <w:pPr>
        <w:pStyle w:val="style0"/>
        <w:numPr>
          <w:ilvl w:val="0"/>
          <w:numId w:val="6"/>
        </w:numPr>
        <w:spacing w:after="0" w:lineRule="auto" w:line="360"/>
        <w:jc w:val="both"/>
        <w:rPr>
          <w:rFonts w:ascii="Times New Roman" w:hAnsi="Times New Roman"/>
          <w:b/>
          <w:sz w:val="24"/>
          <w:szCs w:val="24"/>
        </w:rPr>
      </w:pPr>
      <w:r>
        <w:rPr>
          <w:rFonts w:ascii="Times New Roman" w:hAnsi="Times New Roman"/>
          <w:b/>
          <w:sz w:val="24"/>
          <w:szCs w:val="24"/>
        </w:rPr>
        <w:t>Size of data</w:t>
      </w:r>
    </w:p>
    <w:p>
      <w:pPr>
        <w:pStyle w:val="style0"/>
        <w:spacing w:after="0" w:lineRule="auto" w:line="360"/>
        <w:ind w:left="360"/>
        <w:jc w:val="both"/>
        <w:rPr>
          <w:rFonts w:ascii="Times New Roman" w:hAnsi="Times New Roman"/>
          <w:sz w:val="24"/>
          <w:szCs w:val="24"/>
        </w:rPr>
      </w:pPr>
      <w:r>
        <w:rPr>
          <w:rFonts w:ascii="Times New Roman" w:hAnsi="Times New Roman"/>
          <w:sz w:val="24"/>
          <w:szCs w:val="24"/>
        </w:rPr>
        <w:t>When a firm embarks on installing a digital documentation system, it must look into the future in terms of the bulk of the documentation that requires safeguarding for evidence, research and reference.</w:t>
      </w:r>
    </w:p>
    <w:p>
      <w:pPr>
        <w:pStyle w:val="style0"/>
        <w:numPr>
          <w:ilvl w:val="0"/>
          <w:numId w:val="6"/>
        </w:numPr>
        <w:spacing w:after="0" w:lineRule="auto" w:line="360"/>
        <w:jc w:val="both"/>
        <w:rPr>
          <w:rFonts w:ascii="Times New Roman" w:hAnsi="Times New Roman"/>
          <w:b/>
          <w:sz w:val="24"/>
          <w:szCs w:val="24"/>
        </w:rPr>
      </w:pPr>
      <w:r>
        <w:rPr>
          <w:rFonts w:ascii="Times New Roman" w:hAnsi="Times New Roman"/>
          <w:b/>
          <w:sz w:val="24"/>
          <w:szCs w:val="24"/>
        </w:rPr>
        <w:t>Convenience</w:t>
      </w:r>
    </w:p>
    <w:p>
      <w:pPr>
        <w:pStyle w:val="style0"/>
        <w:spacing w:after="0" w:lineRule="auto" w:line="360"/>
        <w:ind w:left="360"/>
        <w:jc w:val="both"/>
        <w:rPr>
          <w:rFonts w:ascii="Times New Roman" w:hAnsi="Times New Roman"/>
          <w:sz w:val="24"/>
          <w:szCs w:val="24"/>
        </w:rPr>
      </w:pPr>
      <w:r>
        <w:rPr>
          <w:rFonts w:ascii="Times New Roman" w:hAnsi="Times New Roman"/>
          <w:sz w:val="24"/>
          <w:szCs w:val="24"/>
        </w:rPr>
        <w:t xml:space="preserve">A firm must put in place a digital documents system that is </w:t>
      </w:r>
      <w:r>
        <w:rPr>
          <w:rFonts w:ascii="Times New Roman" w:hAnsi="Times New Roman"/>
          <w:b/>
          <w:sz w:val="24"/>
          <w:szCs w:val="24"/>
        </w:rPr>
        <w:t>user friendly</w:t>
      </w:r>
      <w:r>
        <w:rPr>
          <w:rFonts w:ascii="Times New Roman" w:hAnsi="Times New Roman"/>
          <w:sz w:val="24"/>
          <w:szCs w:val="24"/>
        </w:rPr>
        <w:t>. All firm members should be able to have authorized access easily but completely NOT susceptible to external infiltration. A digital documentation system should be one that allows support and integration with ease in case a firm considers perfect any improvement or enhancement on it.</w:t>
      </w:r>
    </w:p>
    <w:p>
      <w:pPr>
        <w:pStyle w:val="style0"/>
        <w:spacing w:after="0" w:lineRule="auto" w:line="360"/>
        <w:ind w:left="360"/>
        <w:jc w:val="both"/>
        <w:rPr>
          <w:rFonts w:ascii="Times New Roman" w:hAnsi="Times New Roman"/>
          <w:b/>
          <w:sz w:val="24"/>
          <w:szCs w:val="24"/>
          <w:vertAlign w:val="subscript"/>
        </w:rPr>
      </w:pPr>
      <w:r>
        <w:rPr>
          <w:rFonts w:ascii="Times New Roman" w:hAnsi="Times New Roman"/>
          <w:sz w:val="24"/>
          <w:szCs w:val="24"/>
        </w:rPr>
        <w:t xml:space="preserve">Any firm with projections of exponential growth must install a digital documentation </w:t>
      </w:r>
      <w:r>
        <w:rPr>
          <w:rFonts w:ascii="Times New Roman" w:hAnsi="Times New Roman"/>
          <w:b/>
          <w:sz w:val="24"/>
          <w:szCs w:val="24"/>
        </w:rPr>
        <w:t>system that supports a large cloud storage of data.</w:t>
      </w: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p>
      <w:pPr>
        <w:pStyle w:val="style0"/>
        <w:spacing w:after="0" w:lineRule="auto" w:line="360"/>
        <w:jc w:val="both"/>
        <w:rPr>
          <w:rFonts w:ascii="Times New Roman" w:cs="Times New Roman" w:hAnsi="Times New Roman"/>
          <w:sz w:val="24"/>
          <w:szCs w:val="24"/>
        </w:rPr>
      </w:pPr>
    </w:p>
    <w:sectPr>
      <w:footerReference w:type="default" r:id="rId3"/>
      <w:pgSz w:w="12240" w:h="15840" w:orient="portrait"/>
      <w:pgMar w:top="851"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000247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Cambria">
    <w:altName w:val="Cambria"/>
    <w:panose1 w:val="02040503050004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fldChar w:fldCharType="begin"/>
    </w:r>
    <w:r>
      <w:instrText xml:space="preserve"> PAGE   \* MERGEFORMAT </w:instrText>
    </w:r>
    <w:r>
      <w:rPr/>
      <w:fldChar w:fldCharType="separate"/>
    </w:r>
    <w:r>
      <w:rPr>
        <w:noProof/>
      </w:rPr>
      <w:t>4</w:t>
    </w:r>
    <w:r>
      <w:rPr/>
      <w:fldChar w:fldCharType="end"/>
    </w: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6CA67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086ECA1A"/>
    <w:lvl w:ilvl="0" w:tplc="FB34BD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8E40A8A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3"/>
    <w:multiLevelType w:val="hybridMultilevel"/>
    <w:tmpl w:val="CAB8871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8F4246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0000005"/>
    <w:multiLevelType w:val="hybridMultilevel"/>
    <w:tmpl w:val="1F988C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5"/>
  </w:num>
  <w:num w:numId="4">
    <w:abstractNumId w:val="3"/>
  </w:num>
  <w:num w:numId="5">
    <w:abstractNumId w:val="2"/>
  </w:num>
  <w:num w:numId="6">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m:mathPr>
    <m:mathFont m:val="Cambria Math"/>
    <m:brkBin m:val="before"/>
    <m:brkBinSub m:val="--"/>
    <m:smallFrac m:val="1"/>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uiPriority w:val="59"/>
    <w:pPr>
      <w:spacing w:after="0" w:lineRule="auto" w:line="240"/>
    </w:pPr>
    <w:rPr>
      <w:rFonts w:ascii="Times New Roman" w:cs="Times New Roman" w:eastAsia="Times New Roman" w:hAnsi="Times New Roman"/>
      <w:sz w:val="20"/>
      <w:szCs w:val="20"/>
      <w:lang w:val="en-GB" w:eastAsia="en-GB"/>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Borders/>
    </w:tcPr>
  </w:style>
  <w:style w:type="paragraph" w:styleId="style153">
    <w:name w:val="Balloon Text"/>
    <w:basedOn w:val="style0"/>
    <w:next w:val="style153"/>
    <w:link w:val="style4097"/>
    <w:uiPriority w:val="99"/>
    <w:pPr>
      <w:spacing w:after="0" w:lineRule="auto" w:line="240"/>
    </w:pPr>
    <w:rPr>
      <w:rFonts w:ascii="Tahoma" w:cs="Tahoma" w:hAnsi="Tahoma"/>
      <w:sz w:val="16"/>
      <w:szCs w:val="16"/>
    </w:rPr>
  </w:style>
  <w:style w:type="character" w:customStyle="1" w:styleId="style4097">
    <w:name w:val="Balloon Text Char"/>
    <w:basedOn w:val="style65"/>
    <w:next w:val="style4097"/>
    <w:link w:val="style153"/>
    <w:uiPriority w:val="99"/>
    <w:rPr>
      <w:rFonts w:ascii="Tahoma" w:cs="Tahoma" w:hAnsi="Tahoma"/>
      <w:sz w:val="16"/>
      <w:szCs w:val="16"/>
    </w:rPr>
  </w:style>
  <w:style w:type="paragraph" w:styleId="style31">
    <w:name w:val="header"/>
    <w:basedOn w:val="style0"/>
    <w:next w:val="style31"/>
    <w:link w:val="style4098"/>
    <w:uiPriority w:val="99"/>
    <w:pPr>
      <w:tabs>
        <w:tab w:val="center" w:leader="none" w:pos="4680"/>
        <w:tab w:val="right" w:leader="none" w:pos="9360"/>
      </w:tabs>
      <w:spacing w:after="0" w:lineRule="auto" w:line="240"/>
    </w:pPr>
    <w:rPr/>
  </w:style>
  <w:style w:type="character" w:customStyle="1" w:styleId="style4098">
    <w:name w:val="Header Char_5d540dbe-ef0b-4a81-8ace-ea32ad3ab0f4"/>
    <w:basedOn w:val="style65"/>
    <w:next w:val="style4098"/>
    <w:link w:val="style31"/>
    <w:uiPriority w:val="99"/>
  </w:style>
  <w:style w:type="paragraph" w:styleId="style32">
    <w:name w:val="footer"/>
    <w:basedOn w:val="style0"/>
    <w:next w:val="style32"/>
    <w:link w:val="style4099"/>
    <w:uiPriority w:val="99"/>
    <w:pPr>
      <w:tabs>
        <w:tab w:val="center" w:leader="none" w:pos="4680"/>
        <w:tab w:val="right" w:leader="none" w:pos="9360"/>
      </w:tabs>
      <w:spacing w:after="0" w:lineRule="auto" w:line="240"/>
    </w:pPr>
    <w:rPr/>
  </w:style>
  <w:style w:type="character" w:customStyle="1" w:styleId="style4099">
    <w:name w:val="Footer Char_4dd849d9-341b-4cdf-af96-443f3aeeead6"/>
    <w:basedOn w:val="style65"/>
    <w:next w:val="style4099"/>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885</Words>
  <Pages>4</Pages>
  <Characters>5142</Characters>
  <Application>WPS Office</Application>
  <DocSecurity>0</DocSecurity>
  <Paragraphs>102</Paragraphs>
  <ScaleCrop>false</ScaleCrop>
  <LinksUpToDate>false</LinksUpToDate>
  <CharactersWithSpaces>5972</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2024-05-24T08:47:48Z</dcterms:created>
  <dc:creator>User</dc:creator>
  <lastModifiedBy>220333QAG</lastModifiedBy>
  <dcterms:modified xsi:type="dcterms:W3CDTF">2024-05-24T08:47:49Z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547d8db535a14fa5a083e7cc8c354bd0</vt:lpwstr>
  </property>
</Properties>
</file>