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1A06EB" w:rsidP="56685A93" w:rsidRDefault="471C553E" w14:paraId="2A4AD629" w14:textId="3C13833B">
      <w:pPr>
        <w:spacing w:after="240" w:line="360" w:lineRule="auto"/>
        <w:jc w:val="center"/>
        <w:rPr>
          <w:rFonts w:ascii="Times New Roman" w:hAnsi="Times New Roman" w:eastAsia="Times New Roman" w:cs="Times New Roman"/>
          <w:color w:val="000000" w:themeColor="text1"/>
          <w:sz w:val="24"/>
          <w:szCs w:val="24"/>
        </w:rPr>
      </w:pPr>
      <w:r>
        <w:rPr>
          <w:noProof/>
        </w:rPr>
        <w:drawing>
          <wp:inline distT="0" distB="0" distL="0" distR="0" wp14:anchorId="0751DB85" wp14:editId="56685A93">
            <wp:extent cx="1343025" cy="1400175"/>
            <wp:effectExtent l="0" t="0" r="0" b="0"/>
            <wp:docPr id="2102604675" name="Picture 21026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343025" cy="1400175"/>
                    </a:xfrm>
                    <a:prstGeom prst="rect">
                      <a:avLst/>
                    </a:prstGeom>
                  </pic:spPr>
                </pic:pic>
              </a:graphicData>
            </a:graphic>
          </wp:inline>
        </w:drawing>
      </w:r>
    </w:p>
    <w:p w:rsidR="001A06EB" w:rsidP="56685A93" w:rsidRDefault="471C553E" w14:paraId="5688E299" w14:textId="6E48370F">
      <w:pPr>
        <w:spacing w:after="240" w:line="360" w:lineRule="auto"/>
        <w:jc w:val="center"/>
        <w:rPr>
          <w:rFonts w:ascii="Times New Roman" w:hAnsi="Times New Roman" w:eastAsia="Times New Roman" w:cs="Times New Roman"/>
          <w:color w:val="000000" w:themeColor="text1"/>
          <w:sz w:val="24"/>
          <w:szCs w:val="24"/>
        </w:rPr>
      </w:pPr>
      <w:r w:rsidRPr="64D4E918" w:rsidR="471C553E">
        <w:rPr>
          <w:rFonts w:ascii="Times New Roman" w:hAnsi="Times New Roman" w:eastAsia="Times New Roman" w:cs="Times New Roman"/>
          <w:b w:val="1"/>
          <w:bCs w:val="1"/>
          <w:color w:val="000000" w:themeColor="text1" w:themeTint="FF" w:themeShade="FF"/>
          <w:sz w:val="24"/>
          <w:szCs w:val="24"/>
          <w:lang w:val="en-GB"/>
        </w:rPr>
        <w:t xml:space="preserve">ADVOCATES TRAINING PROGRAM 2024/2025 </w:t>
      </w:r>
      <w:r>
        <w:br/>
      </w:r>
      <w:r w:rsidRPr="64D4E918" w:rsidR="471C553E">
        <w:rPr>
          <w:rFonts w:ascii="Times New Roman" w:hAnsi="Times New Roman" w:eastAsia="Times New Roman" w:cs="Times New Roman"/>
          <w:b w:val="1"/>
          <w:bCs w:val="1"/>
          <w:color w:val="000000" w:themeColor="text1" w:themeTint="FF" w:themeShade="FF"/>
          <w:sz w:val="24"/>
          <w:szCs w:val="24"/>
          <w:lang w:val="en-GB"/>
        </w:rPr>
        <w:t>ATP 10</w:t>
      </w:r>
      <w:r w:rsidRPr="64D4E918" w:rsidR="285F94F0">
        <w:rPr>
          <w:rFonts w:ascii="Times New Roman" w:hAnsi="Times New Roman" w:eastAsia="Times New Roman" w:cs="Times New Roman"/>
          <w:b w:val="1"/>
          <w:bCs w:val="1"/>
          <w:color w:val="000000" w:themeColor="text1" w:themeTint="FF" w:themeShade="FF"/>
          <w:sz w:val="24"/>
          <w:szCs w:val="24"/>
          <w:lang w:val="en-GB"/>
        </w:rPr>
        <w:t>6</w:t>
      </w:r>
      <w:r w:rsidRPr="64D4E918" w:rsidR="471C553E">
        <w:rPr>
          <w:rFonts w:ascii="Times New Roman" w:hAnsi="Times New Roman" w:eastAsia="Times New Roman" w:cs="Times New Roman"/>
          <w:b w:val="1"/>
          <w:bCs w:val="1"/>
          <w:color w:val="000000" w:themeColor="text1" w:themeTint="FF" w:themeShade="FF"/>
          <w:sz w:val="24"/>
          <w:szCs w:val="24"/>
          <w:lang w:val="en-GB"/>
        </w:rPr>
        <w:t xml:space="preserve">: </w:t>
      </w:r>
      <w:r w:rsidRPr="64D4E918" w:rsidR="3854F26F">
        <w:rPr>
          <w:rFonts w:ascii="Times New Roman" w:hAnsi="Times New Roman" w:eastAsia="Times New Roman" w:cs="Times New Roman"/>
          <w:b w:val="1"/>
          <w:bCs w:val="1"/>
          <w:color w:val="000000" w:themeColor="text1" w:themeTint="FF" w:themeShade="FF"/>
          <w:sz w:val="24"/>
          <w:szCs w:val="24"/>
          <w:lang w:val="en-GB"/>
        </w:rPr>
        <w:t>LEGAL PRACTICE MANAGEMENT</w:t>
      </w:r>
    </w:p>
    <w:p w:rsidR="471C553E" w:rsidP="4D1B02FE" w:rsidRDefault="471C553E" w14:paraId="52DF41BA" w14:textId="5DEBF963">
      <w:pPr>
        <w:spacing w:after="240" w:line="360" w:lineRule="auto"/>
        <w:jc w:val="center"/>
        <w:rPr>
          <w:rFonts w:ascii="Times New Roman" w:hAnsi="Times New Roman" w:eastAsia="Times New Roman" w:cs="Times New Roman"/>
          <w:b w:val="1"/>
          <w:bCs w:val="1"/>
          <w:color w:val="000000" w:themeColor="text1" w:themeTint="FF" w:themeShade="FF"/>
          <w:sz w:val="24"/>
          <w:szCs w:val="24"/>
          <w:lang w:val="en-GB"/>
        </w:rPr>
      </w:pPr>
      <w:r w:rsidRPr="4D1B02FE" w:rsidR="471C553E">
        <w:rPr>
          <w:rFonts w:ascii="Times New Roman" w:hAnsi="Times New Roman" w:eastAsia="Times New Roman" w:cs="Times New Roman"/>
          <w:b w:val="1"/>
          <w:bCs w:val="1"/>
          <w:color w:val="000000" w:themeColor="text1" w:themeTint="FF" w:themeShade="FF"/>
          <w:sz w:val="24"/>
          <w:szCs w:val="24"/>
          <w:lang w:val="en-GB"/>
        </w:rPr>
        <w:t>CLASS C FIRM 14</w:t>
      </w:r>
      <w:r>
        <w:br/>
      </w:r>
      <w:r w:rsidRPr="4D1B02FE" w:rsidR="471C553E">
        <w:rPr>
          <w:rFonts w:ascii="Times New Roman" w:hAnsi="Times New Roman" w:eastAsia="Times New Roman" w:cs="Times New Roman"/>
          <w:b w:val="1"/>
          <w:bCs w:val="1"/>
          <w:color w:val="000000" w:themeColor="text1" w:themeTint="FF" w:themeShade="FF"/>
          <w:sz w:val="24"/>
          <w:szCs w:val="24"/>
          <w:lang w:val="en-GB"/>
        </w:rPr>
        <w:t>EMPLOYMENT AND LABOUR RELATIONS COURT</w:t>
      </w:r>
      <w:r w:rsidRPr="4D1B02FE" w:rsidR="1C70E71C">
        <w:rPr>
          <w:rFonts w:ascii="Times New Roman" w:hAnsi="Times New Roman" w:eastAsia="Times New Roman" w:cs="Times New Roman"/>
          <w:b w:val="1"/>
          <w:bCs w:val="1"/>
          <w:color w:val="000000" w:themeColor="text1" w:themeTint="FF" w:themeShade="FF"/>
          <w:sz w:val="24"/>
          <w:szCs w:val="24"/>
          <w:lang w:val="en-GB"/>
        </w:rPr>
        <w:t xml:space="preserve"> AND THE RECRUI</w:t>
      </w:r>
      <w:r w:rsidRPr="4D1B02FE" w:rsidR="52EFD2B6">
        <w:rPr>
          <w:rFonts w:ascii="Times New Roman" w:hAnsi="Times New Roman" w:eastAsia="Times New Roman" w:cs="Times New Roman"/>
          <w:b w:val="1"/>
          <w:bCs w:val="1"/>
          <w:color w:val="000000" w:themeColor="text1" w:themeTint="FF" w:themeShade="FF"/>
          <w:sz w:val="24"/>
          <w:szCs w:val="24"/>
          <w:lang w:val="en-GB"/>
        </w:rPr>
        <w:t>TMENT PROCESS</w:t>
      </w:r>
    </w:p>
    <w:p w:rsidR="4D1B02FE" w:rsidP="4D1B02FE" w:rsidRDefault="4D1B02FE" w14:paraId="05511607" w14:textId="6DE2FF03">
      <w:pPr>
        <w:pStyle w:val="Normal"/>
        <w:spacing w:after="240" w:line="360" w:lineRule="auto"/>
        <w:jc w:val="center"/>
        <w:rPr>
          <w:rFonts w:ascii="Times New Roman" w:hAnsi="Times New Roman" w:eastAsia="Times New Roman" w:cs="Times New Roman"/>
          <w:b w:val="1"/>
          <w:bCs w:val="1"/>
          <w:color w:val="000000" w:themeColor="text1" w:themeTint="FF" w:themeShade="FF"/>
          <w:sz w:val="24"/>
          <w:szCs w:val="24"/>
          <w:lang w:val="en-GB"/>
        </w:rPr>
      </w:pPr>
    </w:p>
    <w:p w:rsidR="0F2457E7" w:rsidP="4D1B02FE" w:rsidRDefault="0F2457E7" w14:paraId="49C84609" w14:textId="0E114598">
      <w:pPr>
        <w:pStyle w:val="Normal"/>
        <w:spacing w:after="240" w:line="360" w:lineRule="auto"/>
        <w:jc w:val="left"/>
        <w:rPr>
          <w:rFonts w:ascii="Times New Roman" w:hAnsi="Times New Roman" w:eastAsia="Times New Roman" w:cs="Times New Roman"/>
          <w:b w:val="1"/>
          <w:bCs w:val="1"/>
          <w:i w:val="1"/>
          <w:iCs w:val="1"/>
          <w:color w:val="000000" w:themeColor="text1" w:themeTint="FF" w:themeShade="FF"/>
          <w:sz w:val="24"/>
          <w:szCs w:val="24"/>
          <w:lang w:val="en-GB"/>
        </w:rPr>
      </w:pPr>
      <w:r w:rsidRPr="4D1B02FE" w:rsidR="0F2457E7">
        <w:rPr>
          <w:rFonts w:ascii="Times New Roman" w:hAnsi="Times New Roman" w:eastAsia="Times New Roman" w:cs="Times New Roman"/>
          <w:b w:val="1"/>
          <w:bCs w:val="1"/>
          <w:color w:val="000000" w:themeColor="text1" w:themeTint="FF" w:themeShade="FF"/>
          <w:sz w:val="24"/>
          <w:szCs w:val="24"/>
          <w:lang w:val="en-GB"/>
        </w:rPr>
        <w:t xml:space="preserve">    </w:t>
      </w:r>
      <w:r w:rsidRPr="4D1B02FE" w:rsidR="52EFD2B6">
        <w:rPr>
          <w:rFonts w:ascii="Times New Roman" w:hAnsi="Times New Roman" w:eastAsia="Times New Roman" w:cs="Times New Roman"/>
          <w:b w:val="1"/>
          <w:bCs w:val="1"/>
          <w:color w:val="000000" w:themeColor="text1" w:themeTint="FF" w:themeShade="FF"/>
          <w:sz w:val="24"/>
          <w:szCs w:val="24"/>
          <w:lang w:val="en-GB"/>
        </w:rPr>
        <w:t xml:space="preserve">FIRM TASK; </w:t>
      </w:r>
      <w:r w:rsidRPr="4D1B02FE" w:rsidR="52EFD2B6">
        <w:rPr>
          <w:rFonts w:ascii="Times New Roman" w:hAnsi="Times New Roman" w:eastAsia="Times New Roman" w:cs="Times New Roman"/>
          <w:b w:val="1"/>
          <w:bCs w:val="1"/>
          <w:i w:val="1"/>
          <w:iCs w:val="1"/>
          <w:color w:val="000000" w:themeColor="text1" w:themeTint="FF" w:themeShade="FF"/>
          <w:sz w:val="24"/>
          <w:szCs w:val="24"/>
          <w:lang w:val="en-GB"/>
        </w:rPr>
        <w:t xml:space="preserve">To </w:t>
      </w:r>
      <w:r w:rsidRPr="4D1B02FE" w:rsidR="463FE419">
        <w:rPr>
          <w:rFonts w:ascii="Times New Roman" w:hAnsi="Times New Roman" w:eastAsia="Times New Roman" w:cs="Times New Roman"/>
          <w:b w:val="1"/>
          <w:bCs w:val="1"/>
          <w:i w:val="1"/>
          <w:iCs w:val="1"/>
          <w:color w:val="000000" w:themeColor="text1" w:themeTint="FF" w:themeShade="FF"/>
          <w:sz w:val="24"/>
          <w:szCs w:val="24"/>
          <w:lang w:val="en-GB"/>
        </w:rPr>
        <w:t>what</w:t>
      </w:r>
      <w:r w:rsidRPr="4D1B02FE" w:rsidR="52EFD2B6">
        <w:rPr>
          <w:rFonts w:ascii="Times New Roman" w:hAnsi="Times New Roman" w:eastAsia="Times New Roman" w:cs="Times New Roman"/>
          <w:b w:val="1"/>
          <w:bCs w:val="1"/>
          <w:i w:val="1"/>
          <w:iCs w:val="1"/>
          <w:color w:val="000000" w:themeColor="text1" w:themeTint="FF" w:themeShade="FF"/>
          <w:sz w:val="24"/>
          <w:szCs w:val="24"/>
          <w:lang w:val="en-GB"/>
        </w:rPr>
        <w:t xml:space="preserve"> extent can the E</w:t>
      </w:r>
      <w:r w:rsidRPr="4D1B02FE" w:rsidR="3F1BA3E5">
        <w:rPr>
          <w:rFonts w:ascii="Times New Roman" w:hAnsi="Times New Roman" w:eastAsia="Times New Roman" w:cs="Times New Roman"/>
          <w:b w:val="1"/>
          <w:bCs w:val="1"/>
          <w:i w:val="1"/>
          <w:iCs w:val="1"/>
          <w:color w:val="000000" w:themeColor="text1" w:themeTint="FF" w:themeShade="FF"/>
          <w:sz w:val="24"/>
          <w:szCs w:val="24"/>
          <w:lang w:val="en-GB"/>
        </w:rPr>
        <w:t xml:space="preserve">mployment and Labour Relations Court (ELRC) </w:t>
      </w: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w:t>
      </w:r>
    </w:p>
    <w:p w:rsidR="62CDBA89" w:rsidP="4D1B02FE" w:rsidRDefault="62CDBA89" w14:paraId="57795286" w14:textId="41DDE856">
      <w:pPr>
        <w:pStyle w:val="Normal"/>
        <w:spacing w:after="240" w:line="360" w:lineRule="auto"/>
        <w:jc w:val="left"/>
        <w:rPr>
          <w:rFonts w:ascii="Times New Roman" w:hAnsi="Times New Roman" w:eastAsia="Times New Roman" w:cs="Times New Roman"/>
          <w:b w:val="1"/>
          <w:bCs w:val="1"/>
          <w:i w:val="1"/>
          <w:iCs w:val="1"/>
          <w:color w:val="000000" w:themeColor="text1" w:themeTint="FF" w:themeShade="FF"/>
          <w:sz w:val="24"/>
          <w:szCs w:val="24"/>
          <w:lang w:val="en-GB"/>
        </w:rPr>
      </w:pP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 xml:space="preserve">                         - </w:t>
      </w: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Determine</w:t>
      </w: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 xml:space="preserve"> or oversee the recruitment process of </w:t>
      </w: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individuals</w:t>
      </w:r>
    </w:p>
    <w:p w:rsidR="62CDBA89" w:rsidP="4D1B02FE" w:rsidRDefault="62CDBA89" w14:paraId="328333D4" w14:textId="0B3E77BB">
      <w:pPr>
        <w:pStyle w:val="Normal"/>
        <w:spacing w:after="240" w:line="360" w:lineRule="auto"/>
        <w:jc w:val="left"/>
        <w:rPr>
          <w:rFonts w:ascii="Times New Roman" w:hAnsi="Times New Roman" w:eastAsia="Times New Roman" w:cs="Times New Roman"/>
          <w:b w:val="1"/>
          <w:bCs w:val="1"/>
          <w:i w:val="1"/>
          <w:iCs w:val="1"/>
          <w:color w:val="000000" w:themeColor="text1" w:themeTint="FF" w:themeShade="FF"/>
          <w:sz w:val="24"/>
          <w:szCs w:val="24"/>
          <w:lang w:val="en-GB"/>
        </w:rPr>
      </w:pPr>
      <w:r w:rsidRPr="4D1B02FE" w:rsidR="62CDBA89">
        <w:rPr>
          <w:rFonts w:ascii="Times New Roman" w:hAnsi="Times New Roman" w:eastAsia="Times New Roman" w:cs="Times New Roman"/>
          <w:b w:val="1"/>
          <w:bCs w:val="1"/>
          <w:i w:val="1"/>
          <w:iCs w:val="1"/>
          <w:color w:val="000000" w:themeColor="text1" w:themeTint="FF" w:themeShade="FF"/>
          <w:sz w:val="24"/>
          <w:szCs w:val="24"/>
          <w:lang w:val="en-GB"/>
        </w:rPr>
        <w:t xml:space="preserve">                         - Intervene in the decision of an employer in the recruitment proc</w:t>
      </w:r>
      <w:r w:rsidRPr="4D1B02FE" w:rsidR="724F42A9">
        <w:rPr>
          <w:rFonts w:ascii="Times New Roman" w:hAnsi="Times New Roman" w:eastAsia="Times New Roman" w:cs="Times New Roman"/>
          <w:b w:val="1"/>
          <w:bCs w:val="1"/>
          <w:i w:val="1"/>
          <w:iCs w:val="1"/>
          <w:color w:val="000000" w:themeColor="text1" w:themeTint="FF" w:themeShade="FF"/>
          <w:sz w:val="24"/>
          <w:szCs w:val="24"/>
          <w:lang w:val="en-GB"/>
        </w:rPr>
        <w:t>ess</w:t>
      </w:r>
    </w:p>
    <w:p w:rsidR="4D1B02FE" w:rsidP="4D1B02FE" w:rsidRDefault="4D1B02FE" w14:paraId="58B1238D" w14:textId="191CD82B">
      <w:pPr>
        <w:pStyle w:val="Normal"/>
        <w:spacing w:after="240" w:line="360" w:lineRule="auto"/>
        <w:jc w:val="left"/>
        <w:rPr>
          <w:rFonts w:ascii="Times New Roman" w:hAnsi="Times New Roman" w:eastAsia="Times New Roman" w:cs="Times New Roman"/>
          <w:b w:val="1"/>
          <w:bCs w:val="1"/>
          <w:i w:val="1"/>
          <w:iCs w:val="1"/>
          <w:color w:val="000000" w:themeColor="text1" w:themeTint="FF" w:themeShade="FF"/>
          <w:sz w:val="24"/>
          <w:szCs w:val="24"/>
          <w:lang w:val="en-GB"/>
        </w:rPr>
      </w:pPr>
    </w:p>
    <w:p w:rsidR="04CAE1C2" w:rsidP="4D1B02FE" w:rsidRDefault="04CAE1C2" w14:paraId="24195CDB" w14:textId="68A06F92">
      <w:pPr>
        <w:pStyle w:val="Normal"/>
        <w:spacing w:after="240" w:line="360" w:lineRule="auto"/>
        <w:jc w:val="left"/>
        <w:rPr>
          <w:rFonts w:ascii="Times New Roman" w:hAnsi="Times New Roman" w:eastAsia="Times New Roman" w:cs="Times New Roman"/>
          <w:b w:val="1"/>
          <w:bCs w:val="1"/>
          <w:i w:val="0"/>
          <w:iCs w:val="0"/>
          <w:color w:val="000000" w:themeColor="text1" w:themeTint="FF" w:themeShade="FF"/>
          <w:sz w:val="28"/>
          <w:szCs w:val="28"/>
          <w:lang w:val="en-GB"/>
        </w:rPr>
      </w:pPr>
      <w:r w:rsidRPr="4D1B02FE" w:rsidR="04CAE1C2">
        <w:rPr>
          <w:rFonts w:ascii="Times New Roman" w:hAnsi="Times New Roman" w:eastAsia="Times New Roman" w:cs="Times New Roman"/>
          <w:b w:val="1"/>
          <w:bCs w:val="1"/>
          <w:i w:val="0"/>
          <w:iCs w:val="0"/>
          <w:color w:val="000000" w:themeColor="text1" w:themeTint="FF" w:themeShade="FF"/>
          <w:sz w:val="28"/>
          <w:szCs w:val="28"/>
          <w:lang w:val="en-GB"/>
        </w:rPr>
        <w:t>Introduction.</w:t>
      </w:r>
    </w:p>
    <w:p w:rsidR="001A06EB" w:rsidP="4D1B02FE" w:rsidRDefault="38C3E106" w14:paraId="60E1592B" w14:textId="6997084E">
      <w:pPr>
        <w:pStyle w:val="ListParagraph"/>
        <w:numPr>
          <w:ilvl w:val="0"/>
          <w:numId w:val="40"/>
        </w:numPr>
        <w:spacing w:after="240" w:line="360" w:lineRule="auto"/>
        <w:jc w:val="both"/>
        <w:rPr>
          <w:rFonts w:ascii="Times New Roman" w:hAnsi="Times New Roman" w:eastAsia="Times New Roman" w:cs="Times New Roman"/>
          <w:color w:val="000000" w:themeColor="text1"/>
          <w:sz w:val="24"/>
          <w:szCs w:val="24"/>
        </w:rPr>
      </w:pPr>
      <w:r w:rsidRPr="4D1B02FE" w:rsidR="38C3E106">
        <w:rPr>
          <w:rFonts w:ascii="Times New Roman" w:hAnsi="Times New Roman" w:eastAsia="Times New Roman" w:cs="Times New Roman"/>
          <w:b w:val="1"/>
          <w:bCs w:val="1"/>
          <w:color w:val="000000" w:themeColor="text1" w:themeTint="FF" w:themeShade="FF"/>
          <w:sz w:val="24"/>
          <w:szCs w:val="24"/>
        </w:rPr>
        <w:t xml:space="preserve">ESTABLISHMENT OF THE </w:t>
      </w:r>
      <w:r w:rsidRPr="4D1B02FE" w:rsidR="156E312F">
        <w:rPr>
          <w:rFonts w:ascii="Times New Roman" w:hAnsi="Times New Roman" w:eastAsia="Times New Roman" w:cs="Times New Roman"/>
          <w:b w:val="1"/>
          <w:bCs w:val="1"/>
          <w:color w:val="000000" w:themeColor="text1" w:themeTint="FF" w:themeShade="FF"/>
          <w:sz w:val="24"/>
          <w:szCs w:val="24"/>
        </w:rPr>
        <w:t xml:space="preserve">EMPLOYMENT &amp; </w:t>
      </w:r>
      <w:r w:rsidRPr="4D1B02FE" w:rsidR="38C3E106">
        <w:rPr>
          <w:rFonts w:ascii="Times New Roman" w:hAnsi="Times New Roman" w:eastAsia="Times New Roman" w:cs="Times New Roman"/>
          <w:b w:val="1"/>
          <w:bCs w:val="1"/>
          <w:color w:val="000000" w:themeColor="text1" w:themeTint="FF" w:themeShade="FF"/>
          <w:sz w:val="24"/>
          <w:szCs w:val="24"/>
        </w:rPr>
        <w:t>LABOUR RELATIONS COURT</w:t>
      </w:r>
    </w:p>
    <w:p w:rsidR="001A06EB" w:rsidP="56685A93" w:rsidRDefault="38C3E106" w14:paraId="6029C2CF" w14:textId="0FBAAA33">
      <w:pPr>
        <w:spacing w:after="240" w:line="360" w:lineRule="auto"/>
        <w:jc w:val="both"/>
        <w:rPr>
          <w:rFonts w:ascii="Times New Roman" w:hAnsi="Times New Roman" w:eastAsia="Times New Roman" w:cs="Times New Roman"/>
          <w:color w:val="000000" w:themeColor="text1"/>
          <w:sz w:val="24"/>
          <w:szCs w:val="24"/>
        </w:rPr>
      </w:pPr>
      <w:r w:rsidRPr="4D1B02FE" w:rsidR="38C3E106">
        <w:rPr>
          <w:rFonts w:ascii="Times New Roman" w:hAnsi="Times New Roman" w:eastAsia="Times New Roman" w:cs="Times New Roman"/>
          <w:color w:val="000000" w:themeColor="text1" w:themeTint="FF" w:themeShade="FF"/>
          <w:sz w:val="24"/>
          <w:szCs w:val="24"/>
        </w:rPr>
        <w:t xml:space="preserve">The Employment and </w:t>
      </w:r>
      <w:r w:rsidRPr="4D1B02FE" w:rsidR="38C3E106">
        <w:rPr>
          <w:rFonts w:ascii="Times New Roman" w:hAnsi="Times New Roman" w:eastAsia="Times New Roman" w:cs="Times New Roman"/>
          <w:color w:val="000000" w:themeColor="text1" w:themeTint="FF" w:themeShade="FF"/>
          <w:sz w:val="24"/>
          <w:szCs w:val="24"/>
        </w:rPr>
        <w:t>Labour</w:t>
      </w:r>
      <w:r w:rsidRPr="4D1B02FE" w:rsidR="38C3E106">
        <w:rPr>
          <w:rFonts w:ascii="Times New Roman" w:hAnsi="Times New Roman" w:eastAsia="Times New Roman" w:cs="Times New Roman"/>
          <w:color w:val="000000" w:themeColor="text1" w:themeTint="FF" w:themeShade="FF"/>
          <w:sz w:val="24"/>
          <w:szCs w:val="24"/>
        </w:rPr>
        <w:t xml:space="preserve"> Relations Court (ELRC) is established under Article 162 (2) (a) of the Constitution of Kenya 2010. The Article stipulates that Parliament shall establish courts with the status of the High Court to hear and determine disputes relating to Employment and </w:t>
      </w:r>
      <w:r w:rsidRPr="4D1B02FE" w:rsidR="38C3E106">
        <w:rPr>
          <w:rFonts w:ascii="Times New Roman" w:hAnsi="Times New Roman" w:eastAsia="Times New Roman" w:cs="Times New Roman"/>
          <w:color w:val="000000" w:themeColor="text1" w:themeTint="FF" w:themeShade="FF"/>
          <w:sz w:val="24"/>
          <w:szCs w:val="24"/>
        </w:rPr>
        <w:t>Labour</w:t>
      </w:r>
      <w:r w:rsidRPr="4D1B02FE" w:rsidR="38C3E106">
        <w:rPr>
          <w:rFonts w:ascii="Times New Roman" w:hAnsi="Times New Roman" w:eastAsia="Times New Roman" w:cs="Times New Roman"/>
          <w:color w:val="000000" w:themeColor="text1" w:themeTint="FF" w:themeShade="FF"/>
          <w:sz w:val="24"/>
          <w:szCs w:val="24"/>
        </w:rPr>
        <w:t xml:space="preserve"> Relations.</w:t>
      </w:r>
      <w:r w:rsidRPr="4D1B02FE" w:rsidR="4A46DD3C">
        <w:rPr>
          <w:rFonts w:ascii="Times New Roman" w:hAnsi="Times New Roman" w:eastAsia="Times New Roman" w:cs="Times New Roman"/>
          <w:color w:val="000000" w:themeColor="text1" w:themeTint="FF" w:themeShade="FF"/>
          <w:sz w:val="24"/>
          <w:szCs w:val="24"/>
        </w:rPr>
        <w:t xml:space="preserve"> </w:t>
      </w:r>
      <w:r w:rsidRPr="4D1B02FE" w:rsidR="38C3E106">
        <w:rPr>
          <w:rFonts w:ascii="Times New Roman" w:hAnsi="Times New Roman" w:eastAsia="Times New Roman" w:cs="Times New Roman"/>
          <w:color w:val="000000" w:themeColor="text1" w:themeTint="FF" w:themeShade="FF"/>
          <w:sz w:val="24"/>
          <w:szCs w:val="24"/>
        </w:rPr>
        <w:t xml:space="preserve">The Court is operationalized under the Employment and </w:t>
      </w:r>
      <w:r w:rsidRPr="4D1B02FE" w:rsidR="38C3E106">
        <w:rPr>
          <w:rFonts w:ascii="Times New Roman" w:hAnsi="Times New Roman" w:eastAsia="Times New Roman" w:cs="Times New Roman"/>
          <w:color w:val="000000" w:themeColor="text1" w:themeTint="FF" w:themeShade="FF"/>
          <w:sz w:val="24"/>
          <w:szCs w:val="24"/>
        </w:rPr>
        <w:t>Labour</w:t>
      </w:r>
      <w:r w:rsidRPr="4D1B02FE" w:rsidR="38C3E106">
        <w:rPr>
          <w:rFonts w:ascii="Times New Roman" w:hAnsi="Times New Roman" w:eastAsia="Times New Roman" w:cs="Times New Roman"/>
          <w:color w:val="000000" w:themeColor="text1" w:themeTint="FF" w:themeShade="FF"/>
          <w:sz w:val="24"/>
          <w:szCs w:val="24"/>
        </w:rPr>
        <w:t xml:space="preserve"> Relations Court Act No. 20 of 2011.</w:t>
      </w:r>
      <w:r w:rsidRPr="4D1B02FE" w:rsidR="521D97D2">
        <w:rPr>
          <w:rFonts w:ascii="Times New Roman" w:hAnsi="Times New Roman" w:eastAsia="Times New Roman" w:cs="Times New Roman"/>
          <w:color w:val="000000" w:themeColor="text1" w:themeTint="FF" w:themeShade="FF"/>
          <w:sz w:val="24"/>
          <w:szCs w:val="24"/>
        </w:rPr>
        <w:t xml:space="preserve"> S</w:t>
      </w:r>
      <w:r w:rsidRPr="4D1B02FE" w:rsidR="38C3E106">
        <w:rPr>
          <w:rFonts w:ascii="Times New Roman" w:hAnsi="Times New Roman" w:eastAsia="Times New Roman" w:cs="Times New Roman"/>
          <w:color w:val="000000" w:themeColor="text1" w:themeTint="FF" w:themeShade="FF"/>
          <w:sz w:val="24"/>
          <w:szCs w:val="24"/>
        </w:rPr>
        <w:t>ections 4</w:t>
      </w:r>
      <w:r w:rsidRPr="4D1B02FE" w:rsidR="30D156AF">
        <w:rPr>
          <w:rFonts w:ascii="Times New Roman" w:hAnsi="Times New Roman" w:eastAsia="Times New Roman" w:cs="Times New Roman"/>
          <w:color w:val="000000" w:themeColor="text1" w:themeTint="FF" w:themeShade="FF"/>
          <w:sz w:val="24"/>
          <w:szCs w:val="24"/>
        </w:rPr>
        <w:t>-</w:t>
      </w:r>
      <w:r w:rsidRPr="4D1B02FE" w:rsidR="38C3E106">
        <w:rPr>
          <w:rFonts w:ascii="Times New Roman" w:hAnsi="Times New Roman" w:eastAsia="Times New Roman" w:cs="Times New Roman"/>
          <w:color w:val="000000" w:themeColor="text1" w:themeTint="FF" w:themeShade="FF"/>
          <w:sz w:val="24"/>
          <w:szCs w:val="24"/>
        </w:rPr>
        <w:t xml:space="preserve">11 of the Employment and </w:t>
      </w:r>
      <w:r w:rsidRPr="4D1B02FE" w:rsidR="38C3E106">
        <w:rPr>
          <w:rFonts w:ascii="Times New Roman" w:hAnsi="Times New Roman" w:eastAsia="Times New Roman" w:cs="Times New Roman"/>
          <w:color w:val="000000" w:themeColor="text1" w:themeTint="FF" w:themeShade="FF"/>
          <w:sz w:val="24"/>
          <w:szCs w:val="24"/>
        </w:rPr>
        <w:t>Labour</w:t>
      </w:r>
      <w:r w:rsidRPr="4D1B02FE" w:rsidR="38C3E106">
        <w:rPr>
          <w:rFonts w:ascii="Times New Roman" w:hAnsi="Times New Roman" w:eastAsia="Times New Roman" w:cs="Times New Roman"/>
          <w:color w:val="000000" w:themeColor="text1" w:themeTint="FF" w:themeShade="FF"/>
          <w:sz w:val="24"/>
          <w:szCs w:val="24"/>
        </w:rPr>
        <w:t xml:space="preserve"> Relations Court Act provides for the establishment and Constitution of the Court. </w:t>
      </w:r>
    </w:p>
    <w:p w:rsidR="4D1B02FE" w:rsidP="4D1B02FE" w:rsidRDefault="4D1B02FE" w14:paraId="0D65FFE9" w14:textId="655703D1">
      <w:pPr>
        <w:pStyle w:val="ListParagraph"/>
        <w:spacing w:after="240" w:line="360" w:lineRule="auto"/>
        <w:ind w:left="720" w:right="-20"/>
        <w:jc w:val="both"/>
        <w:rPr>
          <w:rFonts w:ascii="Times New Roman" w:hAnsi="Times New Roman" w:eastAsia="Times New Roman" w:cs="Times New Roman"/>
          <w:b w:val="1"/>
          <w:bCs w:val="1"/>
          <w:sz w:val="24"/>
          <w:szCs w:val="24"/>
        </w:rPr>
      </w:pPr>
    </w:p>
    <w:p w:rsidR="4D1B02FE" w:rsidP="4D1B02FE" w:rsidRDefault="4D1B02FE" w14:paraId="6A0FF415" w14:textId="3033FD06">
      <w:pPr>
        <w:pStyle w:val="ListParagraph"/>
        <w:spacing w:after="240" w:line="360" w:lineRule="auto"/>
        <w:ind w:left="720" w:right="-20"/>
        <w:jc w:val="both"/>
        <w:rPr>
          <w:rFonts w:ascii="Times New Roman" w:hAnsi="Times New Roman" w:eastAsia="Times New Roman" w:cs="Times New Roman"/>
          <w:b w:val="1"/>
          <w:bCs w:val="1"/>
          <w:sz w:val="24"/>
          <w:szCs w:val="24"/>
        </w:rPr>
      </w:pPr>
    </w:p>
    <w:p w:rsidR="001A06EB" w:rsidP="4D1B02FE" w:rsidRDefault="11EADD19" w14:paraId="4107C8DA" w14:textId="642AE379">
      <w:pPr>
        <w:pStyle w:val="ListParagraph"/>
        <w:numPr>
          <w:ilvl w:val="0"/>
          <w:numId w:val="40"/>
        </w:numPr>
        <w:spacing w:after="240" w:line="360" w:lineRule="auto"/>
        <w:ind w:right="-20"/>
        <w:jc w:val="both"/>
        <w:rPr>
          <w:rFonts w:ascii="Times New Roman" w:hAnsi="Times New Roman" w:eastAsia="Times New Roman" w:cs="Times New Roman"/>
          <w:b w:val="1"/>
          <w:bCs w:val="1"/>
          <w:sz w:val="24"/>
          <w:szCs w:val="24"/>
        </w:rPr>
      </w:pPr>
      <w:r w:rsidRPr="4D1B02FE" w:rsidR="11EADD19">
        <w:rPr>
          <w:rFonts w:ascii="Times New Roman" w:hAnsi="Times New Roman" w:eastAsia="Times New Roman" w:cs="Times New Roman"/>
          <w:b w:val="1"/>
          <w:bCs w:val="1"/>
          <w:sz w:val="24"/>
          <w:szCs w:val="24"/>
        </w:rPr>
        <w:t>JURISDICTION OF THE ELRC</w:t>
      </w:r>
    </w:p>
    <w:p w:rsidR="001A06EB" w:rsidP="56685A93" w:rsidRDefault="11EADD19" w14:paraId="0F9389B6" w14:textId="57A1AFEC">
      <w:pPr>
        <w:spacing w:after="240" w:line="360" w:lineRule="auto"/>
        <w:ind w:left="-20" w:right="-20"/>
        <w:jc w:val="both"/>
        <w:rPr>
          <w:rFonts w:ascii="Times New Roman" w:hAnsi="Times New Roman" w:eastAsia="Times New Roman" w:cs="Times New Roman"/>
          <w:sz w:val="24"/>
          <w:szCs w:val="24"/>
        </w:rPr>
      </w:pPr>
      <w:r w:rsidRPr="4D1B02FE" w:rsidR="11EADD19">
        <w:rPr>
          <w:rFonts w:ascii="Times New Roman" w:hAnsi="Times New Roman" w:eastAsia="Times New Roman" w:cs="Times New Roman"/>
          <w:sz w:val="24"/>
          <w:szCs w:val="24"/>
        </w:rPr>
        <w:t xml:space="preserve">The Employment and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Court (ELRC) is established under Article 162 (2) (a) of the Constitution of Kenya 2010. The Court is </w:t>
      </w:r>
      <w:r w:rsidRPr="4D1B02FE" w:rsidR="05025E3D">
        <w:rPr>
          <w:rFonts w:ascii="Times New Roman" w:hAnsi="Times New Roman" w:eastAsia="Times New Roman" w:cs="Times New Roman"/>
          <w:sz w:val="24"/>
          <w:szCs w:val="24"/>
        </w:rPr>
        <w:t>operationalized</w:t>
      </w:r>
      <w:r w:rsidRPr="4D1B02FE" w:rsidR="11EADD19">
        <w:rPr>
          <w:rFonts w:ascii="Times New Roman" w:hAnsi="Times New Roman" w:eastAsia="Times New Roman" w:cs="Times New Roman"/>
          <w:sz w:val="24"/>
          <w:szCs w:val="24"/>
        </w:rPr>
        <w:t xml:space="preserve"> under the Employment and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C Act No. 20 of 2011. It is a </w:t>
      </w:r>
      <w:r w:rsidRPr="4D1B02FE" w:rsidR="727EF1D4">
        <w:rPr>
          <w:rFonts w:ascii="Times New Roman" w:hAnsi="Times New Roman" w:eastAsia="Times New Roman" w:cs="Times New Roman"/>
          <w:sz w:val="24"/>
          <w:szCs w:val="24"/>
        </w:rPr>
        <w:t>specialized</w:t>
      </w:r>
      <w:r w:rsidRPr="4D1B02FE" w:rsidR="11EADD19">
        <w:rPr>
          <w:rFonts w:ascii="Times New Roman" w:hAnsi="Times New Roman" w:eastAsia="Times New Roman" w:cs="Times New Roman"/>
          <w:sz w:val="24"/>
          <w:szCs w:val="24"/>
        </w:rPr>
        <w:t xml:space="preserve"> court with the status of the High Court. According to Section 29 of the Act, the Court is required to ensure reasonable, equitable and progressive access to judicial services in all counties. Currently, the Court is established in seven stations, namely; Nairobi, Mombasa, Kisumu, Nakuru, Kericho, Nyeri and Eldoret. In addition, there are eight (8) sub-registries located in Malindi, Machakos, Bungoma, Garissa, Meru, </w:t>
      </w:r>
      <w:r w:rsidRPr="4D1B02FE" w:rsidR="11EADD19">
        <w:rPr>
          <w:rFonts w:ascii="Times New Roman" w:hAnsi="Times New Roman" w:eastAsia="Times New Roman" w:cs="Times New Roman"/>
          <w:sz w:val="24"/>
          <w:szCs w:val="24"/>
        </w:rPr>
        <w:t>Kisii</w:t>
      </w:r>
      <w:r w:rsidRPr="4D1B02FE" w:rsidR="11EADD19">
        <w:rPr>
          <w:rFonts w:ascii="Times New Roman" w:hAnsi="Times New Roman" w:eastAsia="Times New Roman" w:cs="Times New Roman"/>
          <w:sz w:val="24"/>
          <w:szCs w:val="24"/>
        </w:rPr>
        <w:t xml:space="preserve">, </w:t>
      </w:r>
      <w:r w:rsidRPr="4D1B02FE" w:rsidR="11EADD19">
        <w:rPr>
          <w:rFonts w:ascii="Times New Roman" w:hAnsi="Times New Roman" w:eastAsia="Times New Roman" w:cs="Times New Roman"/>
          <w:sz w:val="24"/>
          <w:szCs w:val="24"/>
        </w:rPr>
        <w:t>Voi</w:t>
      </w:r>
      <w:r w:rsidRPr="4D1B02FE" w:rsidR="11EADD19">
        <w:rPr>
          <w:rFonts w:ascii="Times New Roman" w:hAnsi="Times New Roman" w:eastAsia="Times New Roman" w:cs="Times New Roman"/>
          <w:sz w:val="24"/>
          <w:szCs w:val="24"/>
        </w:rPr>
        <w:t xml:space="preserve"> and Kitale.</w:t>
      </w:r>
    </w:p>
    <w:p w:rsidR="001A06EB" w:rsidP="56685A93" w:rsidRDefault="1F3D7B25" w14:paraId="679BC5F9" w14:textId="71D4E32C">
      <w:pPr>
        <w:spacing w:after="240" w:line="360" w:lineRule="auto"/>
        <w:ind w:left="-20" w:right="-20"/>
        <w:jc w:val="both"/>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Section 12 of the Act states that t</w:t>
      </w:r>
      <w:r w:rsidRPr="56685A93" w:rsidR="11EADD19">
        <w:rPr>
          <w:rFonts w:ascii="Times New Roman" w:hAnsi="Times New Roman" w:eastAsia="Times New Roman" w:cs="Times New Roman"/>
          <w:sz w:val="24"/>
          <w:szCs w:val="24"/>
        </w:rPr>
        <w:t xml:space="preserve">he Court has original and appellate jurisdiction to hear and determine all disputes relating to employment and </w:t>
      </w:r>
      <w:proofErr w:type="spellStart"/>
      <w:r w:rsidRPr="56685A93" w:rsidR="11EADD19">
        <w:rPr>
          <w:rFonts w:ascii="Times New Roman" w:hAnsi="Times New Roman" w:eastAsia="Times New Roman" w:cs="Times New Roman"/>
          <w:sz w:val="24"/>
          <w:szCs w:val="24"/>
        </w:rPr>
        <w:t>labour</w:t>
      </w:r>
      <w:proofErr w:type="spellEnd"/>
      <w:r w:rsidRPr="56685A93" w:rsidR="11EADD19">
        <w:rPr>
          <w:rFonts w:ascii="Times New Roman" w:hAnsi="Times New Roman" w:eastAsia="Times New Roman" w:cs="Times New Roman"/>
          <w:sz w:val="24"/>
          <w:szCs w:val="24"/>
        </w:rPr>
        <w:t xml:space="preserve"> relations. These include</w:t>
      </w:r>
      <w:r w:rsidRPr="56685A93" w:rsidR="4EF1692D">
        <w:rPr>
          <w:rFonts w:ascii="Times New Roman" w:hAnsi="Times New Roman" w:eastAsia="Times New Roman" w:cs="Times New Roman"/>
          <w:sz w:val="24"/>
          <w:szCs w:val="24"/>
        </w:rPr>
        <w:t xml:space="preserve"> disputes</w:t>
      </w:r>
      <w:r w:rsidRPr="56685A93" w:rsidR="09E5ED98">
        <w:rPr>
          <w:rFonts w:ascii="Times New Roman" w:hAnsi="Times New Roman" w:eastAsia="Times New Roman" w:cs="Times New Roman"/>
          <w:sz w:val="24"/>
          <w:szCs w:val="24"/>
        </w:rPr>
        <w:t xml:space="preserve"> arising out from the following relationships</w:t>
      </w:r>
      <w:r w:rsidRPr="56685A93" w:rsidR="11EADD19">
        <w:rPr>
          <w:rFonts w:ascii="Times New Roman" w:hAnsi="Times New Roman" w:eastAsia="Times New Roman" w:cs="Times New Roman"/>
          <w:sz w:val="24"/>
          <w:szCs w:val="24"/>
        </w:rPr>
        <w:t>:</w:t>
      </w:r>
    </w:p>
    <w:tbl>
      <w:tblPr>
        <w:tblStyle w:val="GridTable2-Accent1"/>
        <w:tblW w:w="0" w:type="auto"/>
        <w:tblInd w:w="-20" w:type="dxa"/>
        <w:tblLayout w:type="fixed"/>
        <w:tblLook w:val="06A0" w:firstRow="1" w:lastRow="0" w:firstColumn="1" w:lastColumn="0" w:noHBand="1" w:noVBand="1"/>
      </w:tblPr>
      <w:tblGrid>
        <w:gridCol w:w="4695"/>
        <w:gridCol w:w="4695"/>
      </w:tblGrid>
      <w:tr w:rsidR="56685A93" w:rsidTr="56685A93" w14:paraId="4CC13E3A"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95" w:type="dxa"/>
          </w:tcPr>
          <w:p w:rsidR="4C2A7925" w:rsidP="56685A93" w:rsidRDefault="4C2A7925" w14:paraId="73444F9E" w14:textId="5C6615E0">
            <w:pPr>
              <w:spacing w:after="240"/>
              <w:jc w:val="center"/>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Party 1</w:t>
            </w:r>
          </w:p>
        </w:tc>
        <w:tc>
          <w:tcPr>
            <w:tcW w:w="4695" w:type="dxa"/>
          </w:tcPr>
          <w:p w:rsidR="4C2A7925" w:rsidP="56685A93" w:rsidRDefault="4C2A7925" w14:paraId="271E9DCB" w14:textId="7D44D6A5">
            <w:pPr>
              <w:spacing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Party 2</w:t>
            </w:r>
          </w:p>
        </w:tc>
      </w:tr>
      <w:tr w:rsidR="56685A93" w:rsidTr="56685A93" w14:paraId="66647F98"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09167AD5" w14:textId="42F77172">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Employer</w:t>
            </w:r>
          </w:p>
        </w:tc>
        <w:tc>
          <w:tcPr>
            <w:tcW w:w="4695" w:type="dxa"/>
          </w:tcPr>
          <w:p w:rsidR="037F5734" w:rsidP="56685A93" w:rsidRDefault="037F5734" w14:paraId="35FBCBD1" w14:textId="77BE2C91">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Employee</w:t>
            </w:r>
          </w:p>
        </w:tc>
      </w:tr>
      <w:tr w:rsidR="56685A93" w:rsidTr="56685A93" w14:paraId="1A61A562"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05318274" w14:textId="595636D3">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Employer</w:t>
            </w:r>
          </w:p>
        </w:tc>
        <w:tc>
          <w:tcPr>
            <w:tcW w:w="4695" w:type="dxa"/>
          </w:tcPr>
          <w:p w:rsidR="037F5734" w:rsidP="56685A93" w:rsidRDefault="037F5734" w14:paraId="3009CE02" w14:textId="132654AE">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Trade Union</w:t>
            </w:r>
          </w:p>
        </w:tc>
      </w:tr>
      <w:tr w:rsidR="56685A93" w:rsidTr="56685A93" w14:paraId="0481D8F1"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03CE656E" w14:textId="705C5C96">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 xml:space="preserve">Employer’s </w:t>
            </w:r>
            <w:proofErr w:type="spellStart"/>
            <w:r w:rsidRPr="56685A93">
              <w:rPr>
                <w:rFonts w:ascii="Times New Roman" w:hAnsi="Times New Roman" w:eastAsia="Times New Roman" w:cs="Times New Roman"/>
                <w:b w:val="0"/>
                <w:bCs w:val="0"/>
                <w:sz w:val="24"/>
                <w:szCs w:val="24"/>
              </w:rPr>
              <w:t>organisation</w:t>
            </w:r>
            <w:proofErr w:type="spellEnd"/>
          </w:p>
        </w:tc>
        <w:tc>
          <w:tcPr>
            <w:tcW w:w="4695" w:type="dxa"/>
          </w:tcPr>
          <w:p w:rsidR="037F5734" w:rsidP="56685A93" w:rsidRDefault="037F5734" w14:paraId="6E0851BB" w14:textId="229579E8">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Trade Union’s Organization</w:t>
            </w:r>
          </w:p>
        </w:tc>
      </w:tr>
      <w:tr w:rsidR="56685A93" w:rsidTr="56685A93" w14:paraId="10465C1E"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6281D31E" w14:textId="4F7C903C">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Trade Union</w:t>
            </w:r>
          </w:p>
        </w:tc>
        <w:tc>
          <w:tcPr>
            <w:tcW w:w="4695" w:type="dxa"/>
          </w:tcPr>
          <w:p w:rsidR="037F5734" w:rsidP="56685A93" w:rsidRDefault="037F5734" w14:paraId="6DC572C2" w14:textId="14F53138">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Trade Union</w:t>
            </w:r>
          </w:p>
        </w:tc>
      </w:tr>
      <w:tr w:rsidR="56685A93" w:rsidTr="56685A93" w14:paraId="1ABB551D"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32B9767C" w14:textId="7A60769E">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Employer Organization</w:t>
            </w:r>
          </w:p>
        </w:tc>
        <w:tc>
          <w:tcPr>
            <w:tcW w:w="4695" w:type="dxa"/>
          </w:tcPr>
          <w:p w:rsidR="037F5734" w:rsidP="56685A93" w:rsidRDefault="037F5734" w14:paraId="548FC118" w14:textId="7BBFB14C">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Employer Organization</w:t>
            </w:r>
          </w:p>
        </w:tc>
      </w:tr>
      <w:tr w:rsidR="56685A93" w:rsidTr="56685A93" w14:paraId="6183ADD7"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08B87EDE" w14:textId="79F5A930">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 xml:space="preserve">Employer’s </w:t>
            </w:r>
            <w:proofErr w:type="spellStart"/>
            <w:r w:rsidRPr="56685A93">
              <w:rPr>
                <w:rFonts w:ascii="Times New Roman" w:hAnsi="Times New Roman" w:eastAsia="Times New Roman" w:cs="Times New Roman"/>
                <w:b w:val="0"/>
                <w:bCs w:val="0"/>
                <w:sz w:val="24"/>
                <w:szCs w:val="24"/>
              </w:rPr>
              <w:t>Organisation</w:t>
            </w:r>
            <w:proofErr w:type="spellEnd"/>
          </w:p>
        </w:tc>
        <w:tc>
          <w:tcPr>
            <w:tcW w:w="4695" w:type="dxa"/>
          </w:tcPr>
          <w:p w:rsidR="037F5734" w:rsidP="56685A93" w:rsidRDefault="037F5734" w14:paraId="6A5DDA6C" w14:textId="62A98990">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Trade Union</w:t>
            </w:r>
          </w:p>
        </w:tc>
      </w:tr>
      <w:tr w:rsidR="56685A93" w:rsidTr="56685A93" w14:paraId="5D86D94D" w14:textId="77777777">
        <w:trPr>
          <w:trHeight w:val="432"/>
        </w:trPr>
        <w:tc>
          <w:tcPr>
            <w:cnfStyle w:val="001000000000" w:firstRow="0" w:lastRow="0" w:firstColumn="1" w:lastColumn="0" w:oddVBand="0" w:evenVBand="0" w:oddHBand="0" w:evenHBand="0" w:firstRowFirstColumn="0" w:firstRowLastColumn="0" w:lastRowFirstColumn="0" w:lastRowLastColumn="0"/>
            <w:tcW w:w="4695" w:type="dxa"/>
          </w:tcPr>
          <w:p w:rsidR="037F5734" w:rsidP="56685A93" w:rsidRDefault="037F5734" w14:paraId="1A29A9F2" w14:textId="13A0C224">
            <w:pPr>
              <w:spacing w:after="240"/>
              <w:jc w:val="center"/>
              <w:rPr>
                <w:rFonts w:ascii="Times New Roman" w:hAnsi="Times New Roman" w:eastAsia="Times New Roman" w:cs="Times New Roman"/>
                <w:b w:val="0"/>
                <w:bCs w:val="0"/>
                <w:sz w:val="24"/>
                <w:szCs w:val="24"/>
              </w:rPr>
            </w:pPr>
            <w:r w:rsidRPr="56685A93">
              <w:rPr>
                <w:rFonts w:ascii="Times New Roman" w:hAnsi="Times New Roman" w:eastAsia="Times New Roman" w:cs="Times New Roman"/>
                <w:b w:val="0"/>
                <w:bCs w:val="0"/>
                <w:sz w:val="24"/>
                <w:szCs w:val="24"/>
              </w:rPr>
              <w:t>Trade Union</w:t>
            </w:r>
          </w:p>
        </w:tc>
        <w:tc>
          <w:tcPr>
            <w:tcW w:w="4695" w:type="dxa"/>
          </w:tcPr>
          <w:p w:rsidR="037F5734" w:rsidP="56685A93" w:rsidRDefault="037F5734" w14:paraId="4814A171" w14:textId="5C04742F">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Trade Union member(s)</w:t>
            </w:r>
          </w:p>
        </w:tc>
      </w:tr>
    </w:tbl>
    <w:p w:rsidR="037F5734" w:rsidP="56685A93" w:rsidRDefault="037F5734" w14:paraId="5F49ACBB" w14:textId="7F7DF4AA">
      <w:pPr>
        <w:spacing w:after="240"/>
        <w:rPr>
          <w:rFonts w:ascii="Times New Roman" w:hAnsi="Times New Roman" w:eastAsia="Times New Roman" w:cs="Times New Roman"/>
        </w:rPr>
      </w:pPr>
      <w:r w:rsidRPr="56685A93">
        <w:rPr>
          <w:rFonts w:ascii="Times New Roman" w:hAnsi="Times New Roman" w:eastAsia="Times New Roman" w:cs="Times New Roman"/>
        </w:rPr>
        <w:t>And disputes:</w:t>
      </w:r>
    </w:p>
    <w:p w:rsidR="001A06EB" w:rsidP="56685A93" w:rsidRDefault="11EADD19" w14:paraId="5C6E43A5" w14:textId="771BE2C7">
      <w:pPr>
        <w:pStyle w:val="ListParagraph"/>
        <w:numPr>
          <w:ilvl w:val="0"/>
          <w:numId w:val="5"/>
        </w:numPr>
        <w:tabs>
          <w:tab w:val="left" w:pos="720"/>
        </w:tabs>
        <w:spacing w:after="240" w:line="360" w:lineRule="auto"/>
        <w:ind w:right="-20"/>
        <w:jc w:val="both"/>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concerning the registration and election of trade union officials; and</w:t>
      </w:r>
    </w:p>
    <w:p w:rsidR="001A06EB" w:rsidP="56685A93" w:rsidRDefault="11EADD19" w14:paraId="06AD39B0" w14:textId="723C2384">
      <w:pPr>
        <w:pStyle w:val="ListParagraph"/>
        <w:numPr>
          <w:ilvl w:val="0"/>
          <w:numId w:val="5"/>
        </w:numPr>
        <w:tabs>
          <w:tab w:val="left" w:pos="720"/>
        </w:tabs>
        <w:spacing w:after="240" w:line="360" w:lineRule="auto"/>
        <w:ind w:right="-20"/>
        <w:jc w:val="both"/>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relating to the registration and enforcement of collective agreements.</w:t>
      </w:r>
    </w:p>
    <w:p w:rsidR="001A06EB" w:rsidP="56685A93" w:rsidRDefault="11EADD19" w14:paraId="7B3AB064" w14:textId="5A963407">
      <w:pPr>
        <w:spacing w:after="240" w:line="360" w:lineRule="auto"/>
        <w:ind w:left="-20" w:right="-20"/>
        <w:jc w:val="both"/>
        <w:rPr>
          <w:rFonts w:ascii="Times New Roman" w:hAnsi="Times New Roman" w:eastAsia="Times New Roman" w:cs="Times New Roman"/>
          <w:sz w:val="24"/>
          <w:szCs w:val="24"/>
        </w:rPr>
      </w:pPr>
      <w:r w:rsidRPr="56685A93">
        <w:rPr>
          <w:rFonts w:ascii="Times New Roman" w:hAnsi="Times New Roman" w:eastAsia="Times New Roman" w:cs="Times New Roman"/>
          <w:sz w:val="24"/>
          <w:szCs w:val="24"/>
        </w:rPr>
        <w:t xml:space="preserve"> </w:t>
      </w:r>
    </w:p>
    <w:p w:rsidR="001A06EB" w:rsidP="56685A93" w:rsidRDefault="11EADD19" w14:paraId="6C4AAB35" w14:textId="264A6870">
      <w:pPr>
        <w:spacing w:after="240" w:line="360" w:lineRule="auto"/>
        <w:ind w:left="-20" w:right="-20"/>
        <w:jc w:val="both"/>
        <w:rPr>
          <w:rFonts w:ascii="Times New Roman" w:hAnsi="Times New Roman" w:eastAsia="Times New Roman" w:cs="Times New Roman"/>
          <w:color w:val="333333"/>
          <w:sz w:val="24"/>
          <w:szCs w:val="24"/>
        </w:rPr>
      </w:pPr>
      <w:r w:rsidRPr="56685A93">
        <w:rPr>
          <w:rFonts w:ascii="Times New Roman" w:hAnsi="Times New Roman" w:eastAsia="Times New Roman" w:cs="Times New Roman"/>
          <w:sz w:val="24"/>
          <w:szCs w:val="24"/>
        </w:rPr>
        <w:t>The Court can grant conservatory, declaratory, injunction, compelling and compensation orders</w:t>
      </w:r>
      <w:r w:rsidRPr="56685A93" w:rsidR="4790A79F">
        <w:rPr>
          <w:rFonts w:ascii="Times New Roman" w:hAnsi="Times New Roman" w:eastAsia="Times New Roman" w:cs="Times New Roman"/>
          <w:sz w:val="24"/>
          <w:szCs w:val="24"/>
        </w:rPr>
        <w:t xml:space="preserve"> and </w:t>
      </w:r>
      <w:r w:rsidRPr="56685A93">
        <w:rPr>
          <w:rFonts w:ascii="Times New Roman" w:hAnsi="Times New Roman" w:eastAsia="Times New Roman" w:cs="Times New Roman"/>
          <w:sz w:val="24"/>
          <w:szCs w:val="24"/>
        </w:rPr>
        <w:t>can also make interpretation and enforcement directives.</w:t>
      </w:r>
      <w:r w:rsidRPr="56685A93">
        <w:rPr>
          <w:rFonts w:ascii="Times New Roman" w:hAnsi="Times New Roman" w:eastAsia="Times New Roman" w:cs="Times New Roman"/>
          <w:color w:val="333333"/>
          <w:sz w:val="24"/>
          <w:szCs w:val="24"/>
        </w:rPr>
        <w:t xml:space="preserve"> </w:t>
      </w:r>
    </w:p>
    <w:p w:rsidR="001A06EB" w:rsidP="56685A93" w:rsidRDefault="11EADD19" w14:paraId="54E97471" w14:textId="3CF9A88D">
      <w:pPr>
        <w:spacing w:after="240" w:line="360" w:lineRule="auto"/>
        <w:ind w:left="-20" w:right="-20"/>
        <w:jc w:val="both"/>
        <w:rPr>
          <w:rFonts w:ascii="Times New Roman" w:hAnsi="Times New Roman" w:eastAsia="Times New Roman" w:cs="Times New Roman"/>
          <w:sz w:val="24"/>
          <w:szCs w:val="24"/>
        </w:rPr>
      </w:pPr>
      <w:r w:rsidRPr="4D1B02FE" w:rsidR="28916183">
        <w:rPr>
          <w:rFonts w:ascii="Times New Roman" w:hAnsi="Times New Roman" w:eastAsia="Times New Roman" w:cs="Times New Roman"/>
          <w:sz w:val="24"/>
          <w:szCs w:val="24"/>
        </w:rPr>
        <w:t xml:space="preserve">In </w:t>
      </w:r>
      <w:r w:rsidRPr="4D1B02FE" w:rsidR="39BFB9EE">
        <w:rPr>
          <w:rFonts w:ascii="Times New Roman" w:hAnsi="Times New Roman" w:eastAsia="Times New Roman" w:cs="Times New Roman"/>
          <w:sz w:val="24"/>
          <w:szCs w:val="24"/>
        </w:rPr>
        <w:t>t</w:t>
      </w:r>
      <w:r w:rsidRPr="4D1B02FE" w:rsidR="11EADD19">
        <w:rPr>
          <w:rFonts w:ascii="Times New Roman" w:hAnsi="Times New Roman" w:eastAsia="Times New Roman" w:cs="Times New Roman"/>
          <w:sz w:val="24"/>
          <w:szCs w:val="24"/>
        </w:rPr>
        <w:t xml:space="preserve">he Court of Appeal in Civil Appeal No. 656 of 2022 The </w:t>
      </w:r>
      <w:r w:rsidRPr="4D1B02FE" w:rsidR="11EADD19">
        <w:rPr>
          <w:rFonts w:ascii="Times New Roman" w:hAnsi="Times New Roman" w:eastAsia="Times New Roman" w:cs="Times New Roman"/>
          <w:b w:val="1"/>
          <w:bCs w:val="1"/>
          <w:i w:val="1"/>
          <w:iCs w:val="1"/>
          <w:sz w:val="24"/>
          <w:szCs w:val="24"/>
        </w:rPr>
        <w:t>National Social Security Fund Board of Trustees v. Kenya Tea Growers Association &amp; 14 others</w:t>
      </w:r>
      <w:r w:rsidRPr="4D1B02FE" w:rsidR="11EADD19">
        <w:rPr>
          <w:rFonts w:ascii="Times New Roman" w:hAnsi="Times New Roman" w:eastAsia="Times New Roman" w:cs="Times New Roman"/>
          <w:b w:val="1"/>
          <w:bCs w:val="1"/>
          <w:sz w:val="24"/>
          <w:szCs w:val="24"/>
        </w:rPr>
        <w:t xml:space="preserve"> </w:t>
      </w:r>
      <w:r w:rsidRPr="4D1B02FE" w:rsidR="20540F95">
        <w:rPr>
          <w:rFonts w:ascii="Times New Roman" w:hAnsi="Times New Roman" w:eastAsia="Times New Roman" w:cs="Times New Roman"/>
          <w:b w:val="0"/>
          <w:bCs w:val="0"/>
          <w:sz w:val="24"/>
          <w:szCs w:val="24"/>
        </w:rPr>
        <w:t xml:space="preserve">the Court </w:t>
      </w:r>
      <w:r w:rsidRPr="4D1B02FE" w:rsidR="11EADD19">
        <w:rPr>
          <w:rFonts w:ascii="Times New Roman" w:hAnsi="Times New Roman" w:eastAsia="Times New Roman" w:cs="Times New Roman"/>
          <w:sz w:val="24"/>
          <w:szCs w:val="24"/>
        </w:rPr>
        <w:t xml:space="preserve">held that the Employment and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Court (“ELRC”) ha</w:t>
      </w:r>
      <w:r w:rsidRPr="4D1B02FE" w:rsidR="3B468876">
        <w:rPr>
          <w:rFonts w:ascii="Times New Roman" w:hAnsi="Times New Roman" w:eastAsia="Times New Roman" w:cs="Times New Roman"/>
          <w:sz w:val="24"/>
          <w:szCs w:val="24"/>
        </w:rPr>
        <w:t>d</w:t>
      </w:r>
      <w:r w:rsidRPr="4D1B02FE" w:rsidR="11EADD19">
        <w:rPr>
          <w:rFonts w:ascii="Times New Roman" w:hAnsi="Times New Roman" w:eastAsia="Times New Roman" w:cs="Times New Roman"/>
          <w:sz w:val="24"/>
          <w:szCs w:val="24"/>
        </w:rPr>
        <w:t xml:space="preserve"> no </w:t>
      </w:r>
      <w:r w:rsidRPr="4D1B02FE" w:rsidR="11EADD19">
        <w:rPr>
          <w:rFonts w:ascii="Times New Roman" w:hAnsi="Times New Roman" w:eastAsia="Times New Roman" w:cs="Times New Roman"/>
          <w:sz w:val="24"/>
          <w:szCs w:val="24"/>
        </w:rPr>
        <w:t>jurisdiction</w:t>
      </w:r>
      <w:r w:rsidRPr="4D1B02FE" w:rsidR="11EADD19">
        <w:rPr>
          <w:rFonts w:ascii="Times New Roman" w:hAnsi="Times New Roman" w:eastAsia="Times New Roman" w:cs="Times New Roman"/>
          <w:sz w:val="24"/>
          <w:szCs w:val="24"/>
        </w:rPr>
        <w:t xml:space="preserve"> to </w:t>
      </w:r>
      <w:r w:rsidRPr="4D1B02FE" w:rsidR="11EADD19">
        <w:rPr>
          <w:rFonts w:ascii="Times New Roman" w:hAnsi="Times New Roman" w:eastAsia="Times New Roman" w:cs="Times New Roman"/>
          <w:sz w:val="24"/>
          <w:szCs w:val="24"/>
        </w:rPr>
        <w:t>determine</w:t>
      </w:r>
      <w:r w:rsidRPr="4D1B02FE" w:rsidR="11EADD19">
        <w:rPr>
          <w:rFonts w:ascii="Times New Roman" w:hAnsi="Times New Roman" w:eastAsia="Times New Roman" w:cs="Times New Roman"/>
          <w:sz w:val="24"/>
          <w:szCs w:val="24"/>
        </w:rPr>
        <w:t xml:space="preserve"> the constitutionality of a statute unless the dispute arises out of an employer-employee relationship.</w:t>
      </w:r>
    </w:p>
    <w:p w:rsidR="001A06EB" w:rsidP="56685A93" w:rsidRDefault="11EADD19" w14:paraId="6B3F34A0" w14:textId="4337D198">
      <w:pPr>
        <w:spacing w:after="240" w:line="360" w:lineRule="auto"/>
        <w:ind w:left="-20" w:right="-20"/>
        <w:jc w:val="both"/>
        <w:rPr>
          <w:rFonts w:ascii="Times New Roman" w:hAnsi="Times New Roman" w:eastAsia="Times New Roman" w:cs="Times New Roman"/>
          <w:sz w:val="24"/>
          <w:szCs w:val="24"/>
        </w:rPr>
      </w:pPr>
      <w:r w:rsidRPr="4D1B02FE" w:rsidR="4B7D40CD">
        <w:rPr>
          <w:rFonts w:ascii="Times New Roman" w:hAnsi="Times New Roman" w:eastAsia="Times New Roman" w:cs="Times New Roman"/>
          <w:sz w:val="24"/>
          <w:szCs w:val="24"/>
        </w:rPr>
        <w:t xml:space="preserve">However, </w:t>
      </w:r>
      <w:r w:rsidRPr="4D1B02FE" w:rsidR="11EADD19">
        <w:rPr>
          <w:rFonts w:ascii="Times New Roman" w:hAnsi="Times New Roman" w:eastAsia="Times New Roman" w:cs="Times New Roman"/>
          <w:sz w:val="24"/>
          <w:szCs w:val="24"/>
        </w:rPr>
        <w:t xml:space="preserve">in </w:t>
      </w:r>
      <w:r w:rsidRPr="4D1B02FE" w:rsidR="11EADD19">
        <w:rPr>
          <w:rFonts w:ascii="Times New Roman" w:hAnsi="Times New Roman" w:eastAsia="Times New Roman" w:cs="Times New Roman"/>
          <w:b w:val="1"/>
          <w:bCs w:val="1"/>
          <w:i w:val="1"/>
          <w:iCs w:val="1"/>
          <w:sz w:val="24"/>
          <w:szCs w:val="24"/>
        </w:rPr>
        <w:t>Kenya Tea Growing Association v NSSF and others</w:t>
      </w:r>
      <w:r w:rsidRPr="4D1B02FE" w:rsidR="18A65E17">
        <w:rPr>
          <w:rFonts w:ascii="Times New Roman" w:hAnsi="Times New Roman" w:eastAsia="Times New Roman" w:cs="Times New Roman"/>
          <w:b w:val="1"/>
          <w:bCs w:val="1"/>
          <w:i w:val="1"/>
          <w:iCs w:val="1"/>
          <w:sz w:val="24"/>
          <w:szCs w:val="24"/>
        </w:rPr>
        <w:t xml:space="preserve"> </w:t>
      </w:r>
      <w:r w:rsidRPr="4D1B02FE" w:rsidR="11EADD19">
        <w:rPr>
          <w:rFonts w:ascii="Times New Roman" w:hAnsi="Times New Roman" w:eastAsia="Times New Roman" w:cs="Times New Roman"/>
          <w:color w:val="333333"/>
          <w:sz w:val="24"/>
          <w:szCs w:val="24"/>
        </w:rPr>
        <w:t>filed by the Kenya Tea Growers Association, Agricultural Employers Association and the County Pensioners Association, the Supreme Court</w:t>
      </w:r>
      <w:r w:rsidRPr="4D1B02FE" w:rsidR="5DA229B5">
        <w:rPr>
          <w:rFonts w:ascii="Times New Roman" w:hAnsi="Times New Roman" w:eastAsia="Times New Roman" w:cs="Times New Roman"/>
          <w:color w:val="333333"/>
          <w:sz w:val="24"/>
          <w:szCs w:val="24"/>
        </w:rPr>
        <w:t xml:space="preserve"> </w:t>
      </w:r>
      <w:r w:rsidRPr="4D1B02FE" w:rsidR="11EADD19">
        <w:rPr>
          <w:rFonts w:ascii="Times New Roman" w:hAnsi="Times New Roman" w:eastAsia="Times New Roman" w:cs="Times New Roman"/>
          <w:color w:val="333333"/>
          <w:sz w:val="24"/>
          <w:szCs w:val="24"/>
        </w:rPr>
        <w:t xml:space="preserve">overturned the appellate court's interpretation of the jurisdiction of the Employment and Labor Relations Court while further clarifying that the </w:t>
      </w:r>
      <w:r w:rsidRPr="4D1B02FE" w:rsidR="11EADD19">
        <w:rPr>
          <w:rFonts w:ascii="Times New Roman" w:hAnsi="Times New Roman" w:eastAsia="Times New Roman" w:cs="Times New Roman"/>
          <w:color w:val="333333"/>
          <w:sz w:val="24"/>
          <w:szCs w:val="24"/>
        </w:rPr>
        <w:t>Labour</w:t>
      </w:r>
      <w:r w:rsidRPr="4D1B02FE" w:rsidR="11EADD19">
        <w:rPr>
          <w:rFonts w:ascii="Times New Roman" w:hAnsi="Times New Roman" w:eastAsia="Times New Roman" w:cs="Times New Roman"/>
          <w:color w:val="333333"/>
          <w:sz w:val="24"/>
          <w:szCs w:val="24"/>
        </w:rPr>
        <w:t xml:space="preserve"> Court holds explicit jurisdiction to adjudicate on the constitutionality of a statute as long </w:t>
      </w:r>
      <w:r w:rsidRPr="4D1B02FE" w:rsidR="11EADD19">
        <w:rPr>
          <w:rFonts w:ascii="Times New Roman" w:hAnsi="Times New Roman" w:eastAsia="Times New Roman" w:cs="Times New Roman"/>
          <w:color w:val="333333"/>
          <w:sz w:val="24"/>
          <w:szCs w:val="24"/>
        </w:rPr>
        <w:t>as it relates to employment matters.</w:t>
      </w:r>
      <w:r w:rsidRPr="4D1B02FE" w:rsidR="23B6EB93">
        <w:rPr>
          <w:rFonts w:ascii="Times New Roman" w:hAnsi="Times New Roman" w:eastAsia="Times New Roman" w:cs="Times New Roman"/>
          <w:color w:val="333333"/>
          <w:sz w:val="24"/>
          <w:szCs w:val="24"/>
        </w:rPr>
        <w:t xml:space="preserve"> </w:t>
      </w:r>
      <w:r w:rsidRPr="4D1B02FE" w:rsidR="11EADD19">
        <w:rPr>
          <w:rFonts w:ascii="Times New Roman" w:hAnsi="Times New Roman" w:eastAsia="Times New Roman" w:cs="Times New Roman"/>
          <w:sz w:val="24"/>
          <w:szCs w:val="24"/>
        </w:rPr>
        <w:t>The appeal arose from a petition filed in the ELRC where the petitioner had challenged the National Social Security Fund Act 2013 (“the Act”) for being unconstitutional. ELRC nullified the Act.</w:t>
      </w:r>
    </w:p>
    <w:p w:rsidR="001A06EB" w:rsidP="56685A93" w:rsidRDefault="11EADD19" w14:paraId="56551C4D" w14:textId="14D1C9BC">
      <w:pPr>
        <w:spacing w:after="240" w:line="360" w:lineRule="auto"/>
        <w:ind w:left="-20" w:right="-20"/>
        <w:jc w:val="both"/>
        <w:rPr>
          <w:rFonts w:ascii="Times New Roman" w:hAnsi="Times New Roman" w:eastAsia="Times New Roman" w:cs="Times New Roman"/>
          <w:sz w:val="24"/>
          <w:szCs w:val="24"/>
        </w:rPr>
      </w:pPr>
      <w:r w:rsidRPr="4D1B02FE" w:rsidR="63BEACC3">
        <w:rPr>
          <w:rFonts w:ascii="Times New Roman" w:hAnsi="Times New Roman" w:eastAsia="Times New Roman" w:cs="Times New Roman"/>
          <w:sz w:val="24"/>
          <w:szCs w:val="24"/>
        </w:rPr>
        <w:t xml:space="preserve">Earlier, </w:t>
      </w:r>
      <w:r w:rsidRPr="4D1B02FE" w:rsidR="11EADD19">
        <w:rPr>
          <w:rFonts w:ascii="Times New Roman" w:hAnsi="Times New Roman" w:eastAsia="Times New Roman" w:cs="Times New Roman"/>
          <w:sz w:val="24"/>
          <w:szCs w:val="24"/>
        </w:rPr>
        <w:t xml:space="preserve">the Court of Appeal </w:t>
      </w:r>
      <w:r w:rsidRPr="4D1B02FE" w:rsidR="44F1E3E6">
        <w:rPr>
          <w:rFonts w:ascii="Times New Roman" w:hAnsi="Times New Roman" w:eastAsia="Times New Roman" w:cs="Times New Roman"/>
          <w:sz w:val="24"/>
          <w:szCs w:val="24"/>
        </w:rPr>
        <w:t xml:space="preserve">had </w:t>
      </w:r>
      <w:r w:rsidRPr="4D1B02FE" w:rsidR="11EADD19">
        <w:rPr>
          <w:rFonts w:ascii="Times New Roman" w:hAnsi="Times New Roman" w:eastAsia="Times New Roman" w:cs="Times New Roman"/>
          <w:sz w:val="24"/>
          <w:szCs w:val="24"/>
        </w:rPr>
        <w:t>found that challenging the constitutionality of a statute is a substantive claim brought under Article 165 (3) (d) (</w:t>
      </w:r>
      <w:r w:rsidRPr="4D1B02FE" w:rsidR="11EADD19">
        <w:rPr>
          <w:rFonts w:ascii="Times New Roman" w:hAnsi="Times New Roman" w:eastAsia="Times New Roman" w:cs="Times New Roman"/>
          <w:sz w:val="24"/>
          <w:szCs w:val="24"/>
        </w:rPr>
        <w:t>i</w:t>
      </w:r>
      <w:r w:rsidRPr="4D1B02FE" w:rsidR="11EADD19">
        <w:rPr>
          <w:rFonts w:ascii="Times New Roman" w:hAnsi="Times New Roman" w:eastAsia="Times New Roman" w:cs="Times New Roman"/>
          <w:sz w:val="24"/>
          <w:szCs w:val="24"/>
        </w:rPr>
        <w:t>) o</w:t>
      </w:r>
      <w:r w:rsidRPr="4D1B02FE" w:rsidR="11EADD19">
        <w:rPr>
          <w:rFonts w:ascii="Times New Roman" w:hAnsi="Times New Roman" w:eastAsia="Times New Roman" w:cs="Times New Roman"/>
          <w:sz w:val="24"/>
          <w:szCs w:val="24"/>
        </w:rPr>
        <w:t>f</w:t>
      </w:r>
      <w:r w:rsidRPr="4D1B02FE" w:rsidR="11EADD19">
        <w:rPr>
          <w:rFonts w:ascii="Times New Roman" w:hAnsi="Times New Roman" w:eastAsia="Times New Roman" w:cs="Times New Roman"/>
          <w:sz w:val="24"/>
          <w:szCs w:val="24"/>
        </w:rPr>
        <w:t xml:space="preserve"> the Constitution which therefore falls under the juri</w:t>
      </w:r>
      <w:r w:rsidRPr="4D1B02FE" w:rsidR="11EADD19">
        <w:rPr>
          <w:rFonts w:ascii="Times New Roman" w:hAnsi="Times New Roman" w:eastAsia="Times New Roman" w:cs="Times New Roman"/>
          <w:sz w:val="24"/>
          <w:szCs w:val="24"/>
        </w:rPr>
        <w:t xml:space="preserve">sdiction of </w:t>
      </w:r>
      <w:r w:rsidRPr="4D1B02FE" w:rsidR="11EADD19">
        <w:rPr>
          <w:rFonts w:ascii="Times New Roman" w:hAnsi="Times New Roman" w:eastAsia="Times New Roman" w:cs="Times New Roman"/>
          <w:sz w:val="24"/>
          <w:szCs w:val="24"/>
        </w:rPr>
        <w:t>the High Court. The High Court has juri</w:t>
      </w:r>
      <w:r w:rsidRPr="4D1B02FE" w:rsidR="11EADD19">
        <w:rPr>
          <w:rFonts w:ascii="Times New Roman" w:hAnsi="Times New Roman" w:eastAsia="Times New Roman" w:cs="Times New Roman"/>
          <w:sz w:val="24"/>
          <w:szCs w:val="24"/>
        </w:rPr>
        <w:t>sdiction ove</w:t>
      </w:r>
      <w:r w:rsidRPr="4D1B02FE" w:rsidR="11EADD19">
        <w:rPr>
          <w:rFonts w:ascii="Times New Roman" w:hAnsi="Times New Roman" w:eastAsia="Times New Roman" w:cs="Times New Roman"/>
          <w:sz w:val="24"/>
          <w:szCs w:val="24"/>
        </w:rPr>
        <w:t>r all matters concerning the interpretation of the Constitution including whether any law is inconsistent with the Constitution. The Court of Appeal held that the juri</w:t>
      </w:r>
      <w:r w:rsidRPr="4D1B02FE" w:rsidR="11EADD19">
        <w:rPr>
          <w:rFonts w:ascii="Times New Roman" w:hAnsi="Times New Roman" w:eastAsia="Times New Roman" w:cs="Times New Roman"/>
          <w:sz w:val="24"/>
          <w:szCs w:val="24"/>
        </w:rPr>
        <w:t xml:space="preserve">sdiction of </w:t>
      </w:r>
      <w:r w:rsidRPr="4D1B02FE" w:rsidR="11EADD19">
        <w:rPr>
          <w:rFonts w:ascii="Times New Roman" w:hAnsi="Times New Roman" w:eastAsia="Times New Roman" w:cs="Times New Roman"/>
          <w:sz w:val="24"/>
          <w:szCs w:val="24"/>
        </w:rPr>
        <w:t>the ELRC is limited to hearing and dete</w:t>
      </w:r>
      <w:r w:rsidRPr="4D1B02FE" w:rsidR="11EADD19">
        <w:rPr>
          <w:rFonts w:ascii="Times New Roman" w:hAnsi="Times New Roman" w:eastAsia="Times New Roman" w:cs="Times New Roman"/>
          <w:sz w:val="24"/>
          <w:szCs w:val="24"/>
        </w:rPr>
        <w:t>rmining dis</w:t>
      </w:r>
      <w:r w:rsidRPr="4D1B02FE" w:rsidR="11EADD19">
        <w:rPr>
          <w:rFonts w:ascii="Times New Roman" w:hAnsi="Times New Roman" w:eastAsia="Times New Roman" w:cs="Times New Roman"/>
          <w:sz w:val="24"/>
          <w:szCs w:val="24"/>
        </w:rPr>
        <w:t>putes arising from an employer-employee relationship.</w:t>
      </w:r>
    </w:p>
    <w:p w:rsidR="001A06EB" w:rsidP="56685A93" w:rsidRDefault="1FFAF8C1" w14:paraId="54FEA989" w14:textId="7F42EC34">
      <w:pPr>
        <w:spacing w:after="240" w:line="360" w:lineRule="auto"/>
        <w:ind w:left="-20" w:right="-20"/>
        <w:jc w:val="both"/>
        <w:rPr>
          <w:rFonts w:ascii="Times New Roman" w:hAnsi="Times New Roman" w:eastAsia="Times New Roman" w:cs="Times New Roman"/>
          <w:sz w:val="24"/>
          <w:szCs w:val="24"/>
        </w:rPr>
      </w:pPr>
      <w:r w:rsidRPr="4D1B02FE" w:rsidR="1FFAF8C1">
        <w:rPr>
          <w:rFonts w:ascii="Times New Roman" w:hAnsi="Times New Roman" w:eastAsia="Times New Roman" w:cs="Times New Roman"/>
          <w:sz w:val="24"/>
          <w:szCs w:val="24"/>
        </w:rPr>
        <w:t>The Petitioner challenged the legality of the Act on the basis that it was passed by the National Assembly without the consent of the Senate despite concerns from the county governments.</w:t>
      </w:r>
      <w:r w:rsidRPr="4D1B02FE" w:rsidR="11EADD19">
        <w:rPr>
          <w:rFonts w:ascii="Times New Roman" w:hAnsi="Times New Roman" w:eastAsia="Times New Roman" w:cs="Times New Roman"/>
          <w:sz w:val="24"/>
          <w:szCs w:val="24"/>
        </w:rPr>
        <w:t xml:space="preserve"> The appellate court held that the functions of social security and pension plans fall within the powers of the national government under Part 1 of the Fourth Schedule in the Constitution. The bill did not affect the functions and powers of county governments, so there was no need for it to be introduced in the Senate.</w:t>
      </w:r>
      <w:r w:rsidRPr="4D1B02FE" w:rsidR="45573457">
        <w:rPr>
          <w:rFonts w:ascii="Times New Roman" w:hAnsi="Times New Roman" w:eastAsia="Times New Roman" w:cs="Times New Roman"/>
          <w:sz w:val="24"/>
          <w:szCs w:val="24"/>
        </w:rPr>
        <w:t xml:space="preserve"> But this was later overturned by the Supreme Court decision </w:t>
      </w:r>
      <w:r w:rsidRPr="4D1B02FE" w:rsidR="43558276">
        <w:rPr>
          <w:rFonts w:ascii="Times New Roman" w:hAnsi="Times New Roman" w:eastAsia="Times New Roman" w:cs="Times New Roman"/>
          <w:sz w:val="24"/>
          <w:szCs w:val="24"/>
        </w:rPr>
        <w:t xml:space="preserve">which </w:t>
      </w:r>
      <w:r w:rsidRPr="4D1B02FE" w:rsidR="43558276">
        <w:rPr>
          <w:rFonts w:ascii="Times New Roman" w:hAnsi="Times New Roman" w:eastAsia="Times New Roman" w:cs="Times New Roman"/>
          <w:sz w:val="24"/>
          <w:szCs w:val="24"/>
        </w:rPr>
        <w:t>established</w:t>
      </w:r>
      <w:r w:rsidRPr="4D1B02FE" w:rsidR="43558276">
        <w:rPr>
          <w:rFonts w:ascii="Times New Roman" w:hAnsi="Times New Roman" w:eastAsia="Times New Roman" w:cs="Times New Roman"/>
          <w:sz w:val="24"/>
          <w:szCs w:val="24"/>
        </w:rPr>
        <w:t xml:space="preserve"> that the ELRC has a constitutional </w:t>
      </w:r>
      <w:r w:rsidRPr="4D1B02FE" w:rsidR="7751AE35">
        <w:rPr>
          <w:rFonts w:ascii="Times New Roman" w:hAnsi="Times New Roman" w:eastAsia="Times New Roman" w:cs="Times New Roman"/>
          <w:sz w:val="24"/>
          <w:szCs w:val="24"/>
        </w:rPr>
        <w:t>jurisdiction</w:t>
      </w:r>
      <w:r w:rsidRPr="4D1B02FE" w:rsidR="7751AE35">
        <w:rPr>
          <w:rFonts w:ascii="Times New Roman" w:hAnsi="Times New Roman" w:eastAsia="Times New Roman" w:cs="Times New Roman"/>
          <w:sz w:val="24"/>
          <w:szCs w:val="24"/>
        </w:rPr>
        <w:t xml:space="preserve"> </w:t>
      </w:r>
      <w:r w:rsidRPr="4D1B02FE" w:rsidR="43558276">
        <w:rPr>
          <w:rFonts w:ascii="Times New Roman" w:hAnsi="Times New Roman" w:eastAsia="Times New Roman" w:cs="Times New Roman"/>
          <w:sz w:val="24"/>
          <w:szCs w:val="24"/>
        </w:rPr>
        <w:t>to</w:t>
      </w:r>
      <w:r w:rsidRPr="4D1B02FE" w:rsidR="45573457">
        <w:rPr>
          <w:rFonts w:ascii="Times New Roman" w:hAnsi="Times New Roman" w:eastAsia="Times New Roman" w:cs="Times New Roman"/>
          <w:sz w:val="24"/>
          <w:szCs w:val="24"/>
        </w:rPr>
        <w:t xml:space="preserve"> </w:t>
      </w:r>
      <w:r w:rsidRPr="4D1B02FE" w:rsidR="7366FC92">
        <w:rPr>
          <w:rFonts w:ascii="Times New Roman" w:hAnsi="Times New Roman" w:eastAsia="Times New Roman" w:cs="Times New Roman"/>
          <w:sz w:val="24"/>
          <w:szCs w:val="24"/>
        </w:rPr>
        <w:t>determine</w:t>
      </w:r>
      <w:r w:rsidRPr="4D1B02FE" w:rsidR="7366FC92">
        <w:rPr>
          <w:rFonts w:ascii="Times New Roman" w:hAnsi="Times New Roman" w:eastAsia="Times New Roman" w:cs="Times New Roman"/>
          <w:sz w:val="24"/>
          <w:szCs w:val="24"/>
        </w:rPr>
        <w:t xml:space="preserve"> matters on </w:t>
      </w:r>
      <w:r w:rsidRPr="4D1B02FE" w:rsidR="697DF8FB">
        <w:rPr>
          <w:rFonts w:ascii="Times New Roman" w:hAnsi="Times New Roman" w:eastAsia="Times New Roman" w:cs="Times New Roman"/>
          <w:sz w:val="24"/>
          <w:szCs w:val="24"/>
        </w:rPr>
        <w:t>the validity of</w:t>
      </w:r>
      <w:r w:rsidRPr="4D1B02FE" w:rsidR="7366FC92">
        <w:rPr>
          <w:rFonts w:ascii="Times New Roman" w:hAnsi="Times New Roman" w:eastAsia="Times New Roman" w:cs="Times New Roman"/>
          <w:sz w:val="24"/>
          <w:szCs w:val="24"/>
        </w:rPr>
        <w:t xml:space="preserve"> statutes </w:t>
      </w:r>
      <w:r w:rsidRPr="4D1B02FE" w:rsidR="7366FC92">
        <w:rPr>
          <w:rFonts w:ascii="Times New Roman" w:hAnsi="Times New Roman" w:eastAsia="Times New Roman" w:cs="Times New Roman"/>
          <w:sz w:val="24"/>
          <w:szCs w:val="24"/>
        </w:rPr>
        <w:t>as long as</w:t>
      </w:r>
      <w:r w:rsidRPr="4D1B02FE" w:rsidR="7366FC92">
        <w:rPr>
          <w:rFonts w:ascii="Times New Roman" w:hAnsi="Times New Roman" w:eastAsia="Times New Roman" w:cs="Times New Roman"/>
          <w:sz w:val="24"/>
          <w:szCs w:val="24"/>
        </w:rPr>
        <w:t xml:space="preserve"> it relates to employer- employee relations.</w:t>
      </w:r>
      <w:r w:rsidRPr="4D1B02FE" w:rsidR="3DED0E05">
        <w:rPr>
          <w:rFonts w:ascii="Times New Roman" w:hAnsi="Times New Roman" w:eastAsia="Times New Roman" w:cs="Times New Roman"/>
          <w:sz w:val="24"/>
          <w:szCs w:val="24"/>
        </w:rPr>
        <w:t xml:space="preserve"> Lest this happens, </w:t>
      </w:r>
      <w:r w:rsidRPr="4D1B02FE" w:rsidR="305A9E79">
        <w:rPr>
          <w:rFonts w:ascii="Times New Roman" w:hAnsi="Times New Roman" w:eastAsia="Times New Roman" w:cs="Times New Roman"/>
          <w:sz w:val="24"/>
          <w:szCs w:val="24"/>
        </w:rPr>
        <w:t xml:space="preserve">stripping the ELRC of such authority would leave the court judicially hamstrung, as it would be unable to </w:t>
      </w:r>
      <w:r w:rsidRPr="4D1B02FE" w:rsidR="305A9E79">
        <w:rPr>
          <w:rFonts w:ascii="Times New Roman" w:hAnsi="Times New Roman" w:eastAsia="Times New Roman" w:cs="Times New Roman"/>
          <w:sz w:val="24"/>
          <w:szCs w:val="24"/>
        </w:rPr>
        <w:t>determine</w:t>
      </w:r>
      <w:r w:rsidRPr="4D1B02FE" w:rsidR="305A9E79">
        <w:rPr>
          <w:rFonts w:ascii="Times New Roman" w:hAnsi="Times New Roman" w:eastAsia="Times New Roman" w:cs="Times New Roman"/>
          <w:sz w:val="24"/>
          <w:szCs w:val="24"/>
        </w:rPr>
        <w:t xml:space="preserve"> disputes comprehensively with finality in instances where the question of the constitutional validity of a statute or a provision thereof arose. </w:t>
      </w:r>
    </w:p>
    <w:p w:rsidR="4D1B02FE" w:rsidP="4D1B02FE" w:rsidRDefault="4D1B02FE" w14:paraId="6347E043" w14:textId="65A7752A">
      <w:pPr>
        <w:pStyle w:val="Normal"/>
        <w:spacing w:after="240" w:line="360" w:lineRule="auto"/>
        <w:ind w:left="-20" w:right="-20"/>
        <w:jc w:val="both"/>
        <w:rPr>
          <w:rFonts w:ascii="Times New Roman" w:hAnsi="Times New Roman" w:eastAsia="Times New Roman" w:cs="Times New Roman"/>
          <w:sz w:val="24"/>
          <w:szCs w:val="24"/>
        </w:rPr>
      </w:pPr>
    </w:p>
    <w:p w:rsidR="001A06EB" w:rsidP="4D1B02FE" w:rsidRDefault="11EADD19" w14:paraId="21C2B29A" w14:textId="63B9F721">
      <w:pPr>
        <w:pStyle w:val="ListParagraph"/>
        <w:numPr>
          <w:ilvl w:val="0"/>
          <w:numId w:val="5"/>
        </w:numPr>
        <w:spacing w:after="240" w:line="360" w:lineRule="auto"/>
        <w:ind w:right="-20"/>
        <w:jc w:val="both"/>
        <w:rPr>
          <w:rFonts w:ascii="Times New Roman" w:hAnsi="Times New Roman" w:eastAsia="Times New Roman" w:cs="Times New Roman"/>
          <w:b w:val="1"/>
          <w:bCs w:val="1"/>
          <w:sz w:val="24"/>
          <w:szCs w:val="24"/>
        </w:rPr>
      </w:pPr>
      <w:r w:rsidRPr="4D1B02FE" w:rsidR="11EADD19">
        <w:rPr>
          <w:rFonts w:ascii="Times New Roman" w:hAnsi="Times New Roman" w:eastAsia="Times New Roman" w:cs="Times New Roman"/>
          <w:b w:val="1"/>
          <w:bCs w:val="1"/>
          <w:sz w:val="24"/>
          <w:szCs w:val="24"/>
        </w:rPr>
        <w:t>RELEVANT ACTS</w:t>
      </w:r>
    </w:p>
    <w:p w:rsidRPr="005C0638" w:rsidR="009766E3" w:rsidP="4D1B02FE" w:rsidRDefault="11EADD19" w14:paraId="140867A3" w14:textId="2521664E">
      <w:pPr>
        <w:spacing w:after="240" w:line="360" w:lineRule="auto"/>
        <w:ind w:left="-20" w:right="-20"/>
        <w:jc w:val="both"/>
        <w:rPr>
          <w:rFonts w:ascii="Times New Roman" w:hAnsi="Times New Roman" w:eastAsia="Times New Roman" w:cs="Times New Roman"/>
          <w:sz w:val="24"/>
          <w:szCs w:val="24"/>
        </w:rPr>
      </w:pPr>
      <w:r w:rsidRPr="4D1B02FE" w:rsidR="11EADD19">
        <w:rPr>
          <w:rFonts w:ascii="Times New Roman" w:hAnsi="Times New Roman" w:eastAsia="Times New Roman" w:cs="Times New Roman"/>
          <w:sz w:val="24"/>
          <w:szCs w:val="24"/>
        </w:rPr>
        <w:t xml:space="preserve">In exercise of its jurisdiction the Court is governed by the Constitution of Kenya and various statutes including: Employment and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Court Act No. 20 of 2011, Employment Act 2007,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Institutions Act 2007,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Act 2007,Fair Administrative Action Act No. 4 of 2015, Civil Procedure Act Cap 21, Magistrates Court Act Cap 10, Mediation Act… Occupational Safety and Health Act 2007, Work Injury and Benefits Act 2007, National Social Security Fund Act, National Health Insurance Fund Act and Industrial Training Act CAP 237 </w:t>
      </w:r>
      <w:r w:rsidRPr="4D1B02FE" w:rsidR="11EADD19">
        <w:rPr>
          <w:rFonts w:ascii="Times New Roman" w:hAnsi="Times New Roman" w:eastAsia="Times New Roman" w:cs="Times New Roman"/>
          <w:sz w:val="24"/>
          <w:szCs w:val="24"/>
        </w:rPr>
        <w:t xml:space="preserve">among others. The practice and procedure of the Court is regulated by the Employment and </w:t>
      </w:r>
      <w:r w:rsidRPr="4D1B02FE" w:rsidR="11EADD19">
        <w:rPr>
          <w:rFonts w:ascii="Times New Roman" w:hAnsi="Times New Roman" w:eastAsia="Times New Roman" w:cs="Times New Roman"/>
          <w:sz w:val="24"/>
          <w:szCs w:val="24"/>
        </w:rPr>
        <w:t>Labour</w:t>
      </w:r>
      <w:r w:rsidRPr="4D1B02FE" w:rsidR="11EADD19">
        <w:rPr>
          <w:rFonts w:ascii="Times New Roman" w:hAnsi="Times New Roman" w:eastAsia="Times New Roman" w:cs="Times New Roman"/>
          <w:sz w:val="24"/>
          <w:szCs w:val="24"/>
        </w:rPr>
        <w:t xml:space="preserve"> Relations Court (Procedure) Rules, 2016.</w:t>
      </w:r>
      <w:proofErr w:type="spellStart"/>
      <w:proofErr w:type="spellEnd"/>
    </w:p>
    <w:p w:rsidR="4D1B02FE" w:rsidP="4D1B02FE" w:rsidRDefault="4D1B02FE" w14:paraId="5795FE5B" w14:textId="64311B78">
      <w:pPr>
        <w:pStyle w:val="Normal"/>
        <w:spacing w:after="240" w:line="360" w:lineRule="auto"/>
        <w:ind w:left="-20" w:right="-20"/>
        <w:jc w:val="both"/>
        <w:rPr>
          <w:rFonts w:ascii="Times New Roman" w:hAnsi="Times New Roman" w:eastAsia="Times New Roman" w:cs="Times New Roman"/>
          <w:sz w:val="24"/>
          <w:szCs w:val="24"/>
        </w:rPr>
      </w:pPr>
    </w:p>
    <w:p w:rsidR="001A06EB" w:rsidP="4D1B02FE" w:rsidRDefault="4D83DF37" w14:paraId="2F94CE39" w14:textId="4C99E04E">
      <w:pPr>
        <w:pStyle w:val="ListParagraph"/>
        <w:numPr>
          <w:ilvl w:val="0"/>
          <w:numId w:val="5"/>
        </w:numPr>
        <w:spacing w:after="240" w:line="360" w:lineRule="auto"/>
        <w:ind w:right="-20"/>
        <w:jc w:val="both"/>
        <w:rPr>
          <w:rFonts w:ascii="Times New Roman" w:hAnsi="Times New Roman" w:eastAsia="Times New Roman" w:cs="Times New Roman"/>
          <w:b w:val="1"/>
          <w:bCs w:val="1"/>
          <w:color w:val="000000" w:themeColor="text1"/>
          <w:sz w:val="24"/>
          <w:szCs w:val="24"/>
        </w:rPr>
      </w:pPr>
      <w:r w:rsidRPr="4D1B02FE" w:rsidR="4D83DF37">
        <w:rPr>
          <w:rFonts w:ascii="Times New Roman" w:hAnsi="Times New Roman" w:eastAsia="Times New Roman" w:cs="Times New Roman"/>
          <w:b w:val="1"/>
          <w:bCs w:val="1"/>
          <w:color w:val="000000" w:themeColor="text1" w:themeTint="FF" w:themeShade="FF"/>
          <w:sz w:val="24"/>
          <w:szCs w:val="24"/>
        </w:rPr>
        <w:t xml:space="preserve">REMEDIES OFFERED BY THE </w:t>
      </w:r>
      <w:r w:rsidRPr="4D1B02FE" w:rsidR="005D00E4">
        <w:rPr>
          <w:rFonts w:ascii="Times New Roman" w:hAnsi="Times New Roman" w:eastAsia="Times New Roman" w:cs="Times New Roman"/>
          <w:b w:val="1"/>
          <w:bCs w:val="1"/>
          <w:color w:val="000000" w:themeColor="text1" w:themeTint="FF" w:themeShade="FF"/>
          <w:sz w:val="24"/>
          <w:szCs w:val="24"/>
        </w:rPr>
        <w:t>ELRC</w:t>
      </w:r>
    </w:p>
    <w:p w:rsidR="001A06EB" w:rsidP="56685A93" w:rsidRDefault="4D83DF37" w14:paraId="16845C38" w14:textId="5A7776CF">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The specialized Employment and Labor Relations Court deals with various employment disputes, including unfair termination, discrimination, non-payment of wages, and other employment- related issues. Employees can file cases in this court seeking remedies such as reinstatement, compensation, or specific performance.</w:t>
      </w:r>
    </w:p>
    <w:p w:rsidR="001A06EB" w:rsidP="56685A93" w:rsidRDefault="4D83DF37" w14:paraId="3E4F0364" w14:textId="50288226">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The court has the power to issue a variety of remedies and they include;</w:t>
      </w:r>
    </w:p>
    <w:p w:rsidR="001A06EB" w:rsidP="56685A93" w:rsidRDefault="4D83DF37" w14:paraId="7F93FCDA" w14:textId="6E411810">
      <w:pPr>
        <w:pStyle w:val="ListParagraph"/>
        <w:numPr>
          <w:ilvl w:val="0"/>
          <w:numId w:val="3"/>
        </w:numPr>
        <w:spacing w:after="240" w:line="360" w:lineRule="auto"/>
        <w:ind w:right="-20"/>
        <w:jc w:val="both"/>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Injunction</w:t>
      </w:r>
    </w:p>
    <w:p w:rsidR="001A06EB" w:rsidP="56685A93" w:rsidRDefault="4D83DF37" w14:paraId="2A2E7844" w14:textId="7BEF9DEE">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These orders are intended to maintain the current state of an employment dispute, while the disagreement is being resolved. Such orders include orders to have an employee continue working and orders to have employees postpone industrial action, before the Court’s final determination. The purpose of such orders is to ensure that the final court decision is not invalidated by a change in the prevailing circumstances. </w:t>
      </w:r>
    </w:p>
    <w:p w:rsidR="001A06EB" w:rsidP="56685A93" w:rsidRDefault="4D83DF37" w14:paraId="65495DFF" w14:textId="27DC7286">
      <w:pPr>
        <w:pStyle w:val="ListParagraph"/>
        <w:numPr>
          <w:ilvl w:val="0"/>
          <w:numId w:val="3"/>
        </w:numPr>
        <w:spacing w:after="240" w:line="360" w:lineRule="auto"/>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Prohibitory Orders</w:t>
      </w:r>
    </w:p>
    <w:p w:rsidR="001A06EB" w:rsidP="56685A93" w:rsidRDefault="4D83DF37" w14:paraId="777FE1BB" w14:textId="02E377F5">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The purpose of prohibitory orders is to stop a party to a dispute from acting in a particular manner. Prohibitory orders can be granted during the proceedings and at the final determination of the dispute. Such orders include orders to stop an employer from terminating the employment of an employee and orders to stop an employer from carrying out a fresh recruitment process. </w:t>
      </w:r>
    </w:p>
    <w:p w:rsidR="001A06EB" w:rsidP="56685A93" w:rsidRDefault="4D83DF37" w14:paraId="2A2249A2" w14:textId="3E4946D2">
      <w:pPr>
        <w:pStyle w:val="ListParagraph"/>
        <w:numPr>
          <w:ilvl w:val="0"/>
          <w:numId w:val="3"/>
        </w:numPr>
        <w:spacing w:after="240" w:line="360" w:lineRule="auto"/>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Order for Specific Performance</w:t>
      </w:r>
    </w:p>
    <w:p w:rsidR="001A06EB" w:rsidP="56685A93" w:rsidRDefault="4D83DF37" w14:paraId="4B07E8EE" w14:textId="6D762875">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Orders for specific performance are generally granted where monetary compensation is not sufficient. Such orders can be applied to compel an employer to improve working conditions and to compel an employer to pay an employee in accordance with the employment contract. This order is however given under very limited circumstances in employment suits, since court cases often cause strained employer-employee relations, creating a hostile working environment. </w:t>
      </w:r>
    </w:p>
    <w:p w:rsidR="001A06EB" w:rsidP="56685A93" w:rsidRDefault="4D83DF37" w14:paraId="61CCFC96" w14:textId="5D311BF7">
      <w:pPr>
        <w:pStyle w:val="ListParagraph"/>
        <w:numPr>
          <w:ilvl w:val="0"/>
          <w:numId w:val="3"/>
        </w:numPr>
        <w:spacing w:after="240" w:line="360" w:lineRule="auto"/>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Order for Reinstatement</w:t>
      </w:r>
    </w:p>
    <w:p w:rsidR="001A06EB" w:rsidP="56685A93" w:rsidRDefault="4D83DF37" w14:paraId="5BEBD459" w14:textId="361BFC60">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An order for reinstatement requires that an employee whose employment has been terminated returns to work. It has to take place within three years of dismissal. The Court can also impose conditions for reinstatement on a case-by-case basis.</w:t>
      </w:r>
      <w:r w:rsidRPr="56685A93" w:rsidR="5619DEDA">
        <w:rPr>
          <w:rFonts w:ascii="Times New Roman" w:hAnsi="Times New Roman" w:eastAsia="Times New Roman" w:cs="Times New Roman"/>
          <w:color w:val="000000" w:themeColor="text1"/>
          <w:sz w:val="24"/>
          <w:szCs w:val="24"/>
        </w:rPr>
        <w:t xml:space="preserve"> </w:t>
      </w:r>
      <w:r w:rsidRPr="56685A93">
        <w:rPr>
          <w:rFonts w:ascii="Times New Roman" w:hAnsi="Times New Roman" w:eastAsia="Times New Roman" w:cs="Times New Roman"/>
          <w:color w:val="000000" w:themeColor="text1"/>
          <w:sz w:val="24"/>
          <w:szCs w:val="24"/>
        </w:rPr>
        <w:t xml:space="preserve">Similarly, due to the likelihood of a strained employer- employee relationship, courts are usually reluctant to issue such orders unless the dispute arose within the public sector. </w:t>
      </w:r>
    </w:p>
    <w:p w:rsidR="001A06EB" w:rsidP="56685A93" w:rsidRDefault="4D83DF37" w14:paraId="62BE24EA" w14:textId="28197605">
      <w:pPr>
        <w:pStyle w:val="ListParagraph"/>
        <w:numPr>
          <w:ilvl w:val="0"/>
          <w:numId w:val="3"/>
        </w:numPr>
        <w:spacing w:after="240" w:line="360" w:lineRule="auto"/>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Declaratory Orders</w:t>
      </w:r>
    </w:p>
    <w:p w:rsidR="001A06EB" w:rsidP="56685A93" w:rsidRDefault="4D83DF37" w14:paraId="4A712EAD" w14:textId="2E24B74B">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Declaratory orders are proclamations made by the court, stating whether an action is legal or illegal, procedural or non-procedural or whether a party to a suit acted lawfully and within its powers. Once a court makes a declaratory order, it follows that it should make an order as to the next course of action for the parties. For instance, an aggrieved employee can ask the court to declare his termination from employment unfair. Consequently, if the court makes such a declaration, it should state whether the employee ought to be compensated or reinstated. </w:t>
      </w:r>
    </w:p>
    <w:p w:rsidR="001A06EB" w:rsidP="56685A93" w:rsidRDefault="4D83DF37" w14:paraId="34B02CC2" w14:textId="3F4EE3CE">
      <w:pPr>
        <w:pStyle w:val="ListParagraph"/>
        <w:numPr>
          <w:ilvl w:val="0"/>
          <w:numId w:val="3"/>
        </w:numPr>
        <w:spacing w:after="240" w:line="360" w:lineRule="auto"/>
        <w:rPr>
          <w:rFonts w:ascii="Times New Roman" w:hAnsi="Times New Roman" w:eastAsia="Times New Roman" w:cs="Times New Roman"/>
          <w:b/>
          <w:bCs/>
          <w:color w:val="000000" w:themeColor="text1"/>
          <w:sz w:val="24"/>
          <w:szCs w:val="24"/>
        </w:rPr>
      </w:pPr>
      <w:r w:rsidRPr="56685A93">
        <w:rPr>
          <w:rFonts w:ascii="Times New Roman" w:hAnsi="Times New Roman" w:eastAsia="Times New Roman" w:cs="Times New Roman"/>
          <w:b/>
          <w:bCs/>
          <w:color w:val="000000" w:themeColor="text1"/>
          <w:sz w:val="24"/>
          <w:szCs w:val="24"/>
        </w:rPr>
        <w:t>Compensatory Order</w:t>
      </w:r>
    </w:p>
    <w:p w:rsidR="001A06EB" w:rsidP="56685A93" w:rsidRDefault="4D83DF37" w14:paraId="2467D58C" w14:textId="374C7533">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There are various forms of compensation that the court can award. When determining the amount of compensation an employee is entitled to, the Court considers factors such as the length of employment, the wishes of the employee and the circumstances under which the termination took place. </w:t>
      </w:r>
    </w:p>
    <w:p w:rsidRPr="005D00E4" w:rsidR="001A06EB" w:rsidP="005D00E4" w:rsidRDefault="4D83DF37" w14:paraId="68BC7EBC" w14:textId="4F38725A">
      <w:pPr>
        <w:pStyle w:val="ListParagraph"/>
        <w:numPr>
          <w:ilvl w:val="1"/>
          <w:numId w:val="17"/>
        </w:numPr>
        <w:spacing w:after="240" w:line="360" w:lineRule="auto"/>
        <w:rPr>
          <w:rFonts w:ascii="Times New Roman" w:hAnsi="Times New Roman" w:eastAsia="Times New Roman" w:cs="Times New Roman"/>
          <w:b/>
          <w:bCs/>
          <w:i/>
          <w:iCs/>
          <w:color w:val="000000" w:themeColor="text1"/>
          <w:sz w:val="24"/>
          <w:szCs w:val="24"/>
        </w:rPr>
      </w:pPr>
      <w:r w:rsidRPr="005D00E4">
        <w:rPr>
          <w:rFonts w:ascii="Times New Roman" w:hAnsi="Times New Roman" w:eastAsia="Times New Roman" w:cs="Times New Roman"/>
          <w:b/>
          <w:bCs/>
          <w:i/>
          <w:iCs/>
          <w:color w:val="000000" w:themeColor="text1"/>
          <w:sz w:val="24"/>
          <w:szCs w:val="24"/>
        </w:rPr>
        <w:t xml:space="preserve">Payment in lieu of </w:t>
      </w:r>
      <w:proofErr w:type="gramStart"/>
      <w:r w:rsidRPr="005D00E4">
        <w:rPr>
          <w:rFonts w:ascii="Times New Roman" w:hAnsi="Times New Roman" w:eastAsia="Times New Roman" w:cs="Times New Roman"/>
          <w:b/>
          <w:bCs/>
          <w:i/>
          <w:iCs/>
          <w:color w:val="000000" w:themeColor="text1"/>
          <w:sz w:val="24"/>
          <w:szCs w:val="24"/>
        </w:rPr>
        <w:t>notice</w:t>
      </w:r>
      <w:proofErr w:type="gramEnd"/>
    </w:p>
    <w:p w:rsidR="001A06EB" w:rsidP="005D00E4" w:rsidRDefault="4D83DF37" w14:paraId="75BAB42B" w14:textId="7D4E9A8B">
      <w:pPr>
        <w:spacing w:after="240" w:line="360" w:lineRule="auto"/>
        <w:ind w:left="7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Section 49 of the Employment Act sets out the remedies that one is entitled to if they are wrongfully dismissed or terminated from employment unfairly. An employee is entitled to wages which he/ she would have earned, had he been given the notice period required by </w:t>
      </w:r>
      <w:r w:rsidRPr="56685A93">
        <w:rPr>
          <w:rFonts w:ascii="Times New Roman" w:hAnsi="Times New Roman" w:eastAsia="Times New Roman" w:cs="Times New Roman"/>
          <w:color w:val="000000" w:themeColor="text1"/>
          <w:sz w:val="24"/>
          <w:szCs w:val="24"/>
        </w:rPr>
        <w:t>law. The notice required by law is usually dependent on the provisions of the Employment Act or the contract of employment. For instance, where an employment contract requires that an employee be given a month’s notice, the court can order that such an employee be awarded a month’s pay if no notice is given to the employee. This is what is commonly known as ‘payment in lieu of notice.</w:t>
      </w:r>
    </w:p>
    <w:p w:rsidRPr="005D00E4" w:rsidR="001A06EB" w:rsidP="005D00E4" w:rsidRDefault="4D83DF37" w14:paraId="03C26E87" w14:textId="7E74B418">
      <w:pPr>
        <w:pStyle w:val="ListParagraph"/>
        <w:numPr>
          <w:ilvl w:val="1"/>
          <w:numId w:val="17"/>
        </w:numPr>
        <w:spacing w:after="240" w:line="360" w:lineRule="auto"/>
        <w:ind w:right="-20"/>
        <w:rPr>
          <w:rFonts w:ascii="Times New Roman" w:hAnsi="Times New Roman" w:eastAsia="Times New Roman" w:cs="Times New Roman"/>
          <w:b/>
          <w:bCs/>
          <w:i/>
          <w:iCs/>
          <w:color w:val="000000" w:themeColor="text1"/>
          <w:sz w:val="24"/>
          <w:szCs w:val="24"/>
        </w:rPr>
      </w:pPr>
      <w:r w:rsidRPr="005D00E4">
        <w:rPr>
          <w:rFonts w:ascii="Times New Roman" w:hAnsi="Times New Roman" w:eastAsia="Times New Roman" w:cs="Times New Roman"/>
          <w:b/>
          <w:bCs/>
          <w:i/>
          <w:iCs/>
          <w:color w:val="000000" w:themeColor="text1"/>
          <w:sz w:val="24"/>
          <w:szCs w:val="24"/>
        </w:rPr>
        <w:t>Severance Pay</w:t>
      </w:r>
    </w:p>
    <w:p w:rsidR="001A06EB" w:rsidP="005D00E4" w:rsidRDefault="4D83DF37" w14:paraId="38318E28" w14:textId="3AC1BD47">
      <w:pPr>
        <w:spacing w:after="240" w:line="360" w:lineRule="auto"/>
        <w:ind w:left="720" w:right="-20"/>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Severance pay is given to an employee who has been deemed redundant by his/ her employer. It is usually calculated at a rate of not less than fifteen (15) days’ pay for each completed year of service. For </w:t>
      </w:r>
      <w:r w:rsidRPr="56685A93" w:rsidR="29B946F0">
        <w:rPr>
          <w:rFonts w:ascii="Times New Roman" w:hAnsi="Times New Roman" w:eastAsia="Times New Roman" w:cs="Times New Roman"/>
          <w:color w:val="000000" w:themeColor="text1"/>
          <w:sz w:val="24"/>
          <w:szCs w:val="24"/>
        </w:rPr>
        <w:t>example,</w:t>
      </w:r>
      <w:r w:rsidRPr="56685A93">
        <w:rPr>
          <w:rFonts w:ascii="Times New Roman" w:hAnsi="Times New Roman" w:eastAsia="Times New Roman" w:cs="Times New Roman"/>
          <w:color w:val="000000" w:themeColor="text1"/>
          <w:sz w:val="24"/>
          <w:szCs w:val="24"/>
        </w:rPr>
        <w:t xml:space="preserve"> where an employee has been declared redundant after working for ten years, his</w:t>
      </w:r>
      <w:r w:rsidRPr="56685A93" w:rsidR="6531FD7C">
        <w:rPr>
          <w:rFonts w:ascii="Times New Roman" w:hAnsi="Times New Roman" w:eastAsia="Times New Roman" w:cs="Times New Roman"/>
          <w:color w:val="000000" w:themeColor="text1"/>
          <w:sz w:val="24"/>
          <w:szCs w:val="24"/>
        </w:rPr>
        <w:t>/</w:t>
      </w:r>
      <w:r w:rsidRPr="56685A93">
        <w:rPr>
          <w:rFonts w:ascii="Times New Roman" w:hAnsi="Times New Roman" w:eastAsia="Times New Roman" w:cs="Times New Roman"/>
          <w:color w:val="000000" w:themeColor="text1"/>
          <w:sz w:val="24"/>
          <w:szCs w:val="24"/>
        </w:rPr>
        <w:t xml:space="preserve">her severance pay will be 15 days’ pay, ten times. </w:t>
      </w:r>
    </w:p>
    <w:p w:rsidRPr="005D00E4" w:rsidR="001A06EB" w:rsidP="005D00E4" w:rsidRDefault="4D83DF37" w14:paraId="41C00FDA" w14:textId="73C48C39">
      <w:pPr>
        <w:pStyle w:val="ListParagraph"/>
        <w:numPr>
          <w:ilvl w:val="1"/>
          <w:numId w:val="17"/>
        </w:numPr>
        <w:spacing w:after="240" w:line="360" w:lineRule="auto"/>
        <w:ind w:right="-20"/>
        <w:rPr>
          <w:rFonts w:ascii="Times New Roman" w:hAnsi="Times New Roman" w:eastAsia="Times New Roman" w:cs="Times New Roman"/>
          <w:b/>
          <w:bCs/>
          <w:i/>
          <w:iCs/>
          <w:color w:val="000000" w:themeColor="text1"/>
          <w:sz w:val="24"/>
          <w:szCs w:val="24"/>
        </w:rPr>
      </w:pPr>
      <w:r w:rsidRPr="005D00E4">
        <w:rPr>
          <w:rFonts w:ascii="Times New Roman" w:hAnsi="Times New Roman" w:eastAsia="Times New Roman" w:cs="Times New Roman"/>
          <w:b/>
          <w:bCs/>
          <w:i/>
          <w:iCs/>
          <w:color w:val="000000" w:themeColor="text1"/>
          <w:sz w:val="24"/>
          <w:szCs w:val="24"/>
        </w:rPr>
        <w:t>Payment for accrued leave days</w:t>
      </w:r>
    </w:p>
    <w:p w:rsidR="001A06EB" w:rsidP="005D00E4" w:rsidRDefault="4D83DF37" w14:paraId="4F93DC9D" w14:textId="274BA9FF">
      <w:pPr>
        <w:spacing w:after="240" w:line="360" w:lineRule="auto"/>
        <w:ind w:left="720" w:right="-20"/>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Employees are entitled to take </w:t>
      </w:r>
      <w:r w:rsidRPr="56685A93" w:rsidR="303A6667">
        <w:rPr>
          <w:rFonts w:ascii="Times New Roman" w:hAnsi="Times New Roman" w:eastAsia="Times New Roman" w:cs="Times New Roman"/>
          <w:color w:val="000000" w:themeColor="text1"/>
          <w:sz w:val="24"/>
          <w:szCs w:val="24"/>
        </w:rPr>
        <w:t>annual</w:t>
      </w:r>
      <w:r w:rsidRPr="56685A93">
        <w:rPr>
          <w:rFonts w:ascii="Times New Roman" w:hAnsi="Times New Roman" w:eastAsia="Times New Roman" w:cs="Times New Roman"/>
          <w:color w:val="000000" w:themeColor="text1"/>
          <w:sz w:val="24"/>
          <w:szCs w:val="24"/>
        </w:rPr>
        <w:t xml:space="preserve"> leave of up to </w:t>
      </w:r>
      <w:r w:rsidRPr="56685A93" w:rsidR="4E902124">
        <w:rPr>
          <w:rFonts w:ascii="Times New Roman" w:hAnsi="Times New Roman" w:eastAsia="Times New Roman" w:cs="Times New Roman"/>
          <w:color w:val="000000" w:themeColor="text1"/>
          <w:sz w:val="24"/>
          <w:szCs w:val="24"/>
        </w:rPr>
        <w:t>twenty-one</w:t>
      </w:r>
      <w:r w:rsidRPr="56685A93">
        <w:rPr>
          <w:rFonts w:ascii="Times New Roman" w:hAnsi="Times New Roman" w:eastAsia="Times New Roman" w:cs="Times New Roman"/>
          <w:color w:val="000000" w:themeColor="text1"/>
          <w:sz w:val="24"/>
          <w:szCs w:val="24"/>
        </w:rPr>
        <w:t xml:space="preserve"> (21) days after 12 months of continuous employment. Where an employee continues to work without leave, such an employee is entitled to payment.  </w:t>
      </w:r>
    </w:p>
    <w:p w:rsidRPr="005D00E4" w:rsidR="001A06EB" w:rsidP="005D00E4" w:rsidRDefault="4D83DF37" w14:paraId="6F1D03F0" w14:textId="62D80E85">
      <w:pPr>
        <w:pStyle w:val="ListParagraph"/>
        <w:numPr>
          <w:ilvl w:val="1"/>
          <w:numId w:val="17"/>
        </w:numPr>
        <w:spacing w:after="240" w:line="360" w:lineRule="auto"/>
        <w:ind w:right="-20"/>
        <w:rPr>
          <w:rFonts w:ascii="Times New Roman" w:hAnsi="Times New Roman" w:eastAsia="Times New Roman" w:cs="Times New Roman"/>
          <w:b/>
          <w:bCs/>
          <w:i/>
          <w:iCs/>
          <w:color w:val="000000" w:themeColor="text1"/>
          <w:sz w:val="24"/>
          <w:szCs w:val="24"/>
        </w:rPr>
      </w:pPr>
      <w:r w:rsidRPr="005D00E4">
        <w:rPr>
          <w:rFonts w:ascii="Times New Roman" w:hAnsi="Times New Roman" w:eastAsia="Times New Roman" w:cs="Times New Roman"/>
          <w:b/>
          <w:bCs/>
          <w:i/>
          <w:iCs/>
          <w:color w:val="000000" w:themeColor="text1"/>
          <w:sz w:val="24"/>
          <w:szCs w:val="24"/>
        </w:rPr>
        <w:t xml:space="preserve">Overtime </w:t>
      </w:r>
    </w:p>
    <w:p w:rsidR="001A06EB" w:rsidP="005D00E4" w:rsidRDefault="4D83DF37" w14:paraId="1968B9BC" w14:textId="3699B432">
      <w:pPr>
        <w:spacing w:after="240" w:line="360" w:lineRule="auto"/>
        <w:ind w:left="720" w:right="-20"/>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Each employment contract should set out an employee’s working hours. </w:t>
      </w:r>
      <w:r w:rsidRPr="56685A93" w:rsidR="37B7434D">
        <w:rPr>
          <w:rFonts w:ascii="Times New Roman" w:hAnsi="Times New Roman" w:eastAsia="Times New Roman" w:cs="Times New Roman"/>
          <w:color w:val="000000" w:themeColor="text1"/>
          <w:sz w:val="24"/>
          <w:szCs w:val="24"/>
        </w:rPr>
        <w:t>When</w:t>
      </w:r>
      <w:r w:rsidRPr="56685A93">
        <w:rPr>
          <w:rFonts w:ascii="Times New Roman" w:hAnsi="Times New Roman" w:eastAsia="Times New Roman" w:cs="Times New Roman"/>
          <w:color w:val="000000" w:themeColor="text1"/>
          <w:sz w:val="24"/>
          <w:szCs w:val="24"/>
        </w:rPr>
        <w:t xml:space="preserve"> an employee exceeds the number of hours under his contract, he is entitled to seek the court’s enforcement for overtime payment. This includes payment for work done on public holidays. </w:t>
      </w:r>
    </w:p>
    <w:p w:rsidRPr="005D00E4" w:rsidR="001A06EB" w:rsidP="005D00E4" w:rsidRDefault="4D83DF37" w14:paraId="72D67EC9" w14:textId="3CFCAF4B">
      <w:pPr>
        <w:pStyle w:val="ListParagraph"/>
        <w:numPr>
          <w:ilvl w:val="1"/>
          <w:numId w:val="17"/>
        </w:numPr>
        <w:spacing w:after="240" w:line="360" w:lineRule="auto"/>
        <w:ind w:right="-20"/>
        <w:rPr>
          <w:rFonts w:ascii="Times New Roman" w:hAnsi="Times New Roman" w:eastAsia="Times New Roman" w:cs="Times New Roman"/>
          <w:b/>
          <w:bCs/>
          <w:i/>
          <w:iCs/>
          <w:color w:val="000000" w:themeColor="text1"/>
          <w:sz w:val="24"/>
          <w:szCs w:val="24"/>
        </w:rPr>
      </w:pPr>
      <w:r w:rsidRPr="005D00E4">
        <w:rPr>
          <w:rFonts w:ascii="Times New Roman" w:hAnsi="Times New Roman" w:eastAsia="Times New Roman" w:cs="Times New Roman"/>
          <w:b/>
          <w:bCs/>
          <w:i/>
          <w:iCs/>
          <w:color w:val="000000" w:themeColor="text1"/>
          <w:sz w:val="24"/>
          <w:szCs w:val="24"/>
        </w:rPr>
        <w:t>Compensation for unfair termination</w:t>
      </w:r>
    </w:p>
    <w:p w:rsidR="001A06EB" w:rsidP="005D00E4" w:rsidRDefault="4D83DF37" w14:paraId="1F651424" w14:textId="50017E69">
      <w:pPr>
        <w:spacing w:after="240" w:line="360" w:lineRule="auto"/>
        <w:ind w:left="720" w:right="-20"/>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Where it is established that an employee was unfairly terminated or wrongfully dismissed, such an employee is also entitled to twelve </w:t>
      </w:r>
      <w:r w:rsidRPr="56685A93" w:rsidR="1CC58D66">
        <w:rPr>
          <w:rFonts w:ascii="Times New Roman" w:hAnsi="Times New Roman" w:eastAsia="Times New Roman" w:cs="Times New Roman"/>
          <w:color w:val="000000" w:themeColor="text1"/>
          <w:sz w:val="24"/>
          <w:szCs w:val="24"/>
        </w:rPr>
        <w:t>months'</w:t>
      </w:r>
      <w:r w:rsidRPr="56685A93">
        <w:rPr>
          <w:rFonts w:ascii="Times New Roman" w:hAnsi="Times New Roman" w:eastAsia="Times New Roman" w:cs="Times New Roman"/>
          <w:color w:val="000000" w:themeColor="text1"/>
          <w:sz w:val="24"/>
          <w:szCs w:val="24"/>
        </w:rPr>
        <w:t xml:space="preserve"> pay as compensation for the unfair termination or wrongful dismissal. </w:t>
      </w:r>
    </w:p>
    <w:p w:rsidR="001A06EB" w:rsidP="005D00E4" w:rsidRDefault="4D83DF37" w14:paraId="1BFA9AC9" w14:textId="4D95BFB4">
      <w:pPr>
        <w:pStyle w:val="ListParagraph"/>
        <w:numPr>
          <w:ilvl w:val="1"/>
          <w:numId w:val="17"/>
        </w:numPr>
        <w:spacing w:after="240" w:line="360" w:lineRule="auto"/>
        <w:ind w:right="-20"/>
        <w:rPr>
          <w:rFonts w:ascii="Times New Roman" w:hAnsi="Times New Roman" w:eastAsia="Times New Roman" w:cs="Times New Roman"/>
          <w:b/>
          <w:bCs/>
          <w:i/>
          <w:iCs/>
          <w:color w:val="000000" w:themeColor="text1"/>
          <w:sz w:val="24"/>
          <w:szCs w:val="24"/>
        </w:rPr>
      </w:pPr>
      <w:r w:rsidRPr="56685A93">
        <w:rPr>
          <w:rFonts w:ascii="Times New Roman" w:hAnsi="Times New Roman" w:eastAsia="Times New Roman" w:cs="Times New Roman"/>
          <w:b/>
          <w:bCs/>
          <w:i/>
          <w:iCs/>
          <w:color w:val="000000" w:themeColor="text1"/>
          <w:sz w:val="24"/>
          <w:szCs w:val="24"/>
        </w:rPr>
        <w:t>Payment of wages relating to days worked</w:t>
      </w:r>
    </w:p>
    <w:p w:rsidR="001A06EB" w:rsidP="005D00E4" w:rsidRDefault="5D054971" w14:paraId="456173AC" w14:textId="427F9A68">
      <w:pPr>
        <w:spacing w:after="240" w:line="360" w:lineRule="auto"/>
        <w:ind w:left="720" w:right="-20"/>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Where an employee’s services are terminated before the end of the month, an employer must pay him/ her for the days he/she has worked, in addition to payment in lieu of notice.</w:t>
      </w:r>
      <w:r w:rsidRPr="56685A93" w:rsidR="4D83DF37">
        <w:rPr>
          <w:rFonts w:ascii="Times New Roman" w:hAnsi="Times New Roman" w:eastAsia="Times New Roman" w:cs="Times New Roman"/>
          <w:color w:val="000000" w:themeColor="text1"/>
          <w:sz w:val="24"/>
          <w:szCs w:val="24"/>
        </w:rPr>
        <w:t xml:space="preserve"> </w:t>
      </w:r>
    </w:p>
    <w:p w:rsidRPr="005D00E4" w:rsidR="001A06EB" w:rsidP="005D00E4" w:rsidRDefault="4D83DF37" w14:paraId="4FBE0A24" w14:textId="2D8C8E4A">
      <w:pPr>
        <w:pStyle w:val="ListParagraph"/>
        <w:numPr>
          <w:ilvl w:val="0"/>
          <w:numId w:val="3"/>
        </w:numPr>
        <w:spacing w:after="240" w:line="360" w:lineRule="auto"/>
        <w:ind w:right="-20"/>
        <w:jc w:val="both"/>
        <w:rPr>
          <w:rFonts w:ascii="Times New Roman" w:hAnsi="Times New Roman" w:eastAsia="Times New Roman" w:cs="Times New Roman"/>
          <w:b/>
          <w:bCs/>
          <w:color w:val="000000" w:themeColor="text1"/>
          <w:sz w:val="24"/>
          <w:szCs w:val="24"/>
        </w:rPr>
      </w:pPr>
      <w:r w:rsidRPr="005D00E4">
        <w:rPr>
          <w:rFonts w:ascii="Times New Roman" w:hAnsi="Times New Roman" w:eastAsia="Times New Roman" w:cs="Times New Roman"/>
          <w:b/>
          <w:bCs/>
          <w:color w:val="000000" w:themeColor="text1"/>
          <w:sz w:val="24"/>
          <w:szCs w:val="24"/>
        </w:rPr>
        <w:t>O</w:t>
      </w:r>
      <w:r w:rsidR="005D00E4">
        <w:rPr>
          <w:rFonts w:ascii="Times New Roman" w:hAnsi="Times New Roman" w:eastAsia="Times New Roman" w:cs="Times New Roman"/>
          <w:b/>
          <w:bCs/>
          <w:color w:val="000000" w:themeColor="text1"/>
          <w:sz w:val="24"/>
          <w:szCs w:val="24"/>
        </w:rPr>
        <w:t>r</w:t>
      </w:r>
      <w:r w:rsidRPr="005D00E4">
        <w:rPr>
          <w:rFonts w:ascii="Times New Roman" w:hAnsi="Times New Roman" w:eastAsia="Times New Roman" w:cs="Times New Roman"/>
          <w:b/>
          <w:bCs/>
          <w:color w:val="000000" w:themeColor="text1"/>
          <w:sz w:val="24"/>
          <w:szCs w:val="24"/>
        </w:rPr>
        <w:t>der awaiting various types of damages</w:t>
      </w:r>
    </w:p>
    <w:p w:rsidR="001A06EB" w:rsidP="56685A93" w:rsidRDefault="4D83DF37" w14:paraId="11FA7030" w14:textId="6132D8C9">
      <w:pPr>
        <w:spacing w:after="240" w:line="360" w:lineRule="auto"/>
        <w:ind w:left="-20" w:right="-20"/>
        <w:jc w:val="both"/>
        <w:rPr>
          <w:rFonts w:ascii="Times New Roman" w:hAnsi="Times New Roman" w:eastAsia="Times New Roman" w:cs="Times New Roman"/>
          <w:color w:val="000000" w:themeColor="text1"/>
          <w:sz w:val="24"/>
          <w:szCs w:val="24"/>
        </w:rPr>
      </w:pPr>
      <w:r w:rsidRPr="56685A93">
        <w:rPr>
          <w:rFonts w:ascii="Times New Roman" w:hAnsi="Times New Roman" w:eastAsia="Times New Roman" w:cs="Times New Roman"/>
          <w:color w:val="000000" w:themeColor="text1"/>
          <w:sz w:val="24"/>
          <w:szCs w:val="24"/>
        </w:rPr>
        <w:t xml:space="preserve">The Employment and </w:t>
      </w:r>
      <w:proofErr w:type="spellStart"/>
      <w:r w:rsidRPr="56685A93">
        <w:rPr>
          <w:rFonts w:ascii="Times New Roman" w:hAnsi="Times New Roman" w:eastAsia="Times New Roman" w:cs="Times New Roman"/>
          <w:color w:val="000000" w:themeColor="text1"/>
          <w:sz w:val="24"/>
          <w:szCs w:val="24"/>
        </w:rPr>
        <w:t>Labour</w:t>
      </w:r>
      <w:proofErr w:type="spellEnd"/>
      <w:r w:rsidRPr="56685A93">
        <w:rPr>
          <w:rFonts w:ascii="Times New Roman" w:hAnsi="Times New Roman" w:eastAsia="Times New Roman" w:cs="Times New Roman"/>
          <w:color w:val="000000" w:themeColor="text1"/>
          <w:sz w:val="24"/>
          <w:szCs w:val="24"/>
        </w:rPr>
        <w:t xml:space="preserve"> Relations Court can award damages, which is monetary payment made to a party for loss or injury incurred as a result of employment. The circumstances under which an employee can be awarded damages include: </w:t>
      </w:r>
    </w:p>
    <w:p w:rsidRPr="005D00E4" w:rsidR="001A06EB" w:rsidP="005D00E4" w:rsidRDefault="4D83DF37" w14:paraId="59B81B5C" w14:textId="56F0BF19">
      <w:pPr>
        <w:pStyle w:val="ListParagraph"/>
        <w:numPr>
          <w:ilvl w:val="0"/>
          <w:numId w:val="18"/>
        </w:numPr>
        <w:spacing w:after="240" w:line="360" w:lineRule="auto"/>
        <w:ind w:right="-20"/>
        <w:jc w:val="both"/>
        <w:rPr>
          <w:rFonts w:ascii="Times New Roman" w:hAnsi="Times New Roman" w:eastAsia="Times New Roman" w:cs="Times New Roman"/>
          <w:i/>
          <w:color w:val="000000" w:themeColor="text1"/>
          <w:sz w:val="24"/>
          <w:szCs w:val="24"/>
        </w:rPr>
      </w:pPr>
      <w:r w:rsidRPr="005D00E4">
        <w:rPr>
          <w:rFonts w:ascii="Times New Roman" w:hAnsi="Times New Roman" w:eastAsia="Times New Roman" w:cs="Times New Roman"/>
          <w:i/>
          <w:color w:val="000000" w:themeColor="text1"/>
          <w:sz w:val="24"/>
          <w:szCs w:val="24"/>
        </w:rPr>
        <w:t xml:space="preserve">Where an employee brings a successful claim for sexual harassment or discrimination. </w:t>
      </w:r>
    </w:p>
    <w:p w:rsidRPr="005D00E4" w:rsidR="001A06EB" w:rsidP="005D00E4" w:rsidRDefault="4D83DF37" w14:paraId="676B2041" w14:textId="28594BD3">
      <w:pPr>
        <w:pStyle w:val="ListParagraph"/>
        <w:numPr>
          <w:ilvl w:val="0"/>
          <w:numId w:val="18"/>
        </w:numPr>
        <w:spacing w:after="240" w:line="360" w:lineRule="auto"/>
        <w:ind w:left="340" w:right="-20"/>
        <w:jc w:val="both"/>
        <w:rPr>
          <w:rFonts w:ascii="Times New Roman" w:hAnsi="Times New Roman" w:eastAsia="Times New Roman" w:cs="Times New Roman"/>
          <w:i/>
          <w:color w:val="000000" w:themeColor="text1"/>
          <w:sz w:val="24"/>
          <w:szCs w:val="24"/>
        </w:rPr>
      </w:pPr>
      <w:r w:rsidRPr="005D00E4">
        <w:rPr>
          <w:rFonts w:ascii="Times New Roman" w:hAnsi="Times New Roman" w:eastAsia="Times New Roman" w:cs="Times New Roman"/>
          <w:i/>
          <w:color w:val="000000" w:themeColor="text1"/>
          <w:sz w:val="24"/>
          <w:szCs w:val="24"/>
        </w:rPr>
        <w:t xml:space="preserve">Where an employee is injured in the course of his/ her work. </w:t>
      </w:r>
    </w:p>
    <w:p w:rsidRPr="005D00E4" w:rsidR="001A06EB" w:rsidP="005D00E4" w:rsidRDefault="4D83DF37" w14:paraId="3687742D" w14:textId="58716B75">
      <w:pPr>
        <w:pStyle w:val="ListParagraph"/>
        <w:numPr>
          <w:ilvl w:val="0"/>
          <w:numId w:val="18"/>
        </w:numPr>
        <w:spacing w:after="240" w:line="360" w:lineRule="auto"/>
        <w:ind w:left="340" w:right="-20"/>
        <w:jc w:val="both"/>
        <w:rPr>
          <w:rFonts w:ascii="Times New Roman" w:hAnsi="Times New Roman" w:eastAsia="Times New Roman" w:cs="Times New Roman"/>
          <w:i/>
          <w:color w:val="000000" w:themeColor="text1"/>
          <w:sz w:val="24"/>
          <w:szCs w:val="24"/>
        </w:rPr>
      </w:pPr>
      <w:r w:rsidRPr="005D00E4">
        <w:rPr>
          <w:rFonts w:ascii="Times New Roman" w:hAnsi="Times New Roman" w:eastAsia="Times New Roman" w:cs="Times New Roman"/>
          <w:i/>
          <w:color w:val="000000" w:themeColor="text1"/>
          <w:sz w:val="24"/>
          <w:szCs w:val="24"/>
        </w:rPr>
        <w:t xml:space="preserve">Where an employee incurs expenses to the benefit of the employer, e.g. when getting transferred from one station to another. </w:t>
      </w:r>
    </w:p>
    <w:p w:rsidRPr="005D00E4" w:rsidR="001A06EB" w:rsidP="005D00E4" w:rsidRDefault="4D83DF37" w14:paraId="575155EB" w14:textId="49A94650">
      <w:pPr>
        <w:pStyle w:val="ListParagraph"/>
        <w:numPr>
          <w:ilvl w:val="0"/>
          <w:numId w:val="18"/>
        </w:numPr>
        <w:spacing w:after="240" w:line="360" w:lineRule="auto"/>
        <w:ind w:left="340" w:right="-20"/>
        <w:jc w:val="both"/>
        <w:rPr>
          <w:rFonts w:ascii="Times New Roman" w:hAnsi="Times New Roman" w:eastAsia="Times New Roman" w:cs="Times New Roman"/>
          <w:i/>
          <w:color w:val="000000" w:themeColor="text1"/>
          <w:sz w:val="24"/>
          <w:szCs w:val="24"/>
        </w:rPr>
      </w:pPr>
      <w:r w:rsidRPr="005D00E4">
        <w:rPr>
          <w:rFonts w:ascii="Times New Roman" w:hAnsi="Times New Roman" w:eastAsia="Times New Roman" w:cs="Times New Roman"/>
          <w:i/>
          <w:color w:val="000000" w:themeColor="text1"/>
          <w:sz w:val="24"/>
          <w:szCs w:val="24"/>
        </w:rPr>
        <w:t xml:space="preserve">Where an employee’s reputation is </w:t>
      </w:r>
      <w:r w:rsidRPr="005D00E4" w:rsidR="7F78F47F">
        <w:rPr>
          <w:rFonts w:ascii="Times New Roman" w:hAnsi="Times New Roman" w:eastAsia="Times New Roman" w:cs="Times New Roman"/>
          <w:i/>
          <w:color w:val="000000" w:themeColor="text1"/>
          <w:sz w:val="24"/>
          <w:szCs w:val="24"/>
        </w:rPr>
        <w:t>damaged,</w:t>
      </w:r>
      <w:r w:rsidRPr="005D00E4">
        <w:rPr>
          <w:rFonts w:ascii="Times New Roman" w:hAnsi="Times New Roman" w:eastAsia="Times New Roman" w:cs="Times New Roman"/>
          <w:i/>
          <w:color w:val="000000" w:themeColor="text1"/>
          <w:sz w:val="24"/>
          <w:szCs w:val="24"/>
        </w:rPr>
        <w:t xml:space="preserve"> and his employability reduced due to the employer’s actions. </w:t>
      </w:r>
    </w:p>
    <w:p w:rsidRPr="005D00E4" w:rsidR="001A06EB" w:rsidP="005D00E4" w:rsidRDefault="4D83DF37" w14:paraId="0AB40433" w14:textId="04215F4B">
      <w:pPr>
        <w:pStyle w:val="ListParagraph"/>
        <w:numPr>
          <w:ilvl w:val="0"/>
          <w:numId w:val="18"/>
        </w:numPr>
        <w:spacing w:after="240" w:line="360" w:lineRule="auto"/>
        <w:ind w:left="340" w:right="-20"/>
        <w:jc w:val="both"/>
        <w:rPr>
          <w:rFonts w:ascii="Times New Roman" w:hAnsi="Times New Roman" w:eastAsia="Times New Roman" w:cs="Times New Roman"/>
          <w:i/>
          <w:color w:val="000000" w:themeColor="text1"/>
          <w:sz w:val="24"/>
          <w:szCs w:val="24"/>
        </w:rPr>
      </w:pPr>
      <w:r w:rsidRPr="005D00E4">
        <w:rPr>
          <w:rFonts w:ascii="Times New Roman" w:hAnsi="Times New Roman" w:eastAsia="Times New Roman" w:cs="Times New Roman"/>
          <w:i/>
          <w:color w:val="000000" w:themeColor="text1"/>
          <w:sz w:val="24"/>
          <w:szCs w:val="24"/>
        </w:rPr>
        <w:t>Where an employee destroys property belonging to the Employer</w:t>
      </w:r>
    </w:p>
    <w:p w:rsidR="4D83DF37" w:rsidP="4D1B02FE" w:rsidRDefault="4D83DF37" w14:paraId="01FF653E" w14:textId="0F067C7A">
      <w:pPr>
        <w:spacing w:after="240" w:line="360" w:lineRule="auto"/>
        <w:ind w:left="-20" w:right="-20"/>
        <w:jc w:val="both"/>
        <w:rPr>
          <w:rFonts w:ascii="Times New Roman" w:hAnsi="Times New Roman" w:eastAsia="Times New Roman" w:cs="Times New Roman"/>
          <w:color w:val="000000" w:themeColor="text1" w:themeTint="FF" w:themeShade="FF"/>
          <w:sz w:val="24"/>
          <w:szCs w:val="24"/>
        </w:rPr>
      </w:pPr>
      <w:r w:rsidRPr="4D1B02FE" w:rsidR="4D83DF37">
        <w:rPr>
          <w:rFonts w:ascii="Times New Roman" w:hAnsi="Times New Roman" w:eastAsia="Times New Roman" w:cs="Times New Roman"/>
          <w:color w:val="000000" w:themeColor="text1" w:themeTint="FF" w:themeShade="FF"/>
          <w:sz w:val="24"/>
          <w:szCs w:val="24"/>
        </w:rPr>
        <w:t xml:space="preserve">There are various forms of compensation that the court can award. When </w:t>
      </w:r>
      <w:r w:rsidRPr="4D1B02FE" w:rsidR="4D83DF37">
        <w:rPr>
          <w:rFonts w:ascii="Times New Roman" w:hAnsi="Times New Roman" w:eastAsia="Times New Roman" w:cs="Times New Roman"/>
          <w:color w:val="000000" w:themeColor="text1" w:themeTint="FF" w:themeShade="FF"/>
          <w:sz w:val="24"/>
          <w:szCs w:val="24"/>
        </w:rPr>
        <w:t>determining</w:t>
      </w:r>
      <w:r w:rsidRPr="4D1B02FE" w:rsidR="4D83DF37">
        <w:rPr>
          <w:rFonts w:ascii="Times New Roman" w:hAnsi="Times New Roman" w:eastAsia="Times New Roman" w:cs="Times New Roman"/>
          <w:color w:val="000000" w:themeColor="text1" w:themeTint="FF" w:themeShade="FF"/>
          <w:sz w:val="24"/>
          <w:szCs w:val="24"/>
        </w:rPr>
        <w:t xml:space="preserve"> the amount of compensation an employee is entitled to, the Court considers factors such as the length of employment, the wishes of the employee and the circumstances under which the termination took place.</w:t>
      </w:r>
    </w:p>
    <w:p w:rsidR="4D1B02FE" w:rsidP="4D1B02FE" w:rsidRDefault="4D1B02FE" w14:paraId="6C7065CE" w14:textId="35AC601C">
      <w:pPr>
        <w:pStyle w:val="paragraph"/>
        <w:spacing w:before="0" w:beforeAutospacing="off" w:after="240" w:afterAutospacing="off"/>
        <w:rPr>
          <w:rStyle w:val="normaltextrun"/>
          <w:b w:val="1"/>
          <w:bCs w:val="1"/>
        </w:rPr>
      </w:pPr>
    </w:p>
    <w:p w:rsidRPr="00C36A1A" w:rsidR="005D00E4" w:rsidP="4D1B02FE" w:rsidRDefault="005D00E4" w14:paraId="0F863E2F" w14:textId="0FB70717">
      <w:pPr>
        <w:pStyle w:val="paragraph"/>
        <w:numPr>
          <w:ilvl w:val="0"/>
          <w:numId w:val="3"/>
        </w:numPr>
        <w:spacing w:before="0" w:beforeAutospacing="off" w:after="240" w:afterAutospacing="off"/>
        <w:textAlignment w:val="baseline"/>
        <w:rPr>
          <w:rFonts w:ascii="Segoe UI" w:hAnsi="Segoe UI" w:cs="Segoe UI"/>
        </w:rPr>
      </w:pPr>
      <w:r w:rsidRPr="4D1B02FE" w:rsidR="005D00E4">
        <w:rPr>
          <w:rStyle w:val="normaltextrun"/>
          <w:b w:val="1"/>
          <w:bCs w:val="1"/>
        </w:rPr>
        <w:t>ROLE OF THE HUMAN RESOURCE DEPARTMENT</w:t>
      </w:r>
    </w:p>
    <w:p w:rsidRPr="005D00E4" w:rsidR="005D00E4" w:rsidP="4D1B02FE" w:rsidRDefault="005D00E4" w14:paraId="39EBDF3A" w14:textId="01ABDBD8">
      <w:pPr>
        <w:pStyle w:val="paragraph"/>
        <w:spacing w:before="0" w:beforeAutospacing="off" w:after="0" w:afterAutospacing="off" w:line="360" w:lineRule="auto"/>
        <w:textAlignment w:val="baseline"/>
      </w:pPr>
      <w:r w:rsidRPr="005D00E4" w:rsidR="005D00E4">
        <w:rPr>
          <w:rStyle w:val="normaltextrun"/>
        </w:rPr>
        <w:t xml:space="preserve">Recruitment is the process that provides companies with the platform for </w:t>
      </w:r>
      <w:r w:rsidRPr="005D00E4" w:rsidR="005D00E4">
        <w:rPr>
          <w:rStyle w:val="normaltextrun"/>
        </w:rPr>
        <w:t xml:space="preserve">identifying</w:t>
      </w:r>
      <w:r w:rsidRPr="005D00E4" w:rsidR="005D00E4">
        <w:rPr>
          <w:rStyle w:val="normaltextrun"/>
        </w:rPr>
        <w:t xml:space="preserve"> and selecting of employees from a range of sources. The benefits of recruitment include increased output, increased payment, improved morale, decreased </w:t>
      </w:r>
      <w:r w:rsidRPr="005D00E4" w:rsidR="005D00E4">
        <w:rPr>
          <w:rStyle w:val="normaltextrun"/>
        </w:rPr>
        <w:t xml:space="preserve">resignations</w:t>
      </w:r>
      <w:r w:rsidRPr="005D00E4" w:rsidR="005D00E4">
        <w:rPr>
          <w:rStyle w:val="normaltextrun"/>
        </w:rPr>
        <w:t xml:space="preserve"> and improved reputation. </w:t>
      </w:r>
      <w:r w:rsidRPr="005D00E4" w:rsidR="005D00E4">
        <w:rPr>
          <w:rStyle w:val="normaltextrun"/>
          <w:shd w:val="clear" w:color="auto" w:fill="FFFFFF"/>
        </w:rPr>
        <w:t>The recruitment and selection process should be planned to ensure that suitable candidates are recruited for the job positions</w:t>
      </w:r>
      <w:r w:rsidRPr="005D00E4" w:rsidR="005D00E4">
        <w:rPr>
          <w:rStyle w:val="normaltextrun"/>
          <w:color w:val="333333"/>
          <w:shd w:val="clear" w:color="auto" w:fill="FFFFFF"/>
        </w:rPr>
        <w:t xml:space="preserve">. </w:t>
      </w:r>
    </w:p>
    <w:p w:rsidRPr="005D00E4" w:rsidR="005D00E4" w:rsidP="4D1B02FE" w:rsidRDefault="005D00E4" w14:paraId="2C0C58C8" w14:textId="53C948E0">
      <w:pPr>
        <w:pStyle w:val="paragraph"/>
        <w:spacing w:before="0" w:beforeAutospacing="off" w:after="0" w:afterAutospacing="off" w:line="360" w:lineRule="auto"/>
        <w:textAlignment w:val="baseline"/>
      </w:pPr>
      <w:r w:rsidRPr="005D00E4" w:rsidR="005D00E4">
        <w:rPr>
          <w:rStyle w:val="normaltextrun"/>
          <w:color w:val="333333"/>
          <w:shd w:val="clear" w:color="auto" w:fill="FFFFFF"/>
        </w:rPr>
        <w:t xml:space="preserve">The Human Resource (HR) </w:t>
      </w:r>
      <w:r w:rsidRPr="005D00E4" w:rsidR="005D00E4">
        <w:rPr>
          <w:rStyle w:val="normaltextrun"/>
          <w:color w:val="333333"/>
          <w:shd w:val="clear" w:color="auto" w:fill="FFFFFF"/>
        </w:rPr>
        <w:t>is responsible</w:t>
      </w:r>
      <w:r w:rsidRPr="005D00E4" w:rsidR="005D00E4">
        <w:rPr>
          <w:rStyle w:val="normaltextrun"/>
        </w:rPr>
        <w:t xml:space="preserve"> for</w:t>
      </w:r>
      <w:r w:rsidRPr="005D00E4" w:rsidR="005D00E4">
        <w:rPr>
          <w:rStyle w:val="normaltextrun"/>
        </w:rPr>
        <w:t xml:space="preserve"> making sure that the selection process is impartial and fair, and that the recruitment process </w:t>
      </w:r>
      <w:r w:rsidRPr="005D00E4" w:rsidR="005D00E4">
        <w:rPr>
          <w:rStyle w:val="normaltextrun"/>
        </w:rPr>
        <w:t xml:space="preserve">complies with</w:t>
      </w:r>
      <w:r w:rsidRPr="005D00E4" w:rsidR="005D00E4">
        <w:rPr>
          <w:rStyle w:val="normaltextrun"/>
        </w:rPr>
        <w:t xml:space="preserve"> the organization's policies and procedures to ensure suitable candidates are recruited and selected. The HR should ensure also that the candidates have competencies to perform their jobs effectively.</w:t>
      </w:r>
      <w:r w:rsidRPr="005D00E4" w:rsidR="005D00E4">
        <w:rPr>
          <w:rStyle w:val="eop"/>
        </w:rPr>
        <w:t> </w:t>
      </w:r>
    </w:p>
    <w:p w:rsidRPr="005D00E4" w:rsidR="005D00E4" w:rsidP="4D1B02FE" w:rsidRDefault="005D00E4" w14:paraId="70B6C3F9" w14:textId="54D0B841">
      <w:pPr>
        <w:pStyle w:val="paragraph"/>
        <w:spacing w:before="0" w:beforeAutospacing="off" w:after="0" w:afterAutospacing="off" w:line="360" w:lineRule="auto"/>
        <w:textAlignment w:val="baseline"/>
        <w:rPr>
          <w:rStyle w:val="normaltextrun"/>
        </w:rPr>
      </w:pPr>
      <w:r w:rsidRPr="4D1B02FE" w:rsidR="005D00E4">
        <w:rPr>
          <w:rStyle w:val="normaltextrun"/>
        </w:rPr>
        <w:t xml:space="preserve">There </w:t>
      </w:r>
      <w:r w:rsidRPr="4D1B02FE" w:rsidR="005D00E4">
        <w:rPr>
          <w:rStyle w:val="normaltextrun"/>
        </w:rPr>
        <w:t>a</w:t>
      </w:r>
      <w:r w:rsidRPr="4D1B02FE" w:rsidR="352F9E11">
        <w:rPr>
          <w:rStyle w:val="normaltextrun"/>
        </w:rPr>
        <w:t>r</w:t>
      </w:r>
      <w:r w:rsidRPr="4D1B02FE" w:rsidR="005D00E4">
        <w:rPr>
          <w:rStyle w:val="normaltextrun"/>
        </w:rPr>
        <w:t>e</w:t>
      </w:r>
      <w:r w:rsidRPr="4D1B02FE" w:rsidR="005D00E4">
        <w:rPr>
          <w:rStyle w:val="normaltextrun"/>
        </w:rPr>
        <w:t xml:space="preserve"> four stages involved in this recruitment stage. </w:t>
      </w:r>
      <w:r w:rsidRPr="4D1B02FE" w:rsidR="6792CA1D">
        <w:rPr>
          <w:rStyle w:val="normaltextrun"/>
        </w:rPr>
        <w:t>The HR plays a key role in all these stages in the following ways:</w:t>
      </w:r>
    </w:p>
    <w:p w:rsidRPr="00FB0751" w:rsidR="005D00E4" w:rsidP="005D00E4" w:rsidRDefault="005D00E4" w14:paraId="2E892710" w14:textId="77777777">
      <w:pPr>
        <w:pStyle w:val="paragraph"/>
        <w:numPr>
          <w:ilvl w:val="0"/>
          <w:numId w:val="19"/>
        </w:numPr>
        <w:spacing w:before="0" w:beforeAutospacing="0" w:after="0" w:afterAutospacing="0" w:line="360" w:lineRule="auto"/>
        <w:ind w:left="360"/>
        <w:textAlignment w:val="baseline"/>
      </w:pPr>
      <w:r w:rsidRPr="00FB0751">
        <w:rPr>
          <w:rStyle w:val="normaltextrun"/>
          <w:bCs/>
        </w:rPr>
        <w:t>Job Analysis</w:t>
      </w:r>
      <w:r w:rsidRPr="00FB0751">
        <w:rPr>
          <w:rStyle w:val="eop"/>
        </w:rPr>
        <w:t> </w:t>
      </w:r>
    </w:p>
    <w:p w:rsidRPr="00FB0751" w:rsidR="005D00E4" w:rsidP="00C36A1A" w:rsidRDefault="005D00E4" w14:paraId="3D2843EC" w14:textId="77777777">
      <w:pPr>
        <w:pStyle w:val="paragraph"/>
        <w:numPr>
          <w:ilvl w:val="0"/>
          <w:numId w:val="19"/>
        </w:numPr>
        <w:spacing w:before="0" w:beforeAutospacing="0" w:after="0" w:afterAutospacing="0" w:line="360" w:lineRule="auto"/>
        <w:textAlignment w:val="baseline"/>
      </w:pPr>
      <w:r w:rsidRPr="00FB0751">
        <w:rPr>
          <w:rStyle w:val="normaltextrun"/>
          <w:bCs/>
        </w:rPr>
        <w:t>Advertising</w:t>
      </w:r>
      <w:r w:rsidRPr="00FB0751">
        <w:rPr>
          <w:rStyle w:val="eop"/>
        </w:rPr>
        <w:t> </w:t>
      </w:r>
    </w:p>
    <w:p w:rsidRPr="00FB0751" w:rsidR="005D00E4" w:rsidP="00FB0751" w:rsidRDefault="005D00E4" w14:paraId="22AB0D4B" w14:textId="1917F7BF">
      <w:pPr>
        <w:pStyle w:val="paragraph"/>
        <w:numPr>
          <w:ilvl w:val="0"/>
          <w:numId w:val="19"/>
        </w:numPr>
        <w:spacing w:before="0" w:beforeAutospacing="0" w:after="0" w:afterAutospacing="0" w:line="360" w:lineRule="auto"/>
        <w:textAlignment w:val="baseline"/>
      </w:pPr>
      <w:r w:rsidRPr="00FB0751">
        <w:rPr>
          <w:rStyle w:val="normaltextrun"/>
          <w:bCs/>
        </w:rPr>
        <w:t>Screening applicants</w:t>
      </w:r>
      <w:r w:rsidRPr="00FB0751">
        <w:rPr>
          <w:rStyle w:val="eop"/>
        </w:rPr>
        <w:t> </w:t>
      </w:r>
    </w:p>
    <w:p w:rsidRPr="00FB0751" w:rsidR="005D00E4" w:rsidP="00FB0751" w:rsidRDefault="005D00E4" w14:paraId="40855B19" w14:textId="76AB77CF">
      <w:pPr>
        <w:pStyle w:val="paragraph"/>
        <w:numPr>
          <w:ilvl w:val="0"/>
          <w:numId w:val="19"/>
        </w:numPr>
        <w:spacing w:before="0" w:beforeAutospacing="0" w:after="0" w:afterAutospacing="0" w:line="360" w:lineRule="auto"/>
        <w:textAlignment w:val="baseline"/>
      </w:pPr>
      <w:r w:rsidRPr="00FB0751">
        <w:rPr>
          <w:rStyle w:val="normaltextrun"/>
          <w:bCs/>
        </w:rPr>
        <w:t>Hiring the applicants</w:t>
      </w:r>
      <w:r w:rsidRPr="00FB0751">
        <w:rPr>
          <w:rStyle w:val="eop"/>
        </w:rPr>
        <w:t> </w:t>
      </w:r>
    </w:p>
    <w:p w:rsidRPr="00FB0751" w:rsidR="005D00E4" w:rsidP="00FB0751" w:rsidRDefault="005D00E4" w14:paraId="1B09E6FD" w14:textId="52969528">
      <w:pPr>
        <w:pStyle w:val="paragraph"/>
        <w:numPr>
          <w:ilvl w:val="0"/>
          <w:numId w:val="19"/>
        </w:numPr>
        <w:spacing w:before="0" w:beforeAutospacing="0" w:after="0" w:afterAutospacing="0" w:line="360" w:lineRule="auto"/>
        <w:textAlignment w:val="baseline"/>
      </w:pPr>
      <w:r w:rsidRPr="00FB0751">
        <w:rPr>
          <w:rStyle w:val="normaltextrun"/>
          <w:bCs/>
        </w:rPr>
        <w:t>The On boarding stage</w:t>
      </w:r>
      <w:r w:rsidRPr="00FB0751">
        <w:rPr>
          <w:rStyle w:val="eop"/>
        </w:rPr>
        <w:t> </w:t>
      </w:r>
    </w:p>
    <w:p w:rsidRPr="00FB0751" w:rsidR="005D00E4" w:rsidP="4D1B02FE" w:rsidRDefault="005D00E4" w14:paraId="0E61F49F" w14:textId="3CFABE18">
      <w:pPr>
        <w:pStyle w:val="paragraph"/>
        <w:numPr>
          <w:ilvl w:val="0"/>
          <w:numId w:val="19"/>
        </w:numPr>
        <w:spacing w:before="0" w:beforeAutospacing="off" w:after="0" w:afterAutospacing="off" w:line="360" w:lineRule="auto"/>
        <w:textAlignment w:val="baseline"/>
        <w:rPr>
          <w:rStyle w:val="eop"/>
        </w:rPr>
      </w:pPr>
      <w:r w:rsidRPr="4D1B02FE" w:rsidR="005D00E4">
        <w:rPr>
          <w:rStyle w:val="normaltextrun"/>
        </w:rPr>
        <w:t>Post hire evaluation</w:t>
      </w:r>
      <w:r w:rsidRPr="4D1B02FE" w:rsidR="005D00E4">
        <w:rPr>
          <w:rStyle w:val="eop"/>
        </w:rPr>
        <w:t> </w:t>
      </w:r>
    </w:p>
    <w:p w:rsidR="4D1B02FE" w:rsidP="4D1B02FE" w:rsidRDefault="4D1B02FE" w14:paraId="052DF30B" w14:textId="56FB18B7">
      <w:pPr>
        <w:pStyle w:val="paragraph"/>
        <w:spacing w:before="0" w:beforeAutospacing="off" w:after="0" w:afterAutospacing="off" w:line="360" w:lineRule="auto"/>
        <w:ind w:left="0"/>
        <w:rPr>
          <w:rStyle w:val="eop"/>
          <w:sz w:val="24"/>
          <w:szCs w:val="24"/>
        </w:rPr>
      </w:pPr>
    </w:p>
    <w:p w:rsidR="0B2832C4" w:rsidP="4D1B02FE" w:rsidRDefault="0B2832C4" w14:paraId="343B682A" w14:textId="062D583C">
      <w:pPr>
        <w:pStyle w:val="paragraph"/>
        <w:spacing w:before="0" w:beforeAutospacing="off" w:after="0" w:afterAutospacing="off" w:line="360" w:lineRule="auto"/>
        <w:ind w:left="0"/>
        <w:rPr>
          <w:rStyle w:val="eop"/>
          <w:sz w:val="24"/>
          <w:szCs w:val="24"/>
        </w:rPr>
      </w:pPr>
      <w:r w:rsidRPr="4D1B02FE" w:rsidR="0B2832C4">
        <w:rPr>
          <w:rStyle w:val="eop"/>
          <w:sz w:val="24"/>
          <w:szCs w:val="24"/>
        </w:rPr>
        <w:t xml:space="preserve">Here is an </w:t>
      </w:r>
      <w:r w:rsidRPr="4D1B02FE" w:rsidR="0B2832C4">
        <w:rPr>
          <w:rStyle w:val="eop"/>
          <w:sz w:val="24"/>
          <w:szCs w:val="24"/>
        </w:rPr>
        <w:t>indepth</w:t>
      </w:r>
      <w:r w:rsidRPr="4D1B02FE" w:rsidR="0B2832C4">
        <w:rPr>
          <w:rStyle w:val="eop"/>
          <w:sz w:val="24"/>
          <w:szCs w:val="24"/>
        </w:rPr>
        <w:t xml:space="preserve"> </w:t>
      </w:r>
      <w:r w:rsidRPr="4D1B02FE" w:rsidR="0B2832C4">
        <w:rPr>
          <w:rStyle w:val="eop"/>
          <w:sz w:val="24"/>
          <w:szCs w:val="24"/>
        </w:rPr>
        <w:t>look into</w:t>
      </w:r>
      <w:r w:rsidRPr="4D1B02FE" w:rsidR="0B2832C4">
        <w:rPr>
          <w:rStyle w:val="eop"/>
          <w:sz w:val="24"/>
          <w:szCs w:val="24"/>
        </w:rPr>
        <w:t xml:space="preserve"> </w:t>
      </w:r>
      <w:r w:rsidRPr="4D1B02FE" w:rsidR="0B2832C4">
        <w:rPr>
          <w:rStyle w:val="eop"/>
          <w:sz w:val="24"/>
          <w:szCs w:val="24"/>
        </w:rPr>
        <w:t>hiw</w:t>
      </w:r>
      <w:r w:rsidRPr="4D1B02FE" w:rsidR="0B2832C4">
        <w:rPr>
          <w:rStyle w:val="eop"/>
          <w:sz w:val="24"/>
          <w:szCs w:val="24"/>
        </w:rPr>
        <w:t xml:space="preserve"> the HR plays a role in each of these recruitment stages.</w:t>
      </w:r>
    </w:p>
    <w:p w:rsidR="5847572E" w:rsidP="4D1B02FE" w:rsidRDefault="5847572E" w14:paraId="6C08BD57" w14:textId="32C897D5">
      <w:pPr>
        <w:pStyle w:val="paragraph"/>
        <w:numPr>
          <w:ilvl w:val="0"/>
          <w:numId w:val="50"/>
        </w:numPr>
        <w:spacing w:before="0" w:beforeAutospacing="off" w:after="0" w:afterAutospacing="off" w:line="360" w:lineRule="auto"/>
        <w:rPr>
          <w:rStyle w:val="eop"/>
          <w:sz w:val="24"/>
          <w:szCs w:val="24"/>
        </w:rPr>
      </w:pPr>
      <w:r w:rsidRPr="4D1B02FE" w:rsidR="5847572E">
        <w:rPr>
          <w:rStyle w:val="eop"/>
          <w:b w:val="1"/>
          <w:bCs w:val="1"/>
          <w:sz w:val="24"/>
          <w:szCs w:val="24"/>
        </w:rPr>
        <w:t>Job Analysis</w:t>
      </w:r>
      <w:r w:rsidRPr="4D1B02FE" w:rsidR="5847572E">
        <w:rPr>
          <w:rStyle w:val="eop"/>
          <w:sz w:val="24"/>
          <w:szCs w:val="24"/>
        </w:rPr>
        <w:t xml:space="preserve"> </w:t>
      </w:r>
    </w:p>
    <w:p w:rsidR="5847572E" w:rsidP="4D1B02FE" w:rsidRDefault="5847572E" w14:paraId="1BA2D71E" w14:textId="62ED161B">
      <w:pPr>
        <w:pStyle w:val="paragraph"/>
        <w:spacing w:before="0" w:beforeAutospacing="off" w:after="0" w:afterAutospacing="off" w:line="360" w:lineRule="auto"/>
        <w:ind w:left="0"/>
      </w:pPr>
      <w:r w:rsidRPr="4D1B02FE" w:rsidR="5847572E">
        <w:rPr>
          <w:rStyle w:val="eop"/>
          <w:sz w:val="24"/>
          <w:szCs w:val="24"/>
        </w:rPr>
        <w:t xml:space="preserve">The human resource department begins analysing and reviewing the skills required out of its prospective employees. Based on the analysing, they will create a detailed job description. Assuming the job analysis and job description are ready, an organization may decide to look at internal candidates’ qualifications first. Internal candidates are those who already worked in the company before. Internal candidates may be encouraged to apply if they fulfil the requirements, and the position may not even be advertised.  </w:t>
      </w:r>
    </w:p>
    <w:p w:rsidR="5847572E" w:rsidP="4D1B02FE" w:rsidRDefault="5847572E" w14:paraId="4F25A082" w14:textId="1D1B1652">
      <w:pPr>
        <w:pStyle w:val="paragraph"/>
        <w:spacing w:before="0" w:beforeAutospacing="off" w:after="0" w:afterAutospacing="off" w:line="360" w:lineRule="auto"/>
        <w:ind w:left="0"/>
      </w:pPr>
      <w:r w:rsidRPr="4D1B02FE" w:rsidR="5847572E">
        <w:rPr>
          <w:rStyle w:val="eop"/>
          <w:sz w:val="24"/>
          <w:szCs w:val="24"/>
        </w:rPr>
        <w:t xml:space="preserve">Once the job description has been written, obtaining approval from the hiring manager is the next step. Then the HR professional can begin to recruit for the position. A job analysis's </w:t>
      </w:r>
      <w:r w:rsidRPr="4D1B02FE" w:rsidR="5847572E">
        <w:rPr>
          <w:rStyle w:val="eop"/>
          <w:sz w:val="24"/>
          <w:szCs w:val="24"/>
        </w:rPr>
        <w:t>objectives</w:t>
      </w:r>
      <w:r w:rsidRPr="4D1B02FE" w:rsidR="5847572E">
        <w:rPr>
          <w:rStyle w:val="eop"/>
          <w:sz w:val="24"/>
          <w:szCs w:val="24"/>
        </w:rPr>
        <w:t xml:space="preserve"> are to </w:t>
      </w:r>
      <w:r w:rsidRPr="4D1B02FE" w:rsidR="5847572E">
        <w:rPr>
          <w:rStyle w:val="eop"/>
          <w:sz w:val="24"/>
          <w:szCs w:val="24"/>
        </w:rPr>
        <w:t>ascertain</w:t>
      </w:r>
      <w:r w:rsidRPr="4D1B02FE" w:rsidR="5847572E">
        <w:rPr>
          <w:rStyle w:val="eop"/>
          <w:sz w:val="24"/>
          <w:szCs w:val="24"/>
        </w:rPr>
        <w:t xml:space="preserve"> how employee performance will be evaluated and ensure that the job and the employee are a good fit. Job descriptions often </w:t>
      </w:r>
      <w:r w:rsidRPr="4D1B02FE" w:rsidR="5847572E">
        <w:rPr>
          <w:rStyle w:val="eop"/>
          <w:sz w:val="24"/>
          <w:szCs w:val="24"/>
        </w:rPr>
        <w:t>contain</w:t>
      </w:r>
      <w:r w:rsidRPr="4D1B02FE" w:rsidR="5847572E">
        <w:rPr>
          <w:rStyle w:val="eop"/>
          <w:sz w:val="24"/>
          <w:szCs w:val="24"/>
        </w:rPr>
        <w:t xml:space="preserve"> a minimum qualifications </w:t>
      </w:r>
      <w:r w:rsidRPr="4D1B02FE" w:rsidR="5847572E">
        <w:rPr>
          <w:rStyle w:val="eop"/>
          <w:sz w:val="24"/>
          <w:szCs w:val="24"/>
        </w:rPr>
        <w:t>section</w:t>
      </w:r>
      <w:r w:rsidRPr="4D1B02FE" w:rsidR="5847572E">
        <w:rPr>
          <w:rStyle w:val="eop"/>
          <w:sz w:val="24"/>
          <w:szCs w:val="24"/>
        </w:rPr>
        <w:t xml:space="preserve"> and some may elaborate on a defined salary. Job offers are extended to candidates based on their qualifications and the information presented in the job description.</w:t>
      </w:r>
    </w:p>
    <w:p w:rsidR="4D1B02FE" w:rsidP="4D1B02FE" w:rsidRDefault="4D1B02FE" w14:paraId="7C29D8FB" w14:textId="4ECAEC65">
      <w:pPr>
        <w:pStyle w:val="paragraph"/>
        <w:spacing w:before="0" w:beforeAutospacing="off" w:after="0" w:afterAutospacing="off" w:line="360" w:lineRule="auto"/>
        <w:ind w:left="0"/>
        <w:rPr>
          <w:rStyle w:val="eop"/>
          <w:sz w:val="24"/>
          <w:szCs w:val="24"/>
        </w:rPr>
      </w:pPr>
    </w:p>
    <w:p w:rsidR="4D1B02FE" w:rsidP="4D1B02FE" w:rsidRDefault="4D1B02FE" w14:paraId="177FF953" w14:textId="7027878B">
      <w:pPr>
        <w:pStyle w:val="paragraph"/>
        <w:spacing w:before="0" w:beforeAutospacing="off" w:after="0" w:afterAutospacing="off" w:line="360" w:lineRule="auto"/>
        <w:ind w:left="0"/>
        <w:rPr>
          <w:rStyle w:val="eop"/>
          <w:b w:val="1"/>
          <w:bCs w:val="1"/>
          <w:sz w:val="24"/>
          <w:szCs w:val="24"/>
        </w:rPr>
      </w:pPr>
    </w:p>
    <w:p w:rsidR="4D1B02FE" w:rsidP="4D1B02FE" w:rsidRDefault="4D1B02FE" w14:paraId="6D3C6D55" w14:textId="2545C1CC">
      <w:pPr>
        <w:pStyle w:val="paragraph"/>
        <w:spacing w:before="0" w:beforeAutospacing="off" w:after="0" w:afterAutospacing="off" w:line="360" w:lineRule="auto"/>
        <w:ind w:left="0"/>
        <w:rPr>
          <w:rStyle w:val="eop"/>
          <w:b w:val="1"/>
          <w:bCs w:val="1"/>
          <w:sz w:val="24"/>
          <w:szCs w:val="24"/>
        </w:rPr>
      </w:pPr>
    </w:p>
    <w:p w:rsidR="15E9BF1B" w:rsidP="4D1B02FE" w:rsidRDefault="15E9BF1B" w14:paraId="715D7A87" w14:textId="6962D49C">
      <w:pPr>
        <w:pStyle w:val="paragraph"/>
        <w:numPr>
          <w:ilvl w:val="0"/>
          <w:numId w:val="52"/>
        </w:numPr>
        <w:spacing w:before="0" w:beforeAutospacing="off" w:after="0" w:afterAutospacing="off" w:line="360" w:lineRule="auto"/>
        <w:rPr>
          <w:rStyle w:val="eop"/>
          <w:b w:val="1"/>
          <w:bCs w:val="1"/>
          <w:sz w:val="24"/>
          <w:szCs w:val="24"/>
        </w:rPr>
      </w:pPr>
      <w:r w:rsidRPr="4D1B02FE" w:rsidR="15E9BF1B">
        <w:rPr>
          <w:rStyle w:val="eop"/>
          <w:b w:val="1"/>
          <w:bCs w:val="1"/>
          <w:sz w:val="24"/>
          <w:szCs w:val="24"/>
        </w:rPr>
        <w:t>Advertising</w:t>
      </w:r>
      <w:r w:rsidRPr="4D1B02FE" w:rsidR="15E9BF1B">
        <w:rPr>
          <w:rStyle w:val="eop"/>
          <w:b w:val="1"/>
          <w:bCs w:val="1"/>
          <w:sz w:val="24"/>
          <w:szCs w:val="24"/>
        </w:rPr>
        <w:t xml:space="preserve"> </w:t>
      </w:r>
    </w:p>
    <w:p w:rsidR="15E9BF1B" w:rsidP="4D1B02FE" w:rsidRDefault="15E9BF1B" w14:paraId="38EA7792" w14:textId="116C034F">
      <w:pPr>
        <w:pStyle w:val="paragraph"/>
        <w:spacing w:before="0" w:beforeAutospacing="off" w:after="0" w:afterAutospacing="off" w:line="360" w:lineRule="auto"/>
        <w:ind w:left="0"/>
      </w:pPr>
      <w:r w:rsidRPr="4D1B02FE" w:rsidR="15E9BF1B">
        <w:rPr>
          <w:rStyle w:val="eop"/>
          <w:sz w:val="24"/>
          <w:szCs w:val="24"/>
        </w:rPr>
        <w:t xml:space="preserve">After creation of the job description, the HR Department will begin </w:t>
      </w:r>
      <w:r w:rsidRPr="4D1B02FE" w:rsidR="15E9BF1B">
        <w:rPr>
          <w:rStyle w:val="eop"/>
          <w:sz w:val="24"/>
          <w:szCs w:val="24"/>
        </w:rPr>
        <w:t>disseminating</w:t>
      </w:r>
      <w:r w:rsidRPr="4D1B02FE" w:rsidR="15E9BF1B">
        <w:rPr>
          <w:rStyle w:val="eop"/>
          <w:sz w:val="24"/>
          <w:szCs w:val="24"/>
        </w:rPr>
        <w:t xml:space="preserve"> information by advertising for vacancies. Whether the advertisement is being done via any mediums—such as, TV channel, radio, social media, newspaper, job site–the purpose is to gather the attention of as many candidates to file an application. HRs may as well ask employees to recommend candidates who would do the job. Some quick tips to advertising include: -</w:t>
      </w:r>
    </w:p>
    <w:p w:rsidR="4D1B02FE" w:rsidP="4D1B02FE" w:rsidRDefault="4D1B02FE" w14:paraId="2E883D88" w14:textId="090E26B6">
      <w:pPr>
        <w:pStyle w:val="paragraph"/>
        <w:spacing w:before="0" w:beforeAutospacing="off" w:after="0" w:afterAutospacing="off" w:line="360" w:lineRule="auto"/>
        <w:ind w:left="0"/>
        <w:rPr>
          <w:rStyle w:val="eop"/>
          <w:sz w:val="24"/>
          <w:szCs w:val="24"/>
        </w:rPr>
      </w:pPr>
    </w:p>
    <w:p w:rsidR="0FE01EC2" w:rsidP="4D1B02FE" w:rsidRDefault="0FE01EC2" w14:paraId="440C27A2" w14:textId="118C29B0">
      <w:pPr>
        <w:pStyle w:val="paragraph"/>
        <w:numPr>
          <w:ilvl w:val="0"/>
          <w:numId w:val="53"/>
        </w:numPr>
        <w:spacing w:before="0" w:beforeAutospacing="off" w:after="0" w:afterAutospacing="off" w:line="360" w:lineRule="auto"/>
        <w:rPr>
          <w:rStyle w:val="eop"/>
          <w:sz w:val="24"/>
          <w:szCs w:val="24"/>
        </w:rPr>
      </w:pPr>
      <w:r w:rsidRPr="4D1B02FE" w:rsidR="0FE01EC2">
        <w:rPr>
          <w:rStyle w:val="eop"/>
          <w:b w:val="1"/>
          <w:bCs w:val="1"/>
          <w:sz w:val="24"/>
          <w:szCs w:val="24"/>
        </w:rPr>
        <w:t>Select the Channel for Advertising</w:t>
      </w:r>
      <w:r w:rsidRPr="4D1B02FE" w:rsidR="0FE01EC2">
        <w:rPr>
          <w:rStyle w:val="eop"/>
          <w:sz w:val="24"/>
          <w:szCs w:val="24"/>
        </w:rPr>
        <w:t xml:space="preserve"> </w:t>
      </w:r>
    </w:p>
    <w:p w:rsidR="0FE01EC2" w:rsidP="4D1B02FE" w:rsidRDefault="0FE01EC2" w14:paraId="00588DDD" w14:textId="031078DE">
      <w:pPr>
        <w:pStyle w:val="paragraph"/>
        <w:spacing w:before="0" w:beforeAutospacing="off" w:after="0" w:afterAutospacing="off" w:line="360" w:lineRule="auto"/>
        <w:ind w:left="0"/>
      </w:pPr>
      <w:r w:rsidRPr="4D1B02FE" w:rsidR="0FE01EC2">
        <w:rPr>
          <w:rStyle w:val="eop"/>
          <w:sz w:val="24"/>
          <w:szCs w:val="24"/>
        </w:rPr>
        <w:t>Choose where to post the job ad, whether it's online, in print, to reach the audience of interest you're trying to reach by the way of advertising it.</w:t>
      </w:r>
    </w:p>
    <w:p w:rsidR="4D1B02FE" w:rsidP="4D1B02FE" w:rsidRDefault="4D1B02FE" w14:paraId="7B243AAF" w14:textId="692B2A69">
      <w:pPr>
        <w:pStyle w:val="paragraph"/>
        <w:spacing w:before="0" w:beforeAutospacing="off" w:after="0" w:afterAutospacing="off" w:line="360" w:lineRule="auto"/>
        <w:ind w:left="0"/>
        <w:rPr>
          <w:rStyle w:val="eop"/>
          <w:sz w:val="24"/>
          <w:szCs w:val="24"/>
        </w:rPr>
      </w:pPr>
    </w:p>
    <w:p w:rsidR="0FE01EC2" w:rsidP="4D1B02FE" w:rsidRDefault="0FE01EC2" w14:paraId="5249B762" w14:textId="6033A6E9">
      <w:pPr>
        <w:pStyle w:val="paragraph"/>
        <w:numPr>
          <w:ilvl w:val="0"/>
          <w:numId w:val="54"/>
        </w:numPr>
        <w:spacing w:before="0" w:beforeAutospacing="off" w:after="0" w:afterAutospacing="off" w:line="360" w:lineRule="auto"/>
        <w:rPr>
          <w:rStyle w:val="eop"/>
          <w:sz w:val="24"/>
          <w:szCs w:val="24"/>
        </w:rPr>
      </w:pPr>
      <w:r w:rsidRPr="4D1B02FE" w:rsidR="0FE01EC2">
        <w:rPr>
          <w:rStyle w:val="eop"/>
          <w:b w:val="1"/>
          <w:bCs w:val="1"/>
          <w:sz w:val="24"/>
          <w:szCs w:val="24"/>
        </w:rPr>
        <w:t>Write the Job Ad</w:t>
      </w:r>
      <w:r w:rsidRPr="4D1B02FE" w:rsidR="0FE01EC2">
        <w:rPr>
          <w:rStyle w:val="eop"/>
          <w:sz w:val="24"/>
          <w:szCs w:val="24"/>
        </w:rPr>
        <w:t xml:space="preserve"> </w:t>
      </w:r>
      <w:r w:rsidRPr="4D1B02FE" w:rsidR="0FE01EC2">
        <w:rPr>
          <w:rStyle w:val="eop"/>
          <w:sz w:val="24"/>
          <w:szCs w:val="24"/>
        </w:rPr>
        <w:t xml:space="preserve"> </w:t>
      </w:r>
    </w:p>
    <w:p w:rsidR="0FE01EC2" w:rsidP="4D1B02FE" w:rsidRDefault="0FE01EC2" w14:paraId="0C6C4FD3" w14:textId="344A07C4">
      <w:pPr>
        <w:pStyle w:val="paragraph"/>
        <w:spacing w:before="0" w:beforeAutospacing="off" w:after="0" w:afterAutospacing="off" w:line="360" w:lineRule="auto"/>
        <w:ind w:left="0"/>
      </w:pPr>
      <w:r w:rsidRPr="4D1B02FE" w:rsidR="0FE01EC2">
        <w:rPr>
          <w:rStyle w:val="eop"/>
          <w:sz w:val="24"/>
          <w:szCs w:val="24"/>
        </w:rPr>
        <w:t>Make sure to include the job title, location, salary, and a brief description of the job responsibilities. Highlight the most important requirements and qualifications.</w:t>
      </w:r>
    </w:p>
    <w:p w:rsidR="0FE01EC2" w:rsidP="4D1B02FE" w:rsidRDefault="0FE01EC2" w14:paraId="05BB2D69" w14:textId="59F7FF24">
      <w:pPr>
        <w:pStyle w:val="paragraph"/>
        <w:spacing w:before="0" w:beforeAutospacing="off" w:after="0" w:afterAutospacing="off" w:line="360" w:lineRule="auto"/>
        <w:ind w:left="0"/>
      </w:pPr>
      <w:r w:rsidRPr="4D1B02FE" w:rsidR="0FE01EC2">
        <w:rPr>
          <w:rStyle w:val="eop"/>
          <w:sz w:val="24"/>
          <w:szCs w:val="24"/>
        </w:rPr>
        <w:t xml:space="preserve"> </w:t>
      </w:r>
    </w:p>
    <w:p w:rsidR="0FE01EC2" w:rsidP="4D1B02FE" w:rsidRDefault="0FE01EC2" w14:paraId="5DD98671" w14:textId="1C01B473">
      <w:pPr>
        <w:pStyle w:val="paragraph"/>
        <w:numPr>
          <w:ilvl w:val="0"/>
          <w:numId w:val="55"/>
        </w:numPr>
        <w:spacing w:before="0" w:beforeAutospacing="off" w:after="0" w:afterAutospacing="off" w:line="360" w:lineRule="auto"/>
        <w:rPr>
          <w:rStyle w:val="eop"/>
          <w:sz w:val="24"/>
          <w:szCs w:val="24"/>
        </w:rPr>
      </w:pPr>
      <w:r w:rsidRPr="4D1B02FE" w:rsidR="0FE01EC2">
        <w:rPr>
          <w:rStyle w:val="eop"/>
          <w:b w:val="1"/>
          <w:bCs w:val="1"/>
          <w:sz w:val="24"/>
          <w:szCs w:val="24"/>
        </w:rPr>
        <w:t xml:space="preserve">Keywords </w:t>
      </w:r>
      <w:r w:rsidRPr="4D1B02FE" w:rsidR="0FE01EC2">
        <w:rPr>
          <w:rStyle w:val="eop"/>
          <w:sz w:val="24"/>
          <w:szCs w:val="24"/>
        </w:rPr>
        <w:t xml:space="preserve"> </w:t>
      </w:r>
    </w:p>
    <w:p w:rsidR="0FE01EC2" w:rsidP="4D1B02FE" w:rsidRDefault="0FE01EC2" w14:paraId="169AF4D5" w14:textId="5DB8B384">
      <w:pPr>
        <w:pStyle w:val="paragraph"/>
        <w:spacing w:before="0" w:beforeAutospacing="off" w:after="0" w:afterAutospacing="off" w:line="360" w:lineRule="auto"/>
        <w:ind w:left="0"/>
      </w:pPr>
      <w:r w:rsidRPr="4D1B02FE" w:rsidR="0FE01EC2">
        <w:rPr>
          <w:rStyle w:val="eop"/>
          <w:sz w:val="24"/>
          <w:szCs w:val="24"/>
        </w:rPr>
        <w:t xml:space="preserve">Use relevant key words in the job description to increase the job`s search </w:t>
      </w:r>
      <w:r w:rsidRPr="4D1B02FE" w:rsidR="0FE01EC2">
        <w:rPr>
          <w:rStyle w:val="eop"/>
          <w:sz w:val="24"/>
          <w:szCs w:val="24"/>
        </w:rPr>
        <w:t>in</w:t>
      </w:r>
      <w:r w:rsidRPr="4D1B02FE" w:rsidR="0FE01EC2">
        <w:rPr>
          <w:rStyle w:val="eop"/>
          <w:sz w:val="24"/>
          <w:szCs w:val="24"/>
        </w:rPr>
        <w:t xml:space="preserve"> the internet. </w:t>
      </w:r>
    </w:p>
    <w:p w:rsidR="4D1B02FE" w:rsidP="4D1B02FE" w:rsidRDefault="4D1B02FE" w14:paraId="6CC988DF" w14:textId="02F7C743">
      <w:pPr>
        <w:pStyle w:val="paragraph"/>
        <w:spacing w:before="0" w:beforeAutospacing="off" w:after="0" w:afterAutospacing="off" w:line="360" w:lineRule="auto"/>
        <w:ind w:left="0"/>
        <w:rPr>
          <w:rStyle w:val="eop"/>
          <w:sz w:val="24"/>
          <w:szCs w:val="24"/>
        </w:rPr>
      </w:pPr>
    </w:p>
    <w:p w:rsidR="0FE01EC2" w:rsidP="4D1B02FE" w:rsidRDefault="0FE01EC2" w14:paraId="3CABB27F" w14:textId="494911F5">
      <w:pPr>
        <w:pStyle w:val="paragraph"/>
        <w:numPr>
          <w:ilvl w:val="0"/>
          <w:numId w:val="56"/>
        </w:numPr>
        <w:spacing w:before="0" w:beforeAutospacing="off" w:after="0" w:afterAutospacing="off" w:line="360" w:lineRule="auto"/>
        <w:rPr>
          <w:rStyle w:val="eop"/>
          <w:b w:val="1"/>
          <w:bCs w:val="1"/>
          <w:sz w:val="24"/>
          <w:szCs w:val="24"/>
        </w:rPr>
      </w:pPr>
      <w:r w:rsidRPr="4D1B02FE" w:rsidR="0FE01EC2">
        <w:rPr>
          <w:rStyle w:val="eop"/>
          <w:b w:val="1"/>
          <w:bCs w:val="1"/>
          <w:sz w:val="24"/>
          <w:szCs w:val="24"/>
        </w:rPr>
        <w:t>Use a catchy title</w:t>
      </w:r>
      <w:r w:rsidRPr="4D1B02FE" w:rsidR="0FE01EC2">
        <w:rPr>
          <w:rStyle w:val="eop"/>
          <w:b w:val="1"/>
          <w:bCs w:val="1"/>
          <w:sz w:val="24"/>
          <w:szCs w:val="24"/>
        </w:rPr>
        <w:t xml:space="preserve"> </w:t>
      </w:r>
    </w:p>
    <w:p w:rsidR="0FE01EC2" w:rsidP="4D1B02FE" w:rsidRDefault="0FE01EC2" w14:paraId="09816DEB" w14:textId="3B3F92D8">
      <w:pPr>
        <w:pStyle w:val="paragraph"/>
        <w:spacing w:before="0" w:beforeAutospacing="off" w:after="0" w:afterAutospacing="off" w:line="360" w:lineRule="auto"/>
        <w:ind w:left="0"/>
      </w:pPr>
      <w:r w:rsidRPr="4D1B02FE" w:rsidR="0FE01EC2">
        <w:rPr>
          <w:rStyle w:val="eop"/>
          <w:sz w:val="24"/>
          <w:szCs w:val="24"/>
        </w:rPr>
        <w:t xml:space="preserve">Include a title that will grab the attention of many applicants. </w:t>
      </w:r>
    </w:p>
    <w:p w:rsidR="4D1B02FE" w:rsidP="4D1B02FE" w:rsidRDefault="4D1B02FE" w14:paraId="3636B082" w14:textId="486CE83B">
      <w:pPr>
        <w:pStyle w:val="paragraph"/>
        <w:spacing w:before="0" w:beforeAutospacing="off" w:after="0" w:afterAutospacing="off" w:line="360" w:lineRule="auto"/>
        <w:ind w:left="0"/>
        <w:rPr>
          <w:rStyle w:val="eop"/>
          <w:sz w:val="24"/>
          <w:szCs w:val="24"/>
        </w:rPr>
      </w:pPr>
    </w:p>
    <w:p w:rsidR="0FE01EC2" w:rsidP="4D1B02FE" w:rsidRDefault="0FE01EC2" w14:paraId="08ADCBEE" w14:textId="05483062">
      <w:pPr>
        <w:pStyle w:val="paragraph"/>
        <w:numPr>
          <w:ilvl w:val="0"/>
          <w:numId w:val="57"/>
        </w:numPr>
        <w:spacing w:before="0" w:beforeAutospacing="off" w:after="0" w:afterAutospacing="off" w:line="360" w:lineRule="auto"/>
        <w:rPr>
          <w:rStyle w:val="eop"/>
          <w:b w:val="1"/>
          <w:bCs w:val="1"/>
          <w:sz w:val="24"/>
          <w:szCs w:val="24"/>
        </w:rPr>
      </w:pPr>
      <w:r w:rsidRPr="4D1B02FE" w:rsidR="0FE01EC2">
        <w:rPr>
          <w:rStyle w:val="eop"/>
          <w:b w:val="1"/>
          <w:bCs w:val="1"/>
          <w:sz w:val="24"/>
          <w:szCs w:val="24"/>
        </w:rPr>
        <w:t>Encourage a call to action</w:t>
      </w:r>
      <w:r w:rsidRPr="4D1B02FE" w:rsidR="0FE01EC2">
        <w:rPr>
          <w:rStyle w:val="eop"/>
          <w:b w:val="1"/>
          <w:bCs w:val="1"/>
          <w:sz w:val="24"/>
          <w:szCs w:val="24"/>
        </w:rPr>
        <w:t xml:space="preserve"> </w:t>
      </w:r>
    </w:p>
    <w:p w:rsidR="0FE01EC2" w:rsidP="4D1B02FE" w:rsidRDefault="0FE01EC2" w14:paraId="01968E80" w14:textId="5583E3F5">
      <w:pPr>
        <w:pStyle w:val="paragraph"/>
        <w:spacing w:before="0" w:beforeAutospacing="off" w:after="0" w:afterAutospacing="off" w:line="360" w:lineRule="auto"/>
        <w:ind w:left="0"/>
      </w:pPr>
      <w:r w:rsidRPr="4D1B02FE" w:rsidR="0FE01EC2">
        <w:rPr>
          <w:rStyle w:val="eop"/>
          <w:sz w:val="24"/>
          <w:szCs w:val="24"/>
        </w:rPr>
        <w:t>It may include terms like ‘Apply now’ or ‘Submit your resume</w:t>
      </w:r>
      <w:r w:rsidRPr="4D1B02FE" w:rsidR="0FE01EC2">
        <w:rPr>
          <w:rStyle w:val="eop"/>
          <w:sz w:val="24"/>
          <w:szCs w:val="24"/>
        </w:rPr>
        <w:t>’.</w:t>
      </w:r>
    </w:p>
    <w:p w:rsidR="4D1B02FE" w:rsidP="4D1B02FE" w:rsidRDefault="4D1B02FE" w14:paraId="231D708A" w14:textId="4398228A">
      <w:pPr>
        <w:pStyle w:val="paragraph"/>
        <w:spacing w:before="0" w:beforeAutospacing="off" w:after="0" w:afterAutospacing="off" w:line="360" w:lineRule="auto"/>
        <w:ind w:left="0"/>
        <w:rPr>
          <w:rStyle w:val="eop"/>
          <w:sz w:val="24"/>
          <w:szCs w:val="24"/>
        </w:rPr>
      </w:pPr>
    </w:p>
    <w:p w:rsidR="1BB0F175" w:rsidP="4D1B02FE" w:rsidRDefault="1BB0F175" w14:paraId="45CDF5EA" w14:textId="716E0883">
      <w:pPr>
        <w:pStyle w:val="paragraph"/>
        <w:numPr>
          <w:ilvl w:val="0"/>
          <w:numId w:val="58"/>
        </w:numPr>
        <w:spacing w:before="0" w:beforeAutospacing="off" w:after="0" w:afterAutospacing="off" w:line="360" w:lineRule="auto"/>
        <w:rPr>
          <w:rStyle w:val="eop"/>
          <w:b w:val="1"/>
          <w:bCs w:val="1"/>
          <w:sz w:val="24"/>
          <w:szCs w:val="24"/>
        </w:rPr>
      </w:pPr>
      <w:r w:rsidRPr="4D1B02FE" w:rsidR="1BB0F175">
        <w:rPr>
          <w:rStyle w:val="eop"/>
          <w:b w:val="1"/>
          <w:bCs w:val="1"/>
          <w:sz w:val="24"/>
          <w:szCs w:val="24"/>
        </w:rPr>
        <w:t>Establish the application deadline and ensure to meet it.</w:t>
      </w:r>
      <w:r w:rsidRPr="4D1B02FE" w:rsidR="1BB0F175">
        <w:rPr>
          <w:rStyle w:val="eop"/>
          <w:b w:val="1"/>
          <w:bCs w:val="1"/>
          <w:sz w:val="24"/>
          <w:szCs w:val="24"/>
        </w:rPr>
        <w:t xml:space="preserve"> </w:t>
      </w:r>
    </w:p>
    <w:p w:rsidR="1BB0F175" w:rsidP="4D1B02FE" w:rsidRDefault="1BB0F175" w14:paraId="5B8B022F" w14:textId="41C5E110">
      <w:pPr>
        <w:pStyle w:val="paragraph"/>
        <w:spacing w:before="0" w:beforeAutospacing="off" w:after="0" w:afterAutospacing="off" w:line="360" w:lineRule="auto"/>
        <w:ind w:left="0"/>
      </w:pPr>
      <w:r w:rsidRPr="4D1B02FE" w:rsidR="1BB0F175">
        <w:rPr>
          <w:rStyle w:val="eop"/>
          <w:sz w:val="24"/>
          <w:szCs w:val="24"/>
        </w:rPr>
        <w:t xml:space="preserve">Review and edit the job ad by making necessary edits. Closely </w:t>
      </w:r>
      <w:r w:rsidRPr="4D1B02FE" w:rsidR="1BB0F175">
        <w:rPr>
          <w:rStyle w:val="eop"/>
          <w:sz w:val="24"/>
          <w:szCs w:val="24"/>
        </w:rPr>
        <w:t>monitor</w:t>
      </w:r>
      <w:r w:rsidRPr="4D1B02FE" w:rsidR="1BB0F175">
        <w:rPr>
          <w:rStyle w:val="eop"/>
          <w:sz w:val="24"/>
          <w:szCs w:val="24"/>
        </w:rPr>
        <w:t xml:space="preserve"> the responses after creating and publishing the job ad.</w:t>
      </w:r>
    </w:p>
    <w:p w:rsidR="4D1B02FE" w:rsidP="4D1B02FE" w:rsidRDefault="4D1B02FE" w14:paraId="6E39242E" w14:textId="65455B66">
      <w:pPr>
        <w:pStyle w:val="paragraph"/>
        <w:spacing w:before="0" w:beforeAutospacing="off" w:after="0" w:afterAutospacing="off" w:line="360" w:lineRule="auto"/>
        <w:ind w:left="0"/>
        <w:rPr>
          <w:rStyle w:val="eop"/>
          <w:sz w:val="24"/>
          <w:szCs w:val="24"/>
        </w:rPr>
      </w:pPr>
    </w:p>
    <w:p w:rsidR="2811FCBC" w:rsidP="4D1B02FE" w:rsidRDefault="2811FCBC" w14:paraId="0C24E4EB" w14:textId="06A7B862">
      <w:pPr>
        <w:pStyle w:val="paragraph"/>
        <w:numPr>
          <w:ilvl w:val="0"/>
          <w:numId w:val="59"/>
        </w:numPr>
        <w:spacing w:before="0" w:beforeAutospacing="off" w:after="0" w:afterAutospacing="off" w:line="360" w:lineRule="auto"/>
        <w:rPr>
          <w:rStyle w:val="eop"/>
          <w:b w:val="1"/>
          <w:bCs w:val="1"/>
          <w:sz w:val="24"/>
          <w:szCs w:val="24"/>
        </w:rPr>
      </w:pPr>
      <w:r w:rsidRPr="4D1B02FE" w:rsidR="2811FCBC">
        <w:rPr>
          <w:rStyle w:val="eop"/>
          <w:b w:val="1"/>
          <w:bCs w:val="1"/>
          <w:sz w:val="24"/>
          <w:szCs w:val="24"/>
        </w:rPr>
        <w:t>Screening applicants</w:t>
      </w:r>
      <w:r w:rsidRPr="4D1B02FE" w:rsidR="2811FCBC">
        <w:rPr>
          <w:rStyle w:val="eop"/>
          <w:b w:val="1"/>
          <w:bCs w:val="1"/>
          <w:sz w:val="24"/>
          <w:szCs w:val="24"/>
        </w:rPr>
        <w:t xml:space="preserve"> </w:t>
      </w:r>
    </w:p>
    <w:p w:rsidR="2811FCBC" w:rsidP="4D1B02FE" w:rsidRDefault="2811FCBC" w14:paraId="7E948905" w14:textId="27B530CF">
      <w:pPr>
        <w:pStyle w:val="paragraph"/>
        <w:spacing w:before="0" w:beforeAutospacing="off" w:after="0" w:afterAutospacing="off" w:line="360" w:lineRule="auto"/>
        <w:ind w:left="0"/>
      </w:pPr>
      <w:r w:rsidRPr="4D1B02FE" w:rsidR="2811FCBC">
        <w:rPr>
          <w:rStyle w:val="eop"/>
          <w:sz w:val="24"/>
          <w:szCs w:val="24"/>
        </w:rPr>
        <w:t xml:space="preserve">It means looking at the applicant's skills, experience, and qualifications to see if they meet the basic requirements for the job. It can take the procedure of: </w:t>
      </w:r>
    </w:p>
    <w:p w:rsidR="2811FCBC" w:rsidP="4D1B02FE" w:rsidRDefault="2811FCBC" w14:paraId="760F195B" w14:textId="40906520">
      <w:pPr>
        <w:pStyle w:val="paragraph"/>
        <w:spacing w:before="0" w:beforeAutospacing="off" w:after="0" w:afterAutospacing="off" w:line="360" w:lineRule="auto"/>
        <w:ind w:left="0"/>
      </w:pPr>
      <w:r w:rsidRPr="4D1B02FE" w:rsidR="2811FCBC">
        <w:rPr>
          <w:rStyle w:val="eop"/>
          <w:sz w:val="24"/>
          <w:szCs w:val="24"/>
        </w:rPr>
        <w:t xml:space="preserve">reviewing applications from applicants to assess their qualifications and experience </w:t>
      </w:r>
    </w:p>
    <w:p w:rsidR="2811FCBC" w:rsidP="4D1B02FE" w:rsidRDefault="2811FCBC" w14:paraId="39859EAF" w14:textId="3F22A11A">
      <w:pPr>
        <w:pStyle w:val="paragraph"/>
        <w:spacing w:before="0" w:beforeAutospacing="off" w:after="0" w:afterAutospacing="off" w:line="360" w:lineRule="auto"/>
        <w:ind w:left="0"/>
      </w:pPr>
      <w:r w:rsidRPr="4D1B02FE" w:rsidR="2811FCBC">
        <w:rPr>
          <w:rStyle w:val="eop"/>
          <w:sz w:val="24"/>
          <w:szCs w:val="24"/>
        </w:rPr>
        <w:t xml:space="preserve">then it progresses to the phone screening stage where the applicants are asked questions about their qualifications and experience to gauge their communication skills, </w:t>
      </w:r>
    </w:p>
    <w:p w:rsidR="2811FCBC" w:rsidP="4D1B02FE" w:rsidRDefault="2811FCBC" w14:paraId="2C38A240" w14:textId="0101E7A5">
      <w:pPr>
        <w:pStyle w:val="paragraph"/>
        <w:spacing w:before="0" w:beforeAutospacing="off" w:after="0" w:afterAutospacing="off" w:line="360" w:lineRule="auto"/>
        <w:ind w:left="0"/>
      </w:pPr>
      <w:r w:rsidRPr="4D1B02FE" w:rsidR="2811FCBC">
        <w:rPr>
          <w:rStyle w:val="eop"/>
          <w:sz w:val="24"/>
          <w:szCs w:val="24"/>
        </w:rPr>
        <w:t xml:space="preserve">then to initial -in person or video interview where the depth questions are asked about their experience, qualifications, and suitability for the role,  </w:t>
      </w:r>
    </w:p>
    <w:p w:rsidR="2811FCBC" w:rsidP="4D1B02FE" w:rsidRDefault="2811FCBC" w14:paraId="606F86BA" w14:textId="1FF53D46">
      <w:pPr>
        <w:pStyle w:val="paragraph"/>
        <w:spacing w:before="0" w:beforeAutospacing="off" w:after="0" w:afterAutospacing="off" w:line="360" w:lineRule="auto"/>
        <w:ind w:left="0"/>
      </w:pPr>
      <w:r w:rsidRPr="4D1B02FE" w:rsidR="2811FCBC">
        <w:rPr>
          <w:rStyle w:val="eop"/>
          <w:sz w:val="24"/>
          <w:szCs w:val="24"/>
        </w:rPr>
        <w:t xml:space="preserve">then to the reference and background check to verify their work history and criminal record and </w:t>
      </w:r>
    </w:p>
    <w:p w:rsidR="2811FCBC" w:rsidP="4D1B02FE" w:rsidRDefault="2811FCBC" w14:paraId="33E79FC8" w14:textId="731BB75B">
      <w:pPr>
        <w:pStyle w:val="paragraph"/>
        <w:spacing w:before="0" w:beforeAutospacing="off" w:after="0" w:afterAutospacing="off" w:line="360" w:lineRule="auto"/>
        <w:ind w:left="0"/>
      </w:pPr>
      <w:r w:rsidRPr="4D1B02FE" w:rsidR="2811FCBC">
        <w:rPr>
          <w:rStyle w:val="eop"/>
          <w:sz w:val="24"/>
          <w:szCs w:val="24"/>
        </w:rPr>
        <w:t xml:space="preserve">lastly to the final- in person interview the applicant can talk about their qualifications and eligibility for the post while also asking questions about the company and the role. </w:t>
      </w:r>
    </w:p>
    <w:p w:rsidR="2811FCBC" w:rsidP="4D1B02FE" w:rsidRDefault="2811FCBC" w14:paraId="121BE718" w14:textId="264C74F5">
      <w:pPr>
        <w:pStyle w:val="paragraph"/>
        <w:spacing w:before="0" w:beforeAutospacing="off" w:after="0" w:afterAutospacing="off" w:line="360" w:lineRule="auto"/>
        <w:ind w:left="0"/>
      </w:pPr>
      <w:r w:rsidRPr="4D1B02FE" w:rsidR="2811FCBC">
        <w:rPr>
          <w:rStyle w:val="eop"/>
          <w:sz w:val="24"/>
          <w:szCs w:val="24"/>
        </w:rPr>
        <w:t xml:space="preserve">This phase aims to cut down the number of applicants to a manageable size. This will </w:t>
      </w:r>
      <w:r w:rsidRPr="4D1B02FE" w:rsidR="2811FCBC">
        <w:rPr>
          <w:rStyle w:val="eop"/>
          <w:sz w:val="24"/>
          <w:szCs w:val="24"/>
        </w:rPr>
        <w:t>facilitate</w:t>
      </w:r>
      <w:r w:rsidRPr="4D1B02FE" w:rsidR="2811FCBC">
        <w:rPr>
          <w:rStyle w:val="eop"/>
          <w:sz w:val="24"/>
          <w:szCs w:val="24"/>
        </w:rPr>
        <w:t xml:space="preserve"> conducting more thorough assessments </w:t>
      </w:r>
      <w:r w:rsidRPr="4D1B02FE" w:rsidR="2811FCBC">
        <w:rPr>
          <w:rStyle w:val="eop"/>
          <w:sz w:val="24"/>
          <w:szCs w:val="24"/>
        </w:rPr>
        <w:t>later on</w:t>
      </w:r>
      <w:r w:rsidRPr="4D1B02FE" w:rsidR="2811FCBC">
        <w:rPr>
          <w:rStyle w:val="eop"/>
          <w:sz w:val="24"/>
          <w:szCs w:val="24"/>
        </w:rPr>
        <w:t xml:space="preserve"> in the employment procedure.</w:t>
      </w:r>
    </w:p>
    <w:p w:rsidR="4D1B02FE" w:rsidP="4D1B02FE" w:rsidRDefault="4D1B02FE" w14:paraId="04CD774A" w14:textId="2D83D469">
      <w:pPr>
        <w:pStyle w:val="paragraph"/>
        <w:spacing w:before="0" w:beforeAutospacing="off" w:after="0" w:afterAutospacing="off" w:line="360" w:lineRule="auto"/>
        <w:ind w:left="0"/>
        <w:rPr>
          <w:rStyle w:val="eop"/>
          <w:sz w:val="24"/>
          <w:szCs w:val="24"/>
        </w:rPr>
      </w:pPr>
    </w:p>
    <w:p w:rsidR="4D1B02FE" w:rsidP="4D1B02FE" w:rsidRDefault="4D1B02FE" w14:paraId="0244C402" w14:textId="4FD9582B">
      <w:pPr>
        <w:pStyle w:val="paragraph"/>
        <w:spacing w:before="0" w:beforeAutospacing="off" w:after="0" w:afterAutospacing="off" w:line="360" w:lineRule="auto"/>
        <w:ind w:left="0"/>
        <w:rPr>
          <w:rStyle w:val="eop"/>
          <w:sz w:val="24"/>
          <w:szCs w:val="24"/>
        </w:rPr>
      </w:pPr>
    </w:p>
    <w:p w:rsidR="4D1B02FE" w:rsidP="4D1B02FE" w:rsidRDefault="4D1B02FE" w14:paraId="7B2789A8" w14:textId="01C137D0">
      <w:pPr>
        <w:pStyle w:val="paragraph"/>
        <w:spacing w:before="0" w:beforeAutospacing="off" w:after="0" w:afterAutospacing="off" w:line="360" w:lineRule="auto"/>
        <w:ind w:left="0"/>
        <w:rPr>
          <w:rStyle w:val="eop"/>
          <w:sz w:val="24"/>
          <w:szCs w:val="24"/>
        </w:rPr>
      </w:pPr>
    </w:p>
    <w:p w:rsidR="4887F979" w:rsidP="4D1B02FE" w:rsidRDefault="4887F979" w14:paraId="5CBCD606" w14:textId="15DB1D9E">
      <w:pPr>
        <w:pStyle w:val="paragraph"/>
        <w:numPr>
          <w:ilvl w:val="0"/>
          <w:numId w:val="60"/>
        </w:numPr>
        <w:spacing w:before="0" w:beforeAutospacing="off" w:after="0" w:afterAutospacing="off" w:line="360" w:lineRule="auto"/>
        <w:rPr>
          <w:rStyle w:val="eop"/>
          <w:b w:val="1"/>
          <w:bCs w:val="1"/>
          <w:sz w:val="24"/>
          <w:szCs w:val="24"/>
        </w:rPr>
      </w:pPr>
      <w:r w:rsidRPr="4D1B02FE" w:rsidR="4887F979">
        <w:rPr>
          <w:rStyle w:val="eop"/>
          <w:b w:val="1"/>
          <w:bCs w:val="1"/>
          <w:sz w:val="24"/>
          <w:szCs w:val="24"/>
        </w:rPr>
        <w:t xml:space="preserve">Hiring the applicants </w:t>
      </w:r>
    </w:p>
    <w:p w:rsidR="4887F979" w:rsidP="4D1B02FE" w:rsidRDefault="4887F979" w14:paraId="5770A3C8" w14:textId="02A83293">
      <w:pPr>
        <w:pStyle w:val="paragraph"/>
        <w:spacing w:before="0" w:beforeAutospacing="off" w:after="0" w:afterAutospacing="off" w:line="360" w:lineRule="auto"/>
        <w:ind w:left="0"/>
      </w:pPr>
      <w:r w:rsidRPr="4D1B02FE" w:rsidR="4887F979">
        <w:rPr>
          <w:rStyle w:val="eop"/>
          <w:sz w:val="24"/>
          <w:szCs w:val="24"/>
        </w:rPr>
        <w:t xml:space="preserve">At least at this phase it </w:t>
      </w:r>
      <w:r w:rsidRPr="4D1B02FE" w:rsidR="4887F979">
        <w:rPr>
          <w:rStyle w:val="eop"/>
          <w:sz w:val="24"/>
          <w:szCs w:val="24"/>
        </w:rPr>
        <w:t>determines</w:t>
      </w:r>
      <w:r w:rsidRPr="4D1B02FE" w:rsidR="4887F979">
        <w:rPr>
          <w:rStyle w:val="eop"/>
          <w:sz w:val="24"/>
          <w:szCs w:val="24"/>
        </w:rPr>
        <w:t xml:space="preserve"> which candidates are suitable for the job. It involves reviewing the </w:t>
      </w:r>
      <w:r w:rsidRPr="4D1B02FE" w:rsidR="4887F979">
        <w:rPr>
          <w:rStyle w:val="eop"/>
          <w:sz w:val="24"/>
          <w:szCs w:val="24"/>
        </w:rPr>
        <w:t>applictions</w:t>
      </w:r>
      <w:r w:rsidRPr="4D1B02FE" w:rsidR="4887F979">
        <w:rPr>
          <w:rStyle w:val="eop"/>
          <w:sz w:val="24"/>
          <w:szCs w:val="24"/>
        </w:rPr>
        <w:t xml:space="preserve"> made, evaluating the applicants fit, assessing their qualifications, considering the interview feedback, considering the references, </w:t>
      </w:r>
      <w:r w:rsidRPr="4D1B02FE" w:rsidR="4887F979">
        <w:rPr>
          <w:rStyle w:val="eop"/>
          <w:sz w:val="24"/>
          <w:szCs w:val="24"/>
        </w:rPr>
        <w:t>making a decision</w:t>
      </w:r>
      <w:r w:rsidRPr="4D1B02FE" w:rsidR="4887F979">
        <w:rPr>
          <w:rStyle w:val="eop"/>
          <w:sz w:val="24"/>
          <w:szCs w:val="24"/>
        </w:rPr>
        <w:t xml:space="preserve"> and communicating the decision to the selected candidate(s).</w:t>
      </w:r>
    </w:p>
    <w:p w:rsidR="4D1B02FE" w:rsidP="4D1B02FE" w:rsidRDefault="4D1B02FE" w14:paraId="36889BB6" w14:textId="10623600">
      <w:pPr>
        <w:pStyle w:val="paragraph"/>
        <w:spacing w:before="0" w:beforeAutospacing="off" w:after="0" w:afterAutospacing="off" w:line="360" w:lineRule="auto"/>
        <w:ind w:left="0"/>
        <w:rPr>
          <w:rStyle w:val="eop"/>
          <w:sz w:val="24"/>
          <w:szCs w:val="24"/>
        </w:rPr>
      </w:pPr>
    </w:p>
    <w:p w:rsidR="1593C9CC" w:rsidP="4D1B02FE" w:rsidRDefault="1593C9CC" w14:paraId="664ED620" w14:textId="546F525E">
      <w:pPr>
        <w:pStyle w:val="paragraph"/>
        <w:numPr>
          <w:ilvl w:val="0"/>
          <w:numId w:val="61"/>
        </w:numPr>
        <w:spacing w:before="0" w:beforeAutospacing="off" w:after="0" w:afterAutospacing="off" w:line="360" w:lineRule="auto"/>
        <w:rPr>
          <w:rStyle w:val="eop"/>
          <w:b w:val="1"/>
          <w:bCs w:val="1"/>
          <w:sz w:val="24"/>
          <w:szCs w:val="24"/>
        </w:rPr>
      </w:pPr>
      <w:r w:rsidRPr="4D1B02FE" w:rsidR="1593C9CC">
        <w:rPr>
          <w:rStyle w:val="eop"/>
          <w:b w:val="1"/>
          <w:bCs w:val="1"/>
          <w:sz w:val="24"/>
          <w:szCs w:val="24"/>
        </w:rPr>
        <w:t xml:space="preserve">The On boarding stage </w:t>
      </w:r>
    </w:p>
    <w:p w:rsidR="1593C9CC" w:rsidP="4D1B02FE" w:rsidRDefault="1593C9CC" w14:paraId="16174365" w14:textId="71983E5F">
      <w:pPr>
        <w:pStyle w:val="paragraph"/>
        <w:spacing w:before="0" w:beforeAutospacing="off" w:after="0" w:afterAutospacing="off" w:line="360" w:lineRule="auto"/>
        <w:ind w:left="0"/>
      </w:pPr>
      <w:r w:rsidRPr="4D1B02FE" w:rsidR="1593C9CC">
        <w:rPr>
          <w:rStyle w:val="eop"/>
          <w:sz w:val="24"/>
          <w:szCs w:val="24"/>
        </w:rPr>
        <w:t xml:space="preserve">In this stage, the employee is introduced to the company by being oriented to the policies, procedures, expectations and goals of the company to them. </w:t>
      </w:r>
    </w:p>
    <w:p w:rsidR="1593C9CC" w:rsidP="4D1B02FE" w:rsidRDefault="1593C9CC" w14:paraId="6BD71FAF" w14:textId="31C8B755">
      <w:pPr>
        <w:pStyle w:val="paragraph"/>
        <w:spacing w:before="0" w:beforeAutospacing="off" w:after="0" w:afterAutospacing="off" w:line="360" w:lineRule="auto"/>
        <w:ind w:left="0"/>
      </w:pPr>
      <w:r w:rsidRPr="4D1B02FE" w:rsidR="1593C9CC">
        <w:rPr>
          <w:rStyle w:val="eop"/>
          <w:sz w:val="24"/>
          <w:szCs w:val="24"/>
        </w:rPr>
        <w:t xml:space="preserve"> </w:t>
      </w:r>
    </w:p>
    <w:p w:rsidR="1593C9CC" w:rsidP="4D1B02FE" w:rsidRDefault="1593C9CC" w14:paraId="7F9BD196" w14:textId="35CF6C0A">
      <w:pPr>
        <w:pStyle w:val="paragraph"/>
        <w:numPr>
          <w:ilvl w:val="0"/>
          <w:numId w:val="62"/>
        </w:numPr>
        <w:spacing w:before="0" w:beforeAutospacing="off" w:after="0" w:afterAutospacing="off" w:line="360" w:lineRule="auto"/>
        <w:rPr>
          <w:rStyle w:val="eop"/>
          <w:sz w:val="24"/>
          <w:szCs w:val="24"/>
        </w:rPr>
      </w:pPr>
      <w:r w:rsidRPr="4D1B02FE" w:rsidR="1593C9CC">
        <w:rPr>
          <w:rStyle w:val="eop"/>
          <w:b w:val="1"/>
          <w:bCs w:val="1"/>
          <w:sz w:val="24"/>
          <w:szCs w:val="24"/>
        </w:rPr>
        <w:t>Post hire evaluation</w:t>
      </w:r>
      <w:r w:rsidRPr="4D1B02FE" w:rsidR="1593C9CC">
        <w:rPr>
          <w:rStyle w:val="eop"/>
          <w:sz w:val="24"/>
          <w:szCs w:val="24"/>
        </w:rPr>
        <w:t xml:space="preserve"> </w:t>
      </w:r>
    </w:p>
    <w:p w:rsidR="1593C9CC" w:rsidP="4D1B02FE" w:rsidRDefault="1593C9CC" w14:paraId="2FD39B06" w14:textId="67B6400F">
      <w:pPr>
        <w:pStyle w:val="paragraph"/>
        <w:spacing w:before="0" w:beforeAutospacing="off" w:after="0" w:afterAutospacing="off" w:line="360" w:lineRule="auto"/>
        <w:ind w:left="0"/>
      </w:pPr>
      <w:r w:rsidRPr="4D1B02FE" w:rsidR="1593C9CC">
        <w:rPr>
          <w:rStyle w:val="eop"/>
          <w:sz w:val="24"/>
          <w:szCs w:val="24"/>
        </w:rPr>
        <w:t xml:space="preserve">This phase is important as it helps companies to get insight on the quality of candidate chosen. </w:t>
      </w:r>
      <w:r w:rsidRPr="4D1B02FE" w:rsidR="1593C9CC">
        <w:rPr>
          <w:rStyle w:val="eop"/>
          <w:sz w:val="24"/>
          <w:szCs w:val="24"/>
        </w:rPr>
        <w:t>Determining</w:t>
      </w:r>
      <w:r w:rsidRPr="4D1B02FE" w:rsidR="1593C9CC">
        <w:rPr>
          <w:rStyle w:val="eop"/>
          <w:sz w:val="24"/>
          <w:szCs w:val="24"/>
        </w:rPr>
        <w:t xml:space="preserve"> if the </w:t>
      </w:r>
      <w:r w:rsidRPr="4D1B02FE" w:rsidR="1593C9CC">
        <w:rPr>
          <w:rStyle w:val="eop"/>
          <w:sz w:val="24"/>
          <w:szCs w:val="24"/>
        </w:rPr>
        <w:t>new recruit</w:t>
      </w:r>
      <w:r w:rsidRPr="4D1B02FE" w:rsidR="1593C9CC">
        <w:rPr>
          <w:rStyle w:val="eop"/>
          <w:sz w:val="24"/>
          <w:szCs w:val="24"/>
        </w:rPr>
        <w:t xml:space="preserve"> is meeting the standards </w:t>
      </w:r>
      <w:r w:rsidRPr="4D1B02FE" w:rsidR="1593C9CC">
        <w:rPr>
          <w:rStyle w:val="eop"/>
          <w:sz w:val="24"/>
          <w:szCs w:val="24"/>
        </w:rPr>
        <w:t>established</w:t>
      </w:r>
      <w:r w:rsidRPr="4D1B02FE" w:rsidR="1593C9CC">
        <w:rPr>
          <w:rStyle w:val="eop"/>
          <w:sz w:val="24"/>
          <w:szCs w:val="24"/>
        </w:rPr>
        <w:t xml:space="preserve"> during the hiring process and whether they are </w:t>
      </w:r>
      <w:r w:rsidRPr="4D1B02FE" w:rsidR="1593C9CC">
        <w:rPr>
          <w:rStyle w:val="eop"/>
          <w:sz w:val="24"/>
          <w:szCs w:val="24"/>
        </w:rPr>
        <w:t>assisting</w:t>
      </w:r>
      <w:r w:rsidRPr="4D1B02FE" w:rsidR="1593C9CC">
        <w:rPr>
          <w:rStyle w:val="eop"/>
          <w:sz w:val="24"/>
          <w:szCs w:val="24"/>
        </w:rPr>
        <w:t xml:space="preserve"> the organization in achieving its goals and </w:t>
      </w:r>
      <w:r w:rsidRPr="4D1B02FE" w:rsidR="1593C9CC">
        <w:rPr>
          <w:rStyle w:val="eop"/>
          <w:sz w:val="24"/>
          <w:szCs w:val="24"/>
        </w:rPr>
        <w:t>objectives</w:t>
      </w:r>
      <w:r w:rsidRPr="4D1B02FE" w:rsidR="1593C9CC">
        <w:rPr>
          <w:rStyle w:val="eop"/>
          <w:sz w:val="24"/>
          <w:szCs w:val="24"/>
        </w:rPr>
        <w:t xml:space="preserve"> is the main </w:t>
      </w:r>
      <w:r w:rsidRPr="4D1B02FE" w:rsidR="1593C9CC">
        <w:rPr>
          <w:rStyle w:val="eop"/>
          <w:sz w:val="24"/>
          <w:szCs w:val="24"/>
        </w:rPr>
        <w:t>objective</w:t>
      </w:r>
      <w:r w:rsidRPr="4D1B02FE" w:rsidR="1593C9CC">
        <w:rPr>
          <w:rStyle w:val="eop"/>
          <w:sz w:val="24"/>
          <w:szCs w:val="24"/>
        </w:rPr>
        <w:t xml:space="preserve"> of the post-hire evaluation. The evaluation happens usually a few months after the employee`s stay in the company and it can take the format of performance reviews, setting goals, keeping track of progress, getting feedback, and coaching.</w:t>
      </w:r>
    </w:p>
    <w:p w:rsidR="4D1B02FE" w:rsidP="4D1B02FE" w:rsidRDefault="4D1B02FE" w14:paraId="1E4ACC32" w14:textId="53CE4082">
      <w:pPr>
        <w:pStyle w:val="paragraph"/>
        <w:spacing w:before="0" w:beforeAutospacing="off" w:after="0" w:afterAutospacing="off" w:line="360" w:lineRule="auto"/>
        <w:ind w:left="0"/>
        <w:rPr>
          <w:rStyle w:val="eop"/>
          <w:sz w:val="24"/>
          <w:szCs w:val="24"/>
        </w:rPr>
      </w:pPr>
    </w:p>
    <w:p w:rsidR="4D1B02FE" w:rsidP="4D1B02FE" w:rsidRDefault="4D1B02FE" w14:paraId="7612295E" w14:textId="4F0644E1">
      <w:pPr>
        <w:pStyle w:val="paragraph"/>
        <w:spacing w:before="0" w:beforeAutospacing="off" w:after="0" w:afterAutospacing="off" w:line="360" w:lineRule="auto"/>
        <w:ind w:left="0"/>
        <w:rPr>
          <w:rStyle w:val="eop"/>
          <w:sz w:val="24"/>
          <w:szCs w:val="24"/>
        </w:rPr>
      </w:pPr>
    </w:p>
    <w:p w:rsidR="4D1B02FE" w:rsidP="4D1B02FE" w:rsidRDefault="4D1B02FE" w14:paraId="4C22E553" w14:textId="03F6002F">
      <w:pPr>
        <w:pStyle w:val="paragraph"/>
        <w:spacing w:before="0" w:beforeAutospacing="off" w:after="0" w:afterAutospacing="off" w:line="360" w:lineRule="auto"/>
        <w:ind w:left="0"/>
        <w:rPr>
          <w:rStyle w:val="eop"/>
          <w:sz w:val="24"/>
          <w:szCs w:val="24"/>
        </w:rPr>
      </w:pPr>
    </w:p>
    <w:p w:rsidR="002350EB" w:rsidP="4D1B02FE" w:rsidRDefault="002350EB" w14:paraId="43EAED37" w14:textId="1384EC15">
      <w:pPr>
        <w:pStyle w:val="paragraph"/>
        <w:numPr>
          <w:ilvl w:val="0"/>
          <w:numId w:val="3"/>
        </w:numPr>
        <w:shd w:val="clear" w:color="auto" w:fill="FFFFFF" w:themeFill="background1"/>
        <w:spacing w:before="0" w:after="0" w:line="360" w:lineRule="auto"/>
        <w:textAlignment w:val="baseline"/>
        <w:rPr>
          <w:rStyle w:val="normaltextrun"/>
          <w:b w:val="1"/>
          <w:bCs w:val="1"/>
        </w:rPr>
      </w:pPr>
      <w:r w:rsidRPr="4D1B02FE" w:rsidR="002350EB">
        <w:rPr>
          <w:rStyle w:val="normaltextrun"/>
          <w:b w:val="1"/>
          <w:bCs w:val="1"/>
        </w:rPr>
        <w:t>HIRING MANAGERS</w:t>
      </w:r>
      <w:r w:rsidRPr="4D1B02FE" w:rsidR="002350EB">
        <w:rPr>
          <w:rStyle w:val="normaltextrun"/>
          <w:b w:val="1"/>
          <w:bCs w:val="1"/>
        </w:rPr>
        <w:t xml:space="preserve"> AND THE HIRING PROCESS</w:t>
      </w:r>
    </w:p>
    <w:p w:rsidRPr="00C36A1A" w:rsidR="002350EB" w:rsidP="4D1B02FE" w:rsidRDefault="002350EB" w14:paraId="2BEF22DF" w14:textId="630A4DDA">
      <w:pPr>
        <w:spacing w:line="360" w:lineRule="auto"/>
        <w:textAlignment w:val="baseline"/>
        <w:rPr>
          <w:rFonts w:ascii="Segoe UI" w:hAnsi="Segoe UI" w:eastAsia="Times New Roman" w:cs="Segoe UI"/>
          <w:sz w:val="24"/>
          <w:szCs w:val="24"/>
          <w:lang w:val="en-GB" w:eastAsia="en-GB"/>
        </w:rPr>
      </w:pPr>
      <w:r w:rsidRPr="4D1B02FE" w:rsidR="002350EB">
        <w:rPr>
          <w:rFonts w:ascii="Times New Roman" w:hAnsi="Times New Roman" w:eastAsia="Times New Roman" w:cs="Times New Roman"/>
          <w:sz w:val="24"/>
          <w:szCs w:val="24"/>
          <w:lang w:eastAsia="en-GB"/>
        </w:rPr>
        <w:t xml:space="preserve">Hiring managers </w:t>
      </w:r>
      <w:r w:rsidRPr="4D1B02FE" w:rsidR="002350EB">
        <w:rPr>
          <w:rFonts w:ascii="Times New Roman" w:hAnsi="Times New Roman" w:eastAsia="Times New Roman" w:cs="Times New Roman"/>
          <w:sz w:val="24"/>
          <w:szCs w:val="24"/>
          <w:lang w:eastAsia="en-GB"/>
        </w:rPr>
        <w:t>are responsible for</w:t>
      </w:r>
      <w:r w:rsidRPr="4D1B02FE" w:rsidR="002350EB">
        <w:rPr>
          <w:rFonts w:ascii="Times New Roman" w:hAnsi="Times New Roman" w:eastAsia="Times New Roman" w:cs="Times New Roman"/>
          <w:sz w:val="24"/>
          <w:szCs w:val="24"/>
          <w:lang w:eastAsia="en-GB"/>
        </w:rPr>
        <w:t xml:space="preserve"> </w:t>
      </w:r>
      <w:r w:rsidRPr="4D1B02FE" w:rsidR="002350EB">
        <w:rPr>
          <w:rFonts w:ascii="Times New Roman" w:hAnsi="Times New Roman" w:eastAsia="Times New Roman" w:cs="Times New Roman"/>
          <w:sz w:val="24"/>
          <w:szCs w:val="24"/>
          <w:lang w:eastAsia="en-GB"/>
        </w:rPr>
        <w:t>facilitating</w:t>
      </w:r>
      <w:r w:rsidRPr="4D1B02FE" w:rsidR="002350EB">
        <w:rPr>
          <w:rFonts w:ascii="Times New Roman" w:hAnsi="Times New Roman" w:eastAsia="Times New Roman" w:cs="Times New Roman"/>
          <w:sz w:val="24"/>
          <w:szCs w:val="24"/>
          <w:lang w:eastAsia="en-GB"/>
        </w:rPr>
        <w:t xml:space="preserve"> the process of </w:t>
      </w:r>
      <w:r w:rsidRPr="4D1B02FE" w:rsidR="09719DD0">
        <w:rPr>
          <w:rFonts w:ascii="Times New Roman" w:hAnsi="Times New Roman" w:eastAsia="Times New Roman" w:cs="Times New Roman"/>
          <w:sz w:val="24"/>
          <w:szCs w:val="24"/>
          <w:lang w:eastAsia="en-GB"/>
        </w:rPr>
        <w:t>hiring</w:t>
      </w:r>
      <w:r w:rsidRPr="4D1B02FE" w:rsidR="002350EB">
        <w:rPr>
          <w:rFonts w:ascii="Times New Roman" w:hAnsi="Times New Roman" w:eastAsia="Times New Roman" w:cs="Times New Roman"/>
          <w:sz w:val="24"/>
          <w:szCs w:val="24"/>
          <w:lang w:eastAsia="en-GB"/>
        </w:rPr>
        <w:t xml:space="preserve"> employees in a company, </w:t>
      </w:r>
      <w:r w:rsidRPr="4D1B02FE" w:rsidR="002350EB">
        <w:rPr>
          <w:rFonts w:ascii="Times New Roman" w:hAnsi="Times New Roman" w:eastAsia="Times New Roman" w:cs="Times New Roman"/>
          <w:sz w:val="24"/>
          <w:szCs w:val="24"/>
          <w:lang w:eastAsia="en-GB"/>
        </w:rPr>
        <w:t>organization</w:t>
      </w:r>
      <w:r w:rsidRPr="4D1B02FE" w:rsidR="002350EB">
        <w:rPr>
          <w:rFonts w:ascii="Times New Roman" w:hAnsi="Times New Roman" w:eastAsia="Times New Roman" w:cs="Times New Roman"/>
          <w:sz w:val="24"/>
          <w:szCs w:val="24"/>
          <w:lang w:eastAsia="en-GB"/>
        </w:rPr>
        <w:t xml:space="preserve"> </w:t>
      </w:r>
      <w:r w:rsidRPr="4D1B02FE" w:rsidR="002350EB">
        <w:rPr>
          <w:rFonts w:ascii="Times New Roman" w:hAnsi="Times New Roman" w:eastAsia="Times New Roman" w:cs="Times New Roman"/>
          <w:sz w:val="24"/>
          <w:szCs w:val="24"/>
          <w:lang w:eastAsia="en-GB"/>
        </w:rPr>
        <w:t xml:space="preserve">or firm. They </w:t>
      </w:r>
      <w:r w:rsidRPr="4D1B02FE" w:rsidR="002350EB">
        <w:rPr>
          <w:rFonts w:ascii="Times New Roman" w:hAnsi="Times New Roman" w:eastAsia="Times New Roman" w:cs="Times New Roman"/>
          <w:sz w:val="24"/>
          <w:szCs w:val="24"/>
          <w:lang w:eastAsia="en-GB"/>
        </w:rPr>
        <w:t>operate</w:t>
      </w:r>
      <w:r w:rsidRPr="4D1B02FE" w:rsidR="002350EB">
        <w:rPr>
          <w:rFonts w:ascii="Times New Roman" w:hAnsi="Times New Roman" w:eastAsia="Times New Roman" w:cs="Times New Roman"/>
          <w:sz w:val="24"/>
          <w:szCs w:val="24"/>
          <w:lang w:eastAsia="en-GB"/>
        </w:rPr>
        <w:t xml:space="preserve"> within the confines of human resources after the recruiters have built a pool of qualified applicants for a position, and specifically </w:t>
      </w:r>
      <w:r w:rsidRPr="4D1B02FE" w:rsidR="62A0B1F8">
        <w:rPr>
          <w:rFonts w:ascii="Times New Roman" w:hAnsi="Times New Roman" w:eastAsia="Times New Roman" w:cs="Times New Roman"/>
          <w:sz w:val="24"/>
          <w:szCs w:val="24"/>
          <w:lang w:eastAsia="en-GB"/>
        </w:rPr>
        <w:t>identify</w:t>
      </w:r>
      <w:r w:rsidRPr="4D1B02FE" w:rsidR="002350EB">
        <w:rPr>
          <w:rFonts w:ascii="Times New Roman" w:hAnsi="Times New Roman" w:eastAsia="Times New Roman" w:cs="Times New Roman"/>
          <w:sz w:val="24"/>
          <w:szCs w:val="24"/>
          <w:lang w:eastAsia="en-GB"/>
        </w:rPr>
        <w:t xml:space="preserve"> and </w:t>
      </w:r>
      <w:r w:rsidRPr="4D1B02FE" w:rsidR="5B9DC4BF">
        <w:rPr>
          <w:rFonts w:ascii="Times New Roman" w:hAnsi="Times New Roman" w:eastAsia="Times New Roman" w:cs="Times New Roman"/>
          <w:sz w:val="24"/>
          <w:szCs w:val="24"/>
          <w:lang w:eastAsia="en-GB"/>
        </w:rPr>
        <w:t>hire</w:t>
      </w:r>
      <w:r w:rsidRPr="4D1B02FE" w:rsidR="002350EB">
        <w:rPr>
          <w:rFonts w:ascii="Times New Roman" w:hAnsi="Times New Roman" w:eastAsia="Times New Roman" w:cs="Times New Roman"/>
          <w:sz w:val="24"/>
          <w:szCs w:val="24"/>
          <w:lang w:eastAsia="en-GB"/>
        </w:rPr>
        <w:t xml:space="preserve"> the most qualified applicant from a pool that is availed</w:t>
      </w:r>
      <w:r w:rsidR="002350EB">
        <w:rPr/>
        <w:t xml:space="preserve">. </w:t>
      </w:r>
      <w:r w:rsidRPr="4D1B02FE" w:rsidR="002350EB">
        <w:rPr>
          <w:rFonts w:ascii="Times New Roman" w:hAnsi="Times New Roman" w:eastAsia="Times New Roman" w:cs="Times New Roman"/>
          <w:sz w:val="24"/>
          <w:szCs w:val="24"/>
          <w:lang w:eastAsia="en-GB"/>
        </w:rPr>
        <w:t xml:space="preserve">The hiring manager acts as a point person and primary interviewer during the interviewing process. </w:t>
      </w:r>
    </w:p>
    <w:p w:rsidRPr="00C36A1A" w:rsidR="002350EB" w:rsidP="4D1B02FE" w:rsidRDefault="002350EB" w14:paraId="5B7F4778" w14:textId="42ECE95A">
      <w:pPr>
        <w:pStyle w:val="Normal"/>
        <w:spacing w:line="360" w:lineRule="auto"/>
        <w:textAlignment w:val="baseline"/>
        <w:rPr>
          <w:rFonts w:ascii="Times New Roman" w:hAnsi="Times New Roman" w:eastAsia="Times New Roman" w:cs="Times New Roman"/>
          <w:sz w:val="24"/>
          <w:szCs w:val="24"/>
          <w:lang w:eastAsia="en-GB"/>
        </w:rPr>
      </w:pPr>
    </w:p>
    <w:p w:rsidRPr="00C36A1A" w:rsidR="002350EB" w:rsidP="4D1B02FE" w:rsidRDefault="002350EB" w14:paraId="654CD616" w14:textId="35E98EBF">
      <w:pPr>
        <w:pStyle w:val="ListParagraph"/>
        <w:numPr>
          <w:ilvl w:val="0"/>
          <w:numId w:val="3"/>
        </w:numPr>
        <w:spacing w:line="360" w:lineRule="auto"/>
        <w:textAlignment w:val="baseline"/>
        <w:rPr>
          <w:rFonts w:ascii="Times New Roman" w:hAnsi="Times New Roman" w:eastAsia="Times New Roman" w:cs="Times New Roman"/>
          <w:b w:val="1"/>
          <w:bCs w:val="1"/>
          <w:sz w:val="24"/>
          <w:szCs w:val="24"/>
          <w:lang w:eastAsia="en-GB"/>
        </w:rPr>
      </w:pPr>
      <w:r w:rsidRPr="4D1B02FE" w:rsidR="3B45A90D">
        <w:rPr>
          <w:rFonts w:ascii="Times New Roman" w:hAnsi="Times New Roman" w:eastAsia="Times New Roman" w:cs="Times New Roman"/>
          <w:b w:val="1"/>
          <w:bCs w:val="1"/>
          <w:sz w:val="24"/>
          <w:szCs w:val="24"/>
          <w:lang w:eastAsia="en-GB"/>
        </w:rPr>
        <w:t>INTERACT</w:t>
      </w:r>
      <w:r w:rsidRPr="4D1B02FE" w:rsidR="5E5890DD">
        <w:rPr>
          <w:rFonts w:ascii="Times New Roman" w:hAnsi="Times New Roman" w:eastAsia="Times New Roman" w:cs="Times New Roman"/>
          <w:b w:val="1"/>
          <w:bCs w:val="1"/>
          <w:sz w:val="24"/>
          <w:szCs w:val="24"/>
          <w:lang w:eastAsia="en-GB"/>
        </w:rPr>
        <w:t>ION</w:t>
      </w:r>
      <w:r w:rsidRPr="4D1B02FE" w:rsidR="3B45A90D">
        <w:rPr>
          <w:rFonts w:ascii="Times New Roman" w:hAnsi="Times New Roman" w:eastAsia="Times New Roman" w:cs="Times New Roman"/>
          <w:b w:val="1"/>
          <w:bCs w:val="1"/>
          <w:sz w:val="24"/>
          <w:szCs w:val="24"/>
          <w:lang w:eastAsia="en-GB"/>
        </w:rPr>
        <w:t xml:space="preserve"> </w:t>
      </w:r>
      <w:r w:rsidRPr="4D1B02FE" w:rsidR="40892CD6">
        <w:rPr>
          <w:rFonts w:ascii="Times New Roman" w:hAnsi="Times New Roman" w:eastAsia="Times New Roman" w:cs="Times New Roman"/>
          <w:b w:val="1"/>
          <w:bCs w:val="1"/>
          <w:sz w:val="24"/>
          <w:szCs w:val="24"/>
          <w:lang w:eastAsia="en-GB"/>
        </w:rPr>
        <w:t xml:space="preserve">BETWEEN THE ELRC AND </w:t>
      </w:r>
      <w:r w:rsidRPr="4D1B02FE" w:rsidR="3B45A90D">
        <w:rPr>
          <w:rFonts w:ascii="Times New Roman" w:hAnsi="Times New Roman" w:eastAsia="Times New Roman" w:cs="Times New Roman"/>
          <w:b w:val="1"/>
          <w:bCs w:val="1"/>
          <w:sz w:val="24"/>
          <w:szCs w:val="24"/>
          <w:lang w:eastAsia="en-GB"/>
        </w:rPr>
        <w:t>THE HUMAN RESOURCE AND HIRING MANAGAERS` ROLE?</w:t>
      </w:r>
    </w:p>
    <w:p w:rsidRPr="00C36A1A" w:rsidR="002350EB" w:rsidP="4D1B02FE" w:rsidRDefault="002350EB" w14:paraId="230DAA1D" w14:textId="0B6BB162">
      <w:pPr>
        <w:pStyle w:val="Normal"/>
        <w:spacing w:line="360" w:lineRule="auto"/>
        <w:textAlignment w:val="baseline"/>
        <w:rPr>
          <w:rFonts w:ascii="Times New Roman" w:hAnsi="Times New Roman" w:eastAsia="Times New Roman" w:cs="Times New Roman"/>
          <w:sz w:val="24"/>
          <w:szCs w:val="24"/>
          <w:lang w:eastAsia="en-GB"/>
        </w:rPr>
      </w:pPr>
      <w:r w:rsidRPr="4D1B02FE" w:rsidR="46F36E88">
        <w:rPr>
          <w:rFonts w:ascii="Times New Roman" w:hAnsi="Times New Roman" w:eastAsia="Times New Roman" w:cs="Times New Roman"/>
          <w:sz w:val="24"/>
          <w:szCs w:val="24"/>
          <w:lang w:eastAsia="en-GB"/>
        </w:rPr>
        <w:t xml:space="preserve">There are times that the human </w:t>
      </w:r>
      <w:r w:rsidRPr="4D1B02FE" w:rsidR="4F30F5D2">
        <w:rPr>
          <w:rFonts w:ascii="Times New Roman" w:hAnsi="Times New Roman" w:eastAsia="Times New Roman" w:cs="Times New Roman"/>
          <w:sz w:val="24"/>
          <w:szCs w:val="24"/>
          <w:lang w:eastAsia="en-GB"/>
        </w:rPr>
        <w:t>resource</w:t>
      </w:r>
      <w:r w:rsidRPr="4D1B02FE" w:rsidR="46F36E88">
        <w:rPr>
          <w:rFonts w:ascii="Times New Roman" w:hAnsi="Times New Roman" w:eastAsia="Times New Roman" w:cs="Times New Roman"/>
          <w:sz w:val="24"/>
          <w:szCs w:val="24"/>
          <w:lang w:eastAsia="en-GB"/>
        </w:rPr>
        <w:t xml:space="preserve"> department and the hiring manager </w:t>
      </w:r>
      <w:r w:rsidRPr="4D1B02FE" w:rsidR="66193AED">
        <w:rPr>
          <w:rFonts w:ascii="Times New Roman" w:hAnsi="Times New Roman" w:eastAsia="Times New Roman" w:cs="Times New Roman"/>
          <w:sz w:val="24"/>
          <w:szCs w:val="24"/>
          <w:lang w:eastAsia="en-GB"/>
        </w:rPr>
        <w:t>may cross their limits or either way under perform in terms of their roles</w:t>
      </w:r>
      <w:r w:rsidRPr="4D1B02FE" w:rsidR="6225A53D">
        <w:rPr>
          <w:rFonts w:ascii="Times New Roman" w:hAnsi="Times New Roman" w:eastAsia="Times New Roman" w:cs="Times New Roman"/>
          <w:sz w:val="24"/>
          <w:szCs w:val="24"/>
          <w:lang w:eastAsia="en-GB"/>
        </w:rPr>
        <w:t xml:space="preserve"> during the recruitment process.</w:t>
      </w:r>
      <w:r w:rsidRPr="4D1B02FE" w:rsidR="66193AED">
        <w:rPr>
          <w:rFonts w:ascii="Times New Roman" w:hAnsi="Times New Roman" w:eastAsia="Times New Roman" w:cs="Times New Roman"/>
          <w:sz w:val="24"/>
          <w:szCs w:val="24"/>
          <w:lang w:eastAsia="en-GB"/>
        </w:rPr>
        <w:t xml:space="preserve"> The ELRC has the jurisdi</w:t>
      </w:r>
      <w:r w:rsidRPr="4D1B02FE" w:rsidR="61E3E51F">
        <w:rPr>
          <w:rFonts w:ascii="Times New Roman" w:hAnsi="Times New Roman" w:eastAsia="Times New Roman" w:cs="Times New Roman"/>
          <w:sz w:val="24"/>
          <w:szCs w:val="24"/>
          <w:lang w:eastAsia="en-GB"/>
        </w:rPr>
        <w:t xml:space="preserve">ction to intervene in such circumstances. To answer the question of </w:t>
      </w:r>
      <w:r w:rsidRPr="4D1B02FE" w:rsidR="07A0AD90">
        <w:rPr>
          <w:rFonts w:ascii="Times New Roman" w:hAnsi="Times New Roman" w:eastAsia="Times New Roman" w:cs="Times New Roman"/>
          <w:sz w:val="24"/>
          <w:szCs w:val="24"/>
          <w:lang w:eastAsia="en-GB"/>
        </w:rPr>
        <w:t>to what extent can the ELRC:</w:t>
      </w:r>
    </w:p>
    <w:p w:rsidRPr="00C36A1A" w:rsidR="002350EB" w:rsidP="4D1B02FE" w:rsidRDefault="002350EB" w14:paraId="23814227" w14:textId="0D37E449">
      <w:pPr>
        <w:pStyle w:val="ListParagraph"/>
        <w:numPr>
          <w:ilvl w:val="0"/>
          <w:numId w:val="39"/>
        </w:numPr>
        <w:spacing w:line="360" w:lineRule="auto"/>
        <w:textAlignment w:val="baseline"/>
        <w:rPr>
          <w:rFonts w:ascii="Times New Roman" w:hAnsi="Times New Roman" w:eastAsia="Times New Roman" w:cs="Times New Roman"/>
          <w:sz w:val="24"/>
          <w:szCs w:val="24"/>
          <w:lang w:eastAsia="en-GB"/>
        </w:rPr>
      </w:pPr>
      <w:r w:rsidRPr="4D1B02FE" w:rsidR="07A0AD90">
        <w:rPr>
          <w:rFonts w:ascii="Times New Roman" w:hAnsi="Times New Roman" w:eastAsia="Times New Roman" w:cs="Times New Roman"/>
          <w:sz w:val="24"/>
          <w:szCs w:val="24"/>
          <w:lang w:eastAsia="en-GB"/>
        </w:rPr>
        <w:t>Determine</w:t>
      </w:r>
      <w:r w:rsidRPr="4D1B02FE" w:rsidR="07A0AD90">
        <w:rPr>
          <w:rFonts w:ascii="Times New Roman" w:hAnsi="Times New Roman" w:eastAsia="Times New Roman" w:cs="Times New Roman"/>
          <w:sz w:val="24"/>
          <w:szCs w:val="24"/>
          <w:lang w:eastAsia="en-GB"/>
        </w:rPr>
        <w:t xml:space="preserve"> or oversee </w:t>
      </w:r>
      <w:r w:rsidRPr="4D1B02FE" w:rsidR="43D2913C">
        <w:rPr>
          <w:rFonts w:ascii="Times New Roman" w:hAnsi="Times New Roman" w:eastAsia="Times New Roman" w:cs="Times New Roman"/>
          <w:sz w:val="24"/>
          <w:szCs w:val="24"/>
          <w:lang w:eastAsia="en-GB"/>
        </w:rPr>
        <w:t>the recruitment</w:t>
      </w:r>
      <w:r w:rsidRPr="4D1B02FE" w:rsidR="07A0AD90">
        <w:rPr>
          <w:rFonts w:ascii="Times New Roman" w:hAnsi="Times New Roman" w:eastAsia="Times New Roman" w:cs="Times New Roman"/>
          <w:sz w:val="24"/>
          <w:szCs w:val="24"/>
          <w:lang w:eastAsia="en-GB"/>
        </w:rPr>
        <w:t xml:space="preserve"> process of individuals? and</w:t>
      </w:r>
    </w:p>
    <w:p w:rsidRPr="00C36A1A" w:rsidR="002350EB" w:rsidP="4D1B02FE" w:rsidRDefault="002350EB" w14:paraId="0D61BFD4" w14:textId="12C8E966">
      <w:pPr>
        <w:pStyle w:val="ListParagraph"/>
        <w:numPr>
          <w:ilvl w:val="0"/>
          <w:numId w:val="39"/>
        </w:numPr>
        <w:spacing w:line="360" w:lineRule="auto"/>
        <w:textAlignment w:val="baseline"/>
        <w:rPr>
          <w:rFonts w:ascii="Times New Roman" w:hAnsi="Times New Roman" w:eastAsia="Times New Roman" w:cs="Times New Roman"/>
          <w:sz w:val="24"/>
          <w:szCs w:val="24"/>
          <w:lang w:eastAsia="en-GB"/>
        </w:rPr>
      </w:pPr>
      <w:r w:rsidRPr="4D1B02FE" w:rsidR="07A0AD90">
        <w:rPr>
          <w:rFonts w:ascii="Times New Roman" w:hAnsi="Times New Roman" w:eastAsia="Times New Roman" w:cs="Times New Roman"/>
          <w:sz w:val="24"/>
          <w:szCs w:val="24"/>
          <w:lang w:eastAsia="en-GB"/>
        </w:rPr>
        <w:t xml:space="preserve">Intervene in the decision of an employer in the </w:t>
      </w:r>
      <w:r w:rsidRPr="4D1B02FE" w:rsidR="07A0AD90">
        <w:rPr>
          <w:rFonts w:ascii="Times New Roman" w:hAnsi="Times New Roman" w:eastAsia="Times New Roman" w:cs="Times New Roman"/>
          <w:sz w:val="24"/>
          <w:szCs w:val="24"/>
          <w:lang w:eastAsia="en-GB"/>
        </w:rPr>
        <w:t>recritment</w:t>
      </w:r>
      <w:r w:rsidRPr="4D1B02FE" w:rsidR="07A0AD90">
        <w:rPr>
          <w:rFonts w:ascii="Times New Roman" w:hAnsi="Times New Roman" w:eastAsia="Times New Roman" w:cs="Times New Roman"/>
          <w:sz w:val="24"/>
          <w:szCs w:val="24"/>
          <w:lang w:eastAsia="en-GB"/>
        </w:rPr>
        <w:t xml:space="preserve"> process</w:t>
      </w:r>
    </w:p>
    <w:p w:rsidRPr="00C36A1A" w:rsidR="002350EB" w:rsidP="4D1B02FE" w:rsidRDefault="002350EB" w14:paraId="0FD8F929" w14:textId="3AF655A0">
      <w:pPr>
        <w:pStyle w:val="Normal"/>
        <w:spacing w:line="360" w:lineRule="auto"/>
        <w:textAlignment w:val="baseline"/>
        <w:rPr>
          <w:rFonts w:ascii="Times New Roman" w:hAnsi="Times New Roman" w:eastAsia="Times New Roman" w:cs="Times New Roman"/>
          <w:sz w:val="24"/>
          <w:szCs w:val="24"/>
          <w:lang w:eastAsia="en-GB"/>
        </w:rPr>
      </w:pPr>
      <w:r w:rsidRPr="4D1B02FE" w:rsidR="07A0AD90">
        <w:rPr>
          <w:rFonts w:ascii="Times New Roman" w:hAnsi="Times New Roman" w:eastAsia="Times New Roman" w:cs="Times New Roman"/>
          <w:sz w:val="24"/>
          <w:szCs w:val="24"/>
          <w:lang w:eastAsia="en-GB"/>
        </w:rPr>
        <w:t xml:space="preserve">We </w:t>
      </w:r>
      <w:r w:rsidRPr="4D1B02FE" w:rsidR="07A0AD90">
        <w:rPr>
          <w:rFonts w:ascii="Times New Roman" w:hAnsi="Times New Roman" w:eastAsia="Times New Roman" w:cs="Times New Roman"/>
          <w:sz w:val="24"/>
          <w:szCs w:val="24"/>
          <w:lang w:eastAsia="en-GB"/>
        </w:rPr>
        <w:t>demonstrated</w:t>
      </w:r>
      <w:r w:rsidRPr="4D1B02FE" w:rsidR="07A0AD90">
        <w:rPr>
          <w:rFonts w:ascii="Times New Roman" w:hAnsi="Times New Roman" w:eastAsia="Times New Roman" w:cs="Times New Roman"/>
          <w:sz w:val="24"/>
          <w:szCs w:val="24"/>
          <w:lang w:eastAsia="en-GB"/>
        </w:rPr>
        <w:t xml:space="preserve"> this, in the following case laws:</w:t>
      </w:r>
    </w:p>
    <w:p w:rsidRPr="00C36A1A" w:rsidR="002350EB" w:rsidP="4D1B02FE" w:rsidRDefault="002350EB" w14:paraId="2FBFE5F8" w14:textId="0003CED9">
      <w:pPr>
        <w:pStyle w:val="Normal"/>
        <w:spacing w:line="360" w:lineRule="auto"/>
        <w:textAlignment w:val="baseline"/>
        <w:rPr>
          <w:rFonts w:ascii="Times New Roman" w:hAnsi="Times New Roman" w:eastAsia="Times New Roman" w:cs="Times New Roman"/>
          <w:sz w:val="24"/>
          <w:szCs w:val="24"/>
          <w:lang w:eastAsia="en-GB"/>
        </w:rPr>
      </w:pPr>
    </w:p>
    <w:p w:rsidRPr="00C36A1A" w:rsidR="002350EB" w:rsidP="4D1B02FE" w:rsidRDefault="002350EB" w14:paraId="400BB978" w14:textId="6537D17C">
      <w:pPr>
        <w:pStyle w:val="ListParagraph"/>
        <w:numPr>
          <w:ilvl w:val="0"/>
          <w:numId w:val="3"/>
        </w:numPr>
        <w:spacing w:line="360" w:lineRule="auto"/>
        <w:textAlignment w:val="baseline"/>
        <w:rPr>
          <w:rFonts w:ascii="Times New Roman" w:hAnsi="Times New Roman" w:eastAsia="Times New Roman" w:cs="Times New Roman"/>
          <w:sz w:val="24"/>
          <w:szCs w:val="24"/>
          <w:lang w:eastAsia="en-GB"/>
        </w:rPr>
      </w:pPr>
      <w:r w:rsidRPr="4D1B02FE" w:rsidR="7A57021C">
        <w:rPr>
          <w:rFonts w:ascii="Times New Roman" w:hAnsi="Times New Roman" w:eastAsia="Times New Roman" w:cs="Times New Roman"/>
          <w:b w:val="1"/>
          <w:bCs w:val="1"/>
          <w:sz w:val="24"/>
          <w:szCs w:val="24"/>
          <w:lang w:eastAsia="en-GB"/>
        </w:rPr>
        <w:t>CAN THE ELRC INTERFERE WITH AN EMPLOYER’S HIRING DECISION</w:t>
      </w:r>
      <w:r w:rsidRPr="4D1B02FE" w:rsidR="6B3A2E2C">
        <w:rPr>
          <w:rFonts w:ascii="Times New Roman" w:hAnsi="Times New Roman" w:eastAsia="Times New Roman" w:cs="Times New Roman"/>
          <w:b w:val="1"/>
          <w:bCs w:val="1"/>
          <w:sz w:val="24"/>
          <w:szCs w:val="24"/>
          <w:lang w:eastAsia="en-GB"/>
        </w:rPr>
        <w:t xml:space="preserve"> AND ALSO OVERSEE OR DETERMINE </w:t>
      </w:r>
      <w:r w:rsidRPr="4D1B02FE" w:rsidR="6B3A2E2C">
        <w:rPr>
          <w:rFonts w:ascii="Times New Roman" w:hAnsi="Times New Roman" w:eastAsia="Times New Roman" w:cs="Times New Roman"/>
          <w:b w:val="1"/>
          <w:bCs w:val="1"/>
          <w:sz w:val="24"/>
          <w:szCs w:val="24"/>
          <w:lang w:eastAsia="en-GB"/>
        </w:rPr>
        <w:t>RECRUITMENT</w:t>
      </w:r>
      <w:r w:rsidRPr="4D1B02FE" w:rsidR="6B3A2E2C">
        <w:rPr>
          <w:rFonts w:ascii="Times New Roman" w:hAnsi="Times New Roman" w:eastAsia="Times New Roman" w:cs="Times New Roman"/>
          <w:b w:val="1"/>
          <w:bCs w:val="1"/>
          <w:sz w:val="24"/>
          <w:szCs w:val="24"/>
          <w:lang w:eastAsia="en-GB"/>
        </w:rPr>
        <w:t xml:space="preserve"> PROCESS OF INDIVIDUALS?</w:t>
      </w:r>
    </w:p>
    <w:p w:rsidRPr="00C36A1A" w:rsidR="002350EB" w:rsidP="4D1B02FE" w:rsidRDefault="002350EB" w14:paraId="269B2043" w14:textId="431B34FC">
      <w:pPr>
        <w:pStyle w:val="Normal"/>
        <w:spacing w:line="360" w:lineRule="auto"/>
        <w:textAlignment w:val="baseline"/>
        <w:rPr>
          <w:rFonts w:ascii="Times New Roman" w:hAnsi="Times New Roman" w:eastAsia="Times New Roman" w:cs="Times New Roman"/>
          <w:sz w:val="24"/>
          <w:szCs w:val="24"/>
          <w:lang w:eastAsia="en-GB"/>
        </w:rPr>
      </w:pPr>
      <w:r w:rsidRPr="4D1B02FE" w:rsidR="7A57021C">
        <w:rPr>
          <w:rFonts w:ascii="Times New Roman" w:hAnsi="Times New Roman" w:eastAsia="Times New Roman" w:cs="Times New Roman"/>
          <w:sz w:val="24"/>
          <w:szCs w:val="24"/>
          <w:lang w:eastAsia="en-GB"/>
        </w:rPr>
        <w:t xml:space="preserve">The ELRC has </w:t>
      </w:r>
      <w:r w:rsidRPr="4D1B02FE" w:rsidR="7A57021C">
        <w:rPr>
          <w:rFonts w:ascii="Times New Roman" w:hAnsi="Times New Roman" w:eastAsia="Times New Roman" w:cs="Times New Roman"/>
          <w:sz w:val="24"/>
          <w:szCs w:val="24"/>
          <w:lang w:eastAsia="en-GB"/>
        </w:rPr>
        <w:t>jurisdiction</w:t>
      </w:r>
      <w:r w:rsidRPr="4D1B02FE" w:rsidR="7A57021C">
        <w:rPr>
          <w:rFonts w:ascii="Times New Roman" w:hAnsi="Times New Roman" w:eastAsia="Times New Roman" w:cs="Times New Roman"/>
          <w:sz w:val="24"/>
          <w:szCs w:val="24"/>
          <w:lang w:eastAsia="en-GB"/>
        </w:rPr>
        <w:t xml:space="preserve"> to hear and </w:t>
      </w:r>
      <w:r w:rsidRPr="4D1B02FE" w:rsidR="7A57021C">
        <w:rPr>
          <w:rFonts w:ascii="Times New Roman" w:hAnsi="Times New Roman" w:eastAsia="Times New Roman" w:cs="Times New Roman"/>
          <w:sz w:val="24"/>
          <w:szCs w:val="24"/>
          <w:lang w:eastAsia="en-GB"/>
        </w:rPr>
        <w:t>determine</w:t>
      </w:r>
      <w:r w:rsidRPr="4D1B02FE" w:rsidR="7A57021C">
        <w:rPr>
          <w:rFonts w:ascii="Times New Roman" w:hAnsi="Times New Roman" w:eastAsia="Times New Roman" w:cs="Times New Roman"/>
          <w:sz w:val="24"/>
          <w:szCs w:val="24"/>
          <w:lang w:eastAsia="en-GB"/>
        </w:rPr>
        <w:t xml:space="preserve"> matters relating to infringement of constitutional rights. The burden is on the petitioner to show that the respondent unfairly conducted his/her dealings in either hiring or termination of an employment contract and in those dealings, their constitutional right was violated. </w:t>
      </w:r>
    </w:p>
    <w:p w:rsidR="002350EB" w:rsidP="002350EB" w:rsidRDefault="002350EB" w14:paraId="2831768B" w14:textId="75140424">
      <w:pPr>
        <w:spacing w:line="360" w:lineRule="auto"/>
        <w:textAlignment w:val="baseline"/>
        <w:rPr>
          <w:rFonts w:ascii="Times New Roman" w:hAnsi="Times New Roman" w:eastAsia="Times New Roman" w:cs="Times New Roman"/>
          <w:sz w:val="24"/>
          <w:szCs w:val="24"/>
          <w:lang w:eastAsia="en-GB"/>
        </w:rPr>
      </w:pPr>
      <w:r w:rsidRPr="4D1B02FE" w:rsidR="002350EB">
        <w:rPr>
          <w:rFonts w:ascii="Times New Roman" w:hAnsi="Times New Roman" w:eastAsia="Times New Roman" w:cs="Times New Roman"/>
          <w:sz w:val="24"/>
          <w:szCs w:val="24"/>
          <w:lang w:eastAsia="en-GB"/>
        </w:rPr>
        <w:t xml:space="preserve">In the case, </w:t>
      </w:r>
      <w:r w:rsidRPr="4D1B02FE" w:rsidR="002350EB">
        <w:rPr>
          <w:rFonts w:ascii="Times New Roman" w:hAnsi="Times New Roman" w:eastAsia="Times New Roman" w:cs="Times New Roman"/>
          <w:b w:val="1"/>
          <w:bCs w:val="1"/>
          <w:i w:val="1"/>
          <w:iCs w:val="1"/>
          <w:sz w:val="24"/>
          <w:szCs w:val="24"/>
          <w:lang w:eastAsia="en-GB"/>
        </w:rPr>
        <w:t xml:space="preserve">Clive </w:t>
      </w:r>
      <w:r w:rsidRPr="4D1B02FE" w:rsidR="002350EB">
        <w:rPr>
          <w:rFonts w:ascii="Times New Roman" w:hAnsi="Times New Roman" w:eastAsia="Times New Roman" w:cs="Times New Roman"/>
          <w:b w:val="1"/>
          <w:bCs w:val="1"/>
          <w:i w:val="1"/>
          <w:iCs w:val="1"/>
          <w:sz w:val="24"/>
          <w:szCs w:val="24"/>
          <w:lang w:eastAsia="en-GB"/>
        </w:rPr>
        <w:t>Nyaaga</w:t>
      </w:r>
      <w:r w:rsidRPr="4D1B02FE" w:rsidR="002350EB">
        <w:rPr>
          <w:rFonts w:ascii="Times New Roman" w:hAnsi="Times New Roman" w:eastAsia="Times New Roman" w:cs="Times New Roman"/>
          <w:b w:val="1"/>
          <w:bCs w:val="1"/>
          <w:i w:val="1"/>
          <w:iCs w:val="1"/>
          <w:sz w:val="24"/>
          <w:szCs w:val="24"/>
          <w:lang w:eastAsia="en-GB"/>
        </w:rPr>
        <w:t xml:space="preserve"> </w:t>
      </w:r>
      <w:r w:rsidRPr="4D1B02FE" w:rsidR="002350EB">
        <w:rPr>
          <w:rFonts w:ascii="Times New Roman" w:hAnsi="Times New Roman" w:eastAsia="Times New Roman" w:cs="Times New Roman"/>
          <w:b w:val="1"/>
          <w:bCs w:val="1"/>
          <w:i w:val="1"/>
          <w:iCs w:val="1"/>
          <w:sz w:val="24"/>
          <w:szCs w:val="24"/>
          <w:lang w:eastAsia="en-GB"/>
        </w:rPr>
        <w:t>Ogwora</w:t>
      </w:r>
      <w:r w:rsidRPr="4D1B02FE" w:rsidR="002350EB">
        <w:rPr>
          <w:rFonts w:ascii="Times New Roman" w:hAnsi="Times New Roman" w:eastAsia="Times New Roman" w:cs="Times New Roman"/>
          <w:b w:val="1"/>
          <w:bCs w:val="1"/>
          <w:i w:val="1"/>
          <w:iCs w:val="1"/>
          <w:sz w:val="24"/>
          <w:szCs w:val="24"/>
          <w:lang w:eastAsia="en-GB"/>
        </w:rPr>
        <w:t xml:space="preserve"> v Governor </w:t>
      </w:r>
      <w:r w:rsidRPr="4D1B02FE" w:rsidR="002350EB">
        <w:rPr>
          <w:rFonts w:ascii="Times New Roman" w:hAnsi="Times New Roman" w:eastAsia="Times New Roman" w:cs="Times New Roman"/>
          <w:b w:val="1"/>
          <w:bCs w:val="1"/>
          <w:i w:val="1"/>
          <w:iCs w:val="1"/>
          <w:sz w:val="24"/>
          <w:szCs w:val="24"/>
          <w:lang w:eastAsia="en-GB"/>
        </w:rPr>
        <w:t>Nyamira</w:t>
      </w:r>
      <w:r w:rsidRPr="4D1B02FE" w:rsidR="002350EB">
        <w:rPr>
          <w:rFonts w:ascii="Times New Roman" w:hAnsi="Times New Roman" w:eastAsia="Times New Roman" w:cs="Times New Roman"/>
          <w:b w:val="1"/>
          <w:bCs w:val="1"/>
          <w:i w:val="1"/>
          <w:iCs w:val="1"/>
          <w:sz w:val="24"/>
          <w:szCs w:val="24"/>
          <w:lang w:eastAsia="en-GB"/>
        </w:rPr>
        <w:t xml:space="preserve"> County &amp; 2 others</w:t>
      </w:r>
      <w:r w:rsidRPr="4D1B02FE" w:rsidR="002350EB">
        <w:rPr>
          <w:rFonts w:ascii="Times New Roman" w:hAnsi="Times New Roman" w:eastAsia="Times New Roman" w:cs="Times New Roman"/>
          <w:i w:val="1"/>
          <w:iCs w:val="1"/>
          <w:sz w:val="24"/>
          <w:szCs w:val="24"/>
          <w:lang w:eastAsia="en-GB"/>
        </w:rPr>
        <w:t xml:space="preserve"> </w:t>
      </w:r>
      <w:r w:rsidRPr="4D1B02FE">
        <w:rPr>
          <w:rStyle w:val="FootnoteReference"/>
          <w:rFonts w:ascii="Times New Roman" w:hAnsi="Times New Roman" w:eastAsia="Times New Roman" w:cs="Times New Roman"/>
          <w:i w:val="1"/>
          <w:iCs w:val="1"/>
          <w:sz w:val="24"/>
          <w:szCs w:val="24"/>
          <w:lang w:eastAsia="en-GB"/>
        </w:rPr>
        <w:footnoteReference w:id="645"/>
      </w:r>
      <w:r w:rsidRPr="4D1B02FE" w:rsidR="4435C77A">
        <w:rPr>
          <w:rFonts w:ascii="Times New Roman" w:hAnsi="Times New Roman" w:eastAsia="Times New Roman" w:cs="Times New Roman"/>
          <w:i w:val="1"/>
          <w:iCs w:val="1"/>
          <w:sz w:val="24"/>
          <w:szCs w:val="24"/>
          <w:lang w:eastAsia="en-GB"/>
        </w:rPr>
        <w:t xml:space="preserve"> </w:t>
      </w:r>
      <w:r w:rsidRPr="4D1B02FE" w:rsidR="002350EB">
        <w:rPr>
          <w:rFonts w:ascii="Times New Roman" w:hAnsi="Times New Roman" w:eastAsia="Times New Roman" w:cs="Times New Roman"/>
          <w:i w:val="1"/>
          <w:iCs w:val="1"/>
          <w:sz w:val="24"/>
          <w:szCs w:val="24"/>
          <w:lang w:eastAsia="en-GB"/>
        </w:rPr>
        <w:t xml:space="preserve"> </w:t>
      </w:r>
      <w:r w:rsidRPr="4D1B02FE" w:rsidR="002350EB">
        <w:rPr>
          <w:rFonts w:ascii="Times New Roman" w:hAnsi="Times New Roman" w:eastAsia="Times New Roman" w:cs="Times New Roman"/>
          <w:sz w:val="24"/>
          <w:szCs w:val="24"/>
          <w:lang w:eastAsia="en-GB"/>
        </w:rPr>
        <w:t>the cou</w:t>
      </w:r>
      <w:r w:rsidRPr="4D1B02FE" w:rsidR="002350EB">
        <w:rPr>
          <w:rFonts w:ascii="Times New Roman" w:hAnsi="Times New Roman" w:eastAsia="Times New Roman" w:cs="Times New Roman"/>
          <w:sz w:val="24"/>
          <w:szCs w:val="24"/>
          <w:lang w:eastAsia="en-GB"/>
        </w:rPr>
        <w:t>rt determined as follows;</w:t>
      </w:r>
    </w:p>
    <w:p w:rsidRPr="00D25E79" w:rsidR="002350EB" w:rsidP="002350EB" w:rsidRDefault="002350EB" w14:paraId="0C9D81EC" w14:textId="77777777">
      <w:pPr>
        <w:spacing w:line="360" w:lineRule="auto"/>
        <w:ind w:left="720" w:right="713"/>
        <w:jc w:val="both"/>
        <w:textAlignment w:val="baseline"/>
        <w:rPr>
          <w:rFonts w:ascii="Times New Roman" w:hAnsi="Times New Roman" w:eastAsia="Times New Roman" w:cs="Times New Roman"/>
          <w:i/>
          <w:szCs w:val="24"/>
          <w:lang w:eastAsia="en-GB"/>
        </w:rPr>
      </w:pPr>
      <w:r w:rsidRPr="00D25E79">
        <w:rPr>
          <w:rFonts w:ascii="Times New Roman" w:hAnsi="Times New Roman" w:eastAsia="Times New Roman" w:cs="Times New Roman"/>
          <w:i/>
          <w:szCs w:val="24"/>
          <w:lang w:eastAsia="en-GB"/>
        </w:rPr>
        <w:t xml:space="preserve">“22. Section 12 of the Employment and </w:t>
      </w:r>
      <w:proofErr w:type="spellStart"/>
      <w:r w:rsidRPr="00D25E79">
        <w:rPr>
          <w:rFonts w:ascii="Times New Roman" w:hAnsi="Times New Roman" w:eastAsia="Times New Roman" w:cs="Times New Roman"/>
          <w:i/>
          <w:szCs w:val="24"/>
          <w:lang w:eastAsia="en-GB"/>
        </w:rPr>
        <w:t>Labour</w:t>
      </w:r>
      <w:proofErr w:type="spellEnd"/>
      <w:r w:rsidRPr="00D25E79">
        <w:rPr>
          <w:rFonts w:ascii="Times New Roman" w:hAnsi="Times New Roman" w:eastAsia="Times New Roman" w:cs="Times New Roman"/>
          <w:i/>
          <w:szCs w:val="24"/>
          <w:lang w:eastAsia="en-GB"/>
        </w:rPr>
        <w:t xml:space="preserve"> Relations Court Act, gives this court jurisdiction to hear and determine all disputes, for as long as the dispute relates to employment”</w:t>
      </w:r>
    </w:p>
    <w:p w:rsidR="002350EB" w:rsidP="002350EB" w:rsidRDefault="002350EB" w14:paraId="118E02E5" w14:textId="77777777">
      <w:pPr>
        <w:spacing w:line="360" w:lineRule="auto"/>
        <w:textAlignment w:val="baseline"/>
        <w:rPr>
          <w:rFonts w:ascii="Times New Roman" w:hAnsi="Times New Roman" w:eastAsia="Times New Roman" w:cs="Times New Roman"/>
          <w:sz w:val="24"/>
          <w:szCs w:val="24"/>
          <w:lang w:eastAsia="en-GB"/>
        </w:rPr>
      </w:pPr>
      <w:r w:rsidRPr="00C36A1A">
        <w:rPr>
          <w:rFonts w:ascii="Times New Roman" w:hAnsi="Times New Roman" w:eastAsia="Times New Roman" w:cs="Times New Roman"/>
          <w:sz w:val="24"/>
          <w:szCs w:val="24"/>
          <w:lang w:eastAsia="en-GB"/>
        </w:rPr>
        <w:t>Section 5(1)(a) of the Employment Act provides.</w:t>
      </w:r>
    </w:p>
    <w:p w:rsidRPr="00C36A1A" w:rsidR="002350EB" w:rsidP="4D1B02FE" w:rsidRDefault="002350EB" w14:paraId="1011BB99" w14:textId="77777777">
      <w:pPr>
        <w:spacing w:line="360" w:lineRule="auto"/>
        <w:ind w:left="1701" w:hanging="981"/>
        <w:textAlignment w:val="baseline"/>
        <w:rPr>
          <w:rFonts w:ascii="Segoe UI" w:hAnsi="Segoe UI" w:eastAsia="Times New Roman" w:cs="Segoe UI"/>
          <w:i w:val="1"/>
          <w:iCs w:val="1"/>
          <w:sz w:val="24"/>
          <w:szCs w:val="24"/>
          <w:lang w:val="en-GB" w:eastAsia="en-GB"/>
        </w:rPr>
      </w:pPr>
      <w:r w:rsidRPr="4D1B02FE" w:rsidR="002350EB">
        <w:rPr>
          <w:rFonts w:ascii="Times New Roman" w:hAnsi="Times New Roman" w:eastAsia="Times New Roman" w:cs="Times New Roman"/>
          <w:i w:val="1"/>
          <w:iCs w:val="1"/>
          <w:lang w:eastAsia="en-GB"/>
        </w:rPr>
        <w:t xml:space="preserve">5(1)(a) </w:t>
      </w:r>
      <w:r>
        <w:tab/>
      </w:r>
      <w:r w:rsidRPr="4D1B02FE" w:rsidR="002350EB">
        <w:rPr>
          <w:rFonts w:ascii="Times New Roman" w:hAnsi="Times New Roman" w:eastAsia="Times New Roman" w:cs="Times New Roman"/>
          <w:i w:val="1"/>
          <w:iCs w:val="1"/>
          <w:lang w:eastAsia="en-GB"/>
        </w:rPr>
        <w:t xml:space="preserve">it shall be the duty of the Minister, </w:t>
      </w:r>
      <w:r w:rsidRPr="4D1B02FE" w:rsidR="002350EB">
        <w:rPr>
          <w:rFonts w:ascii="Times New Roman" w:hAnsi="Times New Roman" w:eastAsia="Times New Roman" w:cs="Times New Roman"/>
          <w:i w:val="1"/>
          <w:iCs w:val="1"/>
          <w:lang w:eastAsia="en-GB"/>
        </w:rPr>
        <w:t>Labour</w:t>
      </w:r>
      <w:r w:rsidRPr="4D1B02FE" w:rsidR="002350EB">
        <w:rPr>
          <w:rFonts w:ascii="Times New Roman" w:hAnsi="Times New Roman" w:eastAsia="Times New Roman" w:cs="Times New Roman"/>
          <w:i w:val="1"/>
          <w:iCs w:val="1"/>
          <w:lang w:eastAsia="en-GB"/>
        </w:rPr>
        <w:t xml:space="preserve"> Officer and the court to promote equality of opportunity in employment in order to eliminate discrimination in employment. </w:t>
      </w:r>
      <w:r w:rsidRPr="4D1B02FE" w:rsidR="002350EB">
        <w:rPr>
          <w:rFonts w:ascii="Times New Roman" w:hAnsi="Times New Roman" w:eastAsia="Times New Roman" w:cs="Times New Roman"/>
          <w:i w:val="1"/>
          <w:iCs w:val="1"/>
          <w:lang w:eastAsia="en-GB"/>
        </w:rPr>
        <w:t>Discrimination in employment may arise at the point of the job advertisement or during the recruitment process.</w:t>
      </w:r>
    </w:p>
    <w:p w:rsidR="08F7CF4D" w:rsidP="4D1B02FE" w:rsidRDefault="08F7CF4D" w14:paraId="6EB22A4E" w14:textId="2D674CDA">
      <w:pPr>
        <w:pStyle w:val="Normal"/>
        <w:spacing w:line="360" w:lineRule="auto"/>
        <w:ind w:left="0" w:hanging="0"/>
        <w:rPr>
          <w:rFonts w:ascii="Times New Roman" w:hAnsi="Times New Roman" w:eastAsia="Times New Roman" w:cs="Times New Roman"/>
          <w:i w:val="0"/>
          <w:iCs w:val="0"/>
          <w:lang w:eastAsia="en-GB"/>
        </w:rPr>
      </w:pPr>
      <w:r w:rsidRPr="4D1B02FE" w:rsidR="08F7CF4D">
        <w:rPr>
          <w:rFonts w:ascii="Times New Roman" w:hAnsi="Times New Roman" w:eastAsia="Times New Roman" w:cs="Times New Roman"/>
          <w:i w:val="0"/>
          <w:iCs w:val="0"/>
          <w:lang w:eastAsia="en-GB"/>
        </w:rPr>
        <w:t xml:space="preserve">In this case, the applicant had been nominated to be a County Executive Member (CEC) for </w:t>
      </w:r>
      <w:r w:rsidRPr="4D1B02FE" w:rsidR="2BF751CC">
        <w:rPr>
          <w:rFonts w:ascii="Times New Roman" w:hAnsi="Times New Roman" w:eastAsia="Times New Roman" w:cs="Times New Roman"/>
          <w:i w:val="0"/>
          <w:iCs w:val="0"/>
          <w:lang w:eastAsia="en-GB"/>
        </w:rPr>
        <w:t>Environment</w:t>
      </w:r>
      <w:r w:rsidRPr="4D1B02FE" w:rsidR="08F7CF4D">
        <w:rPr>
          <w:rFonts w:ascii="Times New Roman" w:hAnsi="Times New Roman" w:eastAsia="Times New Roman" w:cs="Times New Roman"/>
          <w:i w:val="0"/>
          <w:iCs w:val="0"/>
          <w:lang w:eastAsia="en-GB"/>
        </w:rPr>
        <w:t xml:space="preserve">, Water, Mining and Natural Resources in </w:t>
      </w:r>
      <w:r w:rsidRPr="4D1B02FE" w:rsidR="17C47F2D">
        <w:rPr>
          <w:rFonts w:ascii="Times New Roman" w:hAnsi="Times New Roman" w:eastAsia="Times New Roman" w:cs="Times New Roman"/>
          <w:i w:val="0"/>
          <w:iCs w:val="0"/>
          <w:lang w:eastAsia="en-GB"/>
        </w:rPr>
        <w:t>Nyamira</w:t>
      </w:r>
      <w:r w:rsidRPr="4D1B02FE" w:rsidR="17C47F2D">
        <w:rPr>
          <w:rFonts w:ascii="Times New Roman" w:hAnsi="Times New Roman" w:eastAsia="Times New Roman" w:cs="Times New Roman"/>
          <w:i w:val="0"/>
          <w:iCs w:val="0"/>
          <w:lang w:eastAsia="en-GB"/>
        </w:rPr>
        <w:t xml:space="preserve"> County by the </w:t>
      </w:r>
      <w:r w:rsidRPr="4D1B02FE" w:rsidR="17C47F2D">
        <w:rPr>
          <w:rFonts w:ascii="Times New Roman" w:hAnsi="Times New Roman" w:eastAsia="Times New Roman" w:cs="Times New Roman"/>
          <w:i w:val="0"/>
          <w:iCs w:val="0"/>
          <w:lang w:eastAsia="en-GB"/>
        </w:rPr>
        <w:t>Nyamira</w:t>
      </w:r>
      <w:r w:rsidRPr="4D1B02FE" w:rsidR="17C47F2D">
        <w:rPr>
          <w:rFonts w:ascii="Times New Roman" w:hAnsi="Times New Roman" w:eastAsia="Times New Roman" w:cs="Times New Roman"/>
          <w:i w:val="0"/>
          <w:iCs w:val="0"/>
          <w:lang w:eastAsia="en-GB"/>
        </w:rPr>
        <w:t xml:space="preserve"> Governor. He was not </w:t>
      </w:r>
      <w:r w:rsidRPr="4D1B02FE" w:rsidR="17C47F2D">
        <w:rPr>
          <w:rFonts w:ascii="Times New Roman" w:hAnsi="Times New Roman" w:eastAsia="Times New Roman" w:cs="Times New Roman"/>
          <w:i w:val="0"/>
          <w:iCs w:val="0"/>
          <w:lang w:eastAsia="en-GB"/>
        </w:rPr>
        <w:t xml:space="preserve">vetted </w:t>
      </w:r>
      <w:r w:rsidRPr="4D1B02FE" w:rsidR="1A1902D3">
        <w:rPr>
          <w:rFonts w:ascii="Times New Roman" w:hAnsi="Times New Roman" w:eastAsia="Times New Roman" w:cs="Times New Roman"/>
          <w:i w:val="0"/>
          <w:iCs w:val="0"/>
          <w:lang w:eastAsia="en-GB"/>
        </w:rPr>
        <w:t xml:space="preserve"> </w:t>
      </w:r>
      <w:r w:rsidRPr="4D1B02FE" w:rsidR="1A1902D3">
        <w:rPr>
          <w:rFonts w:ascii="Times New Roman" w:hAnsi="Times New Roman" w:eastAsia="Times New Roman" w:cs="Times New Roman"/>
          <w:i w:val="0"/>
          <w:iCs w:val="0"/>
          <w:lang w:eastAsia="en-GB"/>
        </w:rPr>
        <w:t>nor</w:t>
      </w:r>
      <w:r w:rsidRPr="4D1B02FE" w:rsidR="1A1902D3">
        <w:rPr>
          <w:rFonts w:ascii="Times New Roman" w:hAnsi="Times New Roman" w:eastAsia="Times New Roman" w:cs="Times New Roman"/>
          <w:i w:val="0"/>
          <w:iCs w:val="0"/>
          <w:lang w:eastAsia="en-GB"/>
        </w:rPr>
        <w:t xml:space="preserve"> was his nomination approved</w:t>
      </w:r>
      <w:r w:rsidRPr="4D1B02FE" w:rsidR="72BFCFF8">
        <w:rPr>
          <w:rFonts w:ascii="Times New Roman" w:hAnsi="Times New Roman" w:eastAsia="Times New Roman" w:cs="Times New Roman"/>
          <w:i w:val="0"/>
          <w:iCs w:val="0"/>
          <w:lang w:eastAsia="en-GB"/>
        </w:rPr>
        <w:t xml:space="preserve"> or</w:t>
      </w:r>
      <w:r w:rsidRPr="4D1B02FE" w:rsidR="1A1902D3">
        <w:rPr>
          <w:rFonts w:ascii="Times New Roman" w:hAnsi="Times New Roman" w:eastAsia="Times New Roman" w:cs="Times New Roman"/>
          <w:i w:val="0"/>
          <w:iCs w:val="0"/>
          <w:lang w:eastAsia="en-GB"/>
        </w:rPr>
        <w:t xml:space="preserve"> debated in the County Assembly. He sent a letter to the County Assembly inquiring </w:t>
      </w:r>
      <w:bookmarkStart w:name="_Int_2TULWnbB" w:id="805821464"/>
      <w:r w:rsidRPr="4D1B02FE" w:rsidR="1A1902D3">
        <w:rPr>
          <w:rFonts w:ascii="Times New Roman" w:hAnsi="Times New Roman" w:eastAsia="Times New Roman" w:cs="Times New Roman"/>
          <w:i w:val="0"/>
          <w:iCs w:val="0"/>
          <w:lang w:eastAsia="en-GB"/>
        </w:rPr>
        <w:t>why</w:t>
      </w:r>
      <w:bookmarkEnd w:id="805821464"/>
      <w:r w:rsidRPr="4D1B02FE" w:rsidR="1A1902D3">
        <w:rPr>
          <w:rFonts w:ascii="Times New Roman" w:hAnsi="Times New Roman" w:eastAsia="Times New Roman" w:cs="Times New Roman"/>
          <w:i w:val="0"/>
          <w:iCs w:val="0"/>
          <w:lang w:eastAsia="en-GB"/>
        </w:rPr>
        <w:t xml:space="preserve"> </w:t>
      </w:r>
      <w:r w:rsidRPr="4D1B02FE" w:rsidR="097A119B">
        <w:rPr>
          <w:rFonts w:ascii="Times New Roman" w:hAnsi="Times New Roman" w:eastAsia="Times New Roman" w:cs="Times New Roman"/>
          <w:i w:val="0"/>
          <w:iCs w:val="0"/>
          <w:lang w:eastAsia="en-GB"/>
        </w:rPr>
        <w:t xml:space="preserve">his nomination was not approved after being ignored for </w:t>
      </w:r>
      <w:r w:rsidRPr="4D1B02FE" w:rsidR="6E3FE87D">
        <w:rPr>
          <w:rFonts w:ascii="Times New Roman" w:hAnsi="Times New Roman" w:eastAsia="Times New Roman" w:cs="Times New Roman"/>
          <w:i w:val="0"/>
          <w:iCs w:val="0"/>
          <w:lang w:eastAsia="en-GB"/>
        </w:rPr>
        <w:t>approval</w:t>
      </w:r>
      <w:r w:rsidRPr="4D1B02FE" w:rsidR="52138C89">
        <w:rPr>
          <w:rFonts w:ascii="Times New Roman" w:hAnsi="Times New Roman" w:eastAsia="Times New Roman" w:cs="Times New Roman"/>
          <w:i w:val="0"/>
          <w:iCs w:val="0"/>
          <w:lang w:eastAsia="en-GB"/>
        </w:rPr>
        <w:t>.</w:t>
      </w:r>
      <w:r w:rsidRPr="4D1B02FE" w:rsidR="097A119B">
        <w:rPr>
          <w:rFonts w:ascii="Times New Roman" w:hAnsi="Times New Roman" w:eastAsia="Times New Roman" w:cs="Times New Roman"/>
          <w:i w:val="0"/>
          <w:iCs w:val="0"/>
          <w:lang w:eastAsia="en-GB"/>
        </w:rPr>
        <w:t xml:space="preserve"> </w:t>
      </w:r>
      <w:r w:rsidRPr="4D1B02FE" w:rsidR="73237A03">
        <w:rPr>
          <w:rFonts w:ascii="Times New Roman" w:hAnsi="Times New Roman" w:eastAsia="Times New Roman" w:cs="Times New Roman"/>
          <w:i w:val="0"/>
          <w:iCs w:val="0"/>
          <w:lang w:eastAsia="en-GB"/>
        </w:rPr>
        <w:t xml:space="preserve">He </w:t>
      </w:r>
      <w:r w:rsidRPr="4D1B02FE" w:rsidR="78006A72">
        <w:rPr>
          <w:rFonts w:ascii="Times New Roman" w:hAnsi="Times New Roman" w:eastAsia="Times New Roman" w:cs="Times New Roman"/>
          <w:i w:val="0"/>
          <w:iCs w:val="0"/>
          <w:lang w:eastAsia="en-GB"/>
        </w:rPr>
        <w:t>didn't</w:t>
      </w:r>
      <w:r w:rsidRPr="4D1B02FE" w:rsidR="73237A03">
        <w:rPr>
          <w:rFonts w:ascii="Times New Roman" w:hAnsi="Times New Roman" w:eastAsia="Times New Roman" w:cs="Times New Roman"/>
          <w:i w:val="0"/>
          <w:iCs w:val="0"/>
          <w:lang w:eastAsia="en-GB"/>
        </w:rPr>
        <w:t xml:space="preserve"> receive any response on the same. He </w:t>
      </w:r>
      <w:r w:rsidRPr="4D1B02FE" w:rsidR="6B218324">
        <w:rPr>
          <w:rFonts w:ascii="Times New Roman" w:hAnsi="Times New Roman" w:eastAsia="Times New Roman" w:cs="Times New Roman"/>
          <w:i w:val="0"/>
          <w:iCs w:val="0"/>
          <w:lang w:eastAsia="en-GB"/>
        </w:rPr>
        <w:t>therefore</w:t>
      </w:r>
      <w:r w:rsidRPr="4D1B02FE" w:rsidR="73237A03">
        <w:rPr>
          <w:rFonts w:ascii="Times New Roman" w:hAnsi="Times New Roman" w:eastAsia="Times New Roman" w:cs="Times New Roman"/>
          <w:i w:val="0"/>
          <w:iCs w:val="0"/>
          <w:lang w:eastAsia="en-GB"/>
        </w:rPr>
        <w:t xml:space="preserve"> filed a </w:t>
      </w:r>
      <w:r w:rsidRPr="4D1B02FE" w:rsidR="1277B2A1">
        <w:rPr>
          <w:rFonts w:ascii="Times New Roman" w:hAnsi="Times New Roman" w:eastAsia="Times New Roman" w:cs="Times New Roman"/>
          <w:i w:val="0"/>
          <w:iCs w:val="0"/>
          <w:lang w:eastAsia="en-GB"/>
        </w:rPr>
        <w:t>petition</w:t>
      </w:r>
      <w:r w:rsidRPr="4D1B02FE" w:rsidR="73237A03">
        <w:rPr>
          <w:rFonts w:ascii="Times New Roman" w:hAnsi="Times New Roman" w:eastAsia="Times New Roman" w:cs="Times New Roman"/>
          <w:i w:val="0"/>
          <w:iCs w:val="0"/>
          <w:lang w:eastAsia="en-GB"/>
        </w:rPr>
        <w:t xml:space="preserve"> against the respondents</w:t>
      </w:r>
      <w:r w:rsidRPr="4D1B02FE" w:rsidR="675E1653">
        <w:rPr>
          <w:rFonts w:ascii="Times New Roman" w:hAnsi="Times New Roman" w:eastAsia="Times New Roman" w:cs="Times New Roman"/>
          <w:i w:val="0"/>
          <w:iCs w:val="0"/>
          <w:lang w:eastAsia="en-GB"/>
        </w:rPr>
        <w:t xml:space="preserve"> seeking remedies for </w:t>
      </w:r>
      <w:r w:rsidRPr="4D1B02FE" w:rsidR="08B7E531">
        <w:rPr>
          <w:rFonts w:ascii="Times New Roman" w:hAnsi="Times New Roman" w:eastAsia="Times New Roman" w:cs="Times New Roman"/>
          <w:i w:val="0"/>
          <w:iCs w:val="0"/>
          <w:lang w:eastAsia="en-GB"/>
        </w:rPr>
        <w:t>violation</w:t>
      </w:r>
      <w:r w:rsidRPr="4D1B02FE" w:rsidR="675E1653">
        <w:rPr>
          <w:rFonts w:ascii="Times New Roman" w:hAnsi="Times New Roman" w:eastAsia="Times New Roman" w:cs="Times New Roman"/>
          <w:i w:val="0"/>
          <w:iCs w:val="0"/>
          <w:lang w:eastAsia="en-GB"/>
        </w:rPr>
        <w:t xml:space="preserve"> of his right to access information and a right to fair administrative action. </w:t>
      </w:r>
      <w:r w:rsidRPr="4D1B02FE" w:rsidR="675E1653">
        <w:rPr>
          <w:rFonts w:ascii="Times New Roman" w:hAnsi="Times New Roman" w:eastAsia="Times New Roman" w:cs="Times New Roman"/>
          <w:i w:val="0"/>
          <w:iCs w:val="0"/>
          <w:lang w:eastAsia="en-GB"/>
        </w:rPr>
        <w:t xml:space="preserve">The </w:t>
      </w:r>
      <w:r w:rsidRPr="4D1B02FE" w:rsidR="35B85BBE">
        <w:rPr>
          <w:rFonts w:ascii="Times New Roman" w:hAnsi="Times New Roman" w:eastAsia="Times New Roman" w:cs="Times New Roman"/>
          <w:i w:val="0"/>
          <w:iCs w:val="0"/>
          <w:lang w:eastAsia="en-GB"/>
        </w:rPr>
        <w:t xml:space="preserve">Court </w:t>
      </w:r>
      <w:r w:rsidRPr="4D1B02FE" w:rsidR="0DD22C8C">
        <w:rPr>
          <w:rFonts w:ascii="Times New Roman" w:hAnsi="Times New Roman" w:eastAsia="Times New Roman" w:cs="Times New Roman"/>
          <w:i w:val="0"/>
          <w:iCs w:val="0"/>
          <w:lang w:eastAsia="en-GB"/>
        </w:rPr>
        <w:t>ruled</w:t>
      </w:r>
      <w:r w:rsidRPr="4D1B02FE" w:rsidR="35B85BBE">
        <w:rPr>
          <w:rFonts w:ascii="Times New Roman" w:hAnsi="Times New Roman" w:eastAsia="Times New Roman" w:cs="Times New Roman"/>
          <w:i w:val="0"/>
          <w:iCs w:val="0"/>
          <w:lang w:eastAsia="en-GB"/>
        </w:rPr>
        <w:t xml:space="preserve"> in his </w:t>
      </w:r>
      <w:r w:rsidRPr="4D1B02FE" w:rsidR="6BCD8527">
        <w:rPr>
          <w:rFonts w:ascii="Times New Roman" w:hAnsi="Times New Roman" w:eastAsia="Times New Roman" w:cs="Times New Roman"/>
          <w:i w:val="0"/>
          <w:iCs w:val="0"/>
          <w:lang w:eastAsia="en-GB"/>
        </w:rPr>
        <w:t>favor</w:t>
      </w:r>
      <w:r w:rsidRPr="4D1B02FE" w:rsidR="35B85BBE">
        <w:rPr>
          <w:rFonts w:ascii="Times New Roman" w:hAnsi="Times New Roman" w:eastAsia="Times New Roman" w:cs="Times New Roman"/>
          <w:i w:val="0"/>
          <w:iCs w:val="0"/>
          <w:lang w:eastAsia="en-GB"/>
        </w:rPr>
        <w:t xml:space="preserve"> and </w:t>
      </w:r>
      <w:r w:rsidRPr="4D1B02FE" w:rsidR="5FE50405">
        <w:rPr>
          <w:rFonts w:ascii="Times New Roman" w:hAnsi="Times New Roman" w:eastAsia="Times New Roman" w:cs="Times New Roman"/>
          <w:i w:val="0"/>
          <w:iCs w:val="0"/>
          <w:lang w:eastAsia="en-GB"/>
        </w:rPr>
        <w:t>awarded</w:t>
      </w:r>
      <w:r w:rsidRPr="4D1B02FE" w:rsidR="35B85BBE">
        <w:rPr>
          <w:rFonts w:ascii="Times New Roman" w:hAnsi="Times New Roman" w:eastAsia="Times New Roman" w:cs="Times New Roman"/>
          <w:i w:val="0"/>
          <w:iCs w:val="0"/>
          <w:lang w:eastAsia="en-GB"/>
        </w:rPr>
        <w:t xml:space="preserve"> him </w:t>
      </w:r>
      <w:r w:rsidRPr="4D1B02FE" w:rsidR="12669AE6">
        <w:rPr>
          <w:rFonts w:ascii="Times New Roman" w:hAnsi="Times New Roman" w:eastAsia="Times New Roman" w:cs="Times New Roman"/>
          <w:i w:val="0"/>
          <w:iCs w:val="0"/>
          <w:lang w:eastAsia="en-GB"/>
        </w:rPr>
        <w:t>damages</w:t>
      </w:r>
      <w:r w:rsidRPr="4D1B02FE" w:rsidR="35B85BBE">
        <w:rPr>
          <w:rFonts w:ascii="Times New Roman" w:hAnsi="Times New Roman" w:eastAsia="Times New Roman" w:cs="Times New Roman"/>
          <w:i w:val="0"/>
          <w:iCs w:val="0"/>
          <w:lang w:eastAsia="en-GB"/>
        </w:rPr>
        <w:t xml:space="preserve"> and also </w:t>
      </w:r>
      <w:r w:rsidRPr="4D1B02FE" w:rsidR="15860FD0">
        <w:rPr>
          <w:rFonts w:ascii="Times New Roman" w:hAnsi="Times New Roman" w:eastAsia="Times New Roman" w:cs="Times New Roman"/>
          <w:i w:val="0"/>
          <w:iCs w:val="0"/>
          <w:lang w:eastAsia="en-GB"/>
        </w:rPr>
        <w:t>ordered</w:t>
      </w:r>
      <w:r w:rsidRPr="4D1B02FE" w:rsidR="35B85BBE">
        <w:rPr>
          <w:rFonts w:ascii="Times New Roman" w:hAnsi="Times New Roman" w:eastAsia="Times New Roman" w:cs="Times New Roman"/>
          <w:i w:val="0"/>
          <w:iCs w:val="0"/>
          <w:lang w:eastAsia="en-GB"/>
        </w:rPr>
        <w:t xml:space="preserve"> the vetting and approval process of his nomination.</w:t>
      </w:r>
    </w:p>
    <w:p w:rsidR="002350EB" w:rsidP="002350EB" w:rsidRDefault="002350EB" w14:paraId="13569D19" w14:textId="77777777">
      <w:pPr>
        <w:spacing w:line="360" w:lineRule="auto"/>
        <w:textAlignment w:val="baseline"/>
        <w:rPr>
          <w:rFonts w:ascii="Times New Roman" w:hAnsi="Times New Roman" w:eastAsia="Times New Roman" w:cs="Times New Roman"/>
          <w:sz w:val="24"/>
          <w:szCs w:val="24"/>
          <w:lang w:eastAsia="en-GB"/>
        </w:rPr>
      </w:pPr>
      <w:r w:rsidRPr="4D1B02FE" w:rsidR="002350EB">
        <w:rPr>
          <w:rFonts w:ascii="Times New Roman" w:hAnsi="Times New Roman" w:eastAsia="Times New Roman" w:cs="Times New Roman"/>
          <w:sz w:val="24"/>
          <w:szCs w:val="24"/>
          <w:lang w:eastAsia="en-GB"/>
        </w:rPr>
        <w:t>However</w:t>
      </w:r>
      <w:r w:rsidRPr="4D1B02FE" w:rsidR="002350EB">
        <w:rPr>
          <w:rFonts w:ascii="Times New Roman" w:hAnsi="Times New Roman" w:eastAsia="Times New Roman" w:cs="Times New Roman"/>
          <w:sz w:val="24"/>
          <w:szCs w:val="24"/>
          <w:lang w:eastAsia="en-GB"/>
        </w:rPr>
        <w:t>,</w:t>
      </w:r>
      <w:r w:rsidRPr="4D1B02FE" w:rsidR="002350EB">
        <w:rPr>
          <w:rFonts w:ascii="Times New Roman" w:hAnsi="Times New Roman" w:eastAsia="Times New Roman" w:cs="Times New Roman"/>
          <w:sz w:val="24"/>
          <w:szCs w:val="24"/>
          <w:lang w:eastAsia="en-GB"/>
        </w:rPr>
        <w:t xml:space="preserve"> in their practice the courts are guided by the precedent set by Rika J </w:t>
      </w:r>
      <w:r w:rsidRPr="4D1B02FE" w:rsidR="002350EB">
        <w:rPr>
          <w:rFonts w:ascii="Times New Roman" w:hAnsi="Times New Roman" w:eastAsia="Times New Roman" w:cs="Times New Roman"/>
          <w:i w:val="1"/>
          <w:iCs w:val="1"/>
          <w:sz w:val="24"/>
          <w:szCs w:val="24"/>
          <w:lang w:eastAsia="en-GB"/>
        </w:rPr>
        <w:t>in</w:t>
      </w:r>
      <w:r w:rsidRPr="4D1B02FE" w:rsidR="002350EB">
        <w:rPr>
          <w:rFonts w:ascii="Times New Roman" w:hAnsi="Times New Roman" w:eastAsia="Times New Roman" w:cs="Times New Roman"/>
          <w:i w:val="1"/>
          <w:iCs w:val="1"/>
          <w:sz w:val="24"/>
          <w:szCs w:val="24"/>
          <w:lang w:eastAsia="en-GB"/>
        </w:rPr>
        <w:t> </w:t>
      </w:r>
      <w:r w:rsidRPr="4D1B02FE" w:rsidR="002350EB">
        <w:rPr>
          <w:rFonts w:ascii="Times New Roman" w:hAnsi="Times New Roman" w:eastAsia="Times New Roman" w:cs="Times New Roman"/>
          <w:b w:val="1"/>
          <w:bCs w:val="1"/>
          <w:i w:val="1"/>
          <w:iCs w:val="1"/>
          <w:sz w:val="24"/>
          <w:szCs w:val="24"/>
          <w:lang w:eastAsia="en-GB"/>
        </w:rPr>
        <w:t xml:space="preserve">Alfred </w:t>
      </w:r>
      <w:r w:rsidRPr="4D1B02FE" w:rsidR="002350EB">
        <w:rPr>
          <w:rFonts w:ascii="Times New Roman" w:hAnsi="Times New Roman" w:eastAsia="Times New Roman" w:cs="Times New Roman"/>
          <w:b w:val="1"/>
          <w:bCs w:val="1"/>
          <w:i w:val="1"/>
          <w:iCs w:val="1"/>
          <w:sz w:val="24"/>
          <w:szCs w:val="24"/>
          <w:lang w:eastAsia="en-GB"/>
        </w:rPr>
        <w:t>Nyungu</w:t>
      </w:r>
      <w:r w:rsidRPr="4D1B02FE" w:rsidR="002350EB">
        <w:rPr>
          <w:rFonts w:ascii="Times New Roman" w:hAnsi="Times New Roman" w:eastAsia="Times New Roman" w:cs="Times New Roman"/>
          <w:b w:val="1"/>
          <w:bCs w:val="1"/>
          <w:i w:val="1"/>
          <w:iCs w:val="1"/>
          <w:sz w:val="24"/>
          <w:szCs w:val="24"/>
          <w:lang w:eastAsia="en-GB"/>
        </w:rPr>
        <w:t xml:space="preserve"> </w:t>
      </w:r>
      <w:r w:rsidRPr="4D1B02FE" w:rsidR="002350EB">
        <w:rPr>
          <w:rFonts w:ascii="Times New Roman" w:hAnsi="Times New Roman" w:eastAsia="Times New Roman" w:cs="Times New Roman"/>
          <w:b w:val="1"/>
          <w:bCs w:val="1"/>
          <w:i w:val="1"/>
          <w:iCs w:val="1"/>
          <w:sz w:val="24"/>
          <w:szCs w:val="24"/>
          <w:lang w:eastAsia="en-GB"/>
        </w:rPr>
        <w:t>Kimungui</w:t>
      </w:r>
      <w:r w:rsidRPr="4D1B02FE" w:rsidR="002350EB">
        <w:rPr>
          <w:rFonts w:ascii="Times New Roman" w:hAnsi="Times New Roman" w:eastAsia="Times New Roman" w:cs="Times New Roman"/>
          <w:b w:val="1"/>
          <w:bCs w:val="1"/>
          <w:i w:val="1"/>
          <w:iCs w:val="1"/>
          <w:sz w:val="24"/>
          <w:szCs w:val="24"/>
          <w:lang w:eastAsia="en-GB"/>
        </w:rPr>
        <w:t xml:space="preserve"> Vs </w:t>
      </w:r>
      <w:r w:rsidRPr="4D1B02FE" w:rsidR="002350EB">
        <w:rPr>
          <w:rFonts w:ascii="Times New Roman" w:hAnsi="Times New Roman" w:eastAsia="Times New Roman" w:cs="Times New Roman"/>
          <w:b w:val="1"/>
          <w:bCs w:val="1"/>
          <w:i w:val="1"/>
          <w:iCs w:val="1"/>
          <w:sz w:val="24"/>
          <w:szCs w:val="24"/>
          <w:lang w:eastAsia="en-GB"/>
        </w:rPr>
        <w:t>Bomas</w:t>
      </w:r>
      <w:r w:rsidRPr="4D1B02FE" w:rsidR="002350EB">
        <w:rPr>
          <w:rFonts w:ascii="Times New Roman" w:hAnsi="Times New Roman" w:eastAsia="Times New Roman" w:cs="Times New Roman"/>
          <w:b w:val="1"/>
          <w:bCs w:val="1"/>
          <w:i w:val="1"/>
          <w:iCs w:val="1"/>
          <w:sz w:val="24"/>
          <w:szCs w:val="24"/>
          <w:lang w:eastAsia="en-GB"/>
        </w:rPr>
        <w:t xml:space="preserve"> of Kenya</w:t>
      </w:r>
      <w:r w:rsidRPr="4D1B02FE" w:rsidR="002350EB">
        <w:rPr>
          <w:rFonts w:ascii="Times New Roman" w:hAnsi="Times New Roman" w:eastAsia="Times New Roman" w:cs="Times New Roman"/>
          <w:i w:val="1"/>
          <w:iCs w:val="1"/>
          <w:sz w:val="24"/>
          <w:szCs w:val="24"/>
          <w:lang w:eastAsia="en-GB"/>
        </w:rPr>
        <w:t xml:space="preserve"> [2013]</w:t>
      </w:r>
      <w:r w:rsidRPr="4D1B02FE" w:rsidR="002350EB">
        <w:rPr>
          <w:rFonts w:ascii="Times New Roman" w:hAnsi="Times New Roman" w:eastAsia="Times New Roman" w:cs="Times New Roman"/>
          <w:i w:val="1"/>
          <w:iCs w:val="1"/>
          <w:sz w:val="24"/>
          <w:szCs w:val="24"/>
          <w:lang w:eastAsia="en-GB"/>
        </w:rPr>
        <w:t xml:space="preserve"> </w:t>
      </w:r>
      <w:r w:rsidRPr="4D1B02FE" w:rsidR="002350EB">
        <w:rPr>
          <w:rFonts w:ascii="Times New Roman" w:hAnsi="Times New Roman" w:eastAsia="Times New Roman" w:cs="Times New Roman"/>
          <w:sz w:val="24"/>
          <w:szCs w:val="24"/>
          <w:lang w:eastAsia="en-GB"/>
        </w:rPr>
        <w:t>eKLR</w:t>
      </w:r>
      <w:r w:rsidRPr="4D1B02FE" w:rsidR="002350EB">
        <w:rPr>
          <w:rFonts w:ascii="Times New Roman" w:hAnsi="Times New Roman" w:eastAsia="Times New Roman" w:cs="Times New Roman"/>
          <w:b w:val="1"/>
          <w:bCs w:val="1"/>
          <w:sz w:val="24"/>
          <w:szCs w:val="24"/>
          <w:u w:val="single"/>
          <w:lang w:eastAsia="en-GB"/>
        </w:rPr>
        <w:t> </w:t>
      </w:r>
      <w:r w:rsidRPr="4D1B02FE" w:rsidR="002350EB">
        <w:rPr>
          <w:rFonts w:ascii="Times New Roman" w:hAnsi="Times New Roman" w:eastAsia="Times New Roman" w:cs="Times New Roman"/>
          <w:sz w:val="24"/>
          <w:szCs w:val="24"/>
          <w:lang w:eastAsia="en-GB"/>
        </w:rPr>
        <w:t xml:space="preserve">thus, </w:t>
      </w:r>
    </w:p>
    <w:p w:rsidRPr="00C36A1A" w:rsidR="002350EB" w:rsidP="002350EB" w:rsidRDefault="002350EB" w14:paraId="7CD58A9D" w14:textId="77777777">
      <w:pPr>
        <w:spacing w:line="360" w:lineRule="auto"/>
        <w:ind w:left="720" w:right="713"/>
        <w:jc w:val="both"/>
        <w:textAlignment w:val="baseline"/>
        <w:rPr>
          <w:rFonts w:ascii="Times New Roman" w:hAnsi="Times New Roman" w:eastAsia="Times New Roman" w:cs="Times New Roman"/>
          <w:i/>
          <w:sz w:val="24"/>
          <w:szCs w:val="24"/>
          <w:lang w:eastAsia="en-GB"/>
        </w:rPr>
      </w:pPr>
      <w:r w:rsidRPr="007D3AD2">
        <w:rPr>
          <w:rFonts w:ascii="Times New Roman" w:hAnsi="Times New Roman" w:eastAsia="Times New Roman" w:cs="Times New Roman"/>
          <w:i/>
          <w:sz w:val="24"/>
          <w:szCs w:val="24"/>
          <w:lang w:eastAsia="en-GB"/>
        </w:rPr>
        <w:t>“</w:t>
      </w:r>
      <w:r w:rsidRPr="007D3AD2">
        <w:rPr>
          <w:rFonts w:ascii="Times New Roman" w:hAnsi="Times New Roman" w:eastAsia="Times New Roman" w:cs="Times New Roman"/>
          <w:bCs/>
          <w:i/>
          <w:sz w:val="24"/>
          <w:szCs w:val="24"/>
          <w:lang w:eastAsia="en-GB"/>
        </w:rPr>
        <w:t>The Employment Act does not intend that Courts take away managerial prerogatives from employers. To give the interim order would mean the employer does not have any more say in the contract of employment it has authored. This would be contrary to the intention of the Employment Act, which seeks to merely protect the weaker of the bargaining partners, not deprive the employer the power to run its business altogether.</w:t>
      </w:r>
      <w:r w:rsidRPr="007D3AD2">
        <w:rPr>
          <w:rFonts w:ascii="Times New Roman" w:hAnsi="Times New Roman" w:eastAsia="Times New Roman" w:cs="Times New Roman"/>
          <w:i/>
          <w:sz w:val="24"/>
          <w:szCs w:val="24"/>
          <w:lang w:eastAsia="en-GB"/>
        </w:rPr>
        <w:t>”</w:t>
      </w:r>
      <w:r w:rsidRPr="00C36A1A">
        <w:rPr>
          <w:rFonts w:ascii="Times New Roman" w:hAnsi="Times New Roman" w:eastAsia="Times New Roman" w:cs="Times New Roman"/>
          <w:sz w:val="24"/>
          <w:szCs w:val="24"/>
          <w:lang w:val="en-GB" w:eastAsia="en-GB"/>
        </w:rPr>
        <w:t> </w:t>
      </w:r>
    </w:p>
    <w:p w:rsidR="002350EB" w:rsidP="002350EB" w:rsidRDefault="002350EB" w14:paraId="2733B4A1" w14:textId="77777777">
      <w:pPr>
        <w:spacing w:line="360" w:lineRule="auto"/>
        <w:textAlignment w:val="baseline"/>
        <w:rPr>
          <w:rFonts w:ascii="Times New Roman" w:hAnsi="Times New Roman" w:eastAsia="Times New Roman" w:cs="Times New Roman"/>
          <w:sz w:val="24"/>
          <w:szCs w:val="24"/>
          <w:lang w:eastAsia="en-GB"/>
        </w:rPr>
      </w:pPr>
      <w:r w:rsidRPr="00C36A1A">
        <w:rPr>
          <w:rFonts w:ascii="Times New Roman" w:hAnsi="Times New Roman" w:eastAsia="Times New Roman" w:cs="Times New Roman"/>
          <w:sz w:val="24"/>
          <w:szCs w:val="24"/>
          <w:lang w:eastAsia="en-GB"/>
        </w:rPr>
        <w:t xml:space="preserve">And further, </w:t>
      </w:r>
    </w:p>
    <w:p w:rsidRPr="00C36A1A" w:rsidR="002350EB" w:rsidP="002350EB" w:rsidRDefault="002350EB" w14:paraId="05A54741" w14:textId="77777777">
      <w:pPr>
        <w:spacing w:line="360" w:lineRule="auto"/>
        <w:ind w:left="720" w:right="713"/>
        <w:jc w:val="both"/>
        <w:textAlignment w:val="baseline"/>
        <w:rPr>
          <w:rFonts w:ascii="Segoe UI" w:hAnsi="Segoe UI" w:eastAsia="Times New Roman" w:cs="Segoe UI"/>
          <w:i/>
          <w:sz w:val="24"/>
          <w:szCs w:val="24"/>
          <w:lang w:val="en-GB" w:eastAsia="en-GB"/>
        </w:rPr>
      </w:pPr>
      <w:r w:rsidRPr="007D3AD2">
        <w:rPr>
          <w:rFonts w:ascii="Times New Roman" w:hAnsi="Times New Roman" w:eastAsia="Times New Roman" w:cs="Times New Roman"/>
          <w:i/>
          <w:szCs w:val="24"/>
          <w:lang w:eastAsia="en-GB"/>
        </w:rPr>
        <w:t>“</w:t>
      </w:r>
      <w:r w:rsidRPr="007D3AD2">
        <w:rPr>
          <w:rFonts w:ascii="Times New Roman" w:hAnsi="Times New Roman" w:eastAsia="Times New Roman" w:cs="Times New Roman"/>
          <w:bCs/>
          <w:i/>
          <w:szCs w:val="24"/>
          <w:lang w:eastAsia="en-GB"/>
        </w:rPr>
        <w:t>14. The Industrial Court should be cautious in exercising its jurisdiction, so as not to appear to take over and exercise managerial prerogatives at workplaces. Grant of interim orders that have the effect of limiting genuine exercise by the management of its rights at the workplace should be avoided. Termination of employment, and initiation of disciplinary processes at the work place, are presumed to be management prerogatives. The Court should be slow in intervening, particularly at interlocutory stages otherwise the Court would be deemed to be directing the employers in regulation of their employees.</w:t>
      </w:r>
      <w:r w:rsidRPr="007D3AD2">
        <w:rPr>
          <w:rFonts w:ascii="Times New Roman" w:hAnsi="Times New Roman" w:eastAsia="Times New Roman" w:cs="Times New Roman"/>
          <w:i/>
          <w:szCs w:val="24"/>
          <w:lang w:eastAsia="en-GB"/>
        </w:rPr>
        <w:t>”</w:t>
      </w:r>
    </w:p>
    <w:p w:rsidR="002350EB" w:rsidP="002350EB" w:rsidRDefault="002350EB" w14:paraId="30AB3605" w14:textId="713979DA">
      <w:pPr>
        <w:spacing w:line="360" w:lineRule="auto"/>
        <w:textAlignment w:val="baseline"/>
        <w:rPr>
          <w:rFonts w:ascii="Times New Roman" w:hAnsi="Times New Roman" w:eastAsia="Times New Roman" w:cs="Times New Roman"/>
          <w:sz w:val="24"/>
          <w:szCs w:val="24"/>
          <w:lang w:eastAsia="en-GB"/>
        </w:rPr>
      </w:pPr>
      <w:r w:rsidRPr="4D1B02FE" w:rsidR="002350EB">
        <w:rPr>
          <w:rFonts w:ascii="Times New Roman" w:hAnsi="Times New Roman" w:eastAsia="Times New Roman" w:cs="Times New Roman"/>
          <w:sz w:val="24"/>
          <w:szCs w:val="24"/>
          <w:lang w:eastAsia="en-GB"/>
        </w:rPr>
        <w:t xml:space="preserve">In cases where the courts are </w:t>
      </w:r>
      <w:r w:rsidRPr="4D1B02FE" w:rsidR="002350EB">
        <w:rPr>
          <w:rFonts w:ascii="Times New Roman" w:hAnsi="Times New Roman" w:eastAsia="Times New Roman" w:cs="Times New Roman"/>
          <w:sz w:val="24"/>
          <w:szCs w:val="24"/>
          <w:lang w:eastAsia="en-GB"/>
        </w:rPr>
        <w:t>seeking</w:t>
      </w:r>
      <w:r w:rsidRPr="4D1B02FE" w:rsidR="002350EB">
        <w:rPr>
          <w:rFonts w:ascii="Times New Roman" w:hAnsi="Times New Roman" w:eastAsia="Times New Roman" w:cs="Times New Roman"/>
          <w:sz w:val="24"/>
          <w:szCs w:val="24"/>
          <w:lang w:eastAsia="en-GB"/>
        </w:rPr>
        <w:t xml:space="preserve"> to interfere with the </w:t>
      </w:r>
      <w:r w:rsidRPr="4D1B02FE" w:rsidR="489A2320">
        <w:rPr>
          <w:rFonts w:ascii="Times New Roman" w:hAnsi="Times New Roman" w:eastAsia="Times New Roman" w:cs="Times New Roman"/>
          <w:sz w:val="24"/>
          <w:szCs w:val="24"/>
          <w:lang w:eastAsia="en-GB"/>
        </w:rPr>
        <w:t>employers'</w:t>
      </w:r>
      <w:r w:rsidRPr="4D1B02FE" w:rsidR="002350EB">
        <w:rPr>
          <w:rFonts w:ascii="Times New Roman" w:hAnsi="Times New Roman" w:eastAsia="Times New Roman" w:cs="Times New Roman"/>
          <w:sz w:val="24"/>
          <w:szCs w:val="24"/>
          <w:lang w:eastAsia="en-GB"/>
        </w:rPr>
        <w:t xml:space="preserve"> powers, the court follows its opinion in the ruling </w:t>
      </w:r>
      <w:r w:rsidRPr="4D1B02FE" w:rsidR="2029BA7A">
        <w:rPr>
          <w:rFonts w:ascii="Times New Roman" w:hAnsi="Times New Roman" w:eastAsia="Times New Roman" w:cs="Times New Roman"/>
          <w:sz w:val="24"/>
          <w:szCs w:val="24"/>
          <w:lang w:eastAsia="en-GB"/>
        </w:rPr>
        <w:t xml:space="preserve">of </w:t>
      </w:r>
      <w:r w:rsidRPr="4D1B02FE" w:rsidR="2029BA7A">
        <w:rPr>
          <w:rFonts w:ascii="Times New Roman" w:hAnsi="Times New Roman" w:eastAsia="Times New Roman" w:cs="Times New Roman"/>
          <w:b w:val="1"/>
          <w:bCs w:val="1"/>
          <w:sz w:val="24"/>
          <w:szCs w:val="24"/>
          <w:lang w:eastAsia="en-GB"/>
        </w:rPr>
        <w:t xml:space="preserve">Geoffrey </w:t>
      </w:r>
      <w:r w:rsidRPr="4D1B02FE" w:rsidR="2029BA7A">
        <w:rPr>
          <w:rFonts w:ascii="Times New Roman" w:hAnsi="Times New Roman" w:eastAsia="Times New Roman" w:cs="Times New Roman"/>
          <w:b w:val="1"/>
          <w:bCs w:val="1"/>
          <w:sz w:val="24"/>
          <w:szCs w:val="24"/>
          <w:lang w:eastAsia="en-GB"/>
        </w:rPr>
        <w:t>Mworia</w:t>
      </w:r>
      <w:r w:rsidRPr="4D1B02FE" w:rsidR="2029BA7A">
        <w:rPr>
          <w:rFonts w:ascii="Times New Roman" w:hAnsi="Times New Roman" w:eastAsia="Times New Roman" w:cs="Times New Roman"/>
          <w:b w:val="1"/>
          <w:bCs w:val="1"/>
          <w:sz w:val="24"/>
          <w:szCs w:val="24"/>
          <w:lang w:eastAsia="en-GB"/>
        </w:rPr>
        <w:t>-Versus- Water Resources Management Authority and 2 others [2015]</w:t>
      </w:r>
      <w:r w:rsidRPr="4D1B02FE" w:rsidR="2029BA7A">
        <w:rPr>
          <w:rFonts w:ascii="Times New Roman" w:hAnsi="Times New Roman" w:eastAsia="Times New Roman" w:cs="Times New Roman"/>
          <w:b w:val="1"/>
          <w:bCs w:val="1"/>
          <w:sz w:val="24"/>
          <w:szCs w:val="24"/>
          <w:lang w:eastAsia="en-GB"/>
        </w:rPr>
        <w:t>eKLR</w:t>
      </w:r>
      <w:r w:rsidRPr="4D1B02FE" w:rsidR="2029BA7A">
        <w:rPr>
          <w:rFonts w:ascii="Times New Roman" w:hAnsi="Times New Roman" w:eastAsia="Times New Roman" w:cs="Times New Roman"/>
          <w:sz w:val="24"/>
          <w:szCs w:val="24"/>
          <w:lang w:eastAsia="en-GB"/>
        </w:rPr>
        <w:t xml:space="preserve"> </w:t>
      </w:r>
      <w:r w:rsidRPr="4D1B02FE" w:rsidR="2598D81E">
        <w:rPr>
          <w:rFonts w:ascii="Times New Roman" w:hAnsi="Times New Roman" w:eastAsia="Times New Roman" w:cs="Times New Roman"/>
          <w:sz w:val="24"/>
          <w:szCs w:val="24"/>
          <w:lang w:eastAsia="en-GB"/>
        </w:rPr>
        <w:t>stated:</w:t>
      </w:r>
    </w:p>
    <w:p w:rsidRPr="002350EB" w:rsidR="002350EB" w:rsidP="002350EB" w:rsidRDefault="002350EB" w14:paraId="18490253" w14:textId="5B8534CA">
      <w:pPr>
        <w:spacing w:line="360" w:lineRule="auto"/>
        <w:ind w:left="720" w:right="713"/>
        <w:jc w:val="both"/>
        <w:textAlignment w:val="baseline"/>
        <w:rPr>
          <w:rStyle w:val="eop"/>
          <w:rFonts w:ascii="Times New Roman" w:hAnsi="Times New Roman" w:eastAsia="Times New Roman" w:cs="Times New Roman"/>
          <w:bCs/>
          <w:i/>
          <w:szCs w:val="24"/>
          <w:lang w:eastAsia="en-GB"/>
        </w:rPr>
      </w:pPr>
      <w:r w:rsidRPr="4D1B02FE" w:rsidR="002350EB">
        <w:rPr>
          <w:rFonts w:ascii="Times New Roman" w:hAnsi="Times New Roman" w:eastAsia="Times New Roman" w:cs="Times New Roman"/>
          <w:i w:val="1"/>
          <w:iCs w:val="1"/>
          <w:lang w:eastAsia="en-GB"/>
        </w:rPr>
        <w:t>“The principles are clear.</w:t>
      </w:r>
      <w:r w:rsidRPr="4D1B02FE" w:rsidR="002350EB">
        <w:rPr>
          <w:rFonts w:ascii="Times New Roman" w:hAnsi="Times New Roman" w:eastAsia="Times New Roman" w:cs="Times New Roman"/>
          <w:i w:val="1"/>
          <w:iCs w:val="1"/>
          <w:lang w:val="en-GB" w:eastAsia="en-GB"/>
        </w:rPr>
        <w:t xml:space="preserve"> </w:t>
      </w:r>
      <w:r w:rsidRPr="4D1B02FE" w:rsidR="002350EB">
        <w:rPr>
          <w:rFonts w:ascii="Times New Roman" w:hAnsi="Times New Roman" w:eastAsia="Times New Roman" w:cs="Times New Roman"/>
          <w:i w:val="1"/>
          <w:iCs w:val="1"/>
          <w:lang w:eastAsia="en-GB"/>
        </w:rPr>
        <w:t>The court will very sparingly interfere in the employer’s entitlement to perform any of the human resource functions such as recruitment, appointment, promotion, transfer, disciplinary control, redundancy, or any other human resource function. To interfere, the applicant must show that the employer is proceeding in a manner that is in contravention of the provision of the Constitution or legislation; or in breach of the agreement between the parties; or in a manner that is manifestly unfair in the circumstances of the case; or the internal dispute procedure must have been exhausted or the employer is proceeding in a manner that makes it impossible to deal with the breach through the employer’s internal process.”</w:t>
      </w:r>
    </w:p>
    <w:p w:rsidRPr="009766E3" w:rsidR="00DD0478" w:rsidP="4D1B02FE" w:rsidRDefault="00DD0478" w14:paraId="3B005564" w14:textId="57F34AEF">
      <w:pPr>
        <w:spacing w:after="0" w:line="360" w:lineRule="auto"/>
        <w:ind w:left="-20" w:right="-20"/>
        <w:jc w:val="both"/>
        <w:rPr>
          <w:rFonts w:ascii="Times New Roman" w:hAnsi="Times New Roman" w:eastAsia="Times New Roman" w:cs="Times New Roman"/>
          <w:sz w:val="24"/>
          <w:szCs w:val="24"/>
        </w:rPr>
      </w:pPr>
      <w:r w:rsidRPr="4D1B02FE" w:rsidR="624D954C">
        <w:rPr>
          <w:rFonts w:ascii="Times New Roman" w:hAnsi="Times New Roman" w:eastAsia="Times New Roman" w:cs="Times New Roman"/>
          <w:b w:val="0"/>
          <w:bCs w:val="0"/>
          <w:i w:val="0"/>
          <w:iCs w:val="0"/>
          <w:sz w:val="24"/>
          <w:szCs w:val="24"/>
          <w:u w:val="none"/>
        </w:rPr>
        <w:t xml:space="preserve">Further, in the </w:t>
      </w:r>
      <w:r w:rsidRPr="4D1B02FE" w:rsidR="00DD0478">
        <w:rPr>
          <w:rFonts w:ascii="Times New Roman" w:hAnsi="Times New Roman" w:eastAsia="Times New Roman" w:cs="Times New Roman"/>
          <w:b w:val="1"/>
          <w:bCs w:val="1"/>
          <w:i w:val="0"/>
          <w:iCs w:val="0"/>
          <w:sz w:val="24"/>
          <w:szCs w:val="24"/>
          <w:u w:val="none"/>
        </w:rPr>
        <w:t>Lempaa</w:t>
      </w:r>
      <w:r w:rsidRPr="4D1B02FE" w:rsidR="00DD0478">
        <w:rPr>
          <w:rFonts w:ascii="Times New Roman" w:hAnsi="Times New Roman" w:eastAsia="Times New Roman" w:cs="Times New Roman"/>
          <w:b w:val="1"/>
          <w:bCs w:val="1"/>
          <w:i w:val="0"/>
          <w:iCs w:val="0"/>
          <w:sz w:val="24"/>
          <w:szCs w:val="24"/>
          <w:u w:val="none"/>
        </w:rPr>
        <w:t xml:space="preserve"> Vincent </w:t>
      </w:r>
      <w:r w:rsidRPr="4D1B02FE" w:rsidR="00DD0478">
        <w:rPr>
          <w:rFonts w:ascii="Times New Roman" w:hAnsi="Times New Roman" w:eastAsia="Times New Roman" w:cs="Times New Roman"/>
          <w:b w:val="1"/>
          <w:bCs w:val="1"/>
          <w:i w:val="0"/>
          <w:iCs w:val="0"/>
          <w:sz w:val="24"/>
          <w:szCs w:val="24"/>
          <w:u w:val="none"/>
        </w:rPr>
        <w:t>Suyianka</w:t>
      </w:r>
      <w:r w:rsidRPr="4D1B02FE" w:rsidR="00DD0478">
        <w:rPr>
          <w:rFonts w:ascii="Times New Roman" w:hAnsi="Times New Roman" w:eastAsia="Times New Roman" w:cs="Times New Roman"/>
          <w:b w:val="1"/>
          <w:bCs w:val="1"/>
          <w:i w:val="0"/>
          <w:iCs w:val="0"/>
          <w:sz w:val="24"/>
          <w:szCs w:val="24"/>
          <w:u w:val="none"/>
        </w:rPr>
        <w:t xml:space="preserve"> v Commission on Administrative of Justice Selection Panel &amp; Another</w:t>
      </w:r>
      <w:r w:rsidRPr="4D1B02FE" w:rsidR="1DB83E11">
        <w:rPr>
          <w:rFonts w:ascii="Times New Roman" w:hAnsi="Times New Roman" w:eastAsia="Times New Roman" w:cs="Times New Roman"/>
          <w:b w:val="1"/>
          <w:bCs w:val="1"/>
          <w:i w:val="0"/>
          <w:iCs w:val="0"/>
          <w:sz w:val="24"/>
          <w:szCs w:val="24"/>
          <w:u w:val="none"/>
        </w:rPr>
        <w:t xml:space="preserve"> t</w:t>
      </w:r>
      <w:r w:rsidRPr="4D1B02FE" w:rsidR="00DD0478">
        <w:rPr>
          <w:rFonts w:ascii="Times New Roman" w:hAnsi="Times New Roman" w:eastAsia="Times New Roman" w:cs="Times New Roman"/>
          <w:sz w:val="24"/>
          <w:szCs w:val="24"/>
        </w:rPr>
        <w:t xml:space="preserve">he petitioner was an applicant for the </w:t>
      </w:r>
      <w:r w:rsidRPr="4D1B02FE" w:rsidR="00DD0478">
        <w:rPr>
          <w:rFonts w:ascii="Times New Roman" w:hAnsi="Times New Roman" w:eastAsia="Times New Roman" w:cs="Times New Roman"/>
          <w:sz w:val="24"/>
          <w:szCs w:val="24"/>
        </w:rPr>
        <w:t>member</w:t>
      </w:r>
      <w:r w:rsidRPr="4D1B02FE" w:rsidR="00DD0478">
        <w:rPr>
          <w:rFonts w:ascii="Times New Roman" w:hAnsi="Times New Roman" w:eastAsia="Times New Roman" w:cs="Times New Roman"/>
          <w:sz w:val="24"/>
          <w:szCs w:val="24"/>
        </w:rPr>
        <w:t xml:space="preserve"> of the CAJ following an advertisement by the respondent. The respondent published 15 out of 388 applicants that it had </w:t>
      </w:r>
      <w:r w:rsidRPr="4D1B02FE" w:rsidR="00DD0478">
        <w:rPr>
          <w:rFonts w:ascii="Times New Roman" w:hAnsi="Times New Roman" w:eastAsia="Times New Roman" w:cs="Times New Roman"/>
          <w:sz w:val="24"/>
          <w:szCs w:val="24"/>
        </w:rPr>
        <w:t>shortlisted</w:t>
      </w:r>
      <w:r w:rsidRPr="4D1B02FE" w:rsidR="00DD0478">
        <w:rPr>
          <w:rFonts w:ascii="Times New Roman" w:hAnsi="Times New Roman" w:eastAsia="Times New Roman" w:cs="Times New Roman"/>
          <w:sz w:val="24"/>
          <w:szCs w:val="24"/>
        </w:rPr>
        <w:t xml:space="preserve"> and the petitioner was not among the 15. The petitioner wrote a letter to the respondent seeking information on the criteria used during the shortlisting, minutes of the sitting that arrived </w:t>
      </w:r>
      <w:r w:rsidRPr="4D1B02FE" w:rsidR="00DD0478">
        <w:rPr>
          <w:rFonts w:ascii="Times New Roman" w:hAnsi="Times New Roman" w:eastAsia="Times New Roman" w:cs="Times New Roman"/>
          <w:sz w:val="24"/>
          <w:szCs w:val="24"/>
        </w:rPr>
        <w:t>to</w:t>
      </w:r>
      <w:r w:rsidRPr="4D1B02FE" w:rsidR="00DD0478">
        <w:rPr>
          <w:rFonts w:ascii="Times New Roman" w:hAnsi="Times New Roman" w:eastAsia="Times New Roman" w:cs="Times New Roman"/>
          <w:sz w:val="24"/>
          <w:szCs w:val="24"/>
        </w:rPr>
        <w:t xml:space="preserve"> the decision that the petitioner should not be shortlisted and the reasons why 15 out of 388 shortlisted names were published. The respondent did not respond to the letter thus prompting him to file a petition seeking remedies for violation of his right to access information and a right to a fair administrative action. It was held that the petitioner had failed to </w:t>
      </w:r>
      <w:r w:rsidRPr="4D1B02FE" w:rsidR="00DD0478">
        <w:rPr>
          <w:rFonts w:ascii="Times New Roman" w:hAnsi="Times New Roman" w:eastAsia="Times New Roman" w:cs="Times New Roman"/>
          <w:sz w:val="24"/>
          <w:szCs w:val="24"/>
        </w:rPr>
        <w:t>demonstrate</w:t>
      </w:r>
      <w:r w:rsidRPr="4D1B02FE" w:rsidR="00DD0478">
        <w:rPr>
          <w:rFonts w:ascii="Times New Roman" w:hAnsi="Times New Roman" w:eastAsia="Times New Roman" w:cs="Times New Roman"/>
          <w:sz w:val="24"/>
          <w:szCs w:val="24"/>
        </w:rPr>
        <w:t xml:space="preserve"> that his rights were violated and thus his prayers could not be granted.</w:t>
      </w:r>
    </w:p>
    <w:p w:rsidR="4D1B02FE" w:rsidP="4D1B02FE" w:rsidRDefault="4D1B02FE" w14:paraId="6C80162D" w14:textId="62F9AD8E">
      <w:pPr>
        <w:pStyle w:val="Normal"/>
        <w:spacing w:after="0" w:line="360" w:lineRule="auto"/>
        <w:ind w:left="-20" w:right="-20"/>
        <w:jc w:val="both"/>
        <w:rPr>
          <w:rFonts w:ascii="Times New Roman" w:hAnsi="Times New Roman" w:eastAsia="Times New Roman" w:cs="Times New Roman"/>
          <w:sz w:val="24"/>
          <w:szCs w:val="24"/>
        </w:rPr>
      </w:pPr>
    </w:p>
    <w:p w:rsidRPr="00DD0478" w:rsidR="00DD0478" w:rsidP="4D1B02FE" w:rsidRDefault="00DD0478" w14:paraId="04C66F88" w14:textId="2FFCDB7B">
      <w:pPr>
        <w:spacing w:after="0" w:line="360" w:lineRule="auto"/>
        <w:ind w:left="-20" w:right="-20"/>
        <w:jc w:val="both"/>
        <w:rPr>
          <w:rFonts w:ascii="Times New Roman" w:hAnsi="Times New Roman" w:eastAsia="Times New Roman" w:cs="Times New Roman"/>
          <w:sz w:val="24"/>
          <w:szCs w:val="24"/>
        </w:rPr>
      </w:pPr>
      <w:r w:rsidRPr="4D1B02FE" w:rsidR="09C37E46">
        <w:rPr>
          <w:rFonts w:ascii="Times New Roman" w:hAnsi="Times New Roman" w:eastAsia="Times New Roman" w:cs="Times New Roman"/>
          <w:b w:val="0"/>
          <w:bCs w:val="0"/>
          <w:i w:val="0"/>
          <w:iCs w:val="0"/>
          <w:sz w:val="24"/>
          <w:szCs w:val="24"/>
          <w:u w:val="none"/>
        </w:rPr>
        <w:t xml:space="preserve">In the </w:t>
      </w:r>
      <w:r w:rsidRPr="4D1B02FE" w:rsidR="00DD0478">
        <w:rPr>
          <w:rFonts w:ascii="Times New Roman" w:hAnsi="Times New Roman" w:eastAsia="Times New Roman" w:cs="Times New Roman"/>
          <w:b w:val="1"/>
          <w:bCs w:val="1"/>
          <w:i w:val="0"/>
          <w:iCs w:val="0"/>
          <w:sz w:val="24"/>
          <w:szCs w:val="24"/>
          <w:u w:val="none"/>
        </w:rPr>
        <w:t>Suyianka</w:t>
      </w:r>
      <w:r w:rsidRPr="4D1B02FE" w:rsidR="00DD0478">
        <w:rPr>
          <w:rFonts w:ascii="Times New Roman" w:hAnsi="Times New Roman" w:eastAsia="Times New Roman" w:cs="Times New Roman"/>
          <w:b w:val="1"/>
          <w:bCs w:val="1"/>
          <w:i w:val="0"/>
          <w:iCs w:val="0"/>
          <w:sz w:val="24"/>
          <w:szCs w:val="24"/>
          <w:u w:val="none"/>
        </w:rPr>
        <w:t xml:space="preserve"> </w:t>
      </w:r>
      <w:r w:rsidRPr="4D1B02FE" w:rsidR="00DD0478">
        <w:rPr>
          <w:rFonts w:ascii="Times New Roman" w:hAnsi="Times New Roman" w:eastAsia="Times New Roman" w:cs="Times New Roman"/>
          <w:b w:val="1"/>
          <w:bCs w:val="1"/>
          <w:i w:val="0"/>
          <w:iCs w:val="0"/>
          <w:sz w:val="24"/>
          <w:szCs w:val="24"/>
          <w:u w:val="none"/>
        </w:rPr>
        <w:t>Lempaa</w:t>
      </w:r>
      <w:r w:rsidRPr="4D1B02FE" w:rsidR="00DD0478">
        <w:rPr>
          <w:rFonts w:ascii="Times New Roman" w:hAnsi="Times New Roman" w:eastAsia="Times New Roman" w:cs="Times New Roman"/>
          <w:b w:val="1"/>
          <w:bCs w:val="1"/>
          <w:i w:val="0"/>
          <w:iCs w:val="0"/>
          <w:sz w:val="24"/>
          <w:szCs w:val="24"/>
          <w:u w:val="none"/>
        </w:rPr>
        <w:t xml:space="preserve"> v Teachers Service Commission &amp; Another</w:t>
      </w:r>
      <w:r w:rsidRPr="4D1B02FE" w:rsidR="193F3090">
        <w:rPr>
          <w:rFonts w:ascii="Times New Roman" w:hAnsi="Times New Roman" w:eastAsia="Times New Roman" w:cs="Times New Roman"/>
          <w:b w:val="1"/>
          <w:bCs w:val="1"/>
          <w:i w:val="0"/>
          <w:iCs w:val="0"/>
          <w:sz w:val="24"/>
          <w:szCs w:val="24"/>
          <w:u w:val="none"/>
        </w:rPr>
        <w:t xml:space="preserve"> </w:t>
      </w:r>
      <w:r w:rsidRPr="4D1B02FE" w:rsidR="193F3090">
        <w:rPr>
          <w:rFonts w:ascii="Times New Roman" w:hAnsi="Times New Roman" w:eastAsia="Times New Roman" w:cs="Times New Roman"/>
          <w:b w:val="0"/>
          <w:bCs w:val="0"/>
          <w:i w:val="0"/>
          <w:iCs w:val="0"/>
          <w:sz w:val="24"/>
          <w:szCs w:val="24"/>
          <w:u w:val="none"/>
        </w:rPr>
        <w:t>t</w:t>
      </w:r>
      <w:r w:rsidRPr="4D1B02FE" w:rsidR="00DD0478">
        <w:rPr>
          <w:rFonts w:ascii="Times New Roman" w:hAnsi="Times New Roman" w:eastAsia="Times New Roman" w:cs="Times New Roman"/>
          <w:sz w:val="24"/>
          <w:szCs w:val="24"/>
        </w:rPr>
        <w:t xml:space="preserve">he petitioner filed a petition to challenge the constitutionality and legality of the 1st respondent’s recruitment process which in his view was discriminatory by including </w:t>
      </w:r>
      <w:r w:rsidRPr="4D1B02FE" w:rsidR="00DD0478">
        <w:rPr>
          <w:rFonts w:ascii="Times New Roman" w:hAnsi="Times New Roman" w:eastAsia="Times New Roman" w:cs="Times New Roman"/>
          <w:sz w:val="24"/>
          <w:szCs w:val="24"/>
        </w:rPr>
        <w:t>a must</w:t>
      </w:r>
      <w:r w:rsidRPr="4D1B02FE" w:rsidR="00DD0478">
        <w:rPr>
          <w:rFonts w:ascii="Times New Roman" w:hAnsi="Times New Roman" w:eastAsia="Times New Roman" w:cs="Times New Roman"/>
          <w:sz w:val="24"/>
          <w:szCs w:val="24"/>
        </w:rPr>
        <w:t xml:space="preserve"> condition that for a person to qualify as a secondary school teacher, he or she must be of the age of 45 and below. </w:t>
      </w:r>
      <w:r w:rsidRPr="4D1B02FE" w:rsidR="00DD0478">
        <w:rPr>
          <w:rFonts w:ascii="Times New Roman" w:hAnsi="Times New Roman" w:eastAsia="Times New Roman" w:cs="Times New Roman"/>
          <w:sz w:val="24"/>
          <w:szCs w:val="24"/>
        </w:rPr>
        <w:t>He argued that the age of retirement for teachers is 60 years thus restricting the entry age to 45 was denying an opportunity to serve for the remaining 15 years.</w:t>
      </w:r>
      <w:r w:rsidRPr="4D1B02FE" w:rsidR="00DD0478">
        <w:rPr>
          <w:rFonts w:ascii="Times New Roman" w:hAnsi="Times New Roman" w:eastAsia="Times New Roman" w:cs="Times New Roman"/>
          <w:sz w:val="24"/>
          <w:szCs w:val="24"/>
        </w:rPr>
        <w:t xml:space="preserve"> </w:t>
      </w:r>
      <w:r w:rsidRPr="4D1B02FE" w:rsidR="00DD0478">
        <w:rPr>
          <w:rFonts w:ascii="Times New Roman" w:hAnsi="Times New Roman" w:eastAsia="Times New Roman" w:cs="Times New Roman"/>
          <w:sz w:val="24"/>
          <w:szCs w:val="24"/>
        </w:rPr>
        <w:t>The respondent on the other hand averred that the age restriction was introduced among other reasons, to maintain efficiency.</w:t>
      </w:r>
      <w:r w:rsidRPr="4D1B02FE" w:rsidR="00DD0478">
        <w:rPr>
          <w:rFonts w:ascii="Times New Roman" w:hAnsi="Times New Roman" w:eastAsia="Times New Roman" w:cs="Times New Roman"/>
          <w:sz w:val="24"/>
          <w:szCs w:val="24"/>
        </w:rPr>
        <w:t xml:space="preserve">  The court found out that the respondent had failed to </w:t>
      </w:r>
      <w:r w:rsidRPr="4D1B02FE" w:rsidR="00DD0478">
        <w:rPr>
          <w:rFonts w:ascii="Times New Roman" w:hAnsi="Times New Roman" w:eastAsia="Times New Roman" w:cs="Times New Roman"/>
          <w:sz w:val="24"/>
          <w:szCs w:val="24"/>
        </w:rPr>
        <w:t>demonstrate</w:t>
      </w:r>
      <w:r w:rsidRPr="4D1B02FE" w:rsidR="00DD0478">
        <w:rPr>
          <w:rFonts w:ascii="Times New Roman" w:hAnsi="Times New Roman" w:eastAsia="Times New Roman" w:cs="Times New Roman"/>
          <w:sz w:val="24"/>
          <w:szCs w:val="24"/>
        </w:rPr>
        <w:t xml:space="preserve"> that men and women above the age of 45 could not effectively serve as teachers and that the respondent had no justifiable reason to set regulations limiting the entry age to 45. The court therefore held that the age limit was unconstitutional thus void ab initio since the respondent </w:t>
      </w:r>
      <w:r w:rsidRPr="4D1B02FE" w:rsidR="00DD0478">
        <w:rPr>
          <w:rFonts w:ascii="Times New Roman" w:hAnsi="Times New Roman" w:eastAsia="Times New Roman" w:cs="Times New Roman"/>
          <w:sz w:val="24"/>
          <w:szCs w:val="24"/>
        </w:rPr>
        <w:t>sought</w:t>
      </w:r>
      <w:r w:rsidRPr="4D1B02FE" w:rsidR="00DD0478">
        <w:rPr>
          <w:rFonts w:ascii="Times New Roman" w:hAnsi="Times New Roman" w:eastAsia="Times New Roman" w:cs="Times New Roman"/>
          <w:sz w:val="24"/>
          <w:szCs w:val="24"/>
        </w:rPr>
        <w:t xml:space="preserve"> to limit a fundamental right without a proper justification in law.</w:t>
      </w:r>
      <w:bookmarkStart w:name="_GoBack" w:id="4"/>
      <w:bookmarkEnd w:id="4"/>
    </w:p>
    <w:p w:rsidR="4D1B02FE" w:rsidP="4D1B02FE" w:rsidRDefault="4D1B02FE" w14:paraId="7EA6E630" w14:textId="7FDFEBBB">
      <w:pPr>
        <w:pStyle w:val="Normal"/>
        <w:spacing w:after="0" w:line="360" w:lineRule="auto"/>
        <w:ind w:left="-20" w:right="-20"/>
        <w:jc w:val="both"/>
        <w:rPr>
          <w:rFonts w:ascii="Times New Roman" w:hAnsi="Times New Roman" w:eastAsia="Times New Roman" w:cs="Times New Roman"/>
          <w:sz w:val="24"/>
          <w:szCs w:val="24"/>
        </w:rPr>
      </w:pPr>
    </w:p>
    <w:p w:rsidR="02599C06" w:rsidP="4D1B02FE" w:rsidRDefault="02599C06" w14:paraId="424659FE" w14:textId="35A3BA7F">
      <w:pPr>
        <w:pStyle w:val="Normal"/>
        <w:spacing w:after="0" w:line="360" w:lineRule="auto"/>
        <w:ind w:left="-20" w:right="-20"/>
        <w:jc w:val="both"/>
        <w:rPr>
          <w:rFonts w:ascii="Times New Roman" w:hAnsi="Times New Roman" w:eastAsia="Times New Roman" w:cs="Times New Roman"/>
          <w:sz w:val="24"/>
          <w:szCs w:val="24"/>
        </w:rPr>
      </w:pPr>
      <w:r w:rsidRPr="4D1B02FE" w:rsidR="02599C06">
        <w:rPr>
          <w:rFonts w:ascii="Times New Roman" w:hAnsi="Times New Roman" w:eastAsia="Times New Roman" w:cs="Times New Roman"/>
          <w:sz w:val="24"/>
          <w:szCs w:val="24"/>
        </w:rPr>
        <w:t xml:space="preserve">In the </w:t>
      </w:r>
      <w:r w:rsidRPr="4D1B02FE" w:rsidR="02599C06">
        <w:rPr>
          <w:rFonts w:ascii="Times New Roman" w:hAnsi="Times New Roman" w:eastAsia="Times New Roman" w:cs="Times New Roman"/>
          <w:b w:val="1"/>
          <w:bCs w:val="1"/>
          <w:sz w:val="24"/>
          <w:szCs w:val="24"/>
        </w:rPr>
        <w:t xml:space="preserve">David </w:t>
      </w:r>
      <w:r w:rsidRPr="4D1B02FE" w:rsidR="2B3164A7">
        <w:rPr>
          <w:rFonts w:ascii="Times New Roman" w:hAnsi="Times New Roman" w:eastAsia="Times New Roman" w:cs="Times New Roman"/>
          <w:b w:val="1"/>
          <w:bCs w:val="1"/>
          <w:sz w:val="24"/>
          <w:szCs w:val="24"/>
        </w:rPr>
        <w:t>Njoe</w:t>
      </w:r>
      <w:r w:rsidRPr="4D1B02FE" w:rsidR="2B3164A7">
        <w:rPr>
          <w:rFonts w:ascii="Times New Roman" w:hAnsi="Times New Roman" w:eastAsia="Times New Roman" w:cs="Times New Roman"/>
          <w:b w:val="1"/>
          <w:bCs w:val="1"/>
          <w:sz w:val="24"/>
          <w:szCs w:val="24"/>
        </w:rPr>
        <w:t xml:space="preserve"> </w:t>
      </w:r>
      <w:r w:rsidRPr="4D1B02FE" w:rsidR="1349A8F5">
        <w:rPr>
          <w:rFonts w:ascii="Times New Roman" w:hAnsi="Times New Roman" w:eastAsia="Times New Roman" w:cs="Times New Roman"/>
          <w:b w:val="1"/>
          <w:bCs w:val="1"/>
          <w:sz w:val="24"/>
          <w:szCs w:val="24"/>
        </w:rPr>
        <w:t xml:space="preserve">Kithuka vs the Meru University of Science and Technology (2024) </w:t>
      </w:r>
      <w:r w:rsidRPr="4D1B02FE" w:rsidR="1349A8F5">
        <w:rPr>
          <w:rFonts w:ascii="Times New Roman" w:hAnsi="Times New Roman" w:eastAsia="Times New Roman" w:cs="Times New Roman"/>
          <w:b w:val="1"/>
          <w:bCs w:val="1"/>
          <w:sz w:val="24"/>
          <w:szCs w:val="24"/>
        </w:rPr>
        <w:t>eKLR</w:t>
      </w:r>
      <w:r w:rsidRPr="4D1B02FE" w:rsidR="1349A8F5">
        <w:rPr>
          <w:rFonts w:ascii="Times New Roman" w:hAnsi="Times New Roman" w:eastAsia="Times New Roman" w:cs="Times New Roman"/>
          <w:sz w:val="24"/>
          <w:szCs w:val="24"/>
        </w:rPr>
        <w:t xml:space="preserve">, the petitioner asserted that the recruitment process for the HR Manager </w:t>
      </w:r>
      <w:r w:rsidRPr="4D1B02FE" w:rsidR="457FA124">
        <w:rPr>
          <w:rFonts w:ascii="Times New Roman" w:hAnsi="Times New Roman" w:eastAsia="Times New Roman" w:cs="Times New Roman"/>
          <w:sz w:val="24"/>
          <w:szCs w:val="24"/>
        </w:rPr>
        <w:t xml:space="preserve">&amp; Corporation </w:t>
      </w:r>
      <w:r w:rsidRPr="4D1B02FE" w:rsidR="457FA124">
        <w:rPr>
          <w:rFonts w:ascii="Times New Roman" w:hAnsi="Times New Roman" w:eastAsia="Times New Roman" w:cs="Times New Roman"/>
          <w:sz w:val="24"/>
          <w:szCs w:val="24"/>
        </w:rPr>
        <w:t>Secruity</w:t>
      </w:r>
      <w:r w:rsidRPr="4D1B02FE" w:rsidR="457FA124">
        <w:rPr>
          <w:rFonts w:ascii="Times New Roman" w:hAnsi="Times New Roman" w:eastAsia="Times New Roman" w:cs="Times New Roman"/>
          <w:sz w:val="24"/>
          <w:szCs w:val="24"/>
        </w:rPr>
        <w:t xml:space="preserve"> / Head of Legal Affairs</w:t>
      </w:r>
      <w:r w:rsidRPr="4D1B02FE" w:rsidR="279DB7CA">
        <w:rPr>
          <w:rFonts w:ascii="Times New Roman" w:hAnsi="Times New Roman" w:eastAsia="Times New Roman" w:cs="Times New Roman"/>
          <w:sz w:val="24"/>
          <w:szCs w:val="24"/>
        </w:rPr>
        <w:t xml:space="preserve"> was conducted secretly without public advertisements. The actions violated Articles 10 and 73 of the </w:t>
      </w:r>
      <w:r w:rsidRPr="4D1B02FE" w:rsidR="279DB7CA">
        <w:rPr>
          <w:rFonts w:ascii="Times New Roman" w:hAnsi="Times New Roman" w:eastAsia="Times New Roman" w:cs="Times New Roman"/>
          <w:sz w:val="24"/>
          <w:szCs w:val="24"/>
        </w:rPr>
        <w:t>Mwongozo</w:t>
      </w:r>
      <w:r w:rsidRPr="4D1B02FE" w:rsidR="279DB7CA">
        <w:rPr>
          <w:rFonts w:ascii="Times New Roman" w:hAnsi="Times New Roman" w:eastAsia="Times New Roman" w:cs="Times New Roman"/>
          <w:sz w:val="24"/>
          <w:szCs w:val="24"/>
        </w:rPr>
        <w:t xml:space="preserve"> </w:t>
      </w:r>
      <w:r w:rsidRPr="4D1B02FE" w:rsidR="210E3584">
        <w:rPr>
          <w:rFonts w:ascii="Times New Roman" w:hAnsi="Times New Roman" w:eastAsia="Times New Roman" w:cs="Times New Roman"/>
          <w:sz w:val="24"/>
          <w:szCs w:val="24"/>
        </w:rPr>
        <w:t xml:space="preserve">for State Corporations and the </w:t>
      </w:r>
      <w:r w:rsidRPr="4D1B02FE" w:rsidR="210E3584">
        <w:rPr>
          <w:rFonts w:ascii="Times New Roman" w:hAnsi="Times New Roman" w:eastAsia="Times New Roman" w:cs="Times New Roman"/>
          <w:sz w:val="24"/>
          <w:szCs w:val="24"/>
        </w:rPr>
        <w:t>Unversity`s</w:t>
      </w:r>
      <w:r w:rsidRPr="4D1B02FE" w:rsidR="210E3584">
        <w:rPr>
          <w:rFonts w:ascii="Times New Roman" w:hAnsi="Times New Roman" w:eastAsia="Times New Roman" w:cs="Times New Roman"/>
          <w:sz w:val="24"/>
          <w:szCs w:val="24"/>
        </w:rPr>
        <w:t xml:space="preserve"> HR pOLICY.</w:t>
      </w:r>
    </w:p>
    <w:p w:rsidR="210E3584" w:rsidP="4D1B02FE" w:rsidRDefault="210E3584" w14:paraId="3CF1392A" w14:textId="45D5D3AD">
      <w:pPr>
        <w:pStyle w:val="Normal"/>
        <w:spacing w:after="0" w:line="360" w:lineRule="auto"/>
        <w:ind w:left="-20" w:right="-20"/>
        <w:jc w:val="both"/>
        <w:rPr>
          <w:rFonts w:ascii="Times New Roman" w:hAnsi="Times New Roman" w:eastAsia="Times New Roman" w:cs="Times New Roman"/>
          <w:sz w:val="24"/>
          <w:szCs w:val="24"/>
        </w:rPr>
      </w:pPr>
      <w:r w:rsidRPr="4D1B02FE" w:rsidR="210E3584">
        <w:rPr>
          <w:rFonts w:ascii="Times New Roman" w:hAnsi="Times New Roman" w:eastAsia="Times New Roman" w:cs="Times New Roman"/>
          <w:sz w:val="24"/>
          <w:szCs w:val="24"/>
        </w:rPr>
        <w:t xml:space="preserve">The respondent </w:t>
      </w:r>
      <w:r w:rsidRPr="4D1B02FE" w:rsidR="3801B501">
        <w:rPr>
          <w:rFonts w:ascii="Times New Roman" w:hAnsi="Times New Roman" w:eastAsia="Times New Roman" w:cs="Times New Roman"/>
          <w:sz w:val="24"/>
          <w:szCs w:val="24"/>
        </w:rPr>
        <w:t>contended</w:t>
      </w:r>
      <w:r w:rsidRPr="4D1B02FE" w:rsidR="210E3584">
        <w:rPr>
          <w:rFonts w:ascii="Times New Roman" w:hAnsi="Times New Roman" w:eastAsia="Times New Roman" w:cs="Times New Roman"/>
          <w:sz w:val="24"/>
          <w:szCs w:val="24"/>
        </w:rPr>
        <w:t xml:space="preserve"> that the University had to make temporary appointments due </w:t>
      </w:r>
      <w:r w:rsidRPr="4D1B02FE" w:rsidR="2CDF1824">
        <w:rPr>
          <w:rFonts w:ascii="Times New Roman" w:hAnsi="Times New Roman" w:eastAsia="Times New Roman" w:cs="Times New Roman"/>
          <w:sz w:val="24"/>
          <w:szCs w:val="24"/>
        </w:rPr>
        <w:t xml:space="preserve">to the national </w:t>
      </w:r>
      <w:r w:rsidRPr="4D1B02FE" w:rsidR="1A0F2D59">
        <w:rPr>
          <w:rFonts w:ascii="Times New Roman" w:hAnsi="Times New Roman" w:eastAsia="Times New Roman" w:cs="Times New Roman"/>
          <w:sz w:val="24"/>
          <w:szCs w:val="24"/>
        </w:rPr>
        <w:t>recruitment</w:t>
      </w:r>
      <w:r w:rsidRPr="4D1B02FE" w:rsidR="2CDF1824">
        <w:rPr>
          <w:rFonts w:ascii="Times New Roman" w:hAnsi="Times New Roman" w:eastAsia="Times New Roman" w:cs="Times New Roman"/>
          <w:sz w:val="24"/>
          <w:szCs w:val="24"/>
        </w:rPr>
        <w:t xml:space="preserve"> freeze. </w:t>
      </w:r>
      <w:r w:rsidRPr="4D1B02FE" w:rsidR="7024D1B4">
        <w:rPr>
          <w:rFonts w:ascii="Times New Roman" w:hAnsi="Times New Roman" w:eastAsia="Times New Roman" w:cs="Times New Roman"/>
          <w:sz w:val="24"/>
          <w:szCs w:val="24"/>
        </w:rPr>
        <w:t>T</w:t>
      </w:r>
      <w:r w:rsidRPr="4D1B02FE" w:rsidR="2CDF1824">
        <w:rPr>
          <w:rFonts w:ascii="Times New Roman" w:hAnsi="Times New Roman" w:eastAsia="Times New Roman" w:cs="Times New Roman"/>
          <w:sz w:val="24"/>
          <w:szCs w:val="24"/>
        </w:rPr>
        <w:t xml:space="preserve">hat the appointments were made under the University`s statutes </w:t>
      </w:r>
      <w:r w:rsidRPr="4D1B02FE" w:rsidR="73837C55">
        <w:rPr>
          <w:rFonts w:ascii="Times New Roman" w:hAnsi="Times New Roman" w:eastAsia="Times New Roman" w:cs="Times New Roman"/>
          <w:sz w:val="24"/>
          <w:szCs w:val="24"/>
        </w:rPr>
        <w:t>which</w:t>
      </w:r>
      <w:r w:rsidRPr="4D1B02FE" w:rsidR="2CDF1824">
        <w:rPr>
          <w:rFonts w:ascii="Times New Roman" w:hAnsi="Times New Roman" w:eastAsia="Times New Roman" w:cs="Times New Roman"/>
          <w:sz w:val="24"/>
          <w:szCs w:val="24"/>
        </w:rPr>
        <w:t xml:space="preserve"> </w:t>
      </w:r>
      <w:r w:rsidRPr="4D1B02FE" w:rsidR="7AD7CAB5">
        <w:rPr>
          <w:rFonts w:ascii="Times New Roman" w:hAnsi="Times New Roman" w:eastAsia="Times New Roman" w:cs="Times New Roman"/>
          <w:sz w:val="24"/>
          <w:szCs w:val="24"/>
        </w:rPr>
        <w:t>allowed</w:t>
      </w:r>
      <w:r w:rsidRPr="4D1B02FE" w:rsidR="2CDF1824">
        <w:rPr>
          <w:rFonts w:ascii="Times New Roman" w:hAnsi="Times New Roman" w:eastAsia="Times New Roman" w:cs="Times New Roman"/>
          <w:sz w:val="24"/>
          <w:szCs w:val="24"/>
        </w:rPr>
        <w:t xml:space="preserve"> the VC to fill </w:t>
      </w:r>
      <w:r w:rsidRPr="4D1B02FE" w:rsidR="0E8E3415">
        <w:rPr>
          <w:rFonts w:ascii="Times New Roman" w:hAnsi="Times New Roman" w:eastAsia="Times New Roman" w:cs="Times New Roman"/>
          <w:sz w:val="24"/>
          <w:szCs w:val="24"/>
        </w:rPr>
        <w:t>positions on a temporary basis for up to a year.</w:t>
      </w:r>
      <w:r w:rsidRPr="4D1B02FE" w:rsidR="6F92D48D">
        <w:rPr>
          <w:rFonts w:ascii="Times New Roman" w:hAnsi="Times New Roman" w:eastAsia="Times New Roman" w:cs="Times New Roman"/>
          <w:sz w:val="24"/>
          <w:szCs w:val="24"/>
        </w:rPr>
        <w:t xml:space="preserve"> </w:t>
      </w:r>
      <w:r w:rsidRPr="4D1B02FE" w:rsidR="38ED44DF">
        <w:rPr>
          <w:rFonts w:ascii="Times New Roman" w:hAnsi="Times New Roman" w:eastAsia="Times New Roman" w:cs="Times New Roman"/>
          <w:sz w:val="24"/>
          <w:szCs w:val="24"/>
        </w:rPr>
        <w:t xml:space="preserve">Upon filing a petition, the Court </w:t>
      </w:r>
      <w:r w:rsidRPr="4D1B02FE" w:rsidR="5DAA80D5">
        <w:rPr>
          <w:rFonts w:ascii="Times New Roman" w:hAnsi="Times New Roman" w:eastAsia="Times New Roman" w:cs="Times New Roman"/>
          <w:sz w:val="24"/>
          <w:szCs w:val="24"/>
        </w:rPr>
        <w:t>held</w:t>
      </w:r>
      <w:r w:rsidRPr="4D1B02FE" w:rsidR="38ED44DF">
        <w:rPr>
          <w:rFonts w:ascii="Times New Roman" w:hAnsi="Times New Roman" w:eastAsia="Times New Roman" w:cs="Times New Roman"/>
          <w:sz w:val="24"/>
          <w:szCs w:val="24"/>
        </w:rPr>
        <w:t xml:space="preserve"> that the respondent </w:t>
      </w:r>
      <w:r w:rsidRPr="4D1B02FE" w:rsidR="38ED44DF">
        <w:rPr>
          <w:rFonts w:ascii="Times New Roman" w:hAnsi="Times New Roman" w:eastAsia="Times New Roman" w:cs="Times New Roman"/>
          <w:sz w:val="24"/>
          <w:szCs w:val="24"/>
        </w:rPr>
        <w:t>failed to</w:t>
      </w:r>
      <w:r w:rsidRPr="4D1B02FE" w:rsidR="38ED44DF">
        <w:rPr>
          <w:rFonts w:ascii="Times New Roman" w:hAnsi="Times New Roman" w:eastAsia="Times New Roman" w:cs="Times New Roman"/>
          <w:sz w:val="24"/>
          <w:szCs w:val="24"/>
        </w:rPr>
        <w:t xml:space="preserve"> follow the requi</w:t>
      </w:r>
      <w:r w:rsidRPr="4D1B02FE" w:rsidR="46E57CD8">
        <w:rPr>
          <w:rFonts w:ascii="Times New Roman" w:hAnsi="Times New Roman" w:eastAsia="Times New Roman" w:cs="Times New Roman"/>
          <w:sz w:val="24"/>
          <w:szCs w:val="24"/>
        </w:rPr>
        <w:t xml:space="preserve">red legal procedures for recruitment. The appointments were made without necessary approvals and bypassed internal and external </w:t>
      </w:r>
      <w:r w:rsidRPr="4D1B02FE" w:rsidR="44EC547C">
        <w:rPr>
          <w:rFonts w:ascii="Times New Roman" w:hAnsi="Times New Roman" w:eastAsia="Times New Roman" w:cs="Times New Roman"/>
          <w:sz w:val="24"/>
          <w:szCs w:val="24"/>
        </w:rPr>
        <w:t>advertisement</w:t>
      </w:r>
      <w:r w:rsidRPr="4D1B02FE" w:rsidR="77122573">
        <w:rPr>
          <w:rFonts w:ascii="Times New Roman" w:hAnsi="Times New Roman" w:eastAsia="Times New Roman" w:cs="Times New Roman"/>
          <w:sz w:val="24"/>
          <w:szCs w:val="24"/>
        </w:rPr>
        <w:t xml:space="preserve"> processes, violating transparency and </w:t>
      </w:r>
      <w:r w:rsidRPr="4D1B02FE" w:rsidR="7BF03C48">
        <w:rPr>
          <w:rFonts w:ascii="Times New Roman" w:hAnsi="Times New Roman" w:eastAsia="Times New Roman" w:cs="Times New Roman"/>
          <w:sz w:val="24"/>
          <w:szCs w:val="24"/>
        </w:rPr>
        <w:t>competitiveness</w:t>
      </w:r>
      <w:r w:rsidRPr="4D1B02FE" w:rsidR="77122573">
        <w:rPr>
          <w:rFonts w:ascii="Times New Roman" w:hAnsi="Times New Roman" w:eastAsia="Times New Roman" w:cs="Times New Roman"/>
          <w:sz w:val="24"/>
          <w:szCs w:val="24"/>
        </w:rPr>
        <w:t xml:space="preserve"> </w:t>
      </w:r>
      <w:r w:rsidRPr="4D1B02FE" w:rsidR="57D6050E">
        <w:rPr>
          <w:rFonts w:ascii="Times New Roman" w:hAnsi="Times New Roman" w:eastAsia="Times New Roman" w:cs="Times New Roman"/>
          <w:sz w:val="24"/>
          <w:szCs w:val="24"/>
        </w:rPr>
        <w:t>principles.</w:t>
      </w:r>
      <w:r w:rsidRPr="4D1B02FE" w:rsidR="77122573">
        <w:rPr>
          <w:rFonts w:ascii="Times New Roman" w:hAnsi="Times New Roman" w:eastAsia="Times New Roman" w:cs="Times New Roman"/>
          <w:sz w:val="24"/>
          <w:szCs w:val="24"/>
        </w:rPr>
        <w:t xml:space="preserve"> The </w:t>
      </w:r>
      <w:r w:rsidRPr="4D1B02FE" w:rsidR="6D3EB62F">
        <w:rPr>
          <w:rFonts w:ascii="Times New Roman" w:hAnsi="Times New Roman" w:eastAsia="Times New Roman" w:cs="Times New Roman"/>
          <w:sz w:val="24"/>
          <w:szCs w:val="24"/>
        </w:rPr>
        <w:t>appointments</w:t>
      </w:r>
      <w:r w:rsidRPr="4D1B02FE" w:rsidR="77122573">
        <w:rPr>
          <w:rFonts w:ascii="Times New Roman" w:hAnsi="Times New Roman" w:eastAsia="Times New Roman" w:cs="Times New Roman"/>
          <w:sz w:val="24"/>
          <w:szCs w:val="24"/>
        </w:rPr>
        <w:t xml:space="preserve"> violated Articles 10 and 232 of the Constitution which mandat</w:t>
      </w:r>
      <w:r w:rsidRPr="4D1B02FE" w:rsidR="4231CFA0">
        <w:rPr>
          <w:rFonts w:ascii="Times New Roman" w:hAnsi="Times New Roman" w:eastAsia="Times New Roman" w:cs="Times New Roman"/>
          <w:sz w:val="24"/>
          <w:szCs w:val="24"/>
        </w:rPr>
        <w:t xml:space="preserve">e transparency, </w:t>
      </w:r>
      <w:r w:rsidRPr="4D1B02FE" w:rsidR="4231CFA0">
        <w:rPr>
          <w:rFonts w:ascii="Times New Roman" w:hAnsi="Times New Roman" w:eastAsia="Times New Roman" w:cs="Times New Roman"/>
          <w:sz w:val="24"/>
          <w:szCs w:val="24"/>
        </w:rPr>
        <w:t>accountability</w:t>
      </w:r>
      <w:r w:rsidRPr="4D1B02FE" w:rsidR="4231CFA0">
        <w:rPr>
          <w:rFonts w:ascii="Times New Roman" w:hAnsi="Times New Roman" w:eastAsia="Times New Roman" w:cs="Times New Roman"/>
          <w:sz w:val="24"/>
          <w:szCs w:val="24"/>
        </w:rPr>
        <w:t xml:space="preserve"> and fair competition in public appointments. The </w:t>
      </w:r>
      <w:r w:rsidRPr="4D1B02FE" w:rsidR="196731F2">
        <w:rPr>
          <w:rFonts w:ascii="Times New Roman" w:hAnsi="Times New Roman" w:eastAsia="Times New Roman" w:cs="Times New Roman"/>
          <w:sz w:val="24"/>
          <w:szCs w:val="24"/>
        </w:rPr>
        <w:t>respondent's</w:t>
      </w:r>
      <w:r w:rsidRPr="4D1B02FE" w:rsidR="4231CFA0">
        <w:rPr>
          <w:rFonts w:ascii="Times New Roman" w:hAnsi="Times New Roman" w:eastAsia="Times New Roman" w:cs="Times New Roman"/>
          <w:sz w:val="24"/>
          <w:szCs w:val="24"/>
        </w:rPr>
        <w:t xml:space="preserve"> actions were inconsistent with the</w:t>
      </w:r>
      <w:r w:rsidRPr="4D1B02FE" w:rsidR="0D412E35">
        <w:rPr>
          <w:rFonts w:ascii="Times New Roman" w:hAnsi="Times New Roman" w:eastAsia="Times New Roman" w:cs="Times New Roman"/>
          <w:sz w:val="24"/>
          <w:szCs w:val="24"/>
        </w:rPr>
        <w:t xml:space="preserve"> constitutional principles of good governance. The </w:t>
      </w:r>
      <w:r w:rsidRPr="4D1B02FE" w:rsidR="43BF6490">
        <w:rPr>
          <w:rFonts w:ascii="Times New Roman" w:hAnsi="Times New Roman" w:eastAsia="Times New Roman" w:cs="Times New Roman"/>
          <w:sz w:val="24"/>
          <w:szCs w:val="24"/>
        </w:rPr>
        <w:t>appointments</w:t>
      </w:r>
      <w:r w:rsidRPr="4D1B02FE" w:rsidR="0D412E35">
        <w:rPr>
          <w:rFonts w:ascii="Times New Roman" w:hAnsi="Times New Roman" w:eastAsia="Times New Roman" w:cs="Times New Roman"/>
          <w:sz w:val="24"/>
          <w:szCs w:val="24"/>
        </w:rPr>
        <w:t xml:space="preserve"> were held null, void and b initio thereof quashing </w:t>
      </w:r>
      <w:r w:rsidRPr="4D1B02FE" w:rsidR="3EFC87D8">
        <w:rPr>
          <w:rFonts w:ascii="Times New Roman" w:hAnsi="Times New Roman" w:eastAsia="Times New Roman" w:cs="Times New Roman"/>
          <w:sz w:val="24"/>
          <w:szCs w:val="24"/>
        </w:rPr>
        <w:t>the appointments and the awarded the petitioner costs of the petition.</w:t>
      </w:r>
    </w:p>
    <w:p w:rsidR="4D1B02FE" w:rsidP="4D1B02FE" w:rsidRDefault="4D1B02FE" w14:paraId="59A524FB" w14:textId="2BDF324A">
      <w:pPr>
        <w:pStyle w:val="Normal"/>
        <w:spacing w:after="0" w:line="360" w:lineRule="auto"/>
        <w:ind w:left="-20" w:right="-20"/>
        <w:jc w:val="both"/>
        <w:rPr>
          <w:rFonts w:ascii="Times New Roman" w:hAnsi="Times New Roman" w:eastAsia="Times New Roman" w:cs="Times New Roman"/>
          <w:sz w:val="24"/>
          <w:szCs w:val="24"/>
        </w:rPr>
      </w:pPr>
    </w:p>
    <w:p w:rsidR="5B633985" w:rsidP="4D1B02FE" w:rsidRDefault="5B633985" w14:paraId="546AEF67" w14:textId="6A700D44">
      <w:pPr>
        <w:pStyle w:val="ListParagraph"/>
        <w:numPr>
          <w:ilvl w:val="0"/>
          <w:numId w:val="3"/>
        </w:numPr>
        <w:spacing w:after="0" w:line="360" w:lineRule="auto"/>
        <w:ind w:right="-20"/>
        <w:jc w:val="both"/>
        <w:rPr>
          <w:rFonts w:ascii="Times New Roman" w:hAnsi="Times New Roman" w:eastAsia="Times New Roman" w:cs="Times New Roman"/>
          <w:b w:val="1"/>
          <w:bCs w:val="1"/>
          <w:sz w:val="24"/>
          <w:szCs w:val="24"/>
        </w:rPr>
      </w:pPr>
      <w:r w:rsidRPr="4D1B02FE" w:rsidR="5B633985">
        <w:rPr>
          <w:rFonts w:ascii="Times New Roman" w:hAnsi="Times New Roman" w:eastAsia="Times New Roman" w:cs="Times New Roman"/>
          <w:b w:val="1"/>
          <w:bCs w:val="1"/>
          <w:sz w:val="24"/>
          <w:szCs w:val="24"/>
        </w:rPr>
        <w:t>CONCLUSION</w:t>
      </w:r>
    </w:p>
    <w:p w:rsidR="527D3883" w:rsidP="4D1B02FE" w:rsidRDefault="527D3883" w14:paraId="3E268EDB" w14:textId="7E8DFCE4">
      <w:pPr>
        <w:pStyle w:val="Normal"/>
        <w:spacing w:after="0" w:line="360" w:lineRule="auto"/>
        <w:ind w:left="-20" w:right="-20"/>
        <w:jc w:val="both"/>
        <w:rPr>
          <w:rFonts w:ascii="Times New Roman" w:hAnsi="Times New Roman" w:eastAsia="Times New Roman" w:cs="Times New Roman"/>
          <w:sz w:val="24"/>
          <w:szCs w:val="24"/>
        </w:rPr>
      </w:pPr>
      <w:r w:rsidRPr="4D1B02FE" w:rsidR="527D3883">
        <w:rPr>
          <w:rFonts w:ascii="Times New Roman" w:hAnsi="Times New Roman" w:eastAsia="Times New Roman" w:cs="Times New Roman"/>
          <w:sz w:val="24"/>
          <w:szCs w:val="24"/>
        </w:rPr>
        <w:t>Disputes</w:t>
      </w:r>
      <w:r w:rsidRPr="4D1B02FE" w:rsidR="275A690B">
        <w:rPr>
          <w:rFonts w:ascii="Times New Roman" w:hAnsi="Times New Roman" w:eastAsia="Times New Roman" w:cs="Times New Roman"/>
          <w:sz w:val="24"/>
          <w:szCs w:val="24"/>
        </w:rPr>
        <w:t xml:space="preserve"> in </w:t>
      </w:r>
      <w:r w:rsidRPr="4D1B02FE" w:rsidR="7E6AB569">
        <w:rPr>
          <w:rFonts w:ascii="Times New Roman" w:hAnsi="Times New Roman" w:eastAsia="Times New Roman" w:cs="Times New Roman"/>
          <w:sz w:val="24"/>
          <w:szCs w:val="24"/>
        </w:rPr>
        <w:t>the recruitment</w:t>
      </w:r>
      <w:r w:rsidRPr="4D1B02FE" w:rsidR="527D3883">
        <w:rPr>
          <w:rFonts w:ascii="Times New Roman" w:hAnsi="Times New Roman" w:eastAsia="Times New Roman" w:cs="Times New Roman"/>
          <w:sz w:val="24"/>
          <w:szCs w:val="24"/>
        </w:rPr>
        <w:t xml:space="preserve"> process keep </w:t>
      </w:r>
      <w:r w:rsidRPr="4D1B02FE" w:rsidR="796D31E0">
        <w:rPr>
          <w:rFonts w:ascii="Times New Roman" w:hAnsi="Times New Roman" w:eastAsia="Times New Roman" w:cs="Times New Roman"/>
          <w:sz w:val="24"/>
          <w:szCs w:val="24"/>
        </w:rPr>
        <w:t>emerging</w:t>
      </w:r>
      <w:r w:rsidRPr="4D1B02FE" w:rsidR="057AC7C6">
        <w:rPr>
          <w:rFonts w:ascii="Times New Roman" w:hAnsi="Times New Roman" w:eastAsia="Times New Roman" w:cs="Times New Roman"/>
          <w:sz w:val="24"/>
          <w:szCs w:val="24"/>
        </w:rPr>
        <w:t>. The Court is</w:t>
      </w:r>
      <w:r w:rsidRPr="4D1B02FE" w:rsidR="46D263E2">
        <w:rPr>
          <w:rFonts w:ascii="Times New Roman" w:hAnsi="Times New Roman" w:eastAsia="Times New Roman" w:cs="Times New Roman"/>
          <w:sz w:val="24"/>
          <w:szCs w:val="24"/>
        </w:rPr>
        <w:t xml:space="preserve"> not </w:t>
      </w:r>
      <w:r w:rsidRPr="4D1B02FE" w:rsidR="057AC7C6">
        <w:rPr>
          <w:rFonts w:ascii="Times New Roman" w:hAnsi="Times New Roman" w:eastAsia="Times New Roman" w:cs="Times New Roman"/>
          <w:sz w:val="24"/>
          <w:szCs w:val="24"/>
        </w:rPr>
        <w:t xml:space="preserve">quick to interfere in </w:t>
      </w:r>
      <w:r w:rsidRPr="4D1B02FE" w:rsidR="75E60A37">
        <w:rPr>
          <w:rFonts w:ascii="Times New Roman" w:hAnsi="Times New Roman" w:eastAsia="Times New Roman" w:cs="Times New Roman"/>
          <w:sz w:val="24"/>
          <w:szCs w:val="24"/>
        </w:rPr>
        <w:t xml:space="preserve">the </w:t>
      </w:r>
      <w:r w:rsidRPr="4D1B02FE" w:rsidR="2783F34E">
        <w:rPr>
          <w:rFonts w:ascii="Times New Roman" w:hAnsi="Times New Roman" w:eastAsia="Times New Roman" w:cs="Times New Roman"/>
          <w:sz w:val="24"/>
          <w:szCs w:val="24"/>
        </w:rPr>
        <w:t>employer</w:t>
      </w:r>
      <w:r w:rsidRPr="4D1B02FE" w:rsidR="1D13871F">
        <w:rPr>
          <w:rFonts w:ascii="Times New Roman" w:hAnsi="Times New Roman" w:eastAsia="Times New Roman" w:cs="Times New Roman"/>
          <w:sz w:val="24"/>
          <w:szCs w:val="24"/>
        </w:rPr>
        <w:t>s</w:t>
      </w:r>
      <w:r w:rsidRPr="4D1B02FE" w:rsidR="6F405022">
        <w:rPr>
          <w:rFonts w:ascii="Times New Roman" w:hAnsi="Times New Roman" w:eastAsia="Times New Roman" w:cs="Times New Roman"/>
          <w:sz w:val="24"/>
          <w:szCs w:val="24"/>
        </w:rPr>
        <w:t>`</w:t>
      </w:r>
      <w:r w:rsidRPr="4D1B02FE" w:rsidR="75E60A37">
        <w:rPr>
          <w:rFonts w:ascii="Times New Roman" w:hAnsi="Times New Roman" w:eastAsia="Times New Roman" w:cs="Times New Roman"/>
          <w:sz w:val="24"/>
          <w:szCs w:val="24"/>
        </w:rPr>
        <w:t xml:space="preserve"> and human resource </w:t>
      </w:r>
      <w:r w:rsidRPr="4D1B02FE" w:rsidR="3E941925">
        <w:rPr>
          <w:rFonts w:ascii="Times New Roman" w:hAnsi="Times New Roman" w:eastAsia="Times New Roman" w:cs="Times New Roman"/>
          <w:sz w:val="24"/>
          <w:szCs w:val="24"/>
        </w:rPr>
        <w:t>managers'</w:t>
      </w:r>
      <w:r w:rsidRPr="4D1B02FE" w:rsidR="75E60A37">
        <w:rPr>
          <w:rFonts w:ascii="Times New Roman" w:hAnsi="Times New Roman" w:eastAsia="Times New Roman" w:cs="Times New Roman"/>
          <w:sz w:val="24"/>
          <w:szCs w:val="24"/>
        </w:rPr>
        <w:t xml:space="preserve"> decision during the recruitment process</w:t>
      </w:r>
      <w:r w:rsidRPr="4D1B02FE" w:rsidR="7BAACACA">
        <w:rPr>
          <w:rFonts w:ascii="Times New Roman" w:hAnsi="Times New Roman" w:eastAsia="Times New Roman" w:cs="Times New Roman"/>
          <w:sz w:val="24"/>
          <w:szCs w:val="24"/>
        </w:rPr>
        <w:t>. It is a stipulation</w:t>
      </w:r>
      <w:r w:rsidRPr="4D1B02FE" w:rsidR="7A57E7CE">
        <w:rPr>
          <w:rFonts w:ascii="Times New Roman" w:hAnsi="Times New Roman" w:eastAsia="Times New Roman" w:cs="Times New Roman"/>
          <w:sz w:val="24"/>
          <w:szCs w:val="24"/>
        </w:rPr>
        <w:t xml:space="preserve"> that all persons should be treated</w:t>
      </w:r>
      <w:r w:rsidRPr="4D1B02FE" w:rsidR="0CE85914">
        <w:rPr>
          <w:rFonts w:ascii="Times New Roman" w:hAnsi="Times New Roman" w:eastAsia="Times New Roman" w:cs="Times New Roman"/>
          <w:sz w:val="24"/>
          <w:szCs w:val="24"/>
        </w:rPr>
        <w:t xml:space="preserve"> </w:t>
      </w:r>
      <w:r w:rsidRPr="4D1B02FE" w:rsidR="27CD051C">
        <w:rPr>
          <w:rFonts w:ascii="Times New Roman" w:hAnsi="Times New Roman" w:eastAsia="Times New Roman" w:cs="Times New Roman"/>
          <w:sz w:val="24"/>
          <w:szCs w:val="24"/>
        </w:rPr>
        <w:t xml:space="preserve">similarly, </w:t>
      </w:r>
      <w:r w:rsidRPr="4D1B02FE" w:rsidR="1196912E">
        <w:rPr>
          <w:rFonts w:ascii="Times New Roman" w:hAnsi="Times New Roman" w:eastAsia="Times New Roman" w:cs="Times New Roman"/>
          <w:sz w:val="24"/>
          <w:szCs w:val="24"/>
        </w:rPr>
        <w:t>unhampered</w:t>
      </w:r>
      <w:r w:rsidRPr="4D1B02FE" w:rsidR="27CD051C">
        <w:rPr>
          <w:rFonts w:ascii="Times New Roman" w:hAnsi="Times New Roman" w:eastAsia="Times New Roman" w:cs="Times New Roman"/>
          <w:sz w:val="24"/>
          <w:szCs w:val="24"/>
        </w:rPr>
        <w:t xml:space="preserve"> by artificial </w:t>
      </w:r>
      <w:r w:rsidRPr="4D1B02FE" w:rsidR="24129308">
        <w:rPr>
          <w:rFonts w:ascii="Times New Roman" w:hAnsi="Times New Roman" w:eastAsia="Times New Roman" w:cs="Times New Roman"/>
          <w:sz w:val="24"/>
          <w:szCs w:val="24"/>
        </w:rPr>
        <w:t xml:space="preserve">barriers or </w:t>
      </w:r>
      <w:r w:rsidRPr="4D1B02FE" w:rsidR="74DDB2CF">
        <w:rPr>
          <w:rFonts w:ascii="Times New Roman" w:hAnsi="Times New Roman" w:eastAsia="Times New Roman" w:cs="Times New Roman"/>
          <w:sz w:val="24"/>
          <w:szCs w:val="24"/>
        </w:rPr>
        <w:t>prejudices or preferences</w:t>
      </w:r>
      <w:r w:rsidRPr="4D1B02FE" w:rsidR="376E7F44">
        <w:rPr>
          <w:rFonts w:ascii="Times New Roman" w:hAnsi="Times New Roman" w:eastAsia="Times New Roman" w:cs="Times New Roman"/>
          <w:sz w:val="24"/>
          <w:szCs w:val="24"/>
        </w:rPr>
        <w:t xml:space="preserve"> </w:t>
      </w:r>
      <w:bookmarkStart w:name="_Int_GlETpeES" w:id="1978302386"/>
      <w:r w:rsidRPr="4D1B02FE" w:rsidR="376E7F44">
        <w:rPr>
          <w:rFonts w:ascii="Times New Roman" w:hAnsi="Times New Roman" w:eastAsia="Times New Roman" w:cs="Times New Roman"/>
          <w:sz w:val="24"/>
          <w:szCs w:val="24"/>
        </w:rPr>
        <w:t>during this process.</w:t>
      </w:r>
      <w:bookmarkEnd w:id="1978302386"/>
      <w:r w:rsidRPr="4D1B02FE" w:rsidR="5D32BA99">
        <w:rPr>
          <w:rFonts w:ascii="Times New Roman" w:hAnsi="Times New Roman" w:eastAsia="Times New Roman" w:cs="Times New Roman"/>
          <w:sz w:val="24"/>
          <w:szCs w:val="24"/>
        </w:rPr>
        <w:t xml:space="preserve"> </w:t>
      </w:r>
      <w:r w:rsidRPr="4D1B02FE" w:rsidR="2D04BEFA">
        <w:rPr>
          <w:rFonts w:ascii="Times New Roman" w:hAnsi="Times New Roman" w:eastAsia="Times New Roman" w:cs="Times New Roman"/>
          <w:sz w:val="24"/>
          <w:szCs w:val="24"/>
        </w:rPr>
        <w:t>O</w:t>
      </w:r>
      <w:r w:rsidRPr="4D1B02FE" w:rsidR="5D32BA99">
        <w:rPr>
          <w:rFonts w:ascii="Times New Roman" w:hAnsi="Times New Roman" w:eastAsia="Times New Roman" w:cs="Times New Roman"/>
          <w:sz w:val="24"/>
          <w:szCs w:val="24"/>
        </w:rPr>
        <w:t>n</w:t>
      </w:r>
      <w:r w:rsidRPr="4D1B02FE" w:rsidR="24129308">
        <w:rPr>
          <w:rFonts w:ascii="Times New Roman" w:hAnsi="Times New Roman" w:eastAsia="Times New Roman" w:cs="Times New Roman"/>
          <w:sz w:val="24"/>
          <w:szCs w:val="24"/>
        </w:rPr>
        <w:t xml:space="preserve"> </w:t>
      </w:r>
      <w:r w:rsidRPr="4D1B02FE" w:rsidR="2D04BEFA">
        <w:rPr>
          <w:rFonts w:ascii="Times New Roman" w:hAnsi="Times New Roman" w:eastAsia="Times New Roman" w:cs="Times New Roman"/>
          <w:sz w:val="24"/>
          <w:szCs w:val="24"/>
        </w:rPr>
        <w:t>the other hand, l</w:t>
      </w:r>
      <w:r w:rsidRPr="4D1B02FE" w:rsidR="24129308">
        <w:rPr>
          <w:rFonts w:ascii="Times New Roman" w:hAnsi="Times New Roman" w:eastAsia="Times New Roman" w:cs="Times New Roman"/>
          <w:sz w:val="24"/>
          <w:szCs w:val="24"/>
        </w:rPr>
        <w:t xml:space="preserve">egislation </w:t>
      </w:r>
      <w:r w:rsidRPr="4D1B02FE" w:rsidR="24129308">
        <w:rPr>
          <w:rFonts w:ascii="Times New Roman" w:hAnsi="Times New Roman" w:eastAsia="Times New Roman" w:cs="Times New Roman"/>
          <w:sz w:val="24"/>
          <w:szCs w:val="24"/>
        </w:rPr>
        <w:t>regarding</w:t>
      </w:r>
      <w:r w:rsidRPr="4D1B02FE" w:rsidR="24129308">
        <w:rPr>
          <w:rFonts w:ascii="Times New Roman" w:hAnsi="Times New Roman" w:eastAsia="Times New Roman" w:cs="Times New Roman"/>
          <w:sz w:val="24"/>
          <w:szCs w:val="24"/>
        </w:rPr>
        <w:t xml:space="preserve"> equal employment opportunities </w:t>
      </w:r>
      <w:r w:rsidRPr="4D1B02FE" w:rsidR="14C40670">
        <w:rPr>
          <w:rFonts w:ascii="Times New Roman" w:hAnsi="Times New Roman" w:eastAsia="Times New Roman" w:cs="Times New Roman"/>
          <w:sz w:val="24"/>
          <w:szCs w:val="24"/>
        </w:rPr>
        <w:t>does</w:t>
      </w:r>
      <w:r w:rsidRPr="4D1B02FE" w:rsidR="24129308">
        <w:rPr>
          <w:rFonts w:ascii="Times New Roman" w:hAnsi="Times New Roman" w:eastAsia="Times New Roman" w:cs="Times New Roman"/>
          <w:sz w:val="24"/>
          <w:szCs w:val="24"/>
        </w:rPr>
        <w:t xml:space="preserve"> exist. Laws governing discrimination pl</w:t>
      </w:r>
      <w:r w:rsidRPr="4D1B02FE" w:rsidR="4B677B40">
        <w:rPr>
          <w:rFonts w:ascii="Times New Roman" w:hAnsi="Times New Roman" w:eastAsia="Times New Roman" w:cs="Times New Roman"/>
          <w:sz w:val="24"/>
          <w:szCs w:val="24"/>
        </w:rPr>
        <w:t xml:space="preserve">ay an </w:t>
      </w:r>
      <w:r w:rsidRPr="4D1B02FE" w:rsidR="782956E2">
        <w:rPr>
          <w:rFonts w:ascii="Times New Roman" w:hAnsi="Times New Roman" w:eastAsia="Times New Roman" w:cs="Times New Roman"/>
          <w:sz w:val="24"/>
          <w:szCs w:val="24"/>
        </w:rPr>
        <w:t>integral</w:t>
      </w:r>
      <w:r w:rsidRPr="4D1B02FE" w:rsidR="4B677B40">
        <w:rPr>
          <w:rFonts w:ascii="Times New Roman" w:hAnsi="Times New Roman" w:eastAsia="Times New Roman" w:cs="Times New Roman"/>
          <w:sz w:val="24"/>
          <w:szCs w:val="24"/>
        </w:rPr>
        <w:t xml:space="preserve"> role at every stage of the recruitment process</w:t>
      </w:r>
      <w:r w:rsidRPr="4D1B02FE" w:rsidR="73BE9D5A">
        <w:rPr>
          <w:rFonts w:ascii="Times New Roman" w:hAnsi="Times New Roman" w:eastAsia="Times New Roman" w:cs="Times New Roman"/>
          <w:sz w:val="24"/>
          <w:szCs w:val="24"/>
        </w:rPr>
        <w:t xml:space="preserve"> therefore employers should judge job applicants against a range of </w:t>
      </w:r>
      <w:r w:rsidRPr="4D1B02FE" w:rsidR="73BE9D5A">
        <w:rPr>
          <w:rFonts w:ascii="Times New Roman" w:hAnsi="Times New Roman" w:eastAsia="Times New Roman" w:cs="Times New Roman"/>
          <w:sz w:val="24"/>
          <w:szCs w:val="24"/>
        </w:rPr>
        <w:t>objectives</w:t>
      </w:r>
      <w:r w:rsidRPr="4D1B02FE" w:rsidR="73BE9D5A">
        <w:rPr>
          <w:rFonts w:ascii="Times New Roman" w:hAnsi="Times New Roman" w:eastAsia="Times New Roman" w:cs="Times New Roman"/>
          <w:sz w:val="24"/>
          <w:szCs w:val="24"/>
        </w:rPr>
        <w:t xml:space="preserve"> criteria</w:t>
      </w:r>
      <w:r w:rsidRPr="4D1B02FE" w:rsidR="0C72CCD7">
        <w:rPr>
          <w:rFonts w:ascii="Times New Roman" w:hAnsi="Times New Roman" w:eastAsia="Times New Roman" w:cs="Times New Roman"/>
          <w:sz w:val="24"/>
          <w:szCs w:val="24"/>
        </w:rPr>
        <w:t xml:space="preserve"> </w:t>
      </w:r>
      <w:r w:rsidRPr="4D1B02FE" w:rsidR="0C72CCD7">
        <w:rPr>
          <w:rFonts w:ascii="Times New Roman" w:hAnsi="Times New Roman" w:eastAsia="Times New Roman" w:cs="Times New Roman"/>
          <w:sz w:val="24"/>
          <w:szCs w:val="24"/>
        </w:rPr>
        <w:t>eg</w:t>
      </w:r>
      <w:r w:rsidRPr="4D1B02FE" w:rsidR="0C72CCD7">
        <w:rPr>
          <w:rFonts w:ascii="Times New Roman" w:hAnsi="Times New Roman" w:eastAsia="Times New Roman" w:cs="Times New Roman"/>
          <w:sz w:val="24"/>
          <w:szCs w:val="24"/>
        </w:rPr>
        <w:t xml:space="preserve"> </w:t>
      </w:r>
      <w:r w:rsidRPr="4D1B02FE" w:rsidR="73BE9D5A">
        <w:rPr>
          <w:rFonts w:ascii="Times New Roman" w:hAnsi="Times New Roman" w:eastAsia="Times New Roman" w:cs="Times New Roman"/>
          <w:sz w:val="24"/>
          <w:szCs w:val="24"/>
        </w:rPr>
        <w:t xml:space="preserve">skills, </w:t>
      </w:r>
      <w:r w:rsidRPr="4D1B02FE" w:rsidR="73BE9D5A">
        <w:rPr>
          <w:rFonts w:ascii="Times New Roman" w:hAnsi="Times New Roman" w:eastAsia="Times New Roman" w:cs="Times New Roman"/>
          <w:sz w:val="24"/>
          <w:szCs w:val="24"/>
        </w:rPr>
        <w:t>knowledge</w:t>
      </w:r>
      <w:r w:rsidRPr="4D1B02FE" w:rsidR="73BE9D5A">
        <w:rPr>
          <w:rFonts w:ascii="Times New Roman" w:hAnsi="Times New Roman" w:eastAsia="Times New Roman" w:cs="Times New Roman"/>
          <w:sz w:val="24"/>
          <w:szCs w:val="24"/>
        </w:rPr>
        <w:t xml:space="preserve"> and experience </w:t>
      </w:r>
      <w:r w:rsidRPr="4D1B02FE" w:rsidR="3FFA4BC2">
        <w:rPr>
          <w:rFonts w:ascii="Times New Roman" w:hAnsi="Times New Roman" w:eastAsia="Times New Roman" w:cs="Times New Roman"/>
          <w:sz w:val="24"/>
          <w:szCs w:val="24"/>
        </w:rPr>
        <w:t>and not on personal factors.</w:t>
      </w:r>
      <w:r w:rsidRPr="4D1B02FE" w:rsidR="78C4C23E">
        <w:rPr>
          <w:rFonts w:ascii="Times New Roman" w:hAnsi="Times New Roman" w:eastAsia="Times New Roman" w:cs="Times New Roman"/>
          <w:sz w:val="24"/>
          <w:szCs w:val="24"/>
        </w:rPr>
        <w:t xml:space="preserve"> This will safeguard employers against potential legal disputes</w:t>
      </w:r>
      <w:r w:rsidRPr="4D1B02FE" w:rsidR="5F58B8B6">
        <w:rPr>
          <w:rFonts w:ascii="Times New Roman" w:hAnsi="Times New Roman" w:eastAsia="Times New Roman" w:cs="Times New Roman"/>
          <w:sz w:val="24"/>
          <w:szCs w:val="24"/>
        </w:rPr>
        <w:t>.</w:t>
      </w:r>
    </w:p>
    <w:p w:rsidR="4D1B02FE" w:rsidP="4D1B02FE" w:rsidRDefault="4D1B02FE" w14:paraId="7068E064" w14:textId="539A4970">
      <w:pPr>
        <w:pStyle w:val="Normal"/>
        <w:spacing w:after="0" w:line="360" w:lineRule="auto"/>
        <w:ind w:left="-20" w:right="-20"/>
        <w:jc w:val="both"/>
        <w:rPr>
          <w:rFonts w:ascii="Times New Roman" w:hAnsi="Times New Roman" w:eastAsia="Times New Roman" w:cs="Times New Roman"/>
          <w:sz w:val="24"/>
          <w:szCs w:val="24"/>
        </w:rPr>
      </w:pPr>
    </w:p>
    <w:p w:rsidR="4D1B02FE" w:rsidP="4D1B02FE" w:rsidRDefault="4D1B02FE" w14:paraId="27388488" w14:textId="5B0E985B">
      <w:pPr>
        <w:pStyle w:val="Normal"/>
        <w:spacing w:after="0" w:line="360" w:lineRule="auto"/>
        <w:ind w:left="-20" w:right="-20"/>
        <w:jc w:val="both"/>
        <w:rPr>
          <w:rFonts w:ascii="Times New Roman" w:hAnsi="Times New Roman" w:eastAsia="Times New Roman" w:cs="Times New Roman"/>
          <w:sz w:val="24"/>
          <w:szCs w:val="24"/>
        </w:rPr>
      </w:pPr>
    </w:p>
    <w:sectPr w:rsidRPr="00DD0478" w:rsidR="00DD047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14="http://schemas.microsoft.com/office/word/2010/wordml" xmlns:w="http://schemas.openxmlformats.org/wordprocessingml/2006/main">
  <w:footnote w:type="separator" w:id="-1">
    <w:p w:rsidR="4D1B02FE" w:rsidRDefault="4D1B02FE" w14:paraId="3EA4C754" w14:textId="349A67ED">
      <w:pPr>
        <w:spacing w:after="0" w:line="240" w:lineRule="auto"/>
      </w:pPr>
      <w:r>
        <w:separator/>
      </w:r>
    </w:p>
  </w:footnote>
  <w:footnote w:type="continuationSeparator" w:id="0">
    <w:p w:rsidR="4D1B02FE" w:rsidRDefault="4D1B02FE" w14:paraId="05484F2F" w14:textId="00ABF148">
      <w:pPr>
        <w:spacing w:after="0" w:line="240" w:lineRule="auto"/>
      </w:pPr>
      <w:r>
        <w:continuationSeparator/>
      </w:r>
    </w:p>
  </w:footnote>
  <w:footnote w:id="645">
    <w:p w:rsidR="4D1B02FE" w:rsidP="4D1B02FE" w:rsidRDefault="4D1B02FE" w14:paraId="0F31D550" w14:textId="4D3D0412">
      <w:pPr>
        <w:pStyle w:val="FootnoteText"/>
        <w:bidi w:val="0"/>
      </w:pPr>
      <w:r w:rsidRPr="4D1B02FE">
        <w:rPr>
          <w:rStyle w:val="FootnoteReference"/>
        </w:rPr>
        <w:footnoteRef/>
      </w:r>
      <w:r w:rsidR="4D1B02FE">
        <w:rPr/>
        <w:t xml:space="preserve"> (2021) eKLR  </w:t>
      </w:r>
    </w:p>
  </w:footnote>
</w:footnotes>
</file>

<file path=word/intelligence2.xml><?xml version="1.0" encoding="utf-8"?>
<int2:intelligence xmlns:int2="http://schemas.microsoft.com/office/intelligence/2020/intelligence" xmlns:oel="http://schemas.microsoft.com/office/2019/extlst">
  <int2:observations>
    <int2:textHash int2:hashCode="X5yfo0AtWTCunZ" int2:id="v8ZVCCSO">
      <int2:state int2:type="AugLoop_Text_Critique" int2:value="Rejected"/>
    </int2:textHash>
    <int2:textHash int2:hashCode="o1qaxsX9PuAYKc" int2:id="SrfaQ0LG">
      <int2:state int2:type="AugLoop_Text_Critique" int2:value="Rejected"/>
    </int2:textHash>
    <int2:textHash int2:hashCode="QRzTRe2PnPjF0T" int2:id="xvXC5fzM">
      <int2:state int2:type="AugLoop_Text_Critique" int2:value="Rejected"/>
    </int2:textHash>
    <int2:bookmark int2:bookmarkName="_Int_GlETpeES" int2:invalidationBookmarkName="" int2:hashCode="w4BRdTcNGcM0tZ" int2:id="m4ptNBeF">
      <int2:state int2:type="AugLoop_Text_Critique" int2:value="Rejected"/>
    </int2:bookmark>
    <int2:bookmark int2:bookmarkName="_Int_2TULWnbB" int2:invalidationBookmarkName="" int2:hashCode="EM/0A0zt+5Kics" int2:id="vKnLtOf7">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61">
    <w:nsid w:val="a658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f3da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91ac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9a88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9b90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cead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fed8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42f0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a2db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7b1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9ca2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e8d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f5ba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15fe02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2ead91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3ad8dc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4917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261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1460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b4a7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2704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2405a0"/>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43bb5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12b4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B18CF"/>
    <w:multiLevelType w:val="multilevel"/>
    <w:tmpl w:val="E24AB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1BFB071"/>
    <w:multiLevelType w:val="hybridMultilevel"/>
    <w:tmpl w:val="2FE01D8A"/>
    <w:lvl w:ilvl="0" w:tplc="7E307D24">
      <w:start w:val="1"/>
      <w:numFmt w:val="decimal"/>
      <w:lvlText w:val="%1)"/>
      <w:lvlJc w:val="left"/>
      <w:pPr>
        <w:ind w:left="720" w:hanging="360"/>
      </w:pPr>
    </w:lvl>
    <w:lvl w:ilvl="1" w:tplc="4094D0F6">
      <w:start w:val="1"/>
      <w:numFmt w:val="lowerLetter"/>
      <w:lvlText w:val="%2."/>
      <w:lvlJc w:val="left"/>
      <w:pPr>
        <w:ind w:left="1440" w:hanging="360"/>
      </w:pPr>
    </w:lvl>
    <w:lvl w:ilvl="2" w:tplc="F44A6BB4">
      <w:start w:val="1"/>
      <w:numFmt w:val="lowerRoman"/>
      <w:lvlText w:val="%3."/>
      <w:lvlJc w:val="right"/>
      <w:pPr>
        <w:ind w:left="2160" w:hanging="180"/>
      </w:pPr>
    </w:lvl>
    <w:lvl w:ilvl="3" w:tplc="72A6EDC4">
      <w:start w:val="1"/>
      <w:numFmt w:val="decimal"/>
      <w:lvlText w:val="%4."/>
      <w:lvlJc w:val="left"/>
      <w:pPr>
        <w:ind w:left="2880" w:hanging="360"/>
      </w:pPr>
    </w:lvl>
    <w:lvl w:ilvl="4" w:tplc="19263E42">
      <w:start w:val="1"/>
      <w:numFmt w:val="lowerLetter"/>
      <w:lvlText w:val="%5."/>
      <w:lvlJc w:val="left"/>
      <w:pPr>
        <w:ind w:left="3600" w:hanging="360"/>
      </w:pPr>
    </w:lvl>
    <w:lvl w:ilvl="5" w:tplc="D452E2C4">
      <w:start w:val="1"/>
      <w:numFmt w:val="lowerRoman"/>
      <w:lvlText w:val="%6."/>
      <w:lvlJc w:val="right"/>
      <w:pPr>
        <w:ind w:left="4320" w:hanging="180"/>
      </w:pPr>
    </w:lvl>
    <w:lvl w:ilvl="6" w:tplc="0572514A">
      <w:start w:val="1"/>
      <w:numFmt w:val="decimal"/>
      <w:lvlText w:val="%7."/>
      <w:lvlJc w:val="left"/>
      <w:pPr>
        <w:ind w:left="5040" w:hanging="360"/>
      </w:pPr>
    </w:lvl>
    <w:lvl w:ilvl="7" w:tplc="F1BE9CCC">
      <w:start w:val="1"/>
      <w:numFmt w:val="lowerLetter"/>
      <w:lvlText w:val="%8."/>
      <w:lvlJc w:val="left"/>
      <w:pPr>
        <w:ind w:left="5760" w:hanging="360"/>
      </w:pPr>
    </w:lvl>
    <w:lvl w:ilvl="8" w:tplc="ABC8AF50">
      <w:start w:val="1"/>
      <w:numFmt w:val="lowerRoman"/>
      <w:lvlText w:val="%9."/>
      <w:lvlJc w:val="right"/>
      <w:pPr>
        <w:ind w:left="6480" w:hanging="180"/>
      </w:pPr>
    </w:lvl>
  </w:abstractNum>
  <w:abstractNum w:abstractNumId="2" w15:restartNumberingAfterBreak="0">
    <w:nsid w:val="043B76E2"/>
    <w:multiLevelType w:val="multilevel"/>
    <w:tmpl w:val="EF1002A0"/>
    <w:lvl w:ilvl="0">
      <w:start w:val="1"/>
      <w:numFmt w:val="decimal"/>
      <w:lvlText w:val="%1."/>
      <w:lvlJc w:val="left"/>
      <w:pPr>
        <w:ind w:left="357" w:firstLine="0"/>
      </w:pPr>
      <w:rPr>
        <w:rFonts w:hint="default"/>
      </w:rPr>
    </w:lvl>
    <w:lvl w:ilvl="1">
      <w:start w:val="1"/>
      <w:numFmt w:val="lowerLetter"/>
      <w:lvlText w:val="%2."/>
      <w:lvlJc w:val="left"/>
      <w:pPr>
        <w:tabs>
          <w:tab w:val="num" w:pos="720"/>
        </w:tabs>
        <w:ind w:left="72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E0B4D5"/>
    <w:multiLevelType w:val="hybridMultilevel"/>
    <w:tmpl w:val="FFFFFFFF"/>
    <w:lvl w:ilvl="0" w:tplc="FFFFFFFF">
      <w:start w:val="1"/>
      <w:numFmt w:val="decimal"/>
      <w:lvlText w:val="%1."/>
      <w:lvlJc w:val="left"/>
      <w:pPr>
        <w:ind w:left="720" w:hanging="360"/>
      </w:pPr>
    </w:lvl>
    <w:lvl w:ilvl="1" w:tplc="804C640E">
      <w:start w:val="1"/>
      <w:numFmt w:val="lowerLetter"/>
      <w:lvlText w:val="%2."/>
      <w:lvlJc w:val="left"/>
      <w:pPr>
        <w:ind w:left="1440" w:hanging="360"/>
      </w:pPr>
    </w:lvl>
    <w:lvl w:ilvl="2" w:tplc="E9CCE642">
      <w:start w:val="1"/>
      <w:numFmt w:val="lowerRoman"/>
      <w:lvlText w:val="%3."/>
      <w:lvlJc w:val="right"/>
      <w:pPr>
        <w:ind w:left="2160" w:hanging="180"/>
      </w:pPr>
    </w:lvl>
    <w:lvl w:ilvl="3" w:tplc="2260FFA6">
      <w:start w:val="1"/>
      <w:numFmt w:val="decimal"/>
      <w:lvlText w:val="%4."/>
      <w:lvlJc w:val="left"/>
      <w:pPr>
        <w:ind w:left="2880" w:hanging="360"/>
      </w:pPr>
    </w:lvl>
    <w:lvl w:ilvl="4" w:tplc="33F23DC2">
      <w:start w:val="1"/>
      <w:numFmt w:val="lowerLetter"/>
      <w:lvlText w:val="%5."/>
      <w:lvlJc w:val="left"/>
      <w:pPr>
        <w:ind w:left="3600" w:hanging="360"/>
      </w:pPr>
    </w:lvl>
    <w:lvl w:ilvl="5" w:tplc="C8AE4116">
      <w:start w:val="1"/>
      <w:numFmt w:val="lowerRoman"/>
      <w:lvlText w:val="%6."/>
      <w:lvlJc w:val="right"/>
      <w:pPr>
        <w:ind w:left="4320" w:hanging="180"/>
      </w:pPr>
    </w:lvl>
    <w:lvl w:ilvl="6" w:tplc="37C276F6">
      <w:start w:val="1"/>
      <w:numFmt w:val="decimal"/>
      <w:lvlText w:val="%7."/>
      <w:lvlJc w:val="left"/>
      <w:pPr>
        <w:ind w:left="5040" w:hanging="360"/>
      </w:pPr>
    </w:lvl>
    <w:lvl w:ilvl="7" w:tplc="33CED56C">
      <w:start w:val="1"/>
      <w:numFmt w:val="lowerLetter"/>
      <w:lvlText w:val="%8."/>
      <w:lvlJc w:val="left"/>
      <w:pPr>
        <w:ind w:left="5760" w:hanging="360"/>
      </w:pPr>
    </w:lvl>
    <w:lvl w:ilvl="8" w:tplc="14788776">
      <w:start w:val="1"/>
      <w:numFmt w:val="lowerRoman"/>
      <w:lvlText w:val="%9."/>
      <w:lvlJc w:val="right"/>
      <w:pPr>
        <w:ind w:left="6480" w:hanging="180"/>
      </w:pPr>
    </w:lvl>
  </w:abstractNum>
  <w:abstractNum w:abstractNumId="4" w15:restartNumberingAfterBreak="0">
    <w:nsid w:val="098430C9"/>
    <w:multiLevelType w:val="multilevel"/>
    <w:tmpl w:val="84EA696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ACA5F5B"/>
    <w:multiLevelType w:val="hybridMultilevel"/>
    <w:tmpl w:val="FFFFFFFF"/>
    <w:lvl w:ilvl="0" w:tplc="2604CE7E">
      <w:start w:val="3"/>
      <w:numFmt w:val="decimal"/>
      <w:lvlText w:val="%1."/>
      <w:lvlJc w:val="left"/>
      <w:pPr>
        <w:ind w:left="720" w:hanging="360"/>
      </w:pPr>
    </w:lvl>
    <w:lvl w:ilvl="1" w:tplc="39828EBC">
      <w:start w:val="1"/>
      <w:numFmt w:val="lowerLetter"/>
      <w:lvlText w:val="%2."/>
      <w:lvlJc w:val="left"/>
      <w:pPr>
        <w:ind w:left="1440" w:hanging="360"/>
      </w:pPr>
    </w:lvl>
    <w:lvl w:ilvl="2" w:tplc="55DAF522">
      <w:start w:val="1"/>
      <w:numFmt w:val="lowerRoman"/>
      <w:lvlText w:val="%3."/>
      <w:lvlJc w:val="right"/>
      <w:pPr>
        <w:ind w:left="2160" w:hanging="180"/>
      </w:pPr>
    </w:lvl>
    <w:lvl w:ilvl="3" w:tplc="D4CC30D6">
      <w:start w:val="1"/>
      <w:numFmt w:val="decimal"/>
      <w:lvlText w:val="%4."/>
      <w:lvlJc w:val="left"/>
      <w:pPr>
        <w:ind w:left="2880" w:hanging="360"/>
      </w:pPr>
    </w:lvl>
    <w:lvl w:ilvl="4" w:tplc="D94CE4E4">
      <w:start w:val="1"/>
      <w:numFmt w:val="lowerLetter"/>
      <w:lvlText w:val="%5."/>
      <w:lvlJc w:val="left"/>
      <w:pPr>
        <w:ind w:left="3600" w:hanging="360"/>
      </w:pPr>
    </w:lvl>
    <w:lvl w:ilvl="5" w:tplc="9DD220AC">
      <w:start w:val="1"/>
      <w:numFmt w:val="lowerRoman"/>
      <w:lvlText w:val="%6."/>
      <w:lvlJc w:val="right"/>
      <w:pPr>
        <w:ind w:left="4320" w:hanging="180"/>
      </w:pPr>
    </w:lvl>
    <w:lvl w:ilvl="6" w:tplc="D88CF5C0">
      <w:start w:val="1"/>
      <w:numFmt w:val="decimal"/>
      <w:lvlText w:val="%7."/>
      <w:lvlJc w:val="left"/>
      <w:pPr>
        <w:ind w:left="5040" w:hanging="360"/>
      </w:pPr>
    </w:lvl>
    <w:lvl w:ilvl="7" w:tplc="82D2251C">
      <w:start w:val="1"/>
      <w:numFmt w:val="lowerLetter"/>
      <w:lvlText w:val="%8."/>
      <w:lvlJc w:val="left"/>
      <w:pPr>
        <w:ind w:left="5760" w:hanging="360"/>
      </w:pPr>
    </w:lvl>
    <w:lvl w:ilvl="8" w:tplc="F662B87C">
      <w:start w:val="1"/>
      <w:numFmt w:val="lowerRoman"/>
      <w:lvlText w:val="%9."/>
      <w:lvlJc w:val="right"/>
      <w:pPr>
        <w:ind w:left="6480" w:hanging="180"/>
      </w:pPr>
    </w:lvl>
  </w:abstractNum>
  <w:abstractNum w:abstractNumId="6" w15:restartNumberingAfterBreak="0">
    <w:nsid w:val="0FDC011E"/>
    <w:multiLevelType w:val="hybridMultilevel"/>
    <w:tmpl w:val="FFFFFFFF"/>
    <w:lvl w:ilvl="0" w:tplc="DD7ED6F2">
      <w:start w:val="5"/>
      <w:numFmt w:val="decimal"/>
      <w:lvlText w:val="%1."/>
      <w:lvlJc w:val="left"/>
      <w:pPr>
        <w:ind w:left="720" w:hanging="360"/>
      </w:pPr>
    </w:lvl>
    <w:lvl w:ilvl="1" w:tplc="AF9A4CB8">
      <w:start w:val="1"/>
      <w:numFmt w:val="lowerLetter"/>
      <w:lvlText w:val="%2."/>
      <w:lvlJc w:val="left"/>
      <w:pPr>
        <w:ind w:left="1440" w:hanging="360"/>
      </w:pPr>
    </w:lvl>
    <w:lvl w:ilvl="2" w:tplc="C7F48578">
      <w:start w:val="1"/>
      <w:numFmt w:val="lowerRoman"/>
      <w:lvlText w:val="%3."/>
      <w:lvlJc w:val="right"/>
      <w:pPr>
        <w:ind w:left="2160" w:hanging="180"/>
      </w:pPr>
    </w:lvl>
    <w:lvl w:ilvl="3" w:tplc="B066EEF6">
      <w:start w:val="1"/>
      <w:numFmt w:val="decimal"/>
      <w:lvlText w:val="%4."/>
      <w:lvlJc w:val="left"/>
      <w:pPr>
        <w:ind w:left="2880" w:hanging="360"/>
      </w:pPr>
    </w:lvl>
    <w:lvl w:ilvl="4" w:tplc="FF9EF1B6">
      <w:start w:val="1"/>
      <w:numFmt w:val="lowerLetter"/>
      <w:lvlText w:val="%5."/>
      <w:lvlJc w:val="left"/>
      <w:pPr>
        <w:ind w:left="3600" w:hanging="360"/>
      </w:pPr>
    </w:lvl>
    <w:lvl w:ilvl="5" w:tplc="83EC52A8">
      <w:start w:val="1"/>
      <w:numFmt w:val="lowerRoman"/>
      <w:lvlText w:val="%6."/>
      <w:lvlJc w:val="right"/>
      <w:pPr>
        <w:ind w:left="4320" w:hanging="180"/>
      </w:pPr>
    </w:lvl>
    <w:lvl w:ilvl="6" w:tplc="8BDE2686">
      <w:start w:val="1"/>
      <w:numFmt w:val="decimal"/>
      <w:lvlText w:val="%7."/>
      <w:lvlJc w:val="left"/>
      <w:pPr>
        <w:ind w:left="5040" w:hanging="360"/>
      </w:pPr>
    </w:lvl>
    <w:lvl w:ilvl="7" w:tplc="30AC9E28">
      <w:start w:val="1"/>
      <w:numFmt w:val="lowerLetter"/>
      <w:lvlText w:val="%8."/>
      <w:lvlJc w:val="left"/>
      <w:pPr>
        <w:ind w:left="5760" w:hanging="360"/>
      </w:pPr>
    </w:lvl>
    <w:lvl w:ilvl="8" w:tplc="FCBED1E6">
      <w:start w:val="1"/>
      <w:numFmt w:val="lowerRoman"/>
      <w:lvlText w:val="%9."/>
      <w:lvlJc w:val="right"/>
      <w:pPr>
        <w:ind w:left="6480" w:hanging="180"/>
      </w:pPr>
    </w:lvl>
  </w:abstractNum>
  <w:abstractNum w:abstractNumId="7" w15:restartNumberingAfterBreak="0">
    <w:nsid w:val="12FA31F0"/>
    <w:multiLevelType w:val="hybridMultilevel"/>
    <w:tmpl w:val="F7DAF666"/>
    <w:lvl w:ilvl="0" w:tplc="CF64BB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CE451D"/>
    <w:multiLevelType w:val="hybridMultilevel"/>
    <w:tmpl w:val="FFFFFFFF"/>
    <w:lvl w:ilvl="0" w:tplc="0316BBA0">
      <w:start w:val="1"/>
      <w:numFmt w:val="decimal"/>
      <w:lvlText w:val="%1."/>
      <w:lvlJc w:val="left"/>
      <w:pPr>
        <w:ind w:left="720" w:hanging="360"/>
      </w:pPr>
    </w:lvl>
    <w:lvl w:ilvl="1" w:tplc="5838D04E">
      <w:start w:val="1"/>
      <w:numFmt w:val="lowerLetter"/>
      <w:lvlText w:val="%2."/>
      <w:lvlJc w:val="left"/>
      <w:pPr>
        <w:ind w:left="1440" w:hanging="360"/>
      </w:pPr>
    </w:lvl>
    <w:lvl w:ilvl="2" w:tplc="F37EC7E0">
      <w:start w:val="1"/>
      <w:numFmt w:val="lowerRoman"/>
      <w:lvlText w:val="%3."/>
      <w:lvlJc w:val="right"/>
      <w:pPr>
        <w:ind w:left="2160" w:hanging="180"/>
      </w:pPr>
    </w:lvl>
    <w:lvl w:ilvl="3" w:tplc="55200812">
      <w:start w:val="1"/>
      <w:numFmt w:val="decimal"/>
      <w:lvlText w:val="%4."/>
      <w:lvlJc w:val="left"/>
      <w:pPr>
        <w:ind w:left="2880" w:hanging="360"/>
      </w:pPr>
    </w:lvl>
    <w:lvl w:ilvl="4" w:tplc="FB58F676">
      <w:start w:val="1"/>
      <w:numFmt w:val="lowerLetter"/>
      <w:lvlText w:val="%5."/>
      <w:lvlJc w:val="left"/>
      <w:pPr>
        <w:ind w:left="3600" w:hanging="360"/>
      </w:pPr>
    </w:lvl>
    <w:lvl w:ilvl="5" w:tplc="99C6C5E6">
      <w:start w:val="1"/>
      <w:numFmt w:val="lowerRoman"/>
      <w:lvlText w:val="%6."/>
      <w:lvlJc w:val="right"/>
      <w:pPr>
        <w:ind w:left="4320" w:hanging="180"/>
      </w:pPr>
    </w:lvl>
    <w:lvl w:ilvl="6" w:tplc="7C683BB0">
      <w:start w:val="1"/>
      <w:numFmt w:val="decimal"/>
      <w:lvlText w:val="%7."/>
      <w:lvlJc w:val="left"/>
      <w:pPr>
        <w:ind w:left="5040" w:hanging="360"/>
      </w:pPr>
    </w:lvl>
    <w:lvl w:ilvl="7" w:tplc="3CB67022">
      <w:start w:val="1"/>
      <w:numFmt w:val="lowerLetter"/>
      <w:lvlText w:val="%8."/>
      <w:lvlJc w:val="left"/>
      <w:pPr>
        <w:ind w:left="5760" w:hanging="360"/>
      </w:pPr>
    </w:lvl>
    <w:lvl w:ilvl="8" w:tplc="301C1C38">
      <w:start w:val="1"/>
      <w:numFmt w:val="lowerRoman"/>
      <w:lvlText w:val="%9."/>
      <w:lvlJc w:val="right"/>
      <w:pPr>
        <w:ind w:left="6480" w:hanging="180"/>
      </w:pPr>
    </w:lvl>
  </w:abstractNum>
  <w:abstractNum w:abstractNumId="9" w15:restartNumberingAfterBreak="0">
    <w:nsid w:val="1A892258"/>
    <w:multiLevelType w:val="hybridMultilevel"/>
    <w:tmpl w:val="FFFFFFFF"/>
    <w:lvl w:ilvl="0" w:tplc="CA825C68">
      <w:start w:val="6"/>
      <w:numFmt w:val="decimal"/>
      <w:lvlText w:val="%1."/>
      <w:lvlJc w:val="left"/>
      <w:pPr>
        <w:ind w:left="720" w:hanging="360"/>
      </w:pPr>
    </w:lvl>
    <w:lvl w:ilvl="1" w:tplc="A0241F78">
      <w:start w:val="1"/>
      <w:numFmt w:val="lowerLetter"/>
      <w:lvlText w:val="%2."/>
      <w:lvlJc w:val="left"/>
      <w:pPr>
        <w:ind w:left="1440" w:hanging="360"/>
      </w:pPr>
    </w:lvl>
    <w:lvl w:ilvl="2" w:tplc="A0C056EA">
      <w:start w:val="1"/>
      <w:numFmt w:val="lowerRoman"/>
      <w:lvlText w:val="%3."/>
      <w:lvlJc w:val="right"/>
      <w:pPr>
        <w:ind w:left="2160" w:hanging="180"/>
      </w:pPr>
    </w:lvl>
    <w:lvl w:ilvl="3" w:tplc="C04CBA1E">
      <w:start w:val="1"/>
      <w:numFmt w:val="decimal"/>
      <w:lvlText w:val="%4."/>
      <w:lvlJc w:val="left"/>
      <w:pPr>
        <w:ind w:left="2880" w:hanging="360"/>
      </w:pPr>
    </w:lvl>
    <w:lvl w:ilvl="4" w:tplc="B4969084">
      <w:start w:val="1"/>
      <w:numFmt w:val="lowerLetter"/>
      <w:lvlText w:val="%5."/>
      <w:lvlJc w:val="left"/>
      <w:pPr>
        <w:ind w:left="3600" w:hanging="360"/>
      </w:pPr>
    </w:lvl>
    <w:lvl w:ilvl="5" w:tplc="A75606D6">
      <w:start w:val="1"/>
      <w:numFmt w:val="lowerRoman"/>
      <w:lvlText w:val="%6."/>
      <w:lvlJc w:val="right"/>
      <w:pPr>
        <w:ind w:left="4320" w:hanging="180"/>
      </w:pPr>
    </w:lvl>
    <w:lvl w:ilvl="6" w:tplc="7B062F06">
      <w:start w:val="1"/>
      <w:numFmt w:val="decimal"/>
      <w:lvlText w:val="%7."/>
      <w:lvlJc w:val="left"/>
      <w:pPr>
        <w:ind w:left="5040" w:hanging="360"/>
      </w:pPr>
    </w:lvl>
    <w:lvl w:ilvl="7" w:tplc="4EAC827E">
      <w:start w:val="1"/>
      <w:numFmt w:val="lowerLetter"/>
      <w:lvlText w:val="%8."/>
      <w:lvlJc w:val="left"/>
      <w:pPr>
        <w:ind w:left="5760" w:hanging="360"/>
      </w:pPr>
    </w:lvl>
    <w:lvl w:ilvl="8" w:tplc="80BE7C3E">
      <w:start w:val="1"/>
      <w:numFmt w:val="lowerRoman"/>
      <w:lvlText w:val="%9."/>
      <w:lvlJc w:val="right"/>
      <w:pPr>
        <w:ind w:left="6480" w:hanging="180"/>
      </w:pPr>
    </w:lvl>
  </w:abstractNum>
  <w:abstractNum w:abstractNumId="10" w15:restartNumberingAfterBreak="0">
    <w:nsid w:val="1B0E1D4D"/>
    <w:multiLevelType w:val="multilevel"/>
    <w:tmpl w:val="B590EBE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19E52D0"/>
    <w:multiLevelType w:val="hybridMultilevel"/>
    <w:tmpl w:val="FFFFFFFF"/>
    <w:lvl w:ilvl="0" w:tplc="B8869426">
      <w:start w:val="2"/>
      <w:numFmt w:val="decimal"/>
      <w:lvlText w:val="%1."/>
      <w:lvlJc w:val="left"/>
      <w:pPr>
        <w:ind w:left="720" w:hanging="360"/>
      </w:pPr>
    </w:lvl>
    <w:lvl w:ilvl="1" w:tplc="D9203AA6">
      <w:start w:val="1"/>
      <w:numFmt w:val="lowerLetter"/>
      <w:lvlText w:val="%2."/>
      <w:lvlJc w:val="left"/>
      <w:pPr>
        <w:ind w:left="1440" w:hanging="360"/>
      </w:pPr>
    </w:lvl>
    <w:lvl w:ilvl="2" w:tplc="7946DD5A">
      <w:start w:val="1"/>
      <w:numFmt w:val="lowerRoman"/>
      <w:lvlText w:val="%3."/>
      <w:lvlJc w:val="right"/>
      <w:pPr>
        <w:ind w:left="2160" w:hanging="180"/>
      </w:pPr>
    </w:lvl>
    <w:lvl w:ilvl="3" w:tplc="53CA0686">
      <w:start w:val="1"/>
      <w:numFmt w:val="decimal"/>
      <w:lvlText w:val="%4."/>
      <w:lvlJc w:val="left"/>
      <w:pPr>
        <w:ind w:left="2880" w:hanging="360"/>
      </w:pPr>
    </w:lvl>
    <w:lvl w:ilvl="4" w:tplc="B096D92A">
      <w:start w:val="1"/>
      <w:numFmt w:val="lowerLetter"/>
      <w:lvlText w:val="%5."/>
      <w:lvlJc w:val="left"/>
      <w:pPr>
        <w:ind w:left="3600" w:hanging="360"/>
      </w:pPr>
    </w:lvl>
    <w:lvl w:ilvl="5" w:tplc="9DC2848C">
      <w:start w:val="1"/>
      <w:numFmt w:val="lowerRoman"/>
      <w:lvlText w:val="%6."/>
      <w:lvlJc w:val="right"/>
      <w:pPr>
        <w:ind w:left="4320" w:hanging="180"/>
      </w:pPr>
    </w:lvl>
    <w:lvl w:ilvl="6" w:tplc="8C2AB568">
      <w:start w:val="1"/>
      <w:numFmt w:val="decimal"/>
      <w:lvlText w:val="%7."/>
      <w:lvlJc w:val="left"/>
      <w:pPr>
        <w:ind w:left="5040" w:hanging="360"/>
      </w:pPr>
    </w:lvl>
    <w:lvl w:ilvl="7" w:tplc="E1F4089A">
      <w:start w:val="1"/>
      <w:numFmt w:val="lowerLetter"/>
      <w:lvlText w:val="%8."/>
      <w:lvlJc w:val="left"/>
      <w:pPr>
        <w:ind w:left="5760" w:hanging="360"/>
      </w:pPr>
    </w:lvl>
    <w:lvl w:ilvl="8" w:tplc="7606250E">
      <w:start w:val="1"/>
      <w:numFmt w:val="lowerRoman"/>
      <w:lvlText w:val="%9."/>
      <w:lvlJc w:val="right"/>
      <w:pPr>
        <w:ind w:left="6480" w:hanging="180"/>
      </w:pPr>
    </w:lvl>
  </w:abstractNum>
  <w:abstractNum w:abstractNumId="12" w15:restartNumberingAfterBreak="0">
    <w:nsid w:val="244E75D0"/>
    <w:multiLevelType w:val="multilevel"/>
    <w:tmpl w:val="FFBA26F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7B09E42"/>
    <w:multiLevelType w:val="hybridMultilevel"/>
    <w:tmpl w:val="FFFFFFFF"/>
    <w:lvl w:ilvl="0" w:tplc="65167F34">
      <w:start w:val="1"/>
      <w:numFmt w:val="bullet"/>
      <w:lvlText w:val="·"/>
      <w:lvlJc w:val="left"/>
      <w:pPr>
        <w:ind w:left="720" w:hanging="360"/>
      </w:pPr>
      <w:rPr>
        <w:rFonts w:hint="default" w:ascii="Symbol" w:hAnsi="Symbol"/>
      </w:rPr>
    </w:lvl>
    <w:lvl w:ilvl="1" w:tplc="8A5204D2">
      <w:start w:val="1"/>
      <w:numFmt w:val="bullet"/>
      <w:lvlText w:val="o"/>
      <w:lvlJc w:val="left"/>
      <w:pPr>
        <w:ind w:left="1440" w:hanging="360"/>
      </w:pPr>
      <w:rPr>
        <w:rFonts w:hint="default" w:ascii="Courier New" w:hAnsi="Courier New"/>
      </w:rPr>
    </w:lvl>
    <w:lvl w:ilvl="2" w:tplc="2648FDF0">
      <w:start w:val="1"/>
      <w:numFmt w:val="bullet"/>
      <w:lvlText w:val=""/>
      <w:lvlJc w:val="left"/>
      <w:pPr>
        <w:ind w:left="2160" w:hanging="360"/>
      </w:pPr>
      <w:rPr>
        <w:rFonts w:hint="default" w:ascii="Wingdings" w:hAnsi="Wingdings"/>
      </w:rPr>
    </w:lvl>
    <w:lvl w:ilvl="3" w:tplc="88F0084C">
      <w:start w:val="1"/>
      <w:numFmt w:val="bullet"/>
      <w:lvlText w:val=""/>
      <w:lvlJc w:val="left"/>
      <w:pPr>
        <w:ind w:left="2880" w:hanging="360"/>
      </w:pPr>
      <w:rPr>
        <w:rFonts w:hint="default" w:ascii="Symbol" w:hAnsi="Symbol"/>
      </w:rPr>
    </w:lvl>
    <w:lvl w:ilvl="4" w:tplc="C83C5A6C">
      <w:start w:val="1"/>
      <w:numFmt w:val="bullet"/>
      <w:lvlText w:val="o"/>
      <w:lvlJc w:val="left"/>
      <w:pPr>
        <w:ind w:left="3600" w:hanging="360"/>
      </w:pPr>
      <w:rPr>
        <w:rFonts w:hint="default" w:ascii="Courier New" w:hAnsi="Courier New"/>
      </w:rPr>
    </w:lvl>
    <w:lvl w:ilvl="5" w:tplc="5728F0D8">
      <w:start w:val="1"/>
      <w:numFmt w:val="bullet"/>
      <w:lvlText w:val=""/>
      <w:lvlJc w:val="left"/>
      <w:pPr>
        <w:ind w:left="4320" w:hanging="360"/>
      </w:pPr>
      <w:rPr>
        <w:rFonts w:hint="default" w:ascii="Wingdings" w:hAnsi="Wingdings"/>
      </w:rPr>
    </w:lvl>
    <w:lvl w:ilvl="6" w:tplc="3E281482">
      <w:start w:val="1"/>
      <w:numFmt w:val="bullet"/>
      <w:lvlText w:val=""/>
      <w:lvlJc w:val="left"/>
      <w:pPr>
        <w:ind w:left="5040" w:hanging="360"/>
      </w:pPr>
      <w:rPr>
        <w:rFonts w:hint="default" w:ascii="Symbol" w:hAnsi="Symbol"/>
      </w:rPr>
    </w:lvl>
    <w:lvl w:ilvl="7" w:tplc="45FEA01C">
      <w:start w:val="1"/>
      <w:numFmt w:val="bullet"/>
      <w:lvlText w:val="o"/>
      <w:lvlJc w:val="left"/>
      <w:pPr>
        <w:ind w:left="5760" w:hanging="360"/>
      </w:pPr>
      <w:rPr>
        <w:rFonts w:hint="default" w:ascii="Courier New" w:hAnsi="Courier New"/>
      </w:rPr>
    </w:lvl>
    <w:lvl w:ilvl="8" w:tplc="BDF86088">
      <w:start w:val="1"/>
      <w:numFmt w:val="bullet"/>
      <w:lvlText w:val=""/>
      <w:lvlJc w:val="left"/>
      <w:pPr>
        <w:ind w:left="6480" w:hanging="360"/>
      </w:pPr>
      <w:rPr>
        <w:rFonts w:hint="default" w:ascii="Wingdings" w:hAnsi="Wingdings"/>
      </w:rPr>
    </w:lvl>
  </w:abstractNum>
  <w:abstractNum w:abstractNumId="14" w15:restartNumberingAfterBreak="0">
    <w:nsid w:val="27C0CA69"/>
    <w:multiLevelType w:val="hybridMultilevel"/>
    <w:tmpl w:val="FFFFFFFF"/>
    <w:lvl w:ilvl="0" w:tplc="A30815D2">
      <w:start w:val="1"/>
      <w:numFmt w:val="decimal"/>
      <w:lvlText w:val="%1."/>
      <w:lvlJc w:val="left"/>
      <w:pPr>
        <w:ind w:left="720" w:hanging="360"/>
      </w:pPr>
    </w:lvl>
    <w:lvl w:ilvl="1" w:tplc="9F341EC0">
      <w:start w:val="1"/>
      <w:numFmt w:val="lowerLetter"/>
      <w:lvlText w:val="%2."/>
      <w:lvlJc w:val="left"/>
      <w:pPr>
        <w:ind w:left="1440" w:hanging="360"/>
      </w:pPr>
    </w:lvl>
    <w:lvl w:ilvl="2" w:tplc="F918A9A6">
      <w:start w:val="1"/>
      <w:numFmt w:val="lowerRoman"/>
      <w:lvlText w:val="%3."/>
      <w:lvlJc w:val="right"/>
      <w:pPr>
        <w:ind w:left="2160" w:hanging="180"/>
      </w:pPr>
    </w:lvl>
    <w:lvl w:ilvl="3" w:tplc="B3DEFC16">
      <w:start w:val="1"/>
      <w:numFmt w:val="decimal"/>
      <w:lvlText w:val="%4."/>
      <w:lvlJc w:val="left"/>
      <w:pPr>
        <w:ind w:left="2880" w:hanging="360"/>
      </w:pPr>
    </w:lvl>
    <w:lvl w:ilvl="4" w:tplc="61EAD02C">
      <w:start w:val="1"/>
      <w:numFmt w:val="lowerLetter"/>
      <w:lvlText w:val="%5."/>
      <w:lvlJc w:val="left"/>
      <w:pPr>
        <w:ind w:left="3600" w:hanging="360"/>
      </w:pPr>
    </w:lvl>
    <w:lvl w:ilvl="5" w:tplc="CD3032DE">
      <w:start w:val="1"/>
      <w:numFmt w:val="lowerRoman"/>
      <w:lvlText w:val="%6."/>
      <w:lvlJc w:val="right"/>
      <w:pPr>
        <w:ind w:left="4320" w:hanging="180"/>
      </w:pPr>
    </w:lvl>
    <w:lvl w:ilvl="6" w:tplc="B86A6DCA">
      <w:start w:val="1"/>
      <w:numFmt w:val="decimal"/>
      <w:lvlText w:val="%7."/>
      <w:lvlJc w:val="left"/>
      <w:pPr>
        <w:ind w:left="5040" w:hanging="360"/>
      </w:pPr>
    </w:lvl>
    <w:lvl w:ilvl="7" w:tplc="683AF0D6">
      <w:start w:val="1"/>
      <w:numFmt w:val="lowerLetter"/>
      <w:lvlText w:val="%8."/>
      <w:lvlJc w:val="left"/>
      <w:pPr>
        <w:ind w:left="5760" w:hanging="360"/>
      </w:pPr>
    </w:lvl>
    <w:lvl w:ilvl="8" w:tplc="F00A528A">
      <w:start w:val="1"/>
      <w:numFmt w:val="lowerRoman"/>
      <w:lvlText w:val="%9."/>
      <w:lvlJc w:val="right"/>
      <w:pPr>
        <w:ind w:left="6480" w:hanging="180"/>
      </w:pPr>
    </w:lvl>
  </w:abstractNum>
  <w:abstractNum w:abstractNumId="15" w15:restartNumberingAfterBreak="0">
    <w:nsid w:val="28C958C0"/>
    <w:multiLevelType w:val="hybridMultilevel"/>
    <w:tmpl w:val="6C80CD06"/>
    <w:lvl w:ilvl="0" w:tplc="184A541A">
      <w:start w:val="1"/>
      <w:numFmt w:val="decimal"/>
      <w:lvlText w:val="%1."/>
      <w:lvlJc w:val="left"/>
      <w:pPr>
        <w:ind w:left="720" w:hanging="360"/>
      </w:pPr>
    </w:lvl>
    <w:lvl w:ilvl="1" w:tplc="F546337A">
      <w:start w:val="1"/>
      <w:numFmt w:val="lowerLetter"/>
      <w:lvlText w:val="%2."/>
      <w:lvlJc w:val="left"/>
      <w:pPr>
        <w:ind w:left="1440" w:hanging="360"/>
      </w:pPr>
    </w:lvl>
    <w:lvl w:ilvl="2" w:tplc="381858B0">
      <w:start w:val="1"/>
      <w:numFmt w:val="lowerRoman"/>
      <w:lvlText w:val="%3."/>
      <w:lvlJc w:val="right"/>
      <w:pPr>
        <w:ind w:left="2160" w:hanging="180"/>
      </w:pPr>
    </w:lvl>
    <w:lvl w:ilvl="3" w:tplc="C29EAC46">
      <w:start w:val="1"/>
      <w:numFmt w:val="decimal"/>
      <w:lvlText w:val="%4."/>
      <w:lvlJc w:val="left"/>
      <w:pPr>
        <w:ind w:left="2880" w:hanging="360"/>
      </w:pPr>
    </w:lvl>
    <w:lvl w:ilvl="4" w:tplc="AD841F64">
      <w:start w:val="1"/>
      <w:numFmt w:val="lowerLetter"/>
      <w:lvlText w:val="%5."/>
      <w:lvlJc w:val="left"/>
      <w:pPr>
        <w:ind w:left="3600" w:hanging="360"/>
      </w:pPr>
    </w:lvl>
    <w:lvl w:ilvl="5" w:tplc="C8ACE7AC">
      <w:start w:val="1"/>
      <w:numFmt w:val="lowerRoman"/>
      <w:lvlText w:val="%6."/>
      <w:lvlJc w:val="right"/>
      <w:pPr>
        <w:ind w:left="4320" w:hanging="180"/>
      </w:pPr>
    </w:lvl>
    <w:lvl w:ilvl="6" w:tplc="7750C510">
      <w:start w:val="1"/>
      <w:numFmt w:val="decimal"/>
      <w:lvlText w:val="%7."/>
      <w:lvlJc w:val="left"/>
      <w:pPr>
        <w:ind w:left="5040" w:hanging="360"/>
      </w:pPr>
    </w:lvl>
    <w:lvl w:ilvl="7" w:tplc="A1B40B98">
      <w:start w:val="1"/>
      <w:numFmt w:val="lowerLetter"/>
      <w:lvlText w:val="%8."/>
      <w:lvlJc w:val="left"/>
      <w:pPr>
        <w:ind w:left="5760" w:hanging="360"/>
      </w:pPr>
    </w:lvl>
    <w:lvl w:ilvl="8" w:tplc="31982080">
      <w:start w:val="1"/>
      <w:numFmt w:val="lowerRoman"/>
      <w:lvlText w:val="%9."/>
      <w:lvlJc w:val="right"/>
      <w:pPr>
        <w:ind w:left="6480" w:hanging="180"/>
      </w:pPr>
    </w:lvl>
  </w:abstractNum>
  <w:abstractNum w:abstractNumId="16" w15:restartNumberingAfterBreak="0">
    <w:nsid w:val="295C571D"/>
    <w:multiLevelType w:val="multilevel"/>
    <w:tmpl w:val="EF1002A0"/>
    <w:lvl w:ilvl="0">
      <w:start w:val="1"/>
      <w:numFmt w:val="decimal"/>
      <w:lvlText w:val="%1."/>
      <w:lvlJc w:val="left"/>
      <w:pPr>
        <w:ind w:left="357" w:firstLine="0"/>
      </w:pPr>
      <w:rPr>
        <w:rFonts w:hint="default"/>
      </w:rPr>
    </w:lvl>
    <w:lvl w:ilvl="1">
      <w:start w:val="1"/>
      <w:numFmt w:val="lowerLetter"/>
      <w:lvlText w:val="%2."/>
      <w:lvlJc w:val="left"/>
      <w:pPr>
        <w:tabs>
          <w:tab w:val="num" w:pos="720"/>
        </w:tabs>
        <w:ind w:left="72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1097569"/>
    <w:multiLevelType w:val="multilevel"/>
    <w:tmpl w:val="2BE68AF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26873F4"/>
    <w:multiLevelType w:val="multilevel"/>
    <w:tmpl w:val="6B5AC94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535765A"/>
    <w:multiLevelType w:val="hybridMultilevel"/>
    <w:tmpl w:val="6300919A"/>
    <w:lvl w:ilvl="0" w:tplc="338E5EAA">
      <w:start w:val="1"/>
      <w:numFmt w:val="lowerLetter"/>
      <w:lvlText w:val="%1."/>
      <w:lvlJc w:val="left"/>
      <w:pPr>
        <w:ind w:left="1080" w:hanging="360"/>
      </w:pPr>
    </w:lvl>
    <w:lvl w:ilvl="1" w:tplc="22F6912A">
      <w:start w:val="1"/>
      <w:numFmt w:val="lowerLetter"/>
      <w:lvlText w:val="%2."/>
      <w:lvlJc w:val="left"/>
      <w:pPr>
        <w:ind w:left="1800" w:hanging="360"/>
      </w:pPr>
    </w:lvl>
    <w:lvl w:ilvl="2" w:tplc="782A4018">
      <w:start w:val="1"/>
      <w:numFmt w:val="lowerRoman"/>
      <w:lvlText w:val="%3."/>
      <w:lvlJc w:val="right"/>
      <w:pPr>
        <w:ind w:left="2520" w:hanging="180"/>
      </w:pPr>
    </w:lvl>
    <w:lvl w:ilvl="3" w:tplc="5C965668">
      <w:start w:val="1"/>
      <w:numFmt w:val="decimal"/>
      <w:lvlText w:val="%4."/>
      <w:lvlJc w:val="left"/>
      <w:pPr>
        <w:ind w:left="3240" w:hanging="360"/>
      </w:pPr>
    </w:lvl>
    <w:lvl w:ilvl="4" w:tplc="6A26C67E">
      <w:start w:val="1"/>
      <w:numFmt w:val="lowerLetter"/>
      <w:lvlText w:val="%5."/>
      <w:lvlJc w:val="left"/>
      <w:pPr>
        <w:ind w:left="3960" w:hanging="360"/>
      </w:pPr>
    </w:lvl>
    <w:lvl w:ilvl="5" w:tplc="57A25B52">
      <w:start w:val="1"/>
      <w:numFmt w:val="lowerRoman"/>
      <w:lvlText w:val="%6."/>
      <w:lvlJc w:val="right"/>
      <w:pPr>
        <w:ind w:left="4680" w:hanging="180"/>
      </w:pPr>
    </w:lvl>
    <w:lvl w:ilvl="6" w:tplc="B9929A64">
      <w:start w:val="1"/>
      <w:numFmt w:val="decimal"/>
      <w:lvlText w:val="%7."/>
      <w:lvlJc w:val="left"/>
      <w:pPr>
        <w:ind w:left="5400" w:hanging="360"/>
      </w:pPr>
    </w:lvl>
    <w:lvl w:ilvl="7" w:tplc="96BE6E1E">
      <w:start w:val="1"/>
      <w:numFmt w:val="lowerLetter"/>
      <w:lvlText w:val="%8."/>
      <w:lvlJc w:val="left"/>
      <w:pPr>
        <w:ind w:left="6120" w:hanging="360"/>
      </w:pPr>
    </w:lvl>
    <w:lvl w:ilvl="8" w:tplc="EF10ED9E">
      <w:start w:val="1"/>
      <w:numFmt w:val="lowerRoman"/>
      <w:lvlText w:val="%9."/>
      <w:lvlJc w:val="right"/>
      <w:pPr>
        <w:ind w:left="6840" w:hanging="180"/>
      </w:pPr>
    </w:lvl>
  </w:abstractNum>
  <w:abstractNum w:abstractNumId="20" w15:restartNumberingAfterBreak="0">
    <w:nsid w:val="373AECCF"/>
    <w:multiLevelType w:val="hybridMultilevel"/>
    <w:tmpl w:val="FFFFFFFF"/>
    <w:lvl w:ilvl="0" w:tplc="BB3CA6B0">
      <w:start w:val="1"/>
      <w:numFmt w:val="lowerLetter"/>
      <w:lvlText w:val="%1."/>
      <w:lvlJc w:val="left"/>
      <w:pPr>
        <w:ind w:left="1080" w:hanging="360"/>
      </w:pPr>
    </w:lvl>
    <w:lvl w:ilvl="1" w:tplc="610A219A">
      <w:start w:val="1"/>
      <w:numFmt w:val="lowerLetter"/>
      <w:lvlText w:val="%2."/>
      <w:lvlJc w:val="left"/>
      <w:pPr>
        <w:ind w:left="1800" w:hanging="360"/>
      </w:pPr>
    </w:lvl>
    <w:lvl w:ilvl="2" w:tplc="64768BD6">
      <w:start w:val="1"/>
      <w:numFmt w:val="lowerRoman"/>
      <w:lvlText w:val="%3."/>
      <w:lvlJc w:val="right"/>
      <w:pPr>
        <w:ind w:left="2520" w:hanging="180"/>
      </w:pPr>
    </w:lvl>
    <w:lvl w:ilvl="3" w:tplc="0A12B824">
      <w:start w:val="1"/>
      <w:numFmt w:val="decimal"/>
      <w:lvlText w:val="%4."/>
      <w:lvlJc w:val="left"/>
      <w:pPr>
        <w:ind w:left="3240" w:hanging="360"/>
      </w:pPr>
    </w:lvl>
    <w:lvl w:ilvl="4" w:tplc="F1B8C4C2">
      <w:start w:val="1"/>
      <w:numFmt w:val="lowerLetter"/>
      <w:lvlText w:val="%5."/>
      <w:lvlJc w:val="left"/>
      <w:pPr>
        <w:ind w:left="3960" w:hanging="360"/>
      </w:pPr>
    </w:lvl>
    <w:lvl w:ilvl="5" w:tplc="D6A07044">
      <w:start w:val="1"/>
      <w:numFmt w:val="lowerRoman"/>
      <w:lvlText w:val="%6."/>
      <w:lvlJc w:val="right"/>
      <w:pPr>
        <w:ind w:left="4680" w:hanging="180"/>
      </w:pPr>
    </w:lvl>
    <w:lvl w:ilvl="6" w:tplc="7F8EFBF8">
      <w:start w:val="1"/>
      <w:numFmt w:val="decimal"/>
      <w:lvlText w:val="%7."/>
      <w:lvlJc w:val="left"/>
      <w:pPr>
        <w:ind w:left="5400" w:hanging="360"/>
      </w:pPr>
    </w:lvl>
    <w:lvl w:ilvl="7" w:tplc="FBAED998">
      <w:start w:val="1"/>
      <w:numFmt w:val="lowerLetter"/>
      <w:lvlText w:val="%8."/>
      <w:lvlJc w:val="left"/>
      <w:pPr>
        <w:ind w:left="6120" w:hanging="360"/>
      </w:pPr>
    </w:lvl>
    <w:lvl w:ilvl="8" w:tplc="1F521278">
      <w:start w:val="1"/>
      <w:numFmt w:val="lowerRoman"/>
      <w:lvlText w:val="%9."/>
      <w:lvlJc w:val="right"/>
      <w:pPr>
        <w:ind w:left="6840" w:hanging="180"/>
      </w:pPr>
    </w:lvl>
  </w:abstractNum>
  <w:abstractNum w:abstractNumId="21" w15:restartNumberingAfterBreak="0">
    <w:nsid w:val="3B28A579"/>
    <w:multiLevelType w:val="hybridMultilevel"/>
    <w:tmpl w:val="CAE06A60"/>
    <w:lvl w:ilvl="0" w:tplc="5C2C9E0C">
      <w:start w:val="1"/>
      <w:numFmt w:val="lowerLetter"/>
      <w:lvlText w:val="%1."/>
      <w:lvlJc w:val="left"/>
      <w:pPr>
        <w:ind w:left="1080" w:hanging="360"/>
      </w:pPr>
    </w:lvl>
    <w:lvl w:ilvl="1" w:tplc="DFFEC156">
      <w:start w:val="1"/>
      <w:numFmt w:val="lowerLetter"/>
      <w:lvlText w:val="%2."/>
      <w:lvlJc w:val="left"/>
      <w:pPr>
        <w:ind w:left="1800" w:hanging="360"/>
      </w:pPr>
    </w:lvl>
    <w:lvl w:ilvl="2" w:tplc="AE16F280">
      <w:start w:val="1"/>
      <w:numFmt w:val="lowerRoman"/>
      <w:lvlText w:val="%3."/>
      <w:lvlJc w:val="right"/>
      <w:pPr>
        <w:ind w:left="2520" w:hanging="180"/>
      </w:pPr>
    </w:lvl>
    <w:lvl w:ilvl="3" w:tplc="98EACDC0">
      <w:start w:val="1"/>
      <w:numFmt w:val="decimal"/>
      <w:lvlText w:val="%4."/>
      <w:lvlJc w:val="left"/>
      <w:pPr>
        <w:ind w:left="3240" w:hanging="360"/>
      </w:pPr>
    </w:lvl>
    <w:lvl w:ilvl="4" w:tplc="BBEE3A94">
      <w:start w:val="1"/>
      <w:numFmt w:val="lowerLetter"/>
      <w:lvlText w:val="%5."/>
      <w:lvlJc w:val="left"/>
      <w:pPr>
        <w:ind w:left="3960" w:hanging="360"/>
      </w:pPr>
    </w:lvl>
    <w:lvl w:ilvl="5" w:tplc="C0AACF78">
      <w:start w:val="1"/>
      <w:numFmt w:val="lowerRoman"/>
      <w:lvlText w:val="%6."/>
      <w:lvlJc w:val="right"/>
      <w:pPr>
        <w:ind w:left="4680" w:hanging="180"/>
      </w:pPr>
    </w:lvl>
    <w:lvl w:ilvl="6" w:tplc="D0B2CF04">
      <w:start w:val="1"/>
      <w:numFmt w:val="decimal"/>
      <w:lvlText w:val="%7."/>
      <w:lvlJc w:val="left"/>
      <w:pPr>
        <w:ind w:left="5400" w:hanging="360"/>
      </w:pPr>
    </w:lvl>
    <w:lvl w:ilvl="7" w:tplc="890E89E6">
      <w:start w:val="1"/>
      <w:numFmt w:val="lowerLetter"/>
      <w:lvlText w:val="%8."/>
      <w:lvlJc w:val="left"/>
      <w:pPr>
        <w:ind w:left="6120" w:hanging="360"/>
      </w:pPr>
    </w:lvl>
    <w:lvl w:ilvl="8" w:tplc="DA904598">
      <w:start w:val="1"/>
      <w:numFmt w:val="lowerRoman"/>
      <w:lvlText w:val="%9."/>
      <w:lvlJc w:val="right"/>
      <w:pPr>
        <w:ind w:left="6840" w:hanging="180"/>
      </w:pPr>
    </w:lvl>
  </w:abstractNum>
  <w:abstractNum w:abstractNumId="22" w15:restartNumberingAfterBreak="0">
    <w:nsid w:val="47AE2C17"/>
    <w:multiLevelType w:val="hybridMultilevel"/>
    <w:tmpl w:val="FFFFFFFF"/>
    <w:lvl w:ilvl="0" w:tplc="23B65DC0">
      <w:start w:val="4"/>
      <w:numFmt w:val="decimal"/>
      <w:lvlText w:val="%1."/>
      <w:lvlJc w:val="left"/>
      <w:pPr>
        <w:ind w:left="720" w:hanging="360"/>
      </w:pPr>
    </w:lvl>
    <w:lvl w:ilvl="1" w:tplc="04521004">
      <w:start w:val="1"/>
      <w:numFmt w:val="lowerLetter"/>
      <w:lvlText w:val="%2."/>
      <w:lvlJc w:val="left"/>
      <w:pPr>
        <w:ind w:left="1440" w:hanging="360"/>
      </w:pPr>
    </w:lvl>
    <w:lvl w:ilvl="2" w:tplc="A8B23D2A">
      <w:start w:val="1"/>
      <w:numFmt w:val="lowerRoman"/>
      <w:lvlText w:val="%3."/>
      <w:lvlJc w:val="right"/>
      <w:pPr>
        <w:ind w:left="2160" w:hanging="180"/>
      </w:pPr>
    </w:lvl>
    <w:lvl w:ilvl="3" w:tplc="C21AF718">
      <w:start w:val="1"/>
      <w:numFmt w:val="decimal"/>
      <w:lvlText w:val="%4."/>
      <w:lvlJc w:val="left"/>
      <w:pPr>
        <w:ind w:left="2880" w:hanging="360"/>
      </w:pPr>
    </w:lvl>
    <w:lvl w:ilvl="4" w:tplc="F2D0B31A">
      <w:start w:val="1"/>
      <w:numFmt w:val="lowerLetter"/>
      <w:lvlText w:val="%5."/>
      <w:lvlJc w:val="left"/>
      <w:pPr>
        <w:ind w:left="3600" w:hanging="360"/>
      </w:pPr>
    </w:lvl>
    <w:lvl w:ilvl="5" w:tplc="9FFC1210">
      <w:start w:val="1"/>
      <w:numFmt w:val="lowerRoman"/>
      <w:lvlText w:val="%6."/>
      <w:lvlJc w:val="right"/>
      <w:pPr>
        <w:ind w:left="4320" w:hanging="180"/>
      </w:pPr>
    </w:lvl>
    <w:lvl w:ilvl="6" w:tplc="2E666DF0">
      <w:start w:val="1"/>
      <w:numFmt w:val="decimal"/>
      <w:lvlText w:val="%7."/>
      <w:lvlJc w:val="left"/>
      <w:pPr>
        <w:ind w:left="5040" w:hanging="360"/>
      </w:pPr>
    </w:lvl>
    <w:lvl w:ilvl="7" w:tplc="F880E230">
      <w:start w:val="1"/>
      <w:numFmt w:val="lowerLetter"/>
      <w:lvlText w:val="%8."/>
      <w:lvlJc w:val="left"/>
      <w:pPr>
        <w:ind w:left="5760" w:hanging="360"/>
      </w:pPr>
    </w:lvl>
    <w:lvl w:ilvl="8" w:tplc="0FE640CA">
      <w:start w:val="1"/>
      <w:numFmt w:val="lowerRoman"/>
      <w:lvlText w:val="%9."/>
      <w:lvlJc w:val="right"/>
      <w:pPr>
        <w:ind w:left="6480" w:hanging="180"/>
      </w:pPr>
    </w:lvl>
  </w:abstractNum>
  <w:abstractNum w:abstractNumId="23" w15:restartNumberingAfterBreak="0">
    <w:nsid w:val="4A2A00F2"/>
    <w:multiLevelType w:val="multilevel"/>
    <w:tmpl w:val="F7E25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A7824A1"/>
    <w:multiLevelType w:val="multilevel"/>
    <w:tmpl w:val="BD62CFD0"/>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24762A"/>
    <w:multiLevelType w:val="multilevel"/>
    <w:tmpl w:val="6CD00AD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F0E0DD0"/>
    <w:multiLevelType w:val="multilevel"/>
    <w:tmpl w:val="EF1002A0"/>
    <w:lvl w:ilvl="0">
      <w:start w:val="1"/>
      <w:numFmt w:val="decimal"/>
      <w:lvlText w:val="%1."/>
      <w:lvlJc w:val="left"/>
      <w:pPr>
        <w:ind w:left="357" w:firstLine="0"/>
      </w:pPr>
      <w:rPr>
        <w:rFonts w:hint="default"/>
      </w:rPr>
    </w:lvl>
    <w:lvl w:ilvl="1">
      <w:start w:val="1"/>
      <w:numFmt w:val="lowerLetter"/>
      <w:lvlText w:val="%2."/>
      <w:lvlJc w:val="left"/>
      <w:pPr>
        <w:tabs>
          <w:tab w:val="num" w:pos="720"/>
        </w:tabs>
        <w:ind w:left="72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0050962"/>
    <w:multiLevelType w:val="multilevel"/>
    <w:tmpl w:val="58EA9C6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2DA2E9E"/>
    <w:multiLevelType w:val="multilevel"/>
    <w:tmpl w:val="3622363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3300D14"/>
    <w:multiLevelType w:val="multilevel"/>
    <w:tmpl w:val="EB221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57E1845"/>
    <w:multiLevelType w:val="multilevel"/>
    <w:tmpl w:val="793EBD9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AAC416F"/>
    <w:multiLevelType w:val="multilevel"/>
    <w:tmpl w:val="EB361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F2DFCE4"/>
    <w:multiLevelType w:val="hybridMultilevel"/>
    <w:tmpl w:val="540E38EC"/>
    <w:lvl w:ilvl="0" w:tplc="3FD88F82">
      <w:start w:val="1"/>
      <w:numFmt w:val="decimal"/>
      <w:lvlText w:val="%1."/>
      <w:lvlJc w:val="left"/>
      <w:pPr>
        <w:ind w:left="720" w:hanging="360"/>
      </w:pPr>
    </w:lvl>
    <w:lvl w:ilvl="1" w:tplc="D02E1842">
      <w:start w:val="1"/>
      <w:numFmt w:val="lowerLetter"/>
      <w:lvlText w:val="%2."/>
      <w:lvlJc w:val="left"/>
      <w:pPr>
        <w:ind w:left="1440" w:hanging="360"/>
      </w:pPr>
    </w:lvl>
    <w:lvl w:ilvl="2" w:tplc="1FE028BA">
      <w:start w:val="1"/>
      <w:numFmt w:val="lowerRoman"/>
      <w:lvlText w:val="%3."/>
      <w:lvlJc w:val="right"/>
      <w:pPr>
        <w:ind w:left="2160" w:hanging="180"/>
      </w:pPr>
    </w:lvl>
    <w:lvl w:ilvl="3" w:tplc="F1BEA8E2">
      <w:start w:val="1"/>
      <w:numFmt w:val="decimal"/>
      <w:lvlText w:val="%4."/>
      <w:lvlJc w:val="left"/>
      <w:pPr>
        <w:ind w:left="2880" w:hanging="360"/>
      </w:pPr>
    </w:lvl>
    <w:lvl w:ilvl="4" w:tplc="7106592C">
      <w:start w:val="1"/>
      <w:numFmt w:val="lowerLetter"/>
      <w:lvlText w:val="%5."/>
      <w:lvlJc w:val="left"/>
      <w:pPr>
        <w:ind w:left="3600" w:hanging="360"/>
      </w:pPr>
    </w:lvl>
    <w:lvl w:ilvl="5" w:tplc="421A70BE">
      <w:start w:val="1"/>
      <w:numFmt w:val="lowerRoman"/>
      <w:lvlText w:val="%6."/>
      <w:lvlJc w:val="right"/>
      <w:pPr>
        <w:ind w:left="4320" w:hanging="180"/>
      </w:pPr>
    </w:lvl>
    <w:lvl w:ilvl="6" w:tplc="B444401E">
      <w:start w:val="1"/>
      <w:numFmt w:val="decimal"/>
      <w:lvlText w:val="%7."/>
      <w:lvlJc w:val="left"/>
      <w:pPr>
        <w:ind w:left="5040" w:hanging="360"/>
      </w:pPr>
    </w:lvl>
    <w:lvl w:ilvl="7" w:tplc="21422628">
      <w:start w:val="1"/>
      <w:numFmt w:val="lowerLetter"/>
      <w:lvlText w:val="%8."/>
      <w:lvlJc w:val="left"/>
      <w:pPr>
        <w:ind w:left="5760" w:hanging="360"/>
      </w:pPr>
    </w:lvl>
    <w:lvl w:ilvl="8" w:tplc="3CF2931E">
      <w:start w:val="1"/>
      <w:numFmt w:val="lowerRoman"/>
      <w:lvlText w:val="%9."/>
      <w:lvlJc w:val="right"/>
      <w:pPr>
        <w:ind w:left="6480" w:hanging="180"/>
      </w:pPr>
    </w:lvl>
  </w:abstractNum>
  <w:abstractNum w:abstractNumId="33" w15:restartNumberingAfterBreak="0">
    <w:nsid w:val="61607A8F"/>
    <w:multiLevelType w:val="multilevel"/>
    <w:tmpl w:val="0BF0633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3044C09"/>
    <w:multiLevelType w:val="multilevel"/>
    <w:tmpl w:val="71BA5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06407EA"/>
    <w:multiLevelType w:val="multilevel"/>
    <w:tmpl w:val="EF1002A0"/>
    <w:lvl w:ilvl="0">
      <w:start w:val="1"/>
      <w:numFmt w:val="decimal"/>
      <w:lvlText w:val="%1."/>
      <w:lvlJc w:val="left"/>
      <w:pPr>
        <w:ind w:left="357" w:firstLine="0"/>
      </w:pPr>
      <w:rPr>
        <w:rFonts w:hint="default"/>
      </w:rPr>
    </w:lvl>
    <w:lvl w:ilvl="1">
      <w:start w:val="1"/>
      <w:numFmt w:val="lowerLetter"/>
      <w:lvlText w:val="%2."/>
      <w:lvlJc w:val="left"/>
      <w:pPr>
        <w:tabs>
          <w:tab w:val="num" w:pos="720"/>
        </w:tabs>
        <w:ind w:left="72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0A92C09"/>
    <w:multiLevelType w:val="hybridMultilevel"/>
    <w:tmpl w:val="5054FF84"/>
    <w:lvl w:ilvl="0" w:tplc="0AEECC34">
      <w:start w:val="1"/>
      <w:numFmt w:val="decimal"/>
      <w:lvlText w:val="%1."/>
      <w:lvlJc w:val="left"/>
      <w:pPr>
        <w:ind w:left="720" w:hanging="360"/>
      </w:pPr>
    </w:lvl>
    <w:lvl w:ilvl="1" w:tplc="9B022216">
      <w:start w:val="1"/>
      <w:numFmt w:val="lowerLetter"/>
      <w:lvlText w:val="%2."/>
      <w:lvlJc w:val="left"/>
      <w:pPr>
        <w:ind w:left="1440" w:hanging="360"/>
      </w:pPr>
    </w:lvl>
    <w:lvl w:ilvl="2" w:tplc="0C44F312">
      <w:start w:val="1"/>
      <w:numFmt w:val="lowerRoman"/>
      <w:lvlText w:val="%3."/>
      <w:lvlJc w:val="right"/>
      <w:pPr>
        <w:ind w:left="2160" w:hanging="180"/>
      </w:pPr>
    </w:lvl>
    <w:lvl w:ilvl="3" w:tplc="C28AB352">
      <w:start w:val="1"/>
      <w:numFmt w:val="decimal"/>
      <w:lvlText w:val="%4."/>
      <w:lvlJc w:val="left"/>
      <w:pPr>
        <w:ind w:left="2880" w:hanging="360"/>
      </w:pPr>
    </w:lvl>
    <w:lvl w:ilvl="4" w:tplc="F4ECC3A6">
      <w:start w:val="1"/>
      <w:numFmt w:val="lowerLetter"/>
      <w:lvlText w:val="%5."/>
      <w:lvlJc w:val="left"/>
      <w:pPr>
        <w:ind w:left="3600" w:hanging="360"/>
      </w:pPr>
    </w:lvl>
    <w:lvl w:ilvl="5" w:tplc="6DE08B82">
      <w:start w:val="1"/>
      <w:numFmt w:val="lowerRoman"/>
      <w:lvlText w:val="%6."/>
      <w:lvlJc w:val="right"/>
      <w:pPr>
        <w:ind w:left="4320" w:hanging="180"/>
      </w:pPr>
    </w:lvl>
    <w:lvl w:ilvl="6" w:tplc="86D8A32E">
      <w:start w:val="1"/>
      <w:numFmt w:val="decimal"/>
      <w:lvlText w:val="%7."/>
      <w:lvlJc w:val="left"/>
      <w:pPr>
        <w:ind w:left="5040" w:hanging="360"/>
      </w:pPr>
    </w:lvl>
    <w:lvl w:ilvl="7" w:tplc="B30A0136">
      <w:start w:val="1"/>
      <w:numFmt w:val="lowerLetter"/>
      <w:lvlText w:val="%8."/>
      <w:lvlJc w:val="left"/>
      <w:pPr>
        <w:ind w:left="5760" w:hanging="360"/>
      </w:pPr>
    </w:lvl>
    <w:lvl w:ilvl="8" w:tplc="C28C25EC">
      <w:start w:val="1"/>
      <w:numFmt w:val="lowerRoman"/>
      <w:lvlText w:val="%9."/>
      <w:lvlJc w:val="right"/>
      <w:pPr>
        <w:ind w:left="6480" w:hanging="180"/>
      </w:pPr>
    </w:lvl>
  </w:abstractNum>
  <w:abstractNum w:abstractNumId="37" w15:restartNumberingAfterBreak="0">
    <w:nsid w:val="715A56F0"/>
    <w:multiLevelType w:val="multilevel"/>
    <w:tmpl w:val="09963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abstractNumId w:val="21"/>
  </w:num>
  <w:num w:numId="2">
    <w:abstractNumId w:val="19"/>
  </w:num>
  <w:num w:numId="3">
    <w:abstractNumId w:val="32"/>
  </w:num>
  <w:num w:numId="4">
    <w:abstractNumId w:val="15"/>
  </w:num>
  <w:num w:numId="5">
    <w:abstractNumId w:val="36"/>
  </w:num>
  <w:num w:numId="6">
    <w:abstractNumId w:val="1"/>
  </w:num>
  <w:num w:numId="7">
    <w:abstractNumId w:val="9"/>
  </w:num>
  <w:num w:numId="8">
    <w:abstractNumId w:val="6"/>
  </w:num>
  <w:num w:numId="9">
    <w:abstractNumId w:val="22"/>
  </w:num>
  <w:num w:numId="10">
    <w:abstractNumId w:val="5"/>
  </w:num>
  <w:num w:numId="11">
    <w:abstractNumId w:val="11"/>
  </w:num>
  <w:num w:numId="12">
    <w:abstractNumId w:val="14"/>
  </w:num>
  <w:num w:numId="13">
    <w:abstractNumId w:val="13"/>
  </w:num>
  <w:num w:numId="14">
    <w:abstractNumId w:val="8"/>
  </w:num>
  <w:num w:numId="15">
    <w:abstractNumId w:val="20"/>
  </w:num>
  <w:num w:numId="16">
    <w:abstractNumId w:val="3"/>
  </w:num>
  <w:num w:numId="17">
    <w:abstractNumId w:val="26"/>
  </w:num>
  <w:num w:numId="18">
    <w:abstractNumId w:val="2"/>
  </w:num>
  <w:num w:numId="19">
    <w:abstractNumId w:val="35"/>
  </w:num>
  <w:num w:numId="20">
    <w:abstractNumId w:val="16"/>
  </w:num>
  <w:num w:numId="21">
    <w:abstractNumId w:val="0"/>
  </w:num>
  <w:num w:numId="22">
    <w:abstractNumId w:val="23"/>
  </w:num>
  <w:num w:numId="23">
    <w:abstractNumId w:val="34"/>
  </w:num>
  <w:num w:numId="24">
    <w:abstractNumId w:val="29"/>
  </w:num>
  <w:num w:numId="25">
    <w:abstractNumId w:val="31"/>
  </w:num>
  <w:num w:numId="26">
    <w:abstractNumId w:val="37"/>
  </w:num>
  <w:num w:numId="27">
    <w:abstractNumId w:val="4"/>
  </w:num>
  <w:num w:numId="28">
    <w:abstractNumId w:val="17"/>
  </w:num>
  <w:num w:numId="29">
    <w:abstractNumId w:val="12"/>
  </w:num>
  <w:num w:numId="30">
    <w:abstractNumId w:val="10"/>
  </w:num>
  <w:num w:numId="31">
    <w:abstractNumId w:val="33"/>
  </w:num>
  <w:num w:numId="32">
    <w:abstractNumId w:val="30"/>
  </w:num>
  <w:num w:numId="33">
    <w:abstractNumId w:val="28"/>
  </w:num>
  <w:num w:numId="34">
    <w:abstractNumId w:val="27"/>
  </w:num>
  <w:num w:numId="35">
    <w:abstractNumId w:val="24"/>
  </w:num>
  <w:num w:numId="36">
    <w:abstractNumId w:val="18"/>
  </w:num>
  <w:num w:numId="37">
    <w:abstractNumId w:val="25"/>
  </w:num>
  <w:num w:numId="3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0D5C9"/>
    <w:rsid w:val="001A06EB"/>
    <w:rsid w:val="002350EB"/>
    <w:rsid w:val="00276710"/>
    <w:rsid w:val="005C0638"/>
    <w:rsid w:val="005D00E4"/>
    <w:rsid w:val="005F3113"/>
    <w:rsid w:val="006C3D54"/>
    <w:rsid w:val="007D3AD2"/>
    <w:rsid w:val="00860C7B"/>
    <w:rsid w:val="00896A50"/>
    <w:rsid w:val="008A31D5"/>
    <w:rsid w:val="00925B13"/>
    <w:rsid w:val="009766E3"/>
    <w:rsid w:val="00C36A1A"/>
    <w:rsid w:val="00D07FC7"/>
    <w:rsid w:val="00D25E79"/>
    <w:rsid w:val="00DD0478"/>
    <w:rsid w:val="00E6E2D6"/>
    <w:rsid w:val="00FB0751"/>
    <w:rsid w:val="017804D4"/>
    <w:rsid w:val="01B78F78"/>
    <w:rsid w:val="02599C06"/>
    <w:rsid w:val="026DAC73"/>
    <w:rsid w:val="037F5734"/>
    <w:rsid w:val="0390258E"/>
    <w:rsid w:val="039CFF41"/>
    <w:rsid w:val="04CAE1C2"/>
    <w:rsid w:val="04FEEBD9"/>
    <w:rsid w:val="05025E3D"/>
    <w:rsid w:val="05505692"/>
    <w:rsid w:val="057AC7C6"/>
    <w:rsid w:val="05AFF03A"/>
    <w:rsid w:val="05CD683C"/>
    <w:rsid w:val="05F17DAD"/>
    <w:rsid w:val="06BDDE8D"/>
    <w:rsid w:val="07A0AD90"/>
    <w:rsid w:val="0801736E"/>
    <w:rsid w:val="082ECE6D"/>
    <w:rsid w:val="0879237B"/>
    <w:rsid w:val="08B7E531"/>
    <w:rsid w:val="08F7CF4D"/>
    <w:rsid w:val="09253328"/>
    <w:rsid w:val="092ACB2B"/>
    <w:rsid w:val="09719DD0"/>
    <w:rsid w:val="09790C00"/>
    <w:rsid w:val="097A119B"/>
    <w:rsid w:val="09C37E46"/>
    <w:rsid w:val="09E5ED98"/>
    <w:rsid w:val="0A2F65BD"/>
    <w:rsid w:val="0A444DBB"/>
    <w:rsid w:val="0AA365D9"/>
    <w:rsid w:val="0B0E4B55"/>
    <w:rsid w:val="0B2832C4"/>
    <w:rsid w:val="0BC577C7"/>
    <w:rsid w:val="0BD193CF"/>
    <w:rsid w:val="0C72CCD7"/>
    <w:rsid w:val="0CE85914"/>
    <w:rsid w:val="0D412E35"/>
    <w:rsid w:val="0DD22C8C"/>
    <w:rsid w:val="0E33CEEE"/>
    <w:rsid w:val="0E3A2D51"/>
    <w:rsid w:val="0E4794C1"/>
    <w:rsid w:val="0E552915"/>
    <w:rsid w:val="0E8E3415"/>
    <w:rsid w:val="0EB43540"/>
    <w:rsid w:val="0EC3DB27"/>
    <w:rsid w:val="0EC803C5"/>
    <w:rsid w:val="0F2457E7"/>
    <w:rsid w:val="0F414C32"/>
    <w:rsid w:val="0F658ED4"/>
    <w:rsid w:val="0FE01EC2"/>
    <w:rsid w:val="10651479"/>
    <w:rsid w:val="10CE1938"/>
    <w:rsid w:val="110CB066"/>
    <w:rsid w:val="1120575B"/>
    <w:rsid w:val="1196912E"/>
    <w:rsid w:val="11EADD19"/>
    <w:rsid w:val="12669AE6"/>
    <w:rsid w:val="1277B2A1"/>
    <w:rsid w:val="12AE4524"/>
    <w:rsid w:val="12D000B5"/>
    <w:rsid w:val="1349A8F5"/>
    <w:rsid w:val="135C5446"/>
    <w:rsid w:val="138B3CF1"/>
    <w:rsid w:val="1399860A"/>
    <w:rsid w:val="143EF66B"/>
    <w:rsid w:val="14C40670"/>
    <w:rsid w:val="156E312F"/>
    <w:rsid w:val="15860FD0"/>
    <w:rsid w:val="1593C9CC"/>
    <w:rsid w:val="15E9BF1B"/>
    <w:rsid w:val="16B8CD8A"/>
    <w:rsid w:val="17C47F2D"/>
    <w:rsid w:val="188C75A0"/>
    <w:rsid w:val="18A65E17"/>
    <w:rsid w:val="192DA013"/>
    <w:rsid w:val="193754B3"/>
    <w:rsid w:val="193F3090"/>
    <w:rsid w:val="193F4239"/>
    <w:rsid w:val="194B4848"/>
    <w:rsid w:val="196731F2"/>
    <w:rsid w:val="1A0F2D59"/>
    <w:rsid w:val="1A1902D3"/>
    <w:rsid w:val="1AB573DA"/>
    <w:rsid w:val="1ACDE634"/>
    <w:rsid w:val="1ADB129A"/>
    <w:rsid w:val="1BB0F175"/>
    <w:rsid w:val="1C61BD7A"/>
    <w:rsid w:val="1C70E71C"/>
    <w:rsid w:val="1CC58D66"/>
    <w:rsid w:val="1D13871F"/>
    <w:rsid w:val="1D180648"/>
    <w:rsid w:val="1D52BEE1"/>
    <w:rsid w:val="1DB83E11"/>
    <w:rsid w:val="1DCD56F3"/>
    <w:rsid w:val="1DFFFD9D"/>
    <w:rsid w:val="1E081EA4"/>
    <w:rsid w:val="1F3D7B25"/>
    <w:rsid w:val="1FFAF8C1"/>
    <w:rsid w:val="2029BA7A"/>
    <w:rsid w:val="20540F95"/>
    <w:rsid w:val="209A592A"/>
    <w:rsid w:val="210E3584"/>
    <w:rsid w:val="21ECD7CF"/>
    <w:rsid w:val="222DC1CF"/>
    <w:rsid w:val="2262E47B"/>
    <w:rsid w:val="227CE67B"/>
    <w:rsid w:val="22CCFC22"/>
    <w:rsid w:val="22DC28D9"/>
    <w:rsid w:val="22E6247F"/>
    <w:rsid w:val="23B6EB93"/>
    <w:rsid w:val="24129308"/>
    <w:rsid w:val="24CAAF03"/>
    <w:rsid w:val="255C8F76"/>
    <w:rsid w:val="2598D81E"/>
    <w:rsid w:val="26F51C95"/>
    <w:rsid w:val="275A690B"/>
    <w:rsid w:val="2783F34E"/>
    <w:rsid w:val="279DB7CA"/>
    <w:rsid w:val="27C0C412"/>
    <w:rsid w:val="27CD051C"/>
    <w:rsid w:val="2811FCBC"/>
    <w:rsid w:val="285F94F0"/>
    <w:rsid w:val="288A229C"/>
    <w:rsid w:val="28916183"/>
    <w:rsid w:val="29B946F0"/>
    <w:rsid w:val="29E4B5B0"/>
    <w:rsid w:val="2A0C63F9"/>
    <w:rsid w:val="2A1D81F7"/>
    <w:rsid w:val="2A281313"/>
    <w:rsid w:val="2A2D6F7C"/>
    <w:rsid w:val="2A35F312"/>
    <w:rsid w:val="2A55E723"/>
    <w:rsid w:val="2AC16E33"/>
    <w:rsid w:val="2AC2FEEF"/>
    <w:rsid w:val="2AF0BD09"/>
    <w:rsid w:val="2B3164A7"/>
    <w:rsid w:val="2B3E79F3"/>
    <w:rsid w:val="2BB34742"/>
    <w:rsid w:val="2BF751CC"/>
    <w:rsid w:val="2C1313A8"/>
    <w:rsid w:val="2C2D1F91"/>
    <w:rsid w:val="2CDF1824"/>
    <w:rsid w:val="2CE7A147"/>
    <w:rsid w:val="2D04BEFA"/>
    <w:rsid w:val="2D24A440"/>
    <w:rsid w:val="2D44CE79"/>
    <w:rsid w:val="2D58B23A"/>
    <w:rsid w:val="2E08F565"/>
    <w:rsid w:val="2EC3AEAE"/>
    <w:rsid w:val="2F172576"/>
    <w:rsid w:val="2F6A4383"/>
    <w:rsid w:val="2FC49D50"/>
    <w:rsid w:val="2FE5DF6A"/>
    <w:rsid w:val="3011B734"/>
    <w:rsid w:val="303A6667"/>
    <w:rsid w:val="305A9E79"/>
    <w:rsid w:val="306754B9"/>
    <w:rsid w:val="30D156AF"/>
    <w:rsid w:val="3106FC82"/>
    <w:rsid w:val="318B178A"/>
    <w:rsid w:val="323D9E57"/>
    <w:rsid w:val="3251A415"/>
    <w:rsid w:val="33BAD9D0"/>
    <w:rsid w:val="348FDB09"/>
    <w:rsid w:val="352F9E11"/>
    <w:rsid w:val="358091D6"/>
    <w:rsid w:val="35B85BBE"/>
    <w:rsid w:val="35C1787C"/>
    <w:rsid w:val="361AC0AE"/>
    <w:rsid w:val="3683281D"/>
    <w:rsid w:val="372F412C"/>
    <w:rsid w:val="3746982D"/>
    <w:rsid w:val="376E7F44"/>
    <w:rsid w:val="37B7434D"/>
    <w:rsid w:val="37DA8BBD"/>
    <w:rsid w:val="3801B501"/>
    <w:rsid w:val="3854F26F"/>
    <w:rsid w:val="38C3E106"/>
    <w:rsid w:val="38C526BF"/>
    <w:rsid w:val="38ED44DF"/>
    <w:rsid w:val="397C8CBD"/>
    <w:rsid w:val="39BFB9EE"/>
    <w:rsid w:val="39EBC9F3"/>
    <w:rsid w:val="3A39DBE1"/>
    <w:rsid w:val="3AE5DFA4"/>
    <w:rsid w:val="3B45A90D"/>
    <w:rsid w:val="3B468876"/>
    <w:rsid w:val="3B5795D5"/>
    <w:rsid w:val="3BD9F6E3"/>
    <w:rsid w:val="3C79F87A"/>
    <w:rsid w:val="3CE77962"/>
    <w:rsid w:val="3D141E90"/>
    <w:rsid w:val="3DED0E05"/>
    <w:rsid w:val="3E360636"/>
    <w:rsid w:val="3E791B60"/>
    <w:rsid w:val="3E941925"/>
    <w:rsid w:val="3EB51E88"/>
    <w:rsid w:val="3EFC87D8"/>
    <w:rsid w:val="3F1BA3E5"/>
    <w:rsid w:val="3F7C8235"/>
    <w:rsid w:val="3FC39636"/>
    <w:rsid w:val="3FFA4BC2"/>
    <w:rsid w:val="40892CD6"/>
    <w:rsid w:val="40AC6B60"/>
    <w:rsid w:val="41972D2F"/>
    <w:rsid w:val="41AD3D6F"/>
    <w:rsid w:val="41EEA2F6"/>
    <w:rsid w:val="41F8330F"/>
    <w:rsid w:val="4231CFA0"/>
    <w:rsid w:val="42D233D3"/>
    <w:rsid w:val="43558276"/>
    <w:rsid w:val="43BF6490"/>
    <w:rsid w:val="43D2913C"/>
    <w:rsid w:val="43DBCBD2"/>
    <w:rsid w:val="4435C77A"/>
    <w:rsid w:val="44EC547C"/>
    <w:rsid w:val="44F1E3E6"/>
    <w:rsid w:val="45573457"/>
    <w:rsid w:val="456FAEAD"/>
    <w:rsid w:val="457FA124"/>
    <w:rsid w:val="463FE419"/>
    <w:rsid w:val="46B19F69"/>
    <w:rsid w:val="46D263E2"/>
    <w:rsid w:val="46E57CD8"/>
    <w:rsid w:val="46EAA1A7"/>
    <w:rsid w:val="46F36E88"/>
    <w:rsid w:val="471C553E"/>
    <w:rsid w:val="4778CA8D"/>
    <w:rsid w:val="4790A79F"/>
    <w:rsid w:val="48537469"/>
    <w:rsid w:val="4887F979"/>
    <w:rsid w:val="489A2320"/>
    <w:rsid w:val="490AED1A"/>
    <w:rsid w:val="4970D767"/>
    <w:rsid w:val="497CBB86"/>
    <w:rsid w:val="4A46DD3C"/>
    <w:rsid w:val="4ACDEF6C"/>
    <w:rsid w:val="4B677B40"/>
    <w:rsid w:val="4B7D40CD"/>
    <w:rsid w:val="4B860813"/>
    <w:rsid w:val="4BBA321E"/>
    <w:rsid w:val="4C2A7925"/>
    <w:rsid w:val="4CB55BBD"/>
    <w:rsid w:val="4D0E2207"/>
    <w:rsid w:val="4D109472"/>
    <w:rsid w:val="4D1B02FE"/>
    <w:rsid w:val="4D6E959B"/>
    <w:rsid w:val="4D7AC092"/>
    <w:rsid w:val="4D83DF37"/>
    <w:rsid w:val="4E189B5D"/>
    <w:rsid w:val="4E902124"/>
    <w:rsid w:val="4EF0090A"/>
    <w:rsid w:val="4EF1692D"/>
    <w:rsid w:val="4EF4D95A"/>
    <w:rsid w:val="4F1E7E79"/>
    <w:rsid w:val="4F30F5D2"/>
    <w:rsid w:val="4F99B4B1"/>
    <w:rsid w:val="504EE05D"/>
    <w:rsid w:val="50883192"/>
    <w:rsid w:val="517B3FE3"/>
    <w:rsid w:val="51FAB4E8"/>
    <w:rsid w:val="52138C89"/>
    <w:rsid w:val="521D97D2"/>
    <w:rsid w:val="527D3883"/>
    <w:rsid w:val="52EFD2B6"/>
    <w:rsid w:val="52FD0A0D"/>
    <w:rsid w:val="535DCFD7"/>
    <w:rsid w:val="53643344"/>
    <w:rsid w:val="539F9217"/>
    <w:rsid w:val="53B5C9C0"/>
    <w:rsid w:val="542ED8A9"/>
    <w:rsid w:val="5435B79B"/>
    <w:rsid w:val="54942935"/>
    <w:rsid w:val="54BEA439"/>
    <w:rsid w:val="54E88F27"/>
    <w:rsid w:val="550DF5B1"/>
    <w:rsid w:val="558DBFFD"/>
    <w:rsid w:val="5619DEDA"/>
    <w:rsid w:val="56320F20"/>
    <w:rsid w:val="56685A93"/>
    <w:rsid w:val="566B5E4E"/>
    <w:rsid w:val="566C8609"/>
    <w:rsid w:val="5729905E"/>
    <w:rsid w:val="57D6050E"/>
    <w:rsid w:val="5847572E"/>
    <w:rsid w:val="599FFB55"/>
    <w:rsid w:val="5A4D2D84"/>
    <w:rsid w:val="5ABEA3B4"/>
    <w:rsid w:val="5B3BCBB6"/>
    <w:rsid w:val="5B403902"/>
    <w:rsid w:val="5B633985"/>
    <w:rsid w:val="5B93B42C"/>
    <w:rsid w:val="5B9DC4BF"/>
    <w:rsid w:val="5BA6EBAF"/>
    <w:rsid w:val="5BFA0CEA"/>
    <w:rsid w:val="5C19925A"/>
    <w:rsid w:val="5C283414"/>
    <w:rsid w:val="5C8D0933"/>
    <w:rsid w:val="5D054971"/>
    <w:rsid w:val="5D0C18B5"/>
    <w:rsid w:val="5D32BA99"/>
    <w:rsid w:val="5D3C8327"/>
    <w:rsid w:val="5D6A2635"/>
    <w:rsid w:val="5DA229B5"/>
    <w:rsid w:val="5DAA80D5"/>
    <w:rsid w:val="5DD95EE8"/>
    <w:rsid w:val="5E08BA5F"/>
    <w:rsid w:val="5E5890DD"/>
    <w:rsid w:val="5E7638F5"/>
    <w:rsid w:val="5E92D075"/>
    <w:rsid w:val="5EB5AC71"/>
    <w:rsid w:val="5F58B8B6"/>
    <w:rsid w:val="5FE50405"/>
    <w:rsid w:val="60001E21"/>
    <w:rsid w:val="6096BCD0"/>
    <w:rsid w:val="61E3E51F"/>
    <w:rsid w:val="61EBA8CA"/>
    <w:rsid w:val="6225A53D"/>
    <w:rsid w:val="624D954C"/>
    <w:rsid w:val="62A0B1F8"/>
    <w:rsid w:val="62CDBA89"/>
    <w:rsid w:val="62F0BC07"/>
    <w:rsid w:val="633007E4"/>
    <w:rsid w:val="636106AE"/>
    <w:rsid w:val="63BEACC3"/>
    <w:rsid w:val="63F58993"/>
    <w:rsid w:val="64D4E918"/>
    <w:rsid w:val="64ED86DA"/>
    <w:rsid w:val="6505EEA7"/>
    <w:rsid w:val="6531FD7C"/>
    <w:rsid w:val="65353EE1"/>
    <w:rsid w:val="66193AED"/>
    <w:rsid w:val="66C28437"/>
    <w:rsid w:val="67296EB4"/>
    <w:rsid w:val="672FAA70"/>
    <w:rsid w:val="675E1653"/>
    <w:rsid w:val="678D724E"/>
    <w:rsid w:val="6792CA1D"/>
    <w:rsid w:val="67CE6648"/>
    <w:rsid w:val="68E62CB8"/>
    <w:rsid w:val="697DF8FB"/>
    <w:rsid w:val="6A919A15"/>
    <w:rsid w:val="6B0FF0FB"/>
    <w:rsid w:val="6B218324"/>
    <w:rsid w:val="6B3A2E2C"/>
    <w:rsid w:val="6BCD8527"/>
    <w:rsid w:val="6BE237E2"/>
    <w:rsid w:val="6CB1864D"/>
    <w:rsid w:val="6D26B655"/>
    <w:rsid w:val="6D3EB62F"/>
    <w:rsid w:val="6D9B3C98"/>
    <w:rsid w:val="6DE0FF7F"/>
    <w:rsid w:val="6DE182D4"/>
    <w:rsid w:val="6DEBE4CF"/>
    <w:rsid w:val="6E0CD232"/>
    <w:rsid w:val="6E3FE87D"/>
    <w:rsid w:val="6E409063"/>
    <w:rsid w:val="6F405022"/>
    <w:rsid w:val="6F7DDA27"/>
    <w:rsid w:val="6F92D48D"/>
    <w:rsid w:val="7024D1B4"/>
    <w:rsid w:val="71192396"/>
    <w:rsid w:val="711A9AAF"/>
    <w:rsid w:val="713D4FB1"/>
    <w:rsid w:val="724F42A9"/>
    <w:rsid w:val="727EF1D4"/>
    <w:rsid w:val="72AD5D74"/>
    <w:rsid w:val="72BFCFF8"/>
    <w:rsid w:val="731FAE6C"/>
    <w:rsid w:val="73237A03"/>
    <w:rsid w:val="7366FC92"/>
    <w:rsid w:val="73837C55"/>
    <w:rsid w:val="73B5DD25"/>
    <w:rsid w:val="73BE9D5A"/>
    <w:rsid w:val="7437FA5C"/>
    <w:rsid w:val="745515EA"/>
    <w:rsid w:val="74DDB2CF"/>
    <w:rsid w:val="7511305E"/>
    <w:rsid w:val="756486AD"/>
    <w:rsid w:val="7582086B"/>
    <w:rsid w:val="759BDBB7"/>
    <w:rsid w:val="75E60A37"/>
    <w:rsid w:val="762BE757"/>
    <w:rsid w:val="76833B5B"/>
    <w:rsid w:val="7694A227"/>
    <w:rsid w:val="77122573"/>
    <w:rsid w:val="7751AE35"/>
    <w:rsid w:val="7760D5C9"/>
    <w:rsid w:val="77807794"/>
    <w:rsid w:val="77EB5B9C"/>
    <w:rsid w:val="78006A72"/>
    <w:rsid w:val="782956E2"/>
    <w:rsid w:val="78A8BEDC"/>
    <w:rsid w:val="78C4C23E"/>
    <w:rsid w:val="7902A3A2"/>
    <w:rsid w:val="791C5CCA"/>
    <w:rsid w:val="7927973B"/>
    <w:rsid w:val="79478F3B"/>
    <w:rsid w:val="796D31E0"/>
    <w:rsid w:val="79B573B6"/>
    <w:rsid w:val="79FD449C"/>
    <w:rsid w:val="7A57021C"/>
    <w:rsid w:val="7A57E7CE"/>
    <w:rsid w:val="7AD7CAB5"/>
    <w:rsid w:val="7AE6673D"/>
    <w:rsid w:val="7AE6E6E4"/>
    <w:rsid w:val="7B2BBF77"/>
    <w:rsid w:val="7B3CF0AA"/>
    <w:rsid w:val="7B95BF91"/>
    <w:rsid w:val="7BAACACA"/>
    <w:rsid w:val="7BF03C48"/>
    <w:rsid w:val="7C0FDCC1"/>
    <w:rsid w:val="7C34E8FC"/>
    <w:rsid w:val="7CF83F30"/>
    <w:rsid w:val="7D50103C"/>
    <w:rsid w:val="7DABAD22"/>
    <w:rsid w:val="7DB6E5BB"/>
    <w:rsid w:val="7DCA3CC5"/>
    <w:rsid w:val="7E04DD6F"/>
    <w:rsid w:val="7E125E5D"/>
    <w:rsid w:val="7E6AB569"/>
    <w:rsid w:val="7E9761DF"/>
    <w:rsid w:val="7F78F47F"/>
    <w:rsid w:val="7FE38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D5C9"/>
  <w15:chartTrackingRefBased/>
  <w15:docId w15:val="{1546E6F5-2250-46FC-B7F9-541D1EEF213F}"/>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2-Accent1">
    <w:name w:val="Grid Table 2 Accent 1"/>
    <w:basedOn w:val="TableNormal"/>
    <w:uiPriority w:val="47"/>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aragraph" w:customStyle="1">
    <w:name w:val="paragraph"/>
    <w:basedOn w:val="Normal"/>
    <w:rsid w:val="005D00E4"/>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normaltextrun" w:customStyle="1">
    <w:name w:val="normaltextrun"/>
    <w:basedOn w:val="DefaultParagraphFont"/>
    <w:rsid w:val="005D00E4"/>
  </w:style>
  <w:style w:type="character" w:styleId="eop" w:customStyle="1">
    <w:name w:val="eop"/>
    <w:basedOn w:val="DefaultParagraphFont"/>
    <w:rsid w:val="005D00E4"/>
  </w:style>
  <w:style w:type="character" w:styleId="superscript" w:customStyle="1">
    <w:name w:val="superscript"/>
    <w:basedOn w:val="DefaultParagraphFont"/>
    <w:rsid w:val="00C36A1A"/>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597742">
      <w:bodyDiv w:val="1"/>
      <w:marLeft w:val="0"/>
      <w:marRight w:val="0"/>
      <w:marTop w:val="0"/>
      <w:marBottom w:val="0"/>
      <w:divBdr>
        <w:top w:val="none" w:sz="0" w:space="0" w:color="auto"/>
        <w:left w:val="none" w:sz="0" w:space="0" w:color="auto"/>
        <w:bottom w:val="none" w:sz="0" w:space="0" w:color="auto"/>
        <w:right w:val="none" w:sz="0" w:space="0" w:color="auto"/>
      </w:divBdr>
      <w:divsChild>
        <w:div w:id="420639663">
          <w:marLeft w:val="0"/>
          <w:marRight w:val="0"/>
          <w:marTop w:val="0"/>
          <w:marBottom w:val="0"/>
          <w:divBdr>
            <w:top w:val="none" w:sz="0" w:space="0" w:color="auto"/>
            <w:left w:val="none" w:sz="0" w:space="0" w:color="auto"/>
            <w:bottom w:val="none" w:sz="0" w:space="0" w:color="auto"/>
            <w:right w:val="none" w:sz="0" w:space="0" w:color="auto"/>
          </w:divBdr>
        </w:div>
        <w:div w:id="492373770">
          <w:marLeft w:val="0"/>
          <w:marRight w:val="0"/>
          <w:marTop w:val="0"/>
          <w:marBottom w:val="0"/>
          <w:divBdr>
            <w:top w:val="none" w:sz="0" w:space="0" w:color="auto"/>
            <w:left w:val="none" w:sz="0" w:space="0" w:color="auto"/>
            <w:bottom w:val="none" w:sz="0" w:space="0" w:color="auto"/>
            <w:right w:val="none" w:sz="0" w:space="0" w:color="auto"/>
          </w:divBdr>
        </w:div>
        <w:div w:id="152525082">
          <w:marLeft w:val="0"/>
          <w:marRight w:val="0"/>
          <w:marTop w:val="0"/>
          <w:marBottom w:val="0"/>
          <w:divBdr>
            <w:top w:val="none" w:sz="0" w:space="0" w:color="auto"/>
            <w:left w:val="none" w:sz="0" w:space="0" w:color="auto"/>
            <w:bottom w:val="none" w:sz="0" w:space="0" w:color="auto"/>
            <w:right w:val="none" w:sz="0" w:space="0" w:color="auto"/>
          </w:divBdr>
        </w:div>
        <w:div w:id="1255670105">
          <w:marLeft w:val="0"/>
          <w:marRight w:val="0"/>
          <w:marTop w:val="0"/>
          <w:marBottom w:val="0"/>
          <w:divBdr>
            <w:top w:val="none" w:sz="0" w:space="0" w:color="auto"/>
            <w:left w:val="none" w:sz="0" w:space="0" w:color="auto"/>
            <w:bottom w:val="none" w:sz="0" w:space="0" w:color="auto"/>
            <w:right w:val="none" w:sz="0" w:space="0" w:color="auto"/>
          </w:divBdr>
        </w:div>
        <w:div w:id="1041632260">
          <w:marLeft w:val="0"/>
          <w:marRight w:val="0"/>
          <w:marTop w:val="0"/>
          <w:marBottom w:val="0"/>
          <w:divBdr>
            <w:top w:val="none" w:sz="0" w:space="0" w:color="auto"/>
            <w:left w:val="none" w:sz="0" w:space="0" w:color="auto"/>
            <w:bottom w:val="none" w:sz="0" w:space="0" w:color="auto"/>
            <w:right w:val="none" w:sz="0" w:space="0" w:color="auto"/>
          </w:divBdr>
        </w:div>
        <w:div w:id="81802276">
          <w:marLeft w:val="0"/>
          <w:marRight w:val="0"/>
          <w:marTop w:val="0"/>
          <w:marBottom w:val="0"/>
          <w:divBdr>
            <w:top w:val="none" w:sz="0" w:space="0" w:color="auto"/>
            <w:left w:val="none" w:sz="0" w:space="0" w:color="auto"/>
            <w:bottom w:val="none" w:sz="0" w:space="0" w:color="auto"/>
            <w:right w:val="none" w:sz="0" w:space="0" w:color="auto"/>
          </w:divBdr>
        </w:div>
        <w:div w:id="1849707554">
          <w:marLeft w:val="0"/>
          <w:marRight w:val="0"/>
          <w:marTop w:val="0"/>
          <w:marBottom w:val="0"/>
          <w:divBdr>
            <w:top w:val="none" w:sz="0" w:space="0" w:color="auto"/>
            <w:left w:val="none" w:sz="0" w:space="0" w:color="auto"/>
            <w:bottom w:val="none" w:sz="0" w:space="0" w:color="auto"/>
            <w:right w:val="none" w:sz="0" w:space="0" w:color="auto"/>
          </w:divBdr>
        </w:div>
        <w:div w:id="1297949074">
          <w:marLeft w:val="0"/>
          <w:marRight w:val="0"/>
          <w:marTop w:val="0"/>
          <w:marBottom w:val="0"/>
          <w:divBdr>
            <w:top w:val="none" w:sz="0" w:space="0" w:color="auto"/>
            <w:left w:val="none" w:sz="0" w:space="0" w:color="auto"/>
            <w:bottom w:val="none" w:sz="0" w:space="0" w:color="auto"/>
            <w:right w:val="none" w:sz="0" w:space="0" w:color="auto"/>
          </w:divBdr>
        </w:div>
        <w:div w:id="1867206120">
          <w:marLeft w:val="0"/>
          <w:marRight w:val="0"/>
          <w:marTop w:val="0"/>
          <w:marBottom w:val="0"/>
          <w:divBdr>
            <w:top w:val="none" w:sz="0" w:space="0" w:color="auto"/>
            <w:left w:val="none" w:sz="0" w:space="0" w:color="auto"/>
            <w:bottom w:val="none" w:sz="0" w:space="0" w:color="auto"/>
            <w:right w:val="none" w:sz="0" w:space="0" w:color="auto"/>
          </w:divBdr>
        </w:div>
      </w:divsChild>
    </w:div>
    <w:div w:id="1761490978">
      <w:bodyDiv w:val="1"/>
      <w:marLeft w:val="0"/>
      <w:marRight w:val="0"/>
      <w:marTop w:val="0"/>
      <w:marBottom w:val="0"/>
      <w:divBdr>
        <w:top w:val="none" w:sz="0" w:space="0" w:color="auto"/>
        <w:left w:val="none" w:sz="0" w:space="0" w:color="auto"/>
        <w:bottom w:val="none" w:sz="0" w:space="0" w:color="auto"/>
        <w:right w:val="none" w:sz="0" w:space="0" w:color="auto"/>
      </w:divBdr>
      <w:divsChild>
        <w:div w:id="792213540">
          <w:marLeft w:val="0"/>
          <w:marRight w:val="0"/>
          <w:marTop w:val="0"/>
          <w:marBottom w:val="0"/>
          <w:divBdr>
            <w:top w:val="none" w:sz="0" w:space="0" w:color="auto"/>
            <w:left w:val="none" w:sz="0" w:space="0" w:color="auto"/>
            <w:bottom w:val="none" w:sz="0" w:space="0" w:color="auto"/>
            <w:right w:val="none" w:sz="0" w:space="0" w:color="auto"/>
          </w:divBdr>
          <w:divsChild>
            <w:div w:id="741684307">
              <w:marLeft w:val="0"/>
              <w:marRight w:val="0"/>
              <w:marTop w:val="0"/>
              <w:marBottom w:val="0"/>
              <w:divBdr>
                <w:top w:val="none" w:sz="0" w:space="0" w:color="auto"/>
                <w:left w:val="none" w:sz="0" w:space="0" w:color="auto"/>
                <w:bottom w:val="none" w:sz="0" w:space="0" w:color="auto"/>
                <w:right w:val="none" w:sz="0" w:space="0" w:color="auto"/>
              </w:divBdr>
            </w:div>
            <w:div w:id="1516963852">
              <w:marLeft w:val="0"/>
              <w:marRight w:val="0"/>
              <w:marTop w:val="0"/>
              <w:marBottom w:val="0"/>
              <w:divBdr>
                <w:top w:val="none" w:sz="0" w:space="0" w:color="auto"/>
                <w:left w:val="none" w:sz="0" w:space="0" w:color="auto"/>
                <w:bottom w:val="none" w:sz="0" w:space="0" w:color="auto"/>
                <w:right w:val="none" w:sz="0" w:space="0" w:color="auto"/>
              </w:divBdr>
            </w:div>
            <w:div w:id="1334649955">
              <w:marLeft w:val="0"/>
              <w:marRight w:val="0"/>
              <w:marTop w:val="0"/>
              <w:marBottom w:val="0"/>
              <w:divBdr>
                <w:top w:val="none" w:sz="0" w:space="0" w:color="auto"/>
                <w:left w:val="none" w:sz="0" w:space="0" w:color="auto"/>
                <w:bottom w:val="none" w:sz="0" w:space="0" w:color="auto"/>
                <w:right w:val="none" w:sz="0" w:space="0" w:color="auto"/>
              </w:divBdr>
            </w:div>
            <w:div w:id="109785552">
              <w:marLeft w:val="0"/>
              <w:marRight w:val="0"/>
              <w:marTop w:val="0"/>
              <w:marBottom w:val="0"/>
              <w:divBdr>
                <w:top w:val="none" w:sz="0" w:space="0" w:color="auto"/>
                <w:left w:val="none" w:sz="0" w:space="0" w:color="auto"/>
                <w:bottom w:val="none" w:sz="0" w:space="0" w:color="auto"/>
                <w:right w:val="none" w:sz="0" w:space="0" w:color="auto"/>
              </w:divBdr>
            </w:div>
            <w:div w:id="553392230">
              <w:marLeft w:val="0"/>
              <w:marRight w:val="0"/>
              <w:marTop w:val="0"/>
              <w:marBottom w:val="0"/>
              <w:divBdr>
                <w:top w:val="none" w:sz="0" w:space="0" w:color="auto"/>
                <w:left w:val="none" w:sz="0" w:space="0" w:color="auto"/>
                <w:bottom w:val="none" w:sz="0" w:space="0" w:color="auto"/>
                <w:right w:val="none" w:sz="0" w:space="0" w:color="auto"/>
              </w:divBdr>
            </w:div>
            <w:div w:id="227039663">
              <w:marLeft w:val="0"/>
              <w:marRight w:val="0"/>
              <w:marTop w:val="0"/>
              <w:marBottom w:val="0"/>
              <w:divBdr>
                <w:top w:val="none" w:sz="0" w:space="0" w:color="auto"/>
                <w:left w:val="none" w:sz="0" w:space="0" w:color="auto"/>
                <w:bottom w:val="none" w:sz="0" w:space="0" w:color="auto"/>
                <w:right w:val="none" w:sz="0" w:space="0" w:color="auto"/>
              </w:divBdr>
            </w:div>
            <w:div w:id="1130441028">
              <w:marLeft w:val="0"/>
              <w:marRight w:val="0"/>
              <w:marTop w:val="0"/>
              <w:marBottom w:val="0"/>
              <w:divBdr>
                <w:top w:val="none" w:sz="0" w:space="0" w:color="auto"/>
                <w:left w:val="none" w:sz="0" w:space="0" w:color="auto"/>
                <w:bottom w:val="none" w:sz="0" w:space="0" w:color="auto"/>
                <w:right w:val="none" w:sz="0" w:space="0" w:color="auto"/>
              </w:divBdr>
            </w:div>
            <w:div w:id="1738087646">
              <w:marLeft w:val="0"/>
              <w:marRight w:val="0"/>
              <w:marTop w:val="0"/>
              <w:marBottom w:val="0"/>
              <w:divBdr>
                <w:top w:val="none" w:sz="0" w:space="0" w:color="auto"/>
                <w:left w:val="none" w:sz="0" w:space="0" w:color="auto"/>
                <w:bottom w:val="none" w:sz="0" w:space="0" w:color="auto"/>
                <w:right w:val="none" w:sz="0" w:space="0" w:color="auto"/>
              </w:divBdr>
            </w:div>
            <w:div w:id="1905918272">
              <w:marLeft w:val="0"/>
              <w:marRight w:val="0"/>
              <w:marTop w:val="0"/>
              <w:marBottom w:val="0"/>
              <w:divBdr>
                <w:top w:val="none" w:sz="0" w:space="0" w:color="auto"/>
                <w:left w:val="none" w:sz="0" w:space="0" w:color="auto"/>
                <w:bottom w:val="none" w:sz="0" w:space="0" w:color="auto"/>
                <w:right w:val="none" w:sz="0" w:space="0" w:color="auto"/>
              </w:divBdr>
            </w:div>
            <w:div w:id="1207839145">
              <w:marLeft w:val="0"/>
              <w:marRight w:val="0"/>
              <w:marTop w:val="0"/>
              <w:marBottom w:val="0"/>
              <w:divBdr>
                <w:top w:val="none" w:sz="0" w:space="0" w:color="auto"/>
                <w:left w:val="none" w:sz="0" w:space="0" w:color="auto"/>
                <w:bottom w:val="none" w:sz="0" w:space="0" w:color="auto"/>
                <w:right w:val="none" w:sz="0" w:space="0" w:color="auto"/>
              </w:divBdr>
            </w:div>
            <w:div w:id="1548369148">
              <w:marLeft w:val="0"/>
              <w:marRight w:val="0"/>
              <w:marTop w:val="0"/>
              <w:marBottom w:val="0"/>
              <w:divBdr>
                <w:top w:val="none" w:sz="0" w:space="0" w:color="auto"/>
                <w:left w:val="none" w:sz="0" w:space="0" w:color="auto"/>
                <w:bottom w:val="none" w:sz="0" w:space="0" w:color="auto"/>
                <w:right w:val="none" w:sz="0" w:space="0" w:color="auto"/>
              </w:divBdr>
            </w:div>
            <w:div w:id="915742929">
              <w:marLeft w:val="0"/>
              <w:marRight w:val="0"/>
              <w:marTop w:val="0"/>
              <w:marBottom w:val="0"/>
              <w:divBdr>
                <w:top w:val="none" w:sz="0" w:space="0" w:color="auto"/>
                <w:left w:val="none" w:sz="0" w:space="0" w:color="auto"/>
                <w:bottom w:val="none" w:sz="0" w:space="0" w:color="auto"/>
                <w:right w:val="none" w:sz="0" w:space="0" w:color="auto"/>
              </w:divBdr>
            </w:div>
            <w:div w:id="137767170">
              <w:marLeft w:val="0"/>
              <w:marRight w:val="0"/>
              <w:marTop w:val="0"/>
              <w:marBottom w:val="0"/>
              <w:divBdr>
                <w:top w:val="none" w:sz="0" w:space="0" w:color="auto"/>
                <w:left w:val="none" w:sz="0" w:space="0" w:color="auto"/>
                <w:bottom w:val="none" w:sz="0" w:space="0" w:color="auto"/>
                <w:right w:val="none" w:sz="0" w:space="0" w:color="auto"/>
              </w:divBdr>
            </w:div>
            <w:div w:id="41908325">
              <w:marLeft w:val="0"/>
              <w:marRight w:val="0"/>
              <w:marTop w:val="0"/>
              <w:marBottom w:val="0"/>
              <w:divBdr>
                <w:top w:val="none" w:sz="0" w:space="0" w:color="auto"/>
                <w:left w:val="none" w:sz="0" w:space="0" w:color="auto"/>
                <w:bottom w:val="none" w:sz="0" w:space="0" w:color="auto"/>
                <w:right w:val="none" w:sz="0" w:space="0" w:color="auto"/>
              </w:divBdr>
            </w:div>
            <w:div w:id="1424568019">
              <w:marLeft w:val="0"/>
              <w:marRight w:val="0"/>
              <w:marTop w:val="0"/>
              <w:marBottom w:val="0"/>
              <w:divBdr>
                <w:top w:val="none" w:sz="0" w:space="0" w:color="auto"/>
                <w:left w:val="none" w:sz="0" w:space="0" w:color="auto"/>
                <w:bottom w:val="none" w:sz="0" w:space="0" w:color="auto"/>
                <w:right w:val="none" w:sz="0" w:space="0" w:color="auto"/>
              </w:divBdr>
            </w:div>
            <w:div w:id="2027902413">
              <w:marLeft w:val="0"/>
              <w:marRight w:val="0"/>
              <w:marTop w:val="0"/>
              <w:marBottom w:val="0"/>
              <w:divBdr>
                <w:top w:val="none" w:sz="0" w:space="0" w:color="auto"/>
                <w:left w:val="none" w:sz="0" w:space="0" w:color="auto"/>
                <w:bottom w:val="none" w:sz="0" w:space="0" w:color="auto"/>
                <w:right w:val="none" w:sz="0" w:space="0" w:color="auto"/>
              </w:divBdr>
            </w:div>
            <w:div w:id="698891127">
              <w:marLeft w:val="0"/>
              <w:marRight w:val="0"/>
              <w:marTop w:val="0"/>
              <w:marBottom w:val="0"/>
              <w:divBdr>
                <w:top w:val="none" w:sz="0" w:space="0" w:color="auto"/>
                <w:left w:val="none" w:sz="0" w:space="0" w:color="auto"/>
                <w:bottom w:val="none" w:sz="0" w:space="0" w:color="auto"/>
                <w:right w:val="none" w:sz="0" w:space="0" w:color="auto"/>
              </w:divBdr>
            </w:div>
            <w:div w:id="1240365801">
              <w:marLeft w:val="0"/>
              <w:marRight w:val="0"/>
              <w:marTop w:val="0"/>
              <w:marBottom w:val="0"/>
              <w:divBdr>
                <w:top w:val="none" w:sz="0" w:space="0" w:color="auto"/>
                <w:left w:val="none" w:sz="0" w:space="0" w:color="auto"/>
                <w:bottom w:val="none" w:sz="0" w:space="0" w:color="auto"/>
                <w:right w:val="none" w:sz="0" w:space="0" w:color="auto"/>
              </w:divBdr>
            </w:div>
            <w:div w:id="1935278519">
              <w:marLeft w:val="0"/>
              <w:marRight w:val="0"/>
              <w:marTop w:val="0"/>
              <w:marBottom w:val="0"/>
              <w:divBdr>
                <w:top w:val="none" w:sz="0" w:space="0" w:color="auto"/>
                <w:left w:val="none" w:sz="0" w:space="0" w:color="auto"/>
                <w:bottom w:val="none" w:sz="0" w:space="0" w:color="auto"/>
                <w:right w:val="none" w:sz="0" w:space="0" w:color="auto"/>
              </w:divBdr>
            </w:div>
            <w:div w:id="48845277">
              <w:marLeft w:val="0"/>
              <w:marRight w:val="0"/>
              <w:marTop w:val="0"/>
              <w:marBottom w:val="0"/>
              <w:divBdr>
                <w:top w:val="none" w:sz="0" w:space="0" w:color="auto"/>
                <w:left w:val="none" w:sz="0" w:space="0" w:color="auto"/>
                <w:bottom w:val="none" w:sz="0" w:space="0" w:color="auto"/>
                <w:right w:val="none" w:sz="0" w:space="0" w:color="auto"/>
              </w:divBdr>
            </w:div>
          </w:divsChild>
        </w:div>
        <w:div w:id="1389455342">
          <w:marLeft w:val="0"/>
          <w:marRight w:val="0"/>
          <w:marTop w:val="0"/>
          <w:marBottom w:val="0"/>
          <w:divBdr>
            <w:top w:val="none" w:sz="0" w:space="0" w:color="auto"/>
            <w:left w:val="none" w:sz="0" w:space="0" w:color="auto"/>
            <w:bottom w:val="none" w:sz="0" w:space="0" w:color="auto"/>
            <w:right w:val="none" w:sz="0" w:space="0" w:color="auto"/>
          </w:divBdr>
          <w:divsChild>
            <w:div w:id="1215460920">
              <w:marLeft w:val="0"/>
              <w:marRight w:val="0"/>
              <w:marTop w:val="0"/>
              <w:marBottom w:val="0"/>
              <w:divBdr>
                <w:top w:val="none" w:sz="0" w:space="0" w:color="auto"/>
                <w:left w:val="none" w:sz="0" w:space="0" w:color="auto"/>
                <w:bottom w:val="none" w:sz="0" w:space="0" w:color="auto"/>
                <w:right w:val="none" w:sz="0" w:space="0" w:color="auto"/>
              </w:divBdr>
            </w:div>
            <w:div w:id="746422128">
              <w:marLeft w:val="0"/>
              <w:marRight w:val="0"/>
              <w:marTop w:val="0"/>
              <w:marBottom w:val="0"/>
              <w:divBdr>
                <w:top w:val="none" w:sz="0" w:space="0" w:color="auto"/>
                <w:left w:val="none" w:sz="0" w:space="0" w:color="auto"/>
                <w:bottom w:val="none" w:sz="0" w:space="0" w:color="auto"/>
                <w:right w:val="none" w:sz="0" w:space="0" w:color="auto"/>
              </w:divBdr>
            </w:div>
            <w:div w:id="142310712">
              <w:marLeft w:val="0"/>
              <w:marRight w:val="0"/>
              <w:marTop w:val="0"/>
              <w:marBottom w:val="0"/>
              <w:divBdr>
                <w:top w:val="none" w:sz="0" w:space="0" w:color="auto"/>
                <w:left w:val="none" w:sz="0" w:space="0" w:color="auto"/>
                <w:bottom w:val="none" w:sz="0" w:space="0" w:color="auto"/>
                <w:right w:val="none" w:sz="0" w:space="0" w:color="auto"/>
              </w:divBdr>
            </w:div>
            <w:div w:id="1946109276">
              <w:marLeft w:val="0"/>
              <w:marRight w:val="0"/>
              <w:marTop w:val="0"/>
              <w:marBottom w:val="0"/>
              <w:divBdr>
                <w:top w:val="none" w:sz="0" w:space="0" w:color="auto"/>
                <w:left w:val="none" w:sz="0" w:space="0" w:color="auto"/>
                <w:bottom w:val="none" w:sz="0" w:space="0" w:color="auto"/>
                <w:right w:val="none" w:sz="0" w:space="0" w:color="auto"/>
              </w:divBdr>
            </w:div>
            <w:div w:id="368531837">
              <w:marLeft w:val="0"/>
              <w:marRight w:val="0"/>
              <w:marTop w:val="0"/>
              <w:marBottom w:val="0"/>
              <w:divBdr>
                <w:top w:val="none" w:sz="0" w:space="0" w:color="auto"/>
                <w:left w:val="none" w:sz="0" w:space="0" w:color="auto"/>
                <w:bottom w:val="none" w:sz="0" w:space="0" w:color="auto"/>
                <w:right w:val="none" w:sz="0" w:space="0" w:color="auto"/>
              </w:divBdr>
            </w:div>
            <w:div w:id="599262209">
              <w:marLeft w:val="0"/>
              <w:marRight w:val="0"/>
              <w:marTop w:val="0"/>
              <w:marBottom w:val="0"/>
              <w:divBdr>
                <w:top w:val="none" w:sz="0" w:space="0" w:color="auto"/>
                <w:left w:val="none" w:sz="0" w:space="0" w:color="auto"/>
                <w:bottom w:val="none" w:sz="0" w:space="0" w:color="auto"/>
                <w:right w:val="none" w:sz="0" w:space="0" w:color="auto"/>
              </w:divBdr>
            </w:div>
            <w:div w:id="1438646590">
              <w:marLeft w:val="0"/>
              <w:marRight w:val="0"/>
              <w:marTop w:val="0"/>
              <w:marBottom w:val="0"/>
              <w:divBdr>
                <w:top w:val="none" w:sz="0" w:space="0" w:color="auto"/>
                <w:left w:val="none" w:sz="0" w:space="0" w:color="auto"/>
                <w:bottom w:val="none" w:sz="0" w:space="0" w:color="auto"/>
                <w:right w:val="none" w:sz="0" w:space="0" w:color="auto"/>
              </w:divBdr>
            </w:div>
            <w:div w:id="1666008463">
              <w:marLeft w:val="0"/>
              <w:marRight w:val="0"/>
              <w:marTop w:val="0"/>
              <w:marBottom w:val="0"/>
              <w:divBdr>
                <w:top w:val="none" w:sz="0" w:space="0" w:color="auto"/>
                <w:left w:val="none" w:sz="0" w:space="0" w:color="auto"/>
                <w:bottom w:val="none" w:sz="0" w:space="0" w:color="auto"/>
                <w:right w:val="none" w:sz="0" w:space="0" w:color="auto"/>
              </w:divBdr>
            </w:div>
            <w:div w:id="1280648701">
              <w:marLeft w:val="0"/>
              <w:marRight w:val="0"/>
              <w:marTop w:val="0"/>
              <w:marBottom w:val="0"/>
              <w:divBdr>
                <w:top w:val="none" w:sz="0" w:space="0" w:color="auto"/>
                <w:left w:val="none" w:sz="0" w:space="0" w:color="auto"/>
                <w:bottom w:val="none" w:sz="0" w:space="0" w:color="auto"/>
                <w:right w:val="none" w:sz="0" w:space="0" w:color="auto"/>
              </w:divBdr>
            </w:div>
            <w:div w:id="933245707">
              <w:marLeft w:val="0"/>
              <w:marRight w:val="0"/>
              <w:marTop w:val="0"/>
              <w:marBottom w:val="0"/>
              <w:divBdr>
                <w:top w:val="none" w:sz="0" w:space="0" w:color="auto"/>
                <w:left w:val="none" w:sz="0" w:space="0" w:color="auto"/>
                <w:bottom w:val="none" w:sz="0" w:space="0" w:color="auto"/>
                <w:right w:val="none" w:sz="0" w:space="0" w:color="auto"/>
              </w:divBdr>
            </w:div>
            <w:div w:id="1229145215">
              <w:marLeft w:val="0"/>
              <w:marRight w:val="0"/>
              <w:marTop w:val="0"/>
              <w:marBottom w:val="0"/>
              <w:divBdr>
                <w:top w:val="none" w:sz="0" w:space="0" w:color="auto"/>
                <w:left w:val="none" w:sz="0" w:space="0" w:color="auto"/>
                <w:bottom w:val="none" w:sz="0" w:space="0" w:color="auto"/>
                <w:right w:val="none" w:sz="0" w:space="0" w:color="auto"/>
              </w:divBdr>
            </w:div>
            <w:div w:id="1186603823">
              <w:marLeft w:val="0"/>
              <w:marRight w:val="0"/>
              <w:marTop w:val="0"/>
              <w:marBottom w:val="0"/>
              <w:divBdr>
                <w:top w:val="none" w:sz="0" w:space="0" w:color="auto"/>
                <w:left w:val="none" w:sz="0" w:space="0" w:color="auto"/>
                <w:bottom w:val="none" w:sz="0" w:space="0" w:color="auto"/>
                <w:right w:val="none" w:sz="0" w:space="0" w:color="auto"/>
              </w:divBdr>
            </w:div>
            <w:div w:id="1528447640">
              <w:marLeft w:val="0"/>
              <w:marRight w:val="0"/>
              <w:marTop w:val="0"/>
              <w:marBottom w:val="0"/>
              <w:divBdr>
                <w:top w:val="none" w:sz="0" w:space="0" w:color="auto"/>
                <w:left w:val="none" w:sz="0" w:space="0" w:color="auto"/>
                <w:bottom w:val="none" w:sz="0" w:space="0" w:color="auto"/>
                <w:right w:val="none" w:sz="0" w:space="0" w:color="auto"/>
              </w:divBdr>
            </w:div>
            <w:div w:id="1880698922">
              <w:marLeft w:val="0"/>
              <w:marRight w:val="0"/>
              <w:marTop w:val="0"/>
              <w:marBottom w:val="0"/>
              <w:divBdr>
                <w:top w:val="none" w:sz="0" w:space="0" w:color="auto"/>
                <w:left w:val="none" w:sz="0" w:space="0" w:color="auto"/>
                <w:bottom w:val="none" w:sz="0" w:space="0" w:color="auto"/>
                <w:right w:val="none" w:sz="0" w:space="0" w:color="auto"/>
              </w:divBdr>
            </w:div>
            <w:div w:id="1419252321">
              <w:marLeft w:val="0"/>
              <w:marRight w:val="0"/>
              <w:marTop w:val="0"/>
              <w:marBottom w:val="0"/>
              <w:divBdr>
                <w:top w:val="none" w:sz="0" w:space="0" w:color="auto"/>
                <w:left w:val="none" w:sz="0" w:space="0" w:color="auto"/>
                <w:bottom w:val="none" w:sz="0" w:space="0" w:color="auto"/>
                <w:right w:val="none" w:sz="0" w:space="0" w:color="auto"/>
              </w:divBdr>
            </w:div>
            <w:div w:id="512954948">
              <w:marLeft w:val="0"/>
              <w:marRight w:val="0"/>
              <w:marTop w:val="0"/>
              <w:marBottom w:val="0"/>
              <w:divBdr>
                <w:top w:val="none" w:sz="0" w:space="0" w:color="auto"/>
                <w:left w:val="none" w:sz="0" w:space="0" w:color="auto"/>
                <w:bottom w:val="none" w:sz="0" w:space="0" w:color="auto"/>
                <w:right w:val="none" w:sz="0" w:space="0" w:color="auto"/>
              </w:divBdr>
            </w:div>
            <w:div w:id="1126312406">
              <w:marLeft w:val="0"/>
              <w:marRight w:val="0"/>
              <w:marTop w:val="0"/>
              <w:marBottom w:val="0"/>
              <w:divBdr>
                <w:top w:val="none" w:sz="0" w:space="0" w:color="auto"/>
                <w:left w:val="none" w:sz="0" w:space="0" w:color="auto"/>
                <w:bottom w:val="none" w:sz="0" w:space="0" w:color="auto"/>
                <w:right w:val="none" w:sz="0" w:space="0" w:color="auto"/>
              </w:divBdr>
            </w:div>
            <w:div w:id="2109229316">
              <w:marLeft w:val="0"/>
              <w:marRight w:val="0"/>
              <w:marTop w:val="0"/>
              <w:marBottom w:val="0"/>
              <w:divBdr>
                <w:top w:val="none" w:sz="0" w:space="0" w:color="auto"/>
                <w:left w:val="none" w:sz="0" w:space="0" w:color="auto"/>
                <w:bottom w:val="none" w:sz="0" w:space="0" w:color="auto"/>
                <w:right w:val="none" w:sz="0" w:space="0" w:color="auto"/>
              </w:divBdr>
            </w:div>
            <w:div w:id="1124226163">
              <w:marLeft w:val="0"/>
              <w:marRight w:val="0"/>
              <w:marTop w:val="0"/>
              <w:marBottom w:val="0"/>
              <w:divBdr>
                <w:top w:val="none" w:sz="0" w:space="0" w:color="auto"/>
                <w:left w:val="none" w:sz="0" w:space="0" w:color="auto"/>
                <w:bottom w:val="none" w:sz="0" w:space="0" w:color="auto"/>
                <w:right w:val="none" w:sz="0" w:space="0" w:color="auto"/>
              </w:divBdr>
            </w:div>
          </w:divsChild>
        </w:div>
        <w:div w:id="1298220046">
          <w:marLeft w:val="0"/>
          <w:marRight w:val="0"/>
          <w:marTop w:val="0"/>
          <w:marBottom w:val="0"/>
          <w:divBdr>
            <w:top w:val="none" w:sz="0" w:space="0" w:color="auto"/>
            <w:left w:val="none" w:sz="0" w:space="0" w:color="auto"/>
            <w:bottom w:val="none" w:sz="0" w:space="0" w:color="auto"/>
            <w:right w:val="none" w:sz="0" w:space="0" w:color="auto"/>
          </w:divBdr>
          <w:divsChild>
            <w:div w:id="233705921">
              <w:marLeft w:val="0"/>
              <w:marRight w:val="0"/>
              <w:marTop w:val="0"/>
              <w:marBottom w:val="0"/>
              <w:divBdr>
                <w:top w:val="none" w:sz="0" w:space="0" w:color="auto"/>
                <w:left w:val="none" w:sz="0" w:space="0" w:color="auto"/>
                <w:bottom w:val="none" w:sz="0" w:space="0" w:color="auto"/>
                <w:right w:val="none" w:sz="0" w:space="0" w:color="auto"/>
              </w:divBdr>
            </w:div>
            <w:div w:id="809633887">
              <w:marLeft w:val="0"/>
              <w:marRight w:val="0"/>
              <w:marTop w:val="0"/>
              <w:marBottom w:val="0"/>
              <w:divBdr>
                <w:top w:val="none" w:sz="0" w:space="0" w:color="auto"/>
                <w:left w:val="none" w:sz="0" w:space="0" w:color="auto"/>
                <w:bottom w:val="none" w:sz="0" w:space="0" w:color="auto"/>
                <w:right w:val="none" w:sz="0" w:space="0" w:color="auto"/>
              </w:divBdr>
            </w:div>
            <w:div w:id="884872085">
              <w:marLeft w:val="0"/>
              <w:marRight w:val="0"/>
              <w:marTop w:val="0"/>
              <w:marBottom w:val="0"/>
              <w:divBdr>
                <w:top w:val="none" w:sz="0" w:space="0" w:color="auto"/>
                <w:left w:val="none" w:sz="0" w:space="0" w:color="auto"/>
                <w:bottom w:val="none" w:sz="0" w:space="0" w:color="auto"/>
                <w:right w:val="none" w:sz="0" w:space="0" w:color="auto"/>
              </w:divBdr>
            </w:div>
            <w:div w:id="1048336002">
              <w:marLeft w:val="0"/>
              <w:marRight w:val="0"/>
              <w:marTop w:val="0"/>
              <w:marBottom w:val="0"/>
              <w:divBdr>
                <w:top w:val="none" w:sz="0" w:space="0" w:color="auto"/>
                <w:left w:val="none" w:sz="0" w:space="0" w:color="auto"/>
                <w:bottom w:val="none" w:sz="0" w:space="0" w:color="auto"/>
                <w:right w:val="none" w:sz="0" w:space="0" w:color="auto"/>
              </w:divBdr>
            </w:div>
            <w:div w:id="1280256775">
              <w:marLeft w:val="0"/>
              <w:marRight w:val="0"/>
              <w:marTop w:val="0"/>
              <w:marBottom w:val="0"/>
              <w:divBdr>
                <w:top w:val="none" w:sz="0" w:space="0" w:color="auto"/>
                <w:left w:val="none" w:sz="0" w:space="0" w:color="auto"/>
                <w:bottom w:val="none" w:sz="0" w:space="0" w:color="auto"/>
                <w:right w:val="none" w:sz="0" w:space="0" w:color="auto"/>
              </w:divBdr>
            </w:div>
            <w:div w:id="1072461505">
              <w:marLeft w:val="0"/>
              <w:marRight w:val="0"/>
              <w:marTop w:val="0"/>
              <w:marBottom w:val="0"/>
              <w:divBdr>
                <w:top w:val="none" w:sz="0" w:space="0" w:color="auto"/>
                <w:left w:val="none" w:sz="0" w:space="0" w:color="auto"/>
                <w:bottom w:val="none" w:sz="0" w:space="0" w:color="auto"/>
                <w:right w:val="none" w:sz="0" w:space="0" w:color="auto"/>
              </w:divBdr>
            </w:div>
            <w:div w:id="2115199993">
              <w:marLeft w:val="0"/>
              <w:marRight w:val="0"/>
              <w:marTop w:val="0"/>
              <w:marBottom w:val="0"/>
              <w:divBdr>
                <w:top w:val="none" w:sz="0" w:space="0" w:color="auto"/>
                <w:left w:val="none" w:sz="0" w:space="0" w:color="auto"/>
                <w:bottom w:val="none" w:sz="0" w:space="0" w:color="auto"/>
                <w:right w:val="none" w:sz="0" w:space="0" w:color="auto"/>
              </w:divBdr>
            </w:div>
            <w:div w:id="1685133166">
              <w:marLeft w:val="0"/>
              <w:marRight w:val="0"/>
              <w:marTop w:val="0"/>
              <w:marBottom w:val="0"/>
              <w:divBdr>
                <w:top w:val="none" w:sz="0" w:space="0" w:color="auto"/>
                <w:left w:val="none" w:sz="0" w:space="0" w:color="auto"/>
                <w:bottom w:val="none" w:sz="0" w:space="0" w:color="auto"/>
                <w:right w:val="none" w:sz="0" w:space="0" w:color="auto"/>
              </w:divBdr>
            </w:div>
            <w:div w:id="1697805487">
              <w:marLeft w:val="0"/>
              <w:marRight w:val="0"/>
              <w:marTop w:val="0"/>
              <w:marBottom w:val="0"/>
              <w:divBdr>
                <w:top w:val="none" w:sz="0" w:space="0" w:color="auto"/>
                <w:left w:val="none" w:sz="0" w:space="0" w:color="auto"/>
                <w:bottom w:val="none" w:sz="0" w:space="0" w:color="auto"/>
                <w:right w:val="none" w:sz="0" w:space="0" w:color="auto"/>
              </w:divBdr>
            </w:div>
            <w:div w:id="161237119">
              <w:marLeft w:val="0"/>
              <w:marRight w:val="0"/>
              <w:marTop w:val="0"/>
              <w:marBottom w:val="0"/>
              <w:divBdr>
                <w:top w:val="none" w:sz="0" w:space="0" w:color="auto"/>
                <w:left w:val="none" w:sz="0" w:space="0" w:color="auto"/>
                <w:bottom w:val="none" w:sz="0" w:space="0" w:color="auto"/>
                <w:right w:val="none" w:sz="0" w:space="0" w:color="auto"/>
              </w:divBdr>
            </w:div>
            <w:div w:id="1348822680">
              <w:marLeft w:val="0"/>
              <w:marRight w:val="0"/>
              <w:marTop w:val="0"/>
              <w:marBottom w:val="0"/>
              <w:divBdr>
                <w:top w:val="none" w:sz="0" w:space="0" w:color="auto"/>
                <w:left w:val="none" w:sz="0" w:space="0" w:color="auto"/>
                <w:bottom w:val="none" w:sz="0" w:space="0" w:color="auto"/>
                <w:right w:val="none" w:sz="0" w:space="0" w:color="auto"/>
              </w:divBdr>
            </w:div>
            <w:div w:id="2120299757">
              <w:marLeft w:val="0"/>
              <w:marRight w:val="0"/>
              <w:marTop w:val="0"/>
              <w:marBottom w:val="0"/>
              <w:divBdr>
                <w:top w:val="none" w:sz="0" w:space="0" w:color="auto"/>
                <w:left w:val="none" w:sz="0" w:space="0" w:color="auto"/>
                <w:bottom w:val="none" w:sz="0" w:space="0" w:color="auto"/>
                <w:right w:val="none" w:sz="0" w:space="0" w:color="auto"/>
              </w:divBdr>
            </w:div>
            <w:div w:id="268246050">
              <w:marLeft w:val="0"/>
              <w:marRight w:val="0"/>
              <w:marTop w:val="0"/>
              <w:marBottom w:val="0"/>
              <w:divBdr>
                <w:top w:val="none" w:sz="0" w:space="0" w:color="auto"/>
                <w:left w:val="none" w:sz="0" w:space="0" w:color="auto"/>
                <w:bottom w:val="none" w:sz="0" w:space="0" w:color="auto"/>
                <w:right w:val="none" w:sz="0" w:space="0" w:color="auto"/>
              </w:divBdr>
            </w:div>
            <w:div w:id="1368141521">
              <w:marLeft w:val="0"/>
              <w:marRight w:val="0"/>
              <w:marTop w:val="0"/>
              <w:marBottom w:val="0"/>
              <w:divBdr>
                <w:top w:val="none" w:sz="0" w:space="0" w:color="auto"/>
                <w:left w:val="none" w:sz="0" w:space="0" w:color="auto"/>
                <w:bottom w:val="none" w:sz="0" w:space="0" w:color="auto"/>
                <w:right w:val="none" w:sz="0" w:space="0" w:color="auto"/>
              </w:divBdr>
            </w:div>
            <w:div w:id="260455590">
              <w:marLeft w:val="0"/>
              <w:marRight w:val="0"/>
              <w:marTop w:val="0"/>
              <w:marBottom w:val="0"/>
              <w:divBdr>
                <w:top w:val="none" w:sz="0" w:space="0" w:color="auto"/>
                <w:left w:val="none" w:sz="0" w:space="0" w:color="auto"/>
                <w:bottom w:val="none" w:sz="0" w:space="0" w:color="auto"/>
                <w:right w:val="none" w:sz="0" w:space="0" w:color="auto"/>
              </w:divBdr>
            </w:div>
            <w:div w:id="1456752341">
              <w:marLeft w:val="0"/>
              <w:marRight w:val="0"/>
              <w:marTop w:val="0"/>
              <w:marBottom w:val="0"/>
              <w:divBdr>
                <w:top w:val="none" w:sz="0" w:space="0" w:color="auto"/>
                <w:left w:val="none" w:sz="0" w:space="0" w:color="auto"/>
                <w:bottom w:val="none" w:sz="0" w:space="0" w:color="auto"/>
                <w:right w:val="none" w:sz="0" w:space="0" w:color="auto"/>
              </w:divBdr>
            </w:div>
            <w:div w:id="38435431">
              <w:marLeft w:val="0"/>
              <w:marRight w:val="0"/>
              <w:marTop w:val="0"/>
              <w:marBottom w:val="0"/>
              <w:divBdr>
                <w:top w:val="none" w:sz="0" w:space="0" w:color="auto"/>
                <w:left w:val="none" w:sz="0" w:space="0" w:color="auto"/>
                <w:bottom w:val="none" w:sz="0" w:space="0" w:color="auto"/>
                <w:right w:val="none" w:sz="0" w:space="0" w:color="auto"/>
              </w:divBdr>
            </w:div>
            <w:div w:id="1635327368">
              <w:marLeft w:val="0"/>
              <w:marRight w:val="0"/>
              <w:marTop w:val="0"/>
              <w:marBottom w:val="0"/>
              <w:divBdr>
                <w:top w:val="none" w:sz="0" w:space="0" w:color="auto"/>
                <w:left w:val="none" w:sz="0" w:space="0" w:color="auto"/>
                <w:bottom w:val="none" w:sz="0" w:space="0" w:color="auto"/>
                <w:right w:val="none" w:sz="0" w:space="0" w:color="auto"/>
              </w:divBdr>
            </w:div>
            <w:div w:id="2145347799">
              <w:marLeft w:val="0"/>
              <w:marRight w:val="0"/>
              <w:marTop w:val="0"/>
              <w:marBottom w:val="0"/>
              <w:divBdr>
                <w:top w:val="none" w:sz="0" w:space="0" w:color="auto"/>
                <w:left w:val="none" w:sz="0" w:space="0" w:color="auto"/>
                <w:bottom w:val="none" w:sz="0" w:space="0" w:color="auto"/>
                <w:right w:val="none" w:sz="0" w:space="0" w:color="auto"/>
              </w:divBdr>
            </w:div>
            <w:div w:id="804202798">
              <w:marLeft w:val="0"/>
              <w:marRight w:val="0"/>
              <w:marTop w:val="0"/>
              <w:marBottom w:val="0"/>
              <w:divBdr>
                <w:top w:val="none" w:sz="0" w:space="0" w:color="auto"/>
                <w:left w:val="none" w:sz="0" w:space="0" w:color="auto"/>
                <w:bottom w:val="none" w:sz="0" w:space="0" w:color="auto"/>
                <w:right w:val="none" w:sz="0" w:space="0" w:color="auto"/>
              </w:divBdr>
            </w:div>
          </w:divsChild>
        </w:div>
        <w:div w:id="1292903823">
          <w:marLeft w:val="0"/>
          <w:marRight w:val="0"/>
          <w:marTop w:val="0"/>
          <w:marBottom w:val="0"/>
          <w:divBdr>
            <w:top w:val="none" w:sz="0" w:space="0" w:color="auto"/>
            <w:left w:val="none" w:sz="0" w:space="0" w:color="auto"/>
            <w:bottom w:val="none" w:sz="0" w:space="0" w:color="auto"/>
            <w:right w:val="none" w:sz="0" w:space="0" w:color="auto"/>
          </w:divBdr>
          <w:divsChild>
            <w:div w:id="1539079528">
              <w:marLeft w:val="0"/>
              <w:marRight w:val="0"/>
              <w:marTop w:val="0"/>
              <w:marBottom w:val="0"/>
              <w:divBdr>
                <w:top w:val="none" w:sz="0" w:space="0" w:color="auto"/>
                <w:left w:val="none" w:sz="0" w:space="0" w:color="auto"/>
                <w:bottom w:val="none" w:sz="0" w:space="0" w:color="auto"/>
                <w:right w:val="none" w:sz="0" w:space="0" w:color="auto"/>
              </w:divBdr>
            </w:div>
            <w:div w:id="444739429">
              <w:marLeft w:val="0"/>
              <w:marRight w:val="0"/>
              <w:marTop w:val="0"/>
              <w:marBottom w:val="0"/>
              <w:divBdr>
                <w:top w:val="none" w:sz="0" w:space="0" w:color="auto"/>
                <w:left w:val="none" w:sz="0" w:space="0" w:color="auto"/>
                <w:bottom w:val="none" w:sz="0" w:space="0" w:color="auto"/>
                <w:right w:val="none" w:sz="0" w:space="0" w:color="auto"/>
              </w:divBdr>
            </w:div>
            <w:div w:id="1334408322">
              <w:marLeft w:val="0"/>
              <w:marRight w:val="0"/>
              <w:marTop w:val="0"/>
              <w:marBottom w:val="0"/>
              <w:divBdr>
                <w:top w:val="none" w:sz="0" w:space="0" w:color="auto"/>
                <w:left w:val="none" w:sz="0" w:space="0" w:color="auto"/>
                <w:bottom w:val="none" w:sz="0" w:space="0" w:color="auto"/>
                <w:right w:val="none" w:sz="0" w:space="0" w:color="auto"/>
              </w:divBdr>
            </w:div>
            <w:div w:id="2049984715">
              <w:marLeft w:val="0"/>
              <w:marRight w:val="0"/>
              <w:marTop w:val="0"/>
              <w:marBottom w:val="0"/>
              <w:divBdr>
                <w:top w:val="none" w:sz="0" w:space="0" w:color="auto"/>
                <w:left w:val="none" w:sz="0" w:space="0" w:color="auto"/>
                <w:bottom w:val="none" w:sz="0" w:space="0" w:color="auto"/>
                <w:right w:val="none" w:sz="0" w:space="0" w:color="auto"/>
              </w:divBdr>
            </w:div>
            <w:div w:id="886380535">
              <w:marLeft w:val="0"/>
              <w:marRight w:val="0"/>
              <w:marTop w:val="0"/>
              <w:marBottom w:val="0"/>
              <w:divBdr>
                <w:top w:val="none" w:sz="0" w:space="0" w:color="auto"/>
                <w:left w:val="none" w:sz="0" w:space="0" w:color="auto"/>
                <w:bottom w:val="none" w:sz="0" w:space="0" w:color="auto"/>
                <w:right w:val="none" w:sz="0" w:space="0" w:color="auto"/>
              </w:divBdr>
            </w:div>
            <w:div w:id="1657949618">
              <w:marLeft w:val="0"/>
              <w:marRight w:val="0"/>
              <w:marTop w:val="0"/>
              <w:marBottom w:val="0"/>
              <w:divBdr>
                <w:top w:val="none" w:sz="0" w:space="0" w:color="auto"/>
                <w:left w:val="none" w:sz="0" w:space="0" w:color="auto"/>
                <w:bottom w:val="none" w:sz="0" w:space="0" w:color="auto"/>
                <w:right w:val="none" w:sz="0" w:space="0" w:color="auto"/>
              </w:divBdr>
            </w:div>
            <w:div w:id="961888937">
              <w:marLeft w:val="0"/>
              <w:marRight w:val="0"/>
              <w:marTop w:val="0"/>
              <w:marBottom w:val="0"/>
              <w:divBdr>
                <w:top w:val="none" w:sz="0" w:space="0" w:color="auto"/>
                <w:left w:val="none" w:sz="0" w:space="0" w:color="auto"/>
                <w:bottom w:val="none" w:sz="0" w:space="0" w:color="auto"/>
                <w:right w:val="none" w:sz="0" w:space="0" w:color="auto"/>
              </w:divBdr>
            </w:div>
            <w:div w:id="1962419931">
              <w:marLeft w:val="0"/>
              <w:marRight w:val="0"/>
              <w:marTop w:val="0"/>
              <w:marBottom w:val="0"/>
              <w:divBdr>
                <w:top w:val="none" w:sz="0" w:space="0" w:color="auto"/>
                <w:left w:val="none" w:sz="0" w:space="0" w:color="auto"/>
                <w:bottom w:val="none" w:sz="0" w:space="0" w:color="auto"/>
                <w:right w:val="none" w:sz="0" w:space="0" w:color="auto"/>
              </w:divBdr>
            </w:div>
            <w:div w:id="1012562975">
              <w:marLeft w:val="0"/>
              <w:marRight w:val="0"/>
              <w:marTop w:val="0"/>
              <w:marBottom w:val="0"/>
              <w:divBdr>
                <w:top w:val="none" w:sz="0" w:space="0" w:color="auto"/>
                <w:left w:val="none" w:sz="0" w:space="0" w:color="auto"/>
                <w:bottom w:val="none" w:sz="0" w:space="0" w:color="auto"/>
                <w:right w:val="none" w:sz="0" w:space="0" w:color="auto"/>
              </w:divBdr>
            </w:div>
            <w:div w:id="1423334569">
              <w:marLeft w:val="0"/>
              <w:marRight w:val="0"/>
              <w:marTop w:val="0"/>
              <w:marBottom w:val="0"/>
              <w:divBdr>
                <w:top w:val="none" w:sz="0" w:space="0" w:color="auto"/>
                <w:left w:val="none" w:sz="0" w:space="0" w:color="auto"/>
                <w:bottom w:val="none" w:sz="0" w:space="0" w:color="auto"/>
                <w:right w:val="none" w:sz="0" w:space="0" w:color="auto"/>
              </w:divBdr>
            </w:div>
            <w:div w:id="1367945191">
              <w:marLeft w:val="0"/>
              <w:marRight w:val="0"/>
              <w:marTop w:val="0"/>
              <w:marBottom w:val="0"/>
              <w:divBdr>
                <w:top w:val="none" w:sz="0" w:space="0" w:color="auto"/>
                <w:left w:val="none" w:sz="0" w:space="0" w:color="auto"/>
                <w:bottom w:val="none" w:sz="0" w:space="0" w:color="auto"/>
                <w:right w:val="none" w:sz="0" w:space="0" w:color="auto"/>
              </w:divBdr>
            </w:div>
            <w:div w:id="978345030">
              <w:marLeft w:val="0"/>
              <w:marRight w:val="0"/>
              <w:marTop w:val="0"/>
              <w:marBottom w:val="0"/>
              <w:divBdr>
                <w:top w:val="none" w:sz="0" w:space="0" w:color="auto"/>
                <w:left w:val="none" w:sz="0" w:space="0" w:color="auto"/>
                <w:bottom w:val="none" w:sz="0" w:space="0" w:color="auto"/>
                <w:right w:val="none" w:sz="0" w:space="0" w:color="auto"/>
              </w:divBdr>
            </w:div>
            <w:div w:id="62261041">
              <w:marLeft w:val="0"/>
              <w:marRight w:val="0"/>
              <w:marTop w:val="0"/>
              <w:marBottom w:val="0"/>
              <w:divBdr>
                <w:top w:val="none" w:sz="0" w:space="0" w:color="auto"/>
                <w:left w:val="none" w:sz="0" w:space="0" w:color="auto"/>
                <w:bottom w:val="none" w:sz="0" w:space="0" w:color="auto"/>
                <w:right w:val="none" w:sz="0" w:space="0" w:color="auto"/>
              </w:divBdr>
            </w:div>
            <w:div w:id="2003896116">
              <w:marLeft w:val="0"/>
              <w:marRight w:val="0"/>
              <w:marTop w:val="0"/>
              <w:marBottom w:val="0"/>
              <w:divBdr>
                <w:top w:val="none" w:sz="0" w:space="0" w:color="auto"/>
                <w:left w:val="none" w:sz="0" w:space="0" w:color="auto"/>
                <w:bottom w:val="none" w:sz="0" w:space="0" w:color="auto"/>
                <w:right w:val="none" w:sz="0" w:space="0" w:color="auto"/>
              </w:divBdr>
            </w:div>
            <w:div w:id="1651641482">
              <w:marLeft w:val="0"/>
              <w:marRight w:val="0"/>
              <w:marTop w:val="0"/>
              <w:marBottom w:val="0"/>
              <w:divBdr>
                <w:top w:val="none" w:sz="0" w:space="0" w:color="auto"/>
                <w:left w:val="none" w:sz="0" w:space="0" w:color="auto"/>
                <w:bottom w:val="none" w:sz="0" w:space="0" w:color="auto"/>
                <w:right w:val="none" w:sz="0" w:space="0" w:color="auto"/>
              </w:divBdr>
            </w:div>
            <w:div w:id="661591419">
              <w:marLeft w:val="0"/>
              <w:marRight w:val="0"/>
              <w:marTop w:val="0"/>
              <w:marBottom w:val="0"/>
              <w:divBdr>
                <w:top w:val="none" w:sz="0" w:space="0" w:color="auto"/>
                <w:left w:val="none" w:sz="0" w:space="0" w:color="auto"/>
                <w:bottom w:val="none" w:sz="0" w:space="0" w:color="auto"/>
                <w:right w:val="none" w:sz="0" w:space="0" w:color="auto"/>
              </w:divBdr>
            </w:div>
            <w:div w:id="337460937">
              <w:marLeft w:val="0"/>
              <w:marRight w:val="0"/>
              <w:marTop w:val="0"/>
              <w:marBottom w:val="0"/>
              <w:divBdr>
                <w:top w:val="none" w:sz="0" w:space="0" w:color="auto"/>
                <w:left w:val="none" w:sz="0" w:space="0" w:color="auto"/>
                <w:bottom w:val="none" w:sz="0" w:space="0" w:color="auto"/>
                <w:right w:val="none" w:sz="0" w:space="0" w:color="auto"/>
              </w:divBdr>
            </w:div>
            <w:div w:id="1253666755">
              <w:marLeft w:val="0"/>
              <w:marRight w:val="0"/>
              <w:marTop w:val="0"/>
              <w:marBottom w:val="0"/>
              <w:divBdr>
                <w:top w:val="none" w:sz="0" w:space="0" w:color="auto"/>
                <w:left w:val="none" w:sz="0" w:space="0" w:color="auto"/>
                <w:bottom w:val="none" w:sz="0" w:space="0" w:color="auto"/>
                <w:right w:val="none" w:sz="0" w:space="0" w:color="auto"/>
              </w:divBdr>
            </w:div>
            <w:div w:id="1126390419">
              <w:marLeft w:val="0"/>
              <w:marRight w:val="0"/>
              <w:marTop w:val="0"/>
              <w:marBottom w:val="0"/>
              <w:divBdr>
                <w:top w:val="none" w:sz="0" w:space="0" w:color="auto"/>
                <w:left w:val="none" w:sz="0" w:space="0" w:color="auto"/>
                <w:bottom w:val="none" w:sz="0" w:space="0" w:color="auto"/>
                <w:right w:val="none" w:sz="0" w:space="0" w:color="auto"/>
              </w:divBdr>
            </w:div>
            <w:div w:id="1616330291">
              <w:marLeft w:val="0"/>
              <w:marRight w:val="0"/>
              <w:marTop w:val="0"/>
              <w:marBottom w:val="0"/>
              <w:divBdr>
                <w:top w:val="none" w:sz="0" w:space="0" w:color="auto"/>
                <w:left w:val="none" w:sz="0" w:space="0" w:color="auto"/>
                <w:bottom w:val="none" w:sz="0" w:space="0" w:color="auto"/>
                <w:right w:val="none" w:sz="0" w:space="0" w:color="auto"/>
              </w:divBdr>
            </w:div>
          </w:divsChild>
        </w:div>
        <w:div w:id="1895504263">
          <w:marLeft w:val="0"/>
          <w:marRight w:val="0"/>
          <w:marTop w:val="0"/>
          <w:marBottom w:val="0"/>
          <w:divBdr>
            <w:top w:val="none" w:sz="0" w:space="0" w:color="auto"/>
            <w:left w:val="none" w:sz="0" w:space="0" w:color="auto"/>
            <w:bottom w:val="none" w:sz="0" w:space="0" w:color="auto"/>
            <w:right w:val="none" w:sz="0" w:space="0" w:color="auto"/>
          </w:divBdr>
        </w:div>
        <w:div w:id="1534996844">
          <w:marLeft w:val="0"/>
          <w:marRight w:val="0"/>
          <w:marTop w:val="0"/>
          <w:marBottom w:val="0"/>
          <w:divBdr>
            <w:top w:val="none" w:sz="0" w:space="0" w:color="auto"/>
            <w:left w:val="none" w:sz="0" w:space="0" w:color="auto"/>
            <w:bottom w:val="none" w:sz="0" w:space="0" w:color="auto"/>
            <w:right w:val="none" w:sz="0" w:space="0" w:color="auto"/>
          </w:divBdr>
        </w:div>
        <w:div w:id="420611874">
          <w:marLeft w:val="0"/>
          <w:marRight w:val="0"/>
          <w:marTop w:val="0"/>
          <w:marBottom w:val="0"/>
          <w:divBdr>
            <w:top w:val="none" w:sz="0" w:space="0" w:color="auto"/>
            <w:left w:val="none" w:sz="0" w:space="0" w:color="auto"/>
            <w:bottom w:val="none" w:sz="0" w:space="0" w:color="auto"/>
            <w:right w:val="none" w:sz="0" w:space="0" w:color="auto"/>
          </w:divBdr>
        </w:div>
        <w:div w:id="685865043">
          <w:marLeft w:val="0"/>
          <w:marRight w:val="0"/>
          <w:marTop w:val="0"/>
          <w:marBottom w:val="0"/>
          <w:divBdr>
            <w:top w:val="none" w:sz="0" w:space="0" w:color="auto"/>
            <w:left w:val="none" w:sz="0" w:space="0" w:color="auto"/>
            <w:bottom w:val="none" w:sz="0" w:space="0" w:color="auto"/>
            <w:right w:val="none" w:sz="0" w:space="0" w:color="auto"/>
          </w:divBdr>
        </w:div>
        <w:div w:id="924073791">
          <w:marLeft w:val="0"/>
          <w:marRight w:val="0"/>
          <w:marTop w:val="0"/>
          <w:marBottom w:val="0"/>
          <w:divBdr>
            <w:top w:val="none" w:sz="0" w:space="0" w:color="auto"/>
            <w:left w:val="none" w:sz="0" w:space="0" w:color="auto"/>
            <w:bottom w:val="none" w:sz="0" w:space="0" w:color="auto"/>
            <w:right w:val="none" w:sz="0" w:space="0" w:color="auto"/>
          </w:divBdr>
        </w:div>
        <w:div w:id="1611820728">
          <w:marLeft w:val="0"/>
          <w:marRight w:val="0"/>
          <w:marTop w:val="0"/>
          <w:marBottom w:val="0"/>
          <w:divBdr>
            <w:top w:val="none" w:sz="0" w:space="0" w:color="auto"/>
            <w:left w:val="none" w:sz="0" w:space="0" w:color="auto"/>
            <w:bottom w:val="none" w:sz="0" w:space="0" w:color="auto"/>
            <w:right w:val="none" w:sz="0" w:space="0" w:color="auto"/>
          </w:divBdr>
        </w:div>
        <w:div w:id="1049958248">
          <w:marLeft w:val="0"/>
          <w:marRight w:val="0"/>
          <w:marTop w:val="0"/>
          <w:marBottom w:val="0"/>
          <w:divBdr>
            <w:top w:val="none" w:sz="0" w:space="0" w:color="auto"/>
            <w:left w:val="none" w:sz="0" w:space="0" w:color="auto"/>
            <w:bottom w:val="none" w:sz="0" w:space="0" w:color="auto"/>
            <w:right w:val="none" w:sz="0" w:space="0" w:color="auto"/>
          </w:divBdr>
        </w:div>
        <w:div w:id="4522968">
          <w:marLeft w:val="0"/>
          <w:marRight w:val="0"/>
          <w:marTop w:val="0"/>
          <w:marBottom w:val="0"/>
          <w:divBdr>
            <w:top w:val="none" w:sz="0" w:space="0" w:color="auto"/>
            <w:left w:val="none" w:sz="0" w:space="0" w:color="auto"/>
            <w:bottom w:val="none" w:sz="0" w:space="0" w:color="auto"/>
            <w:right w:val="none" w:sz="0" w:space="0" w:color="auto"/>
          </w:divBdr>
        </w:div>
        <w:div w:id="204100911">
          <w:marLeft w:val="0"/>
          <w:marRight w:val="0"/>
          <w:marTop w:val="0"/>
          <w:marBottom w:val="0"/>
          <w:divBdr>
            <w:top w:val="none" w:sz="0" w:space="0" w:color="auto"/>
            <w:left w:val="none" w:sz="0" w:space="0" w:color="auto"/>
            <w:bottom w:val="none" w:sz="0" w:space="0" w:color="auto"/>
            <w:right w:val="none" w:sz="0" w:space="0" w:color="auto"/>
          </w:divBdr>
        </w:div>
        <w:div w:id="235094294">
          <w:marLeft w:val="0"/>
          <w:marRight w:val="0"/>
          <w:marTop w:val="0"/>
          <w:marBottom w:val="0"/>
          <w:divBdr>
            <w:top w:val="none" w:sz="0" w:space="0" w:color="auto"/>
            <w:left w:val="none" w:sz="0" w:space="0" w:color="auto"/>
            <w:bottom w:val="none" w:sz="0" w:space="0" w:color="auto"/>
            <w:right w:val="none" w:sz="0" w:space="0" w:color="auto"/>
          </w:divBdr>
        </w:div>
        <w:div w:id="2017999918">
          <w:marLeft w:val="0"/>
          <w:marRight w:val="0"/>
          <w:marTop w:val="0"/>
          <w:marBottom w:val="0"/>
          <w:divBdr>
            <w:top w:val="none" w:sz="0" w:space="0" w:color="auto"/>
            <w:left w:val="none" w:sz="0" w:space="0" w:color="auto"/>
            <w:bottom w:val="none" w:sz="0" w:space="0" w:color="auto"/>
            <w:right w:val="none" w:sz="0" w:space="0" w:color="auto"/>
          </w:divBdr>
        </w:div>
        <w:div w:id="1272081857">
          <w:marLeft w:val="0"/>
          <w:marRight w:val="0"/>
          <w:marTop w:val="0"/>
          <w:marBottom w:val="0"/>
          <w:divBdr>
            <w:top w:val="none" w:sz="0" w:space="0" w:color="auto"/>
            <w:left w:val="none" w:sz="0" w:space="0" w:color="auto"/>
            <w:bottom w:val="none" w:sz="0" w:space="0" w:color="auto"/>
            <w:right w:val="none" w:sz="0" w:space="0" w:color="auto"/>
          </w:divBdr>
        </w:div>
        <w:div w:id="854618197">
          <w:marLeft w:val="0"/>
          <w:marRight w:val="0"/>
          <w:marTop w:val="0"/>
          <w:marBottom w:val="0"/>
          <w:divBdr>
            <w:top w:val="none" w:sz="0" w:space="0" w:color="auto"/>
            <w:left w:val="none" w:sz="0" w:space="0" w:color="auto"/>
            <w:bottom w:val="none" w:sz="0" w:space="0" w:color="auto"/>
            <w:right w:val="none" w:sz="0" w:space="0" w:color="auto"/>
          </w:divBdr>
        </w:div>
        <w:div w:id="59637960">
          <w:marLeft w:val="0"/>
          <w:marRight w:val="0"/>
          <w:marTop w:val="0"/>
          <w:marBottom w:val="0"/>
          <w:divBdr>
            <w:top w:val="none" w:sz="0" w:space="0" w:color="auto"/>
            <w:left w:val="none" w:sz="0" w:space="0" w:color="auto"/>
            <w:bottom w:val="none" w:sz="0" w:space="0" w:color="auto"/>
            <w:right w:val="none" w:sz="0" w:space="0" w:color="auto"/>
          </w:divBdr>
        </w:div>
        <w:div w:id="2015523345">
          <w:marLeft w:val="0"/>
          <w:marRight w:val="0"/>
          <w:marTop w:val="0"/>
          <w:marBottom w:val="0"/>
          <w:divBdr>
            <w:top w:val="none" w:sz="0" w:space="0" w:color="auto"/>
            <w:left w:val="none" w:sz="0" w:space="0" w:color="auto"/>
            <w:bottom w:val="none" w:sz="0" w:space="0" w:color="auto"/>
            <w:right w:val="none" w:sz="0" w:space="0" w:color="auto"/>
          </w:divBdr>
        </w:div>
        <w:div w:id="481584749">
          <w:marLeft w:val="0"/>
          <w:marRight w:val="0"/>
          <w:marTop w:val="0"/>
          <w:marBottom w:val="0"/>
          <w:divBdr>
            <w:top w:val="none" w:sz="0" w:space="0" w:color="auto"/>
            <w:left w:val="none" w:sz="0" w:space="0" w:color="auto"/>
            <w:bottom w:val="none" w:sz="0" w:space="0" w:color="auto"/>
            <w:right w:val="none" w:sz="0" w:space="0" w:color="auto"/>
          </w:divBdr>
        </w:div>
        <w:div w:id="2079670414">
          <w:marLeft w:val="0"/>
          <w:marRight w:val="0"/>
          <w:marTop w:val="0"/>
          <w:marBottom w:val="0"/>
          <w:divBdr>
            <w:top w:val="none" w:sz="0" w:space="0" w:color="auto"/>
            <w:left w:val="none" w:sz="0" w:space="0" w:color="auto"/>
            <w:bottom w:val="none" w:sz="0" w:space="0" w:color="auto"/>
            <w:right w:val="none" w:sz="0" w:space="0" w:color="auto"/>
          </w:divBdr>
        </w:div>
        <w:div w:id="640115892">
          <w:marLeft w:val="0"/>
          <w:marRight w:val="0"/>
          <w:marTop w:val="0"/>
          <w:marBottom w:val="0"/>
          <w:divBdr>
            <w:top w:val="none" w:sz="0" w:space="0" w:color="auto"/>
            <w:left w:val="none" w:sz="0" w:space="0" w:color="auto"/>
            <w:bottom w:val="none" w:sz="0" w:space="0" w:color="auto"/>
            <w:right w:val="none" w:sz="0" w:space="0" w:color="auto"/>
          </w:divBdr>
        </w:div>
        <w:div w:id="1990669745">
          <w:marLeft w:val="0"/>
          <w:marRight w:val="0"/>
          <w:marTop w:val="0"/>
          <w:marBottom w:val="0"/>
          <w:divBdr>
            <w:top w:val="none" w:sz="0" w:space="0" w:color="auto"/>
            <w:left w:val="none" w:sz="0" w:space="0" w:color="auto"/>
            <w:bottom w:val="none" w:sz="0" w:space="0" w:color="auto"/>
            <w:right w:val="none" w:sz="0" w:space="0" w:color="auto"/>
          </w:divBdr>
        </w:div>
        <w:div w:id="1337003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microsoft.com/office/2020/10/relationships/intelligence" Target="intelligence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footnotes" Target="footnotes.xml" Id="R284a4cc6e60b42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Unit xmlns="56310079-ee0b-4513-9230-9c72b59d53d4" xsi:nil="true"/>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5" ma:contentTypeDescription="Create a new document." ma:contentTypeScope="" ma:versionID="4bf18617fb9aa32a32c4b374665dd8e7">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c74005e4ef521c2e804dfd463a74a88"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Unit"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Unit" ma:index="18" nillable="true" ma:displayName="Unit" ma:format="Dropdown" ma:internalName="Unit">
      <xsd:simpleType>
        <xsd:restriction base="dms:Choice">
          <xsd:enumeration value="Probate and Administration"/>
          <xsd:enumeration value="Civil Litigation"/>
          <xsd:enumeration value="Criminal Litigation"/>
          <xsd:enumeration value="Trial Advocacy"/>
          <xsd:enumeration value="Legal Writing &amp; Drafting"/>
          <xsd:enumeration value="Conveyancing"/>
          <xsd:enumeration value="Legal Practice Management"/>
          <xsd:enumeration value="Commercial Transactions"/>
          <xsd:enumeration value="Professional Ethics"/>
          <xsd:enumeration value="Choice 10"/>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23a386-9385-48dc-9b0a-2652f6777d86}"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9AFB1-4CB0-41F6-87F8-E258B5D428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54BDA7-44D4-4943-B54D-F162DE1E5F77}">
  <ds:schemaRefs>
    <ds:schemaRef ds:uri="http://schemas.microsoft.com/sharepoint/v3/contenttype/forms"/>
  </ds:schemaRefs>
</ds:datastoreItem>
</file>

<file path=customXml/itemProps3.xml><?xml version="1.0" encoding="utf-8"?>
<ds:datastoreItem xmlns:ds="http://schemas.openxmlformats.org/officeDocument/2006/customXml" ds:itemID="{F0767DE1-585A-4F26-AC48-FBBE7C3CCB96}"/>
</file>

<file path=customXml/itemProps4.xml><?xml version="1.0" encoding="utf-8"?>
<ds:datastoreItem xmlns:ds="http://schemas.openxmlformats.org/officeDocument/2006/customXml" ds:itemID="{75FE029F-3A58-41EE-8801-C876E97BCD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Gachoki Storm</dc:creator>
  <keywords/>
  <dc:description/>
  <lastModifiedBy>Sitati Nafula</lastModifiedBy>
  <revision>14</revision>
  <dcterms:created xsi:type="dcterms:W3CDTF">2024-02-26T01:43:00.0000000Z</dcterms:created>
  <dcterms:modified xsi:type="dcterms:W3CDTF">2024-05-24T15:48:14.3237890Z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y fmtid="{D5CDD505-2E9C-101B-9397-08002B2CF9AE}" pid="3" name="MediaServiceImageTags">
    <vt:lpwstr/>
  </property>
</Properties>
</file>