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511" w:line="249" w:lineRule="auto"/>
        <w:jc w:val="center"/>
        <w:rPr/>
      </w:pPr>
      <w:r w:rsidDel="00000000" w:rsidR="00000000" w:rsidRPr="00000000">
        <w:rPr>
          <w:rFonts w:ascii="Times New Roman" w:cs="Times New Roman" w:eastAsia="Times New Roman" w:hAnsi="Times New Roman"/>
          <w:color w:val="90c226"/>
          <w:sz w:val="54"/>
          <w:szCs w:val="54"/>
          <w:rtl w:val="0"/>
        </w:rPr>
        <w:t xml:space="preserve">LEGAL PRACTICE MANAGEMENT: ATP 106</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-121885</wp:posOffset>
                </wp:positionH>
                <wp:positionV relativeFrom="paragraph">
                  <wp:posOffset>-504691</wp:posOffset>
                </wp:positionV>
                <wp:extent cx="422148" cy="2833116"/>
                <wp:effectExtent b="0" l="0" r="0" t="0"/>
                <wp:wrapSquare wrapText="bothSides" distB="0" distT="0" distL="114300" distR="114300"/>
                <wp:docPr id="1" name=""/>
                <a:graphic>
                  <a:graphicData uri="http://schemas.microsoft.com/office/word/2010/wordprocessingGroup">
                    <wpg:wgp>
                      <wpg:cNvGrpSpPr/>
                      <wpg:grpSpPr>
                        <a:xfrm>
                          <a:off x="0" y="0"/>
                          <a:ext cx="422148" cy="2833116"/>
                          <a:chOff x="0" y="0"/>
                          <a:chExt cx="422148" cy="2833116"/>
                        </a:xfrm>
                      </wpg:grpSpPr>
                      <wps:wsp>
                        <wps:cNvSpPr/>
                        <wps:cNvPr id="19" name="Shape 19"/>
                        <wps:spPr>
                          <a:xfrm>
                            <a:off x="0" y="0"/>
                            <a:ext cx="422148" cy="2833116"/>
                          </a:xfrm>
                          <a:custGeom>
                            <a:avLst/>
                            <a:gdLst/>
                            <a:ahLst/>
                            <a:cxnLst/>
                            <a:rect b="0" l="0" r="0" t="0"/>
                            <a:pathLst>
                              <a:path h="2833116" w="422148">
                                <a:moveTo>
                                  <a:pt x="0" y="0"/>
                                </a:moveTo>
                                <a:lnTo>
                                  <a:pt x="422148" y="0"/>
                                </a:lnTo>
                                <a:lnTo>
                                  <a:pt x="0" y="2833116"/>
                                </a:lnTo>
                                <a:lnTo>
                                  <a:pt x="0" y="0"/>
                                </a:lnTo>
                                <a:close/>
                              </a:path>
                            </a:pathLst>
                          </a:custGeom>
                          <a:ln cap="flat">
                            <a:miter lim="127000"/>
                          </a:ln>
                        </wps:spPr>
                        <wps:style>
                          <a:lnRef idx="0">
                            <a:srgbClr val="000000">
                              <a:alpha val="0"/>
                            </a:srgbClr>
                          </a:lnRef>
                          <a:fillRef idx="1">
                            <a:srgbClr val="90C226">
                              <a:alpha val="84705"/>
                            </a:srgbClr>
                          </a:fillRef>
                          <a:effectRef idx="0">
                            <a:scrgbClr b="0" g="0" r="0"/>
                          </a:effectRef>
                          <a:fontRef idx="none"/>
                        </wps:style>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-121885</wp:posOffset>
                </wp:positionH>
                <wp:positionV relativeFrom="paragraph">
                  <wp:posOffset>-504691</wp:posOffset>
                </wp:positionV>
                <wp:extent cx="422148" cy="2833116"/>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2148" cy="2833116"/>
                        </a:xfrm>
                        <a:prstGeom prst="rect"/>
                        <a:ln/>
                      </pic:spPr>
                    </pic:pic>
                  </a:graphicData>
                </a:graphic>
              </wp:anchor>
            </w:drawing>
          </mc:Fallback>
        </mc:AlternateContent>
      </w:r>
    </w:p>
    <w:p w:rsidR="00000000" w:rsidDel="00000000" w:rsidP="00000000" w:rsidRDefault="00000000" w:rsidRPr="00000000" w14:paraId="00000002">
      <w:pPr>
        <w:spacing w:after="881" w:line="248.00000000000006" w:lineRule="auto"/>
        <w:ind w:left="541" w:firstLine="0"/>
        <w:jc w:val="center"/>
        <w:rPr/>
      </w:pPr>
      <w:r w:rsidDel="00000000" w:rsidR="00000000" w:rsidRPr="00000000">
        <w:rPr>
          <w:rFonts w:ascii="Times New Roman" w:cs="Times New Roman" w:eastAsia="Times New Roman" w:hAnsi="Times New Roman"/>
          <w:color w:val="90c226"/>
          <w:sz w:val="40"/>
          <w:szCs w:val="40"/>
          <w:rtl w:val="0"/>
        </w:rPr>
        <w:t xml:space="preserve">SAFETY, SECURITY AND DISASTER MANAGEMENT </w:t>
      </w:r>
      <w:r w:rsidDel="00000000" w:rsidR="00000000" w:rsidRPr="00000000">
        <w:rPr>
          <w:rtl w:val="0"/>
        </w:rPr>
      </w:r>
    </w:p>
    <w:p w:rsidR="00000000" w:rsidDel="00000000" w:rsidP="00000000" w:rsidRDefault="00000000" w:rsidRPr="00000000" w14:paraId="00000003">
      <w:pPr>
        <w:spacing w:after="2521" w:lineRule="auto"/>
        <w:jc w:val="right"/>
        <w:rPr/>
      </w:pPr>
      <w:r w:rsidDel="00000000" w:rsidR="00000000" w:rsidRPr="00000000">
        <w:rPr>
          <w:rFonts w:ascii="Times New Roman" w:cs="Times New Roman" w:eastAsia="Times New Roman" w:hAnsi="Times New Roman"/>
          <w:color w:val="7f7f7f"/>
          <w:sz w:val="32"/>
          <w:szCs w:val="32"/>
          <w:rtl w:val="0"/>
        </w:rPr>
        <w:t xml:space="preserve">COURSE INSTRUCTOR: MR. WYCLIFFE JAKETCH</w:t>
      </w:r>
      <w:r w:rsidDel="00000000" w:rsidR="00000000" w:rsidRPr="00000000">
        <w:rPr>
          <w:rtl w:val="0"/>
        </w:rPr>
      </w:r>
    </w:p>
    <w:p w:rsidR="00000000" w:rsidDel="00000000" w:rsidP="00000000" w:rsidRDefault="00000000" w:rsidRPr="00000000" w14:paraId="00000004">
      <w:pPr>
        <w:pStyle w:val="Heading1"/>
        <w:ind w:left="408" w:firstLine="413"/>
        <w:rPr/>
      </w:pPr>
      <w:r w:rsidDel="00000000" w:rsidR="00000000" w:rsidRPr="00000000">
        <w:rPr>
          <w:rtl w:val="0"/>
        </w:rPr>
      </w:r>
    </w:p>
    <w:p w:rsidR="00000000" w:rsidDel="00000000" w:rsidP="00000000" w:rsidRDefault="00000000" w:rsidRPr="00000000" w14:paraId="00000005">
      <w:pPr>
        <w:pStyle w:val="Heading1"/>
        <w:ind w:left="408" w:firstLine="413"/>
        <w:rPr/>
      </w:pPr>
      <w:r w:rsidDel="00000000" w:rsidR="00000000" w:rsidRPr="00000000">
        <w:rPr>
          <w:rtl w:val="0"/>
        </w:rPr>
        <w:t xml:space="preserve">INTRODUCTION</w:t>
      </w:r>
    </w:p>
    <w:p w:rsidR="00000000" w:rsidDel="00000000" w:rsidP="00000000" w:rsidRDefault="00000000" w:rsidRPr="00000000" w14:paraId="00000006">
      <w:pPr>
        <w:spacing w:after="88"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Safety and security go hand-in-hand;</w:t>
      </w:r>
      <w:r w:rsidDel="00000000" w:rsidR="00000000" w:rsidRPr="00000000">
        <w:rPr>
          <w:rtl w:val="0"/>
        </w:rPr>
      </w:r>
    </w:p>
    <w:p w:rsidR="00000000" w:rsidDel="00000000" w:rsidP="00000000" w:rsidRDefault="00000000" w:rsidRPr="00000000" w14:paraId="00000007">
      <w:pPr>
        <w:spacing w:after="88" w:line="260" w:lineRule="auto"/>
        <w:ind w:left="669" w:right="165" w:hanging="271"/>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If there is a gap in security, risk is increased which reduces safety;</w:t>
      </w:r>
      <w:r w:rsidDel="00000000" w:rsidR="00000000" w:rsidRPr="00000000">
        <w:rPr>
          <w:rtl w:val="0"/>
        </w:rPr>
      </w:r>
    </w:p>
    <w:p w:rsidR="00000000" w:rsidDel="00000000" w:rsidP="00000000" w:rsidRDefault="00000000" w:rsidRPr="00000000" w14:paraId="00000008">
      <w:pPr>
        <w:spacing w:after="88" w:line="260" w:lineRule="auto"/>
        <w:ind w:left="669" w:right="165" w:hanging="271"/>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It is the manager’s responsibility to provide a safe and secure environment;</w:t>
      </w:r>
      <w:r w:rsidDel="00000000" w:rsidR="00000000" w:rsidRPr="00000000">
        <w:rPr>
          <w:rtl w:val="0"/>
        </w:rPr>
      </w:r>
    </w:p>
    <w:p w:rsidR="00000000" w:rsidDel="00000000" w:rsidP="00000000" w:rsidRDefault="00000000" w:rsidRPr="00000000" w14:paraId="00000009">
      <w:pPr>
        <w:pStyle w:val="Heading1"/>
        <w:spacing w:after="1214" w:lineRule="auto"/>
        <w:ind w:left="408" w:firstLine="413"/>
        <w:rPr/>
      </w:pPr>
      <w:r w:rsidDel="00000000" w:rsidR="00000000" w:rsidRPr="00000000">
        <w:rPr>
          <w:rtl w:val="0"/>
        </w:rPr>
        <w:t xml:space="preserve">SAFETY</w:t>
      </w:r>
    </w:p>
    <w:p w:rsidR="00000000" w:rsidDel="00000000" w:rsidP="00000000" w:rsidRDefault="00000000" w:rsidRPr="00000000" w14:paraId="0000000A">
      <w:pPr>
        <w:spacing w:after="2" w:line="252.00000000000003" w:lineRule="auto"/>
        <w:ind w:left="423" w:right="1078" w:hanging="10"/>
        <w:jc w:val="both"/>
        <w:rPr/>
      </w:pPr>
      <w:r w:rsidDel="00000000" w:rsidR="00000000" w:rsidRPr="00000000">
        <w:rPr>
          <w:rFonts w:ascii="Times New Roman" w:cs="Times New Roman" w:eastAsia="Times New Roman" w:hAnsi="Times New Roman"/>
          <w:color w:val="404040"/>
          <w:sz w:val="32"/>
          <w:szCs w:val="32"/>
          <w:rtl w:val="0"/>
        </w:rPr>
        <w:t xml:space="preserve">“…a state in which or a place where you are safe and not in danger or at risk.”</w:t>
      </w:r>
      <w:r w:rsidDel="00000000" w:rsidR="00000000" w:rsidRPr="00000000">
        <w:rPr>
          <w:rtl w:val="0"/>
        </w:rPr>
      </w:r>
    </w:p>
    <w:p w:rsidR="00000000" w:rsidDel="00000000" w:rsidP="00000000" w:rsidRDefault="00000000" w:rsidRPr="00000000" w14:paraId="0000000B">
      <w:pPr>
        <w:spacing w:after="4261" w:line="265" w:lineRule="auto"/>
        <w:ind w:left="10" w:right="1099" w:hanging="10"/>
        <w:jc w:val="right"/>
        <w:rPr/>
      </w:pPr>
      <w:r w:rsidDel="00000000" w:rsidR="00000000" w:rsidRPr="00000000">
        <w:rPr>
          <w:rFonts w:ascii="Times New Roman" w:cs="Times New Roman" w:eastAsia="Times New Roman" w:hAnsi="Times New Roman"/>
          <w:color w:val="404040"/>
          <w:sz w:val="18"/>
          <w:szCs w:val="18"/>
          <w:rtl w:val="0"/>
        </w:rPr>
        <w:t xml:space="preserve">Oxford dictionary</w:t>
      </w:r>
      <w:r w:rsidDel="00000000" w:rsidR="00000000" w:rsidRPr="00000000">
        <w:rPr>
          <w:rtl w:val="0"/>
        </w:rPr>
      </w:r>
    </w:p>
    <w:p w:rsidR="00000000" w:rsidDel="00000000" w:rsidP="00000000" w:rsidRDefault="00000000" w:rsidRPr="00000000" w14:paraId="0000000C">
      <w:pPr>
        <w:pStyle w:val="Heading1"/>
        <w:spacing w:after="640" w:lineRule="auto"/>
        <w:ind w:left="408" w:firstLine="413"/>
        <w:rPr/>
      </w:pPr>
      <w:r w:rsidDel="00000000" w:rsidR="00000000" w:rsidRPr="00000000">
        <w:rPr>
          <w:rtl w:val="0"/>
        </w:rPr>
        <w:t xml:space="preserve">Types of safety hazards</w:t>
      </w:r>
    </w:p>
    <w:p w:rsidR="00000000" w:rsidDel="00000000" w:rsidP="00000000" w:rsidRDefault="00000000" w:rsidRPr="00000000" w14:paraId="0000000D">
      <w:pPr>
        <w:spacing w:after="0" w:line="265" w:lineRule="auto"/>
        <w:ind w:left="773" w:right="2855" w:hanging="360"/>
        <w:jc w:val="both"/>
        <w:rPr>
          <w:rFonts w:ascii="Times New Roman" w:cs="Times New Roman" w:eastAsia="Times New Roman" w:hAnsi="Times New Roman"/>
          <w:color w:val="404040"/>
          <w:sz w:val="30"/>
          <w:szCs w:val="30"/>
        </w:rPr>
      </w:pPr>
      <w:r w:rsidDel="00000000" w:rsidR="00000000" w:rsidRPr="00000000">
        <w:rPr>
          <w:rFonts w:ascii="Times New Roman" w:cs="Times New Roman" w:eastAsia="Times New Roman" w:hAnsi="Times New Roman"/>
          <w:color w:val="90c226"/>
          <w:sz w:val="24"/>
          <w:szCs w:val="24"/>
          <w:rtl w:val="0"/>
        </w:rPr>
        <w:t xml:space="preserve"> </w:t>
      </w:r>
      <w:r w:rsidDel="00000000" w:rsidR="00000000" w:rsidRPr="00000000">
        <w:rPr>
          <w:rFonts w:ascii="Times New Roman" w:cs="Times New Roman" w:eastAsia="Times New Roman" w:hAnsi="Times New Roman"/>
          <w:color w:val="404040"/>
          <w:sz w:val="30"/>
          <w:szCs w:val="30"/>
          <w:rtl w:val="0"/>
        </w:rPr>
        <w:t xml:space="preserve">Accidents in the office can be caused by:</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5" w:lineRule="auto"/>
        <w:ind w:left="1133" w:right="2855" w:hanging="360"/>
        <w:jc w:val="both"/>
        <w:rPr>
          <w:b w:val="0"/>
          <w:i w:val="0"/>
          <w:smallCaps w:val="0"/>
          <w:strike w:val="0"/>
          <w:color w:val="40404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6"/>
          <w:szCs w:val="26"/>
          <w:u w:val="none"/>
          <w:shd w:fill="auto" w:val="clear"/>
          <w:vertAlign w:val="baseline"/>
          <w:rtl w:val="0"/>
        </w:rPr>
        <w:t xml:space="preserve">Physical causes </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5" w:lineRule="auto"/>
        <w:ind w:left="1133" w:right="2855" w:hanging="360"/>
        <w:jc w:val="both"/>
        <w:rPr>
          <w:b w:val="0"/>
          <w:i w:val="0"/>
          <w:smallCaps w:val="0"/>
          <w:strike w:val="0"/>
          <w:color w:val="40404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6"/>
          <w:szCs w:val="26"/>
          <w:u w:val="none"/>
          <w:shd w:fill="auto" w:val="clear"/>
          <w:vertAlign w:val="baseline"/>
          <w:rtl w:val="0"/>
        </w:rPr>
        <w:t xml:space="preserve">Mechanical causes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5" w:lineRule="auto"/>
        <w:ind w:left="1133" w:right="2855" w:hanging="360"/>
        <w:jc w:val="both"/>
        <w:rPr>
          <w:b w:val="0"/>
          <w:i w:val="0"/>
          <w:smallCaps w:val="0"/>
          <w:strike w:val="0"/>
          <w:color w:val="40404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04040"/>
          <w:sz w:val="26"/>
          <w:szCs w:val="26"/>
          <w:u w:val="none"/>
          <w:shd w:fill="auto" w:val="clear"/>
          <w:vertAlign w:val="baseline"/>
          <w:rtl w:val="0"/>
        </w:rPr>
        <w:t xml:space="preserve">Physiological causes</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5" w:lineRule="auto"/>
        <w:ind w:left="1133" w:right="2855" w:hanging="360"/>
        <w:jc w:val="both"/>
        <w:rPr/>
      </w:pPr>
      <w:r w:rsidDel="00000000" w:rsidR="00000000" w:rsidRPr="00000000">
        <w:rPr>
          <w:rFonts w:ascii="Times New Roman" w:cs="Times New Roman" w:eastAsia="Times New Roman" w:hAnsi="Times New Roman"/>
          <w:b w:val="0"/>
          <w:i w:val="0"/>
          <w:smallCaps w:val="0"/>
          <w:strike w:val="0"/>
          <w:color w:val="404040"/>
          <w:sz w:val="26"/>
          <w:szCs w:val="26"/>
          <w:u w:val="none"/>
          <w:shd w:fill="auto" w:val="clear"/>
          <w:vertAlign w:val="baseline"/>
          <w:rtl w:val="0"/>
        </w:rPr>
        <w:t xml:space="preserve">Psychological causes</w:t>
      </w:r>
      <w:r w:rsidDel="00000000" w:rsidR="00000000" w:rsidRPr="00000000">
        <w:rPr>
          <w:rtl w:val="0"/>
        </w:rPr>
      </w:r>
    </w:p>
    <w:p w:rsidR="00000000" w:rsidDel="00000000" w:rsidP="00000000" w:rsidRDefault="00000000" w:rsidRPr="00000000" w14:paraId="00000012">
      <w:pPr>
        <w:spacing w:after="15" w:lineRule="auto"/>
        <w:ind w:left="423" w:right="1552" w:hanging="10"/>
        <w:jc w:val="both"/>
        <w:rPr/>
      </w:pPr>
      <w:r w:rsidDel="00000000" w:rsidR="00000000" w:rsidRPr="00000000">
        <w:rPr>
          <w:rFonts w:ascii="Times New Roman" w:cs="Times New Roman" w:eastAsia="Times New Roman" w:hAnsi="Times New Roman"/>
          <w:color w:val="90c226"/>
          <w:sz w:val="24"/>
          <w:szCs w:val="24"/>
          <w:rtl w:val="0"/>
        </w:rPr>
        <w:t xml:space="preserve"> </w:t>
      </w:r>
      <w:r w:rsidDel="00000000" w:rsidR="00000000" w:rsidRPr="00000000">
        <w:rPr>
          <w:rFonts w:ascii="Times New Roman" w:cs="Times New Roman" w:eastAsia="Times New Roman" w:hAnsi="Times New Roman"/>
          <w:color w:val="404040"/>
          <w:sz w:val="30"/>
          <w:szCs w:val="30"/>
          <w:rtl w:val="0"/>
        </w:rPr>
        <w:t xml:space="preserve">What safety measures can a manager provide?</w:t>
      </w:r>
      <w:r w:rsidDel="00000000" w:rsidR="00000000" w:rsidRPr="00000000">
        <w:rPr>
          <w:rtl w:val="0"/>
        </w:rPr>
      </w:r>
    </w:p>
    <w:p w:rsidR="00000000" w:rsidDel="00000000" w:rsidP="00000000" w:rsidRDefault="00000000" w:rsidRPr="00000000" w14:paraId="00000013">
      <w:pPr>
        <w:spacing w:after="110" w:lineRule="auto"/>
        <w:ind w:left="72" w:firstLine="0"/>
        <w:rPr>
          <w:rFonts w:ascii="Times New Roman" w:cs="Times New Roman" w:eastAsia="Times New Roman" w:hAnsi="Times New Roman"/>
          <w:color w:val="90c226"/>
          <w:sz w:val="32"/>
          <w:szCs w:val="32"/>
        </w:rPr>
      </w:pPr>
      <w:r w:rsidDel="00000000" w:rsidR="00000000" w:rsidRPr="00000000">
        <w:rPr>
          <w:rtl w:val="0"/>
        </w:rPr>
      </w:r>
    </w:p>
    <w:p w:rsidR="00000000" w:rsidDel="00000000" w:rsidP="00000000" w:rsidRDefault="00000000" w:rsidRPr="00000000" w14:paraId="00000014">
      <w:pPr>
        <w:spacing w:after="110" w:lineRule="auto"/>
        <w:ind w:left="72" w:firstLine="0"/>
        <w:rPr>
          <w:rFonts w:ascii="Times New Roman" w:cs="Times New Roman" w:eastAsia="Times New Roman" w:hAnsi="Times New Roman"/>
          <w:color w:val="90c226"/>
          <w:sz w:val="32"/>
          <w:szCs w:val="32"/>
        </w:rPr>
      </w:pPr>
      <w:r w:rsidDel="00000000" w:rsidR="00000000" w:rsidRPr="00000000">
        <w:rPr>
          <w:rtl w:val="0"/>
        </w:rPr>
      </w:r>
    </w:p>
    <w:p w:rsidR="00000000" w:rsidDel="00000000" w:rsidP="00000000" w:rsidRDefault="00000000" w:rsidRPr="00000000" w14:paraId="00000015">
      <w:pPr>
        <w:spacing w:after="110" w:lineRule="auto"/>
        <w:ind w:left="72" w:firstLine="0"/>
        <w:rPr>
          <w:rFonts w:ascii="Times New Roman" w:cs="Times New Roman" w:eastAsia="Times New Roman" w:hAnsi="Times New Roman"/>
          <w:color w:val="90c226"/>
          <w:sz w:val="32"/>
          <w:szCs w:val="32"/>
        </w:rPr>
      </w:pPr>
      <w:r w:rsidDel="00000000" w:rsidR="00000000" w:rsidRPr="00000000">
        <w:rPr>
          <w:rtl w:val="0"/>
        </w:rPr>
      </w:r>
    </w:p>
    <w:p w:rsidR="00000000" w:rsidDel="00000000" w:rsidP="00000000" w:rsidRDefault="00000000" w:rsidRPr="00000000" w14:paraId="00000016">
      <w:pPr>
        <w:spacing w:after="110" w:lineRule="auto"/>
        <w:ind w:left="72" w:firstLine="0"/>
        <w:rPr/>
      </w:pPr>
      <w:r w:rsidDel="00000000" w:rsidR="00000000" w:rsidRPr="00000000">
        <w:rPr>
          <w:rFonts w:ascii="Times New Roman" w:cs="Times New Roman" w:eastAsia="Times New Roman" w:hAnsi="Times New Roman"/>
          <w:color w:val="90c226"/>
          <w:sz w:val="32"/>
          <w:szCs w:val="32"/>
          <w:rtl w:val="0"/>
        </w:rPr>
        <w:t xml:space="preserve">Issues to be considered when developing a safety program</w:t>
      </w:r>
      <w:r w:rsidDel="00000000" w:rsidR="00000000" w:rsidRPr="00000000">
        <w:rPr>
          <w:rtl w:val="0"/>
        </w:rPr>
      </w:r>
    </w:p>
    <w:p w:rsidR="00000000" w:rsidDel="00000000" w:rsidP="00000000" w:rsidRDefault="00000000" w:rsidRPr="00000000" w14:paraId="00000017">
      <w:pPr>
        <w:spacing w:after="88" w:line="260" w:lineRule="auto"/>
        <w:ind w:left="154"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Investigation process</w:t>
      </w:r>
      <w:r w:rsidDel="00000000" w:rsidR="00000000" w:rsidRPr="00000000">
        <w:rPr>
          <w:rtl w:val="0"/>
        </w:rPr>
      </w:r>
    </w:p>
    <w:p w:rsidR="00000000" w:rsidDel="00000000" w:rsidP="00000000" w:rsidRDefault="00000000" w:rsidRPr="00000000" w14:paraId="00000018">
      <w:pPr>
        <w:spacing w:after="88" w:line="260" w:lineRule="auto"/>
        <w:ind w:left="154"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Review process</w:t>
      </w:r>
      <w:r w:rsidDel="00000000" w:rsidR="00000000" w:rsidRPr="00000000">
        <w:rPr>
          <w:rtl w:val="0"/>
        </w:rPr>
      </w:r>
    </w:p>
    <w:p w:rsidR="00000000" w:rsidDel="00000000" w:rsidP="00000000" w:rsidRDefault="00000000" w:rsidRPr="00000000" w14:paraId="00000019">
      <w:pPr>
        <w:spacing w:after="88" w:line="260" w:lineRule="auto"/>
        <w:ind w:left="154"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Employee selection criteria</w:t>
      </w:r>
      <w:r w:rsidDel="00000000" w:rsidR="00000000" w:rsidRPr="00000000">
        <w:rPr>
          <w:rtl w:val="0"/>
        </w:rPr>
      </w:r>
    </w:p>
    <w:p w:rsidR="00000000" w:rsidDel="00000000" w:rsidP="00000000" w:rsidRDefault="00000000" w:rsidRPr="00000000" w14:paraId="0000001A">
      <w:pPr>
        <w:spacing w:after="88" w:line="260" w:lineRule="auto"/>
        <w:ind w:left="154"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Safeguarding hazardous machines</w:t>
      </w:r>
      <w:r w:rsidDel="00000000" w:rsidR="00000000" w:rsidRPr="00000000">
        <w:rPr>
          <w:rtl w:val="0"/>
        </w:rPr>
      </w:r>
    </w:p>
    <w:p w:rsidR="00000000" w:rsidDel="00000000" w:rsidP="00000000" w:rsidRDefault="00000000" w:rsidRPr="00000000" w14:paraId="0000001B">
      <w:pPr>
        <w:spacing w:after="88" w:line="260" w:lineRule="auto"/>
        <w:ind w:left="154"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Staff training and safety awareness programs</w:t>
      </w:r>
      <w:r w:rsidDel="00000000" w:rsidR="00000000" w:rsidRPr="00000000">
        <w:rPr>
          <w:rtl w:val="0"/>
        </w:rPr>
      </w:r>
    </w:p>
    <w:p w:rsidR="00000000" w:rsidDel="00000000" w:rsidP="00000000" w:rsidRDefault="00000000" w:rsidRPr="00000000" w14:paraId="0000001C">
      <w:pPr>
        <w:spacing w:after="0" w:line="345" w:lineRule="auto"/>
        <w:ind w:left="554" w:right="4989" w:hanging="360"/>
        <w:jc w:val="both"/>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Provision of: </w:t>
      </w:r>
    </w:p>
    <w:p w:rsidR="00000000" w:rsidDel="00000000" w:rsidP="00000000" w:rsidRDefault="00000000" w:rsidRPr="00000000" w14:paraId="0000001D">
      <w:pPr>
        <w:spacing w:after="0" w:line="345" w:lineRule="auto"/>
        <w:ind w:left="554" w:right="4989"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90c226"/>
          <w:sz w:val="19"/>
          <w:szCs w:val="19"/>
          <w:rtl w:val="0"/>
        </w:rPr>
        <w:t xml:space="preserve">o </w:t>
      </w:r>
      <w:r w:rsidDel="00000000" w:rsidR="00000000" w:rsidRPr="00000000">
        <w:rPr>
          <w:rFonts w:ascii="Times New Roman" w:cs="Times New Roman" w:eastAsia="Times New Roman" w:hAnsi="Times New Roman"/>
          <w:color w:val="404040"/>
          <w:sz w:val="24"/>
          <w:szCs w:val="24"/>
          <w:rtl w:val="0"/>
        </w:rPr>
        <w:t xml:space="preserve">insurance cover </w:t>
      </w:r>
    </w:p>
    <w:p w:rsidR="00000000" w:rsidDel="00000000" w:rsidP="00000000" w:rsidRDefault="00000000" w:rsidRPr="00000000" w14:paraId="0000001E">
      <w:pPr>
        <w:spacing w:after="0" w:line="345" w:lineRule="auto"/>
        <w:ind w:left="554" w:right="4989"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90c226"/>
          <w:sz w:val="19"/>
          <w:szCs w:val="19"/>
          <w:rtl w:val="0"/>
        </w:rPr>
        <w:t xml:space="preserve">o </w:t>
      </w:r>
      <w:r w:rsidDel="00000000" w:rsidR="00000000" w:rsidRPr="00000000">
        <w:rPr>
          <w:rFonts w:ascii="Times New Roman" w:cs="Times New Roman" w:eastAsia="Times New Roman" w:hAnsi="Times New Roman"/>
          <w:color w:val="404040"/>
          <w:sz w:val="24"/>
          <w:szCs w:val="24"/>
          <w:rtl w:val="0"/>
        </w:rPr>
        <w:t xml:space="preserve">safe working environment</w:t>
      </w:r>
    </w:p>
    <w:p w:rsidR="00000000" w:rsidDel="00000000" w:rsidP="00000000" w:rsidRDefault="00000000" w:rsidRPr="00000000" w14:paraId="0000001F">
      <w:pPr>
        <w:spacing w:after="0" w:line="345" w:lineRule="auto"/>
        <w:ind w:left="554" w:right="4989"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t>
      </w:r>
      <w:r w:rsidDel="00000000" w:rsidR="00000000" w:rsidRPr="00000000">
        <w:rPr>
          <w:rFonts w:ascii="Times New Roman" w:cs="Times New Roman" w:eastAsia="Times New Roman" w:hAnsi="Times New Roman"/>
          <w:color w:val="90c226"/>
          <w:sz w:val="19"/>
          <w:szCs w:val="19"/>
          <w:rtl w:val="0"/>
        </w:rPr>
        <w:t xml:space="preserve">o </w:t>
      </w:r>
      <w:r w:rsidDel="00000000" w:rsidR="00000000" w:rsidRPr="00000000">
        <w:rPr>
          <w:rFonts w:ascii="Times New Roman" w:cs="Times New Roman" w:eastAsia="Times New Roman" w:hAnsi="Times New Roman"/>
          <w:color w:val="404040"/>
          <w:sz w:val="24"/>
          <w:szCs w:val="24"/>
          <w:rtl w:val="0"/>
        </w:rPr>
        <w:t xml:space="preserve">safety rules and regulations</w:t>
      </w:r>
    </w:p>
    <w:p w:rsidR="00000000" w:rsidDel="00000000" w:rsidP="00000000" w:rsidRDefault="00000000" w:rsidRPr="00000000" w14:paraId="00000020">
      <w:pPr>
        <w:spacing w:after="0" w:line="345" w:lineRule="auto"/>
        <w:ind w:left="554" w:right="4989"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t>
      </w:r>
      <w:r w:rsidDel="00000000" w:rsidR="00000000" w:rsidRPr="00000000">
        <w:rPr>
          <w:rFonts w:ascii="Times New Roman" w:cs="Times New Roman" w:eastAsia="Times New Roman" w:hAnsi="Times New Roman"/>
          <w:color w:val="90c226"/>
          <w:sz w:val="19"/>
          <w:szCs w:val="19"/>
          <w:rtl w:val="0"/>
        </w:rPr>
        <w:t xml:space="preserve">o </w:t>
      </w:r>
      <w:r w:rsidDel="00000000" w:rsidR="00000000" w:rsidRPr="00000000">
        <w:rPr>
          <w:rFonts w:ascii="Times New Roman" w:cs="Times New Roman" w:eastAsia="Times New Roman" w:hAnsi="Times New Roman"/>
          <w:color w:val="404040"/>
          <w:sz w:val="24"/>
          <w:szCs w:val="24"/>
          <w:rtl w:val="0"/>
        </w:rPr>
        <w:t xml:space="preserve">safety uniforms and tools </w:t>
      </w:r>
    </w:p>
    <w:p w:rsidR="00000000" w:rsidDel="00000000" w:rsidP="00000000" w:rsidRDefault="00000000" w:rsidRPr="00000000" w14:paraId="00000021">
      <w:pPr>
        <w:spacing w:after="0" w:line="345" w:lineRule="auto"/>
        <w:ind w:left="554" w:right="4989" w:hanging="360"/>
        <w:jc w:val="both"/>
        <w:rPr/>
      </w:pPr>
      <w:r w:rsidDel="00000000" w:rsidR="00000000" w:rsidRPr="00000000">
        <w:rPr>
          <w:rFonts w:ascii="Times New Roman" w:cs="Times New Roman" w:eastAsia="Times New Roman" w:hAnsi="Times New Roman"/>
          <w:color w:val="90c226"/>
          <w:sz w:val="19"/>
          <w:szCs w:val="19"/>
          <w:rtl w:val="0"/>
        </w:rPr>
        <w:t xml:space="preserve">o </w:t>
      </w:r>
      <w:r w:rsidDel="00000000" w:rsidR="00000000" w:rsidRPr="00000000">
        <w:rPr>
          <w:rFonts w:ascii="Times New Roman" w:cs="Times New Roman" w:eastAsia="Times New Roman" w:hAnsi="Times New Roman"/>
          <w:color w:val="404040"/>
          <w:sz w:val="24"/>
          <w:szCs w:val="24"/>
          <w:rtl w:val="0"/>
        </w:rPr>
        <w:t xml:space="preserve">first aid kit </w:t>
      </w:r>
      <w:r w:rsidDel="00000000" w:rsidR="00000000" w:rsidRPr="00000000">
        <w:rPr>
          <w:rtl w:val="0"/>
        </w:rPr>
      </w:r>
    </w:p>
    <w:p w:rsidR="00000000" w:rsidDel="00000000" w:rsidP="00000000" w:rsidRDefault="00000000" w:rsidRPr="00000000" w14:paraId="00000022">
      <w:pPr>
        <w:pStyle w:val="Heading1"/>
        <w:spacing w:after="139" w:lineRule="auto"/>
        <w:ind w:left="408" w:firstLine="413"/>
        <w:rPr/>
      </w:pPr>
      <w:r w:rsidDel="00000000" w:rsidR="00000000" w:rsidRPr="00000000">
        <w:rPr>
          <w:rtl w:val="0"/>
        </w:rPr>
      </w:r>
    </w:p>
    <w:p w:rsidR="00000000" w:rsidDel="00000000" w:rsidP="00000000" w:rsidRDefault="00000000" w:rsidRPr="00000000" w14:paraId="00000023">
      <w:pPr>
        <w:pStyle w:val="Heading1"/>
        <w:spacing w:after="139" w:lineRule="auto"/>
        <w:ind w:left="408" w:firstLine="413"/>
        <w:rPr/>
      </w:pPr>
      <w:r w:rsidDel="00000000" w:rsidR="00000000" w:rsidRPr="00000000">
        <w:rPr>
          <w:rtl w:val="0"/>
        </w:rPr>
      </w:r>
    </w:p>
    <w:p w:rsidR="00000000" w:rsidDel="00000000" w:rsidP="00000000" w:rsidRDefault="00000000" w:rsidRPr="00000000" w14:paraId="00000024">
      <w:pPr>
        <w:pStyle w:val="Heading1"/>
        <w:spacing w:after="139" w:lineRule="auto"/>
        <w:ind w:left="408" w:firstLine="413"/>
        <w:rPr/>
      </w:pPr>
      <w:r w:rsidDel="00000000" w:rsidR="00000000" w:rsidRPr="00000000">
        <w:rPr>
          <w:rtl w:val="0"/>
        </w:rPr>
      </w:r>
    </w:p>
    <w:p w:rsidR="00000000" w:rsidDel="00000000" w:rsidP="00000000" w:rsidRDefault="00000000" w:rsidRPr="00000000" w14:paraId="00000025">
      <w:pPr>
        <w:pStyle w:val="Heading1"/>
        <w:spacing w:after="139" w:lineRule="auto"/>
        <w:ind w:left="408" w:firstLine="413"/>
        <w:rPr/>
      </w:pPr>
      <w:r w:rsidDel="00000000" w:rsidR="00000000" w:rsidRPr="00000000">
        <w:rPr>
          <w:rtl w:val="0"/>
        </w:rPr>
        <w:t xml:space="preserve">SECURITY</w:t>
      </w:r>
    </w:p>
    <w:p w:rsidR="00000000" w:rsidDel="00000000" w:rsidP="00000000" w:rsidRDefault="00000000" w:rsidRPr="00000000" w14:paraId="00000026">
      <w:pPr>
        <w:spacing w:after="2" w:line="252.00000000000003" w:lineRule="auto"/>
        <w:ind w:left="219" w:right="443" w:hanging="10"/>
        <w:jc w:val="both"/>
        <w:rPr/>
      </w:pPr>
      <w:r w:rsidDel="00000000" w:rsidR="00000000" w:rsidRPr="00000000">
        <w:rPr>
          <w:rFonts w:ascii="Times New Roman" w:cs="Times New Roman" w:eastAsia="Times New Roman" w:hAnsi="Times New Roman"/>
          <w:color w:val="404040"/>
          <w:sz w:val="32"/>
          <w:szCs w:val="32"/>
          <w:rtl w:val="0"/>
        </w:rPr>
        <w:t xml:space="preserve">“….the degree of resistance to our protection from attack, harm or damage.”</w:t>
      </w:r>
      <w:r w:rsidDel="00000000" w:rsidR="00000000" w:rsidRPr="00000000">
        <w:rPr>
          <w:rtl w:val="0"/>
        </w:rPr>
      </w:r>
    </w:p>
    <w:p w:rsidR="00000000" w:rsidDel="00000000" w:rsidP="00000000" w:rsidRDefault="00000000" w:rsidRPr="00000000" w14:paraId="00000027">
      <w:pPr>
        <w:spacing w:after="706" w:line="265" w:lineRule="auto"/>
        <w:ind w:left="10" w:right="551" w:hanging="10"/>
        <w:jc w:val="right"/>
        <w:rPr/>
      </w:pPr>
      <w:r w:rsidDel="00000000" w:rsidR="00000000" w:rsidRPr="00000000">
        <w:rPr>
          <w:rFonts w:ascii="Times New Roman" w:cs="Times New Roman" w:eastAsia="Times New Roman" w:hAnsi="Times New Roman"/>
          <w:color w:val="404040"/>
          <w:sz w:val="18"/>
          <w:szCs w:val="18"/>
          <w:rtl w:val="0"/>
        </w:rPr>
        <w:t xml:space="preserve">Kimari M.; (2019); Legal Practice Management; Nairobi, Kenya; LawAfrica Publishing (K) Ltd. at page 93</w:t>
      </w:r>
      <w:r w:rsidDel="00000000" w:rsidR="00000000" w:rsidRPr="00000000">
        <w:rPr>
          <w:rtl w:val="0"/>
        </w:rPr>
      </w:r>
    </w:p>
    <w:p w:rsidR="00000000" w:rsidDel="00000000" w:rsidP="00000000" w:rsidRDefault="00000000" w:rsidRPr="00000000" w14:paraId="00000028">
      <w:pPr>
        <w:spacing w:after="2" w:line="252.00000000000003" w:lineRule="auto"/>
        <w:ind w:left="219" w:right="443" w:hanging="10"/>
        <w:jc w:val="both"/>
        <w:rPr/>
      </w:pPr>
      <w:r w:rsidDel="00000000" w:rsidR="00000000" w:rsidRPr="00000000">
        <w:rPr>
          <w:rFonts w:ascii="Times New Roman" w:cs="Times New Roman" w:eastAsia="Times New Roman" w:hAnsi="Times New Roman"/>
          <w:color w:val="404040"/>
          <w:sz w:val="32"/>
          <w:szCs w:val="32"/>
          <w:rtl w:val="0"/>
        </w:rPr>
        <w:t xml:space="preserve">“Protection of a person, building, organization or country against threats such as crime or attacks by foreign countries.”</w:t>
      </w:r>
      <w:r w:rsidDel="00000000" w:rsidR="00000000" w:rsidRPr="00000000">
        <w:rPr>
          <w:rtl w:val="0"/>
        </w:rPr>
      </w:r>
    </w:p>
    <w:p w:rsidR="00000000" w:rsidDel="00000000" w:rsidP="00000000" w:rsidRDefault="00000000" w:rsidRPr="00000000" w14:paraId="00000029">
      <w:pPr>
        <w:spacing w:after="706" w:line="265" w:lineRule="auto"/>
        <w:ind w:left="10" w:right="551" w:hanging="10"/>
        <w:jc w:val="right"/>
        <w:rPr/>
      </w:pPr>
      <w:r w:rsidDel="00000000" w:rsidR="00000000" w:rsidRPr="00000000">
        <w:rPr>
          <w:rFonts w:ascii="Times New Roman" w:cs="Times New Roman" w:eastAsia="Times New Roman" w:hAnsi="Times New Roman"/>
          <w:color w:val="404040"/>
          <w:sz w:val="18"/>
          <w:szCs w:val="18"/>
          <w:rtl w:val="0"/>
        </w:rPr>
        <w:t xml:space="preserve">Cambridge Dictionary</w:t>
      </w:r>
      <w:r w:rsidDel="00000000" w:rsidR="00000000" w:rsidRPr="00000000">
        <w:rPr>
          <w:rtl w:val="0"/>
        </w:rPr>
      </w:r>
    </w:p>
    <w:p w:rsidR="00000000" w:rsidDel="00000000" w:rsidP="00000000" w:rsidRDefault="00000000" w:rsidRPr="00000000" w14:paraId="0000002A">
      <w:pPr>
        <w:pStyle w:val="Heading1"/>
        <w:spacing w:after="15" w:lineRule="auto"/>
        <w:ind w:left="322" w:firstLine="413"/>
        <w:rPr/>
      </w:pPr>
      <w:r w:rsidDel="00000000" w:rsidR="00000000" w:rsidRPr="00000000">
        <w:rPr>
          <w:rtl w:val="0"/>
        </w:rPr>
        <w:t xml:space="preserve">Types of security risks</w:t>
      </w:r>
    </w:p>
    <w:p w:rsidR="00000000" w:rsidDel="00000000" w:rsidP="00000000" w:rsidRDefault="00000000" w:rsidRPr="00000000" w14:paraId="0000002B">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failing to check visitors carefully including their luggage;</w:t>
      </w:r>
      <w:r w:rsidDel="00000000" w:rsidR="00000000" w:rsidRPr="00000000">
        <w:rPr>
          <w:rtl w:val="0"/>
        </w:rPr>
      </w:r>
    </w:p>
    <w:p w:rsidR="00000000" w:rsidDel="00000000" w:rsidP="00000000" w:rsidRDefault="00000000" w:rsidRPr="00000000" w14:paraId="0000002C">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failing to check staff when they arrive / leave the office;</w:t>
      </w:r>
      <w:r w:rsidDel="00000000" w:rsidR="00000000" w:rsidRPr="00000000">
        <w:rPr>
          <w:rtl w:val="0"/>
        </w:rPr>
      </w:r>
    </w:p>
    <w:p w:rsidR="00000000" w:rsidDel="00000000" w:rsidP="00000000" w:rsidRDefault="00000000" w:rsidRPr="00000000" w14:paraId="0000002D">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allowing unauthorized people into the office;</w:t>
      </w:r>
      <w:r w:rsidDel="00000000" w:rsidR="00000000" w:rsidRPr="00000000">
        <w:rPr>
          <w:rtl w:val="0"/>
        </w:rPr>
      </w:r>
    </w:p>
    <w:p w:rsidR="00000000" w:rsidDel="00000000" w:rsidP="00000000" w:rsidRDefault="00000000" w:rsidRPr="00000000" w14:paraId="0000002E">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having unguarded entrances and exits;</w:t>
      </w:r>
      <w:r w:rsidDel="00000000" w:rsidR="00000000" w:rsidRPr="00000000">
        <w:rPr>
          <w:rtl w:val="0"/>
        </w:rPr>
      </w:r>
    </w:p>
    <w:p w:rsidR="00000000" w:rsidDel="00000000" w:rsidP="00000000" w:rsidRDefault="00000000" w:rsidRPr="00000000" w14:paraId="0000002F">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having too many workers with access to the cash box and safe cabinets;</w:t>
      </w:r>
      <w:r w:rsidDel="00000000" w:rsidR="00000000" w:rsidRPr="00000000">
        <w:rPr>
          <w:rtl w:val="0"/>
        </w:rPr>
      </w:r>
    </w:p>
    <w:p w:rsidR="00000000" w:rsidDel="00000000" w:rsidP="00000000" w:rsidRDefault="00000000" w:rsidRPr="00000000" w14:paraId="00000030">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leakage of confidential information by employees;</w:t>
      </w:r>
      <w:r w:rsidDel="00000000" w:rsidR="00000000" w:rsidRPr="00000000">
        <w:rPr>
          <w:rtl w:val="0"/>
        </w:rPr>
      </w:r>
    </w:p>
    <w:p w:rsidR="00000000" w:rsidDel="00000000" w:rsidP="00000000" w:rsidRDefault="00000000" w:rsidRPr="00000000" w14:paraId="00000031">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lack of control over the keys to the stores;</w:t>
      </w:r>
      <w:r w:rsidDel="00000000" w:rsidR="00000000" w:rsidRPr="00000000">
        <w:rPr>
          <w:rtl w:val="0"/>
        </w:rPr>
      </w:r>
    </w:p>
    <w:p w:rsidR="00000000" w:rsidDel="00000000" w:rsidP="00000000" w:rsidRDefault="00000000" w:rsidRPr="00000000" w14:paraId="00000032">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the continuous threat of terrorism;</w:t>
      </w:r>
      <w:r w:rsidDel="00000000" w:rsidR="00000000" w:rsidRPr="00000000">
        <w:rPr>
          <w:rtl w:val="0"/>
        </w:rPr>
      </w:r>
    </w:p>
    <w:p w:rsidR="00000000" w:rsidDel="00000000" w:rsidP="00000000" w:rsidRDefault="00000000" w:rsidRPr="00000000" w14:paraId="00000033">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sabotage by employees; and</w:t>
      </w:r>
      <w:r w:rsidDel="00000000" w:rsidR="00000000" w:rsidRPr="00000000">
        <w:rPr>
          <w:rtl w:val="0"/>
        </w:rPr>
      </w:r>
    </w:p>
    <w:p w:rsidR="00000000" w:rsidDel="00000000" w:rsidP="00000000" w:rsidRDefault="00000000" w:rsidRPr="00000000" w14:paraId="00000034">
      <w:pPr>
        <w:spacing w:after="2340"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cybercrime;</w:t>
      </w:r>
      <w:r w:rsidDel="00000000" w:rsidR="00000000" w:rsidRPr="00000000">
        <w:rPr>
          <w:rtl w:val="0"/>
        </w:rPr>
      </w:r>
    </w:p>
    <w:p w:rsidR="00000000" w:rsidDel="00000000" w:rsidP="00000000" w:rsidRDefault="00000000" w:rsidRPr="00000000" w14:paraId="00000035">
      <w:pPr>
        <w:pStyle w:val="Heading1"/>
        <w:spacing w:after="278" w:lineRule="auto"/>
        <w:ind w:left="408" w:firstLine="413"/>
        <w:rPr/>
      </w:pPr>
      <w:r w:rsidDel="00000000" w:rsidR="00000000" w:rsidRPr="00000000">
        <w:rPr>
          <w:rtl w:val="0"/>
        </w:rPr>
        <w:t xml:space="preserve">Security measures that a manager can take</w:t>
      </w:r>
    </w:p>
    <w:p w:rsidR="00000000" w:rsidDel="00000000" w:rsidP="00000000" w:rsidRDefault="00000000" w:rsidRPr="00000000" w14:paraId="00000036">
      <w:pPr>
        <w:spacing w:after="88"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safeguarding the premises;</w:t>
      </w:r>
      <w:r w:rsidDel="00000000" w:rsidR="00000000" w:rsidRPr="00000000">
        <w:rPr>
          <w:rtl w:val="0"/>
        </w:rPr>
      </w:r>
    </w:p>
    <w:p w:rsidR="00000000" w:rsidDel="00000000" w:rsidP="00000000" w:rsidRDefault="00000000" w:rsidRPr="00000000" w14:paraId="00000037">
      <w:pPr>
        <w:spacing w:after="88"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ensuring visitors are checked;</w:t>
      </w:r>
      <w:r w:rsidDel="00000000" w:rsidR="00000000" w:rsidRPr="00000000">
        <w:rPr>
          <w:rtl w:val="0"/>
        </w:rPr>
      </w:r>
    </w:p>
    <w:p w:rsidR="00000000" w:rsidDel="00000000" w:rsidP="00000000" w:rsidRDefault="00000000" w:rsidRPr="00000000" w14:paraId="00000038">
      <w:pPr>
        <w:spacing w:after="0" w:line="316" w:lineRule="auto"/>
        <w:ind w:left="408" w:right="3553" w:hanging="10"/>
        <w:rPr>
          <w:rFonts w:ascii="Times New Roman" w:cs="Times New Roman" w:eastAsia="Times New Roman" w:hAnsi="Times New Roman"/>
          <w:color w:val="404040"/>
          <w:sz w:val="32"/>
          <w:szCs w:val="32"/>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ensuring staff security; </w:t>
      </w: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ensuring security of information; </w:t>
      </w:r>
    </w:p>
    <w:p w:rsidR="00000000" w:rsidDel="00000000" w:rsidP="00000000" w:rsidRDefault="00000000" w:rsidRPr="00000000" w14:paraId="00000039">
      <w:pPr>
        <w:spacing w:after="0" w:line="316" w:lineRule="auto"/>
        <w:ind w:left="408" w:right="3553" w:hanging="10"/>
        <w:rPr>
          <w:rFonts w:ascii="Times New Roman" w:cs="Times New Roman" w:eastAsia="Times New Roman" w:hAnsi="Times New Roman"/>
          <w:color w:val="404040"/>
          <w:sz w:val="32"/>
          <w:szCs w:val="32"/>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ensuring security of cash.</w:t>
      </w:r>
    </w:p>
    <w:p w:rsidR="00000000" w:rsidDel="00000000" w:rsidP="00000000" w:rsidRDefault="00000000" w:rsidRPr="00000000" w14:paraId="0000003A">
      <w:pPr>
        <w:spacing w:after="88" w:line="316" w:lineRule="auto"/>
        <w:ind w:left="408" w:right="3553" w:hanging="10"/>
        <w:rPr/>
      </w:pPr>
      <w:r w:rsidDel="00000000" w:rsidR="00000000" w:rsidRPr="00000000">
        <w:rPr>
          <w:rtl w:val="0"/>
        </w:rPr>
      </w:r>
    </w:p>
    <w:p w:rsidR="00000000" w:rsidDel="00000000" w:rsidP="00000000" w:rsidRDefault="00000000" w:rsidRPr="00000000" w14:paraId="0000003B">
      <w:pPr>
        <w:pStyle w:val="Heading1"/>
        <w:spacing w:after="96" w:lineRule="auto"/>
        <w:ind w:left="219" w:firstLine="413"/>
        <w:rPr/>
      </w:pPr>
      <w:r w:rsidDel="00000000" w:rsidR="00000000" w:rsidRPr="00000000">
        <w:rPr>
          <w:rtl w:val="0"/>
        </w:rPr>
        <w:t xml:space="preserve">IMPORTANCE OF SAFETY AND SECURITY</w:t>
      </w:r>
    </w:p>
    <w:p w:rsidR="00000000" w:rsidDel="00000000" w:rsidP="00000000" w:rsidRDefault="00000000" w:rsidRPr="00000000" w14:paraId="0000003C">
      <w:pPr>
        <w:spacing w:after="88" w:line="260" w:lineRule="auto"/>
        <w:ind w:left="475" w:right="230" w:hanging="281"/>
        <w:jc w:val="both"/>
        <w:rPr/>
      </w:pPr>
      <w:r w:rsidDel="00000000" w:rsidR="00000000" w:rsidRPr="00000000">
        <w:rPr>
          <w:rFonts w:ascii="Times New Roman" w:cs="Times New Roman" w:eastAsia="Times New Roman" w:hAnsi="Times New Roman"/>
          <w:color w:val="90c226"/>
          <w:sz w:val="19"/>
          <w:szCs w:val="19"/>
          <w:rtl w:val="0"/>
        </w:rPr>
        <w:t xml:space="preserve"> </w:t>
      </w:r>
      <w:r w:rsidDel="00000000" w:rsidR="00000000" w:rsidRPr="00000000">
        <w:rPr>
          <w:rFonts w:ascii="Times New Roman" w:cs="Times New Roman" w:eastAsia="Times New Roman" w:hAnsi="Times New Roman"/>
          <w:color w:val="404040"/>
          <w:sz w:val="24"/>
          <w:szCs w:val="24"/>
          <w:rtl w:val="0"/>
        </w:rPr>
        <w:t xml:space="preserve">Ensuring safety and security goes towards the realization of the mandate of the Constitution of Kenya 2010.</w:t>
      </w:r>
      <w:r w:rsidDel="00000000" w:rsidR="00000000" w:rsidRPr="00000000">
        <w:rPr>
          <w:rtl w:val="0"/>
        </w:rPr>
      </w:r>
    </w:p>
    <w:p w:rsidR="00000000" w:rsidDel="00000000" w:rsidP="00000000" w:rsidRDefault="00000000" w:rsidRPr="00000000" w14:paraId="0000003D">
      <w:pPr>
        <w:spacing w:after="88" w:line="260" w:lineRule="auto"/>
        <w:ind w:left="475" w:right="230" w:hanging="281"/>
        <w:jc w:val="both"/>
        <w:rPr/>
      </w:pPr>
      <w:r w:rsidDel="00000000" w:rsidR="00000000" w:rsidRPr="00000000">
        <w:rPr>
          <w:rFonts w:ascii="Times New Roman" w:cs="Times New Roman" w:eastAsia="Times New Roman" w:hAnsi="Times New Roman"/>
          <w:color w:val="90c226"/>
          <w:sz w:val="19"/>
          <w:szCs w:val="19"/>
          <w:rtl w:val="0"/>
        </w:rPr>
        <w:t xml:space="preserve"> </w:t>
      </w:r>
      <w:r w:rsidDel="00000000" w:rsidR="00000000" w:rsidRPr="00000000">
        <w:rPr>
          <w:rFonts w:ascii="Times New Roman" w:cs="Times New Roman" w:eastAsia="Times New Roman" w:hAnsi="Times New Roman"/>
          <w:color w:val="404040"/>
          <w:sz w:val="24"/>
          <w:szCs w:val="24"/>
          <w:rtl w:val="0"/>
        </w:rPr>
        <w:t xml:space="preserve">Articulates the Bill of Rights amongst other articles which are geared towards ensuring safety and security in Kenya.</w:t>
      </w:r>
      <w:r w:rsidDel="00000000" w:rsidR="00000000" w:rsidRPr="00000000">
        <w:rPr>
          <w:rtl w:val="0"/>
        </w:rPr>
      </w:r>
    </w:p>
    <w:p w:rsidR="00000000" w:rsidDel="00000000" w:rsidP="00000000" w:rsidRDefault="00000000" w:rsidRPr="00000000" w14:paraId="0000003E">
      <w:pPr>
        <w:spacing w:after="88" w:line="260" w:lineRule="auto"/>
        <w:ind w:left="475" w:right="230" w:hanging="281"/>
        <w:jc w:val="both"/>
        <w:rPr/>
      </w:pPr>
      <w:r w:rsidDel="00000000" w:rsidR="00000000" w:rsidRPr="00000000">
        <w:rPr>
          <w:rFonts w:ascii="Times New Roman" w:cs="Times New Roman" w:eastAsia="Times New Roman" w:hAnsi="Times New Roman"/>
          <w:color w:val="90c226"/>
          <w:sz w:val="19"/>
          <w:szCs w:val="19"/>
          <w:rtl w:val="0"/>
        </w:rPr>
        <w:t xml:space="preserve"> </w:t>
      </w:r>
      <w:r w:rsidDel="00000000" w:rsidR="00000000" w:rsidRPr="00000000">
        <w:rPr>
          <w:rFonts w:ascii="Times New Roman" w:cs="Times New Roman" w:eastAsia="Times New Roman" w:hAnsi="Times New Roman"/>
          <w:color w:val="404040"/>
          <w:sz w:val="24"/>
          <w:szCs w:val="24"/>
          <w:rtl w:val="0"/>
        </w:rPr>
        <w:t xml:space="preserve">Safety and security of a person is a fundamental right enshrined under the Bill of Rights</w:t>
      </w:r>
      <w:r w:rsidDel="00000000" w:rsidR="00000000" w:rsidRPr="00000000">
        <w:rPr>
          <w:rtl w:val="0"/>
        </w:rPr>
      </w:r>
    </w:p>
    <w:p w:rsidR="00000000" w:rsidDel="00000000" w:rsidP="00000000" w:rsidRDefault="00000000" w:rsidRPr="00000000" w14:paraId="0000003F">
      <w:pPr>
        <w:spacing w:after="88" w:line="260" w:lineRule="auto"/>
        <w:ind w:left="194" w:right="230" w:firstLine="0"/>
        <w:jc w:val="both"/>
        <w:rPr/>
      </w:pPr>
      <w:r w:rsidDel="00000000" w:rsidR="00000000" w:rsidRPr="00000000">
        <w:rPr>
          <w:rFonts w:ascii="Times New Roman" w:cs="Times New Roman" w:eastAsia="Times New Roman" w:hAnsi="Times New Roman"/>
          <w:color w:val="90c226"/>
          <w:sz w:val="19"/>
          <w:szCs w:val="19"/>
          <w:rtl w:val="0"/>
        </w:rPr>
        <w:t xml:space="preserve"> </w:t>
      </w:r>
      <w:r w:rsidDel="00000000" w:rsidR="00000000" w:rsidRPr="00000000">
        <w:rPr>
          <w:rFonts w:ascii="Times New Roman" w:cs="Times New Roman" w:eastAsia="Times New Roman" w:hAnsi="Times New Roman"/>
          <w:color w:val="404040"/>
          <w:sz w:val="24"/>
          <w:szCs w:val="24"/>
          <w:rtl w:val="0"/>
        </w:rPr>
        <w:t xml:space="preserve">Article 41 of the Constitution, dictates an employee’s rights to fair labour relations.</w:t>
      </w:r>
      <w:r w:rsidDel="00000000" w:rsidR="00000000" w:rsidRPr="00000000">
        <w:rPr>
          <w:rtl w:val="0"/>
        </w:rPr>
      </w:r>
    </w:p>
    <w:p w:rsidR="00000000" w:rsidDel="00000000" w:rsidP="00000000" w:rsidRDefault="00000000" w:rsidRPr="00000000" w14:paraId="00000040">
      <w:pPr>
        <w:spacing w:after="88" w:line="260" w:lineRule="auto"/>
        <w:ind w:left="475" w:right="230" w:hanging="281"/>
        <w:jc w:val="both"/>
        <w:rPr/>
      </w:pPr>
      <w:r w:rsidDel="00000000" w:rsidR="00000000" w:rsidRPr="00000000">
        <w:rPr>
          <w:rFonts w:ascii="Times New Roman" w:cs="Times New Roman" w:eastAsia="Times New Roman" w:hAnsi="Times New Roman"/>
          <w:color w:val="90c226"/>
          <w:sz w:val="19"/>
          <w:szCs w:val="19"/>
          <w:rtl w:val="0"/>
        </w:rPr>
        <w:t xml:space="preserve"> </w:t>
      </w:r>
      <w:r w:rsidDel="00000000" w:rsidR="00000000" w:rsidRPr="00000000">
        <w:rPr>
          <w:rFonts w:ascii="Times New Roman" w:cs="Times New Roman" w:eastAsia="Times New Roman" w:hAnsi="Times New Roman"/>
          <w:color w:val="404040"/>
          <w:sz w:val="24"/>
          <w:szCs w:val="24"/>
          <w:rtl w:val="0"/>
        </w:rPr>
        <w:t xml:space="preserve">Chapter 14 of the Constitution of Kenya, 2010 deals with national security which provides the foundation of safety and security in Kenya.</w:t>
      </w:r>
      <w:r w:rsidDel="00000000" w:rsidR="00000000" w:rsidRPr="00000000">
        <w:rPr>
          <w:rtl w:val="0"/>
        </w:rPr>
      </w:r>
    </w:p>
    <w:p w:rsidR="00000000" w:rsidDel="00000000" w:rsidP="00000000" w:rsidRDefault="00000000" w:rsidRPr="00000000" w14:paraId="00000041">
      <w:pPr>
        <w:spacing w:after="2722" w:line="260" w:lineRule="auto"/>
        <w:ind w:left="475" w:right="230" w:hanging="281"/>
        <w:jc w:val="both"/>
        <w:rPr/>
      </w:pPr>
      <w:r w:rsidDel="00000000" w:rsidR="00000000" w:rsidRPr="00000000">
        <w:rPr>
          <w:rFonts w:ascii="Times New Roman" w:cs="Times New Roman" w:eastAsia="Times New Roman" w:hAnsi="Times New Roman"/>
          <w:color w:val="90c226"/>
          <w:sz w:val="19"/>
          <w:szCs w:val="19"/>
          <w:rtl w:val="0"/>
        </w:rPr>
        <w:t xml:space="preserve"> </w:t>
      </w:r>
      <w:r w:rsidDel="00000000" w:rsidR="00000000" w:rsidRPr="00000000">
        <w:rPr>
          <w:rFonts w:ascii="Times New Roman" w:cs="Times New Roman" w:eastAsia="Times New Roman" w:hAnsi="Times New Roman"/>
          <w:color w:val="404040"/>
          <w:sz w:val="24"/>
          <w:szCs w:val="24"/>
          <w:rtl w:val="0"/>
        </w:rPr>
        <w:t xml:space="preserve">It is important to ensure safety and security of employees within organizations and of organizations as it impacts the socio-economic growth of our society, secures the right to life and the right to human dignity.</w:t>
      </w:r>
      <w:r w:rsidDel="00000000" w:rsidR="00000000" w:rsidRPr="00000000">
        <w:rPr>
          <w:rtl w:val="0"/>
        </w:rPr>
      </w:r>
    </w:p>
    <w:p w:rsidR="00000000" w:rsidDel="00000000" w:rsidP="00000000" w:rsidRDefault="00000000" w:rsidRPr="00000000" w14:paraId="00000042">
      <w:pPr>
        <w:pStyle w:val="Heading1"/>
        <w:spacing w:after="288" w:lineRule="auto"/>
        <w:ind w:left="408" w:firstLine="413"/>
        <w:rPr/>
      </w:pPr>
      <w:r w:rsidDel="00000000" w:rsidR="00000000" w:rsidRPr="00000000">
        <w:rPr>
          <w:rtl w:val="0"/>
        </w:rPr>
        <w:t xml:space="preserve">LIMITATIONS ON IMPLEMENTATION OF SAFETY AND SECURITY</w:t>
      </w:r>
    </w:p>
    <w:p w:rsidR="00000000" w:rsidDel="00000000" w:rsidP="00000000" w:rsidRDefault="00000000" w:rsidRPr="00000000" w14:paraId="00000043">
      <w:pPr>
        <w:spacing w:after="57" w:line="260" w:lineRule="auto"/>
        <w:ind w:left="669" w:right="165" w:hanging="271"/>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Disconnect</w:t>
        <w:tab/>
        <w:t xml:space="preserve">between</w:t>
        <w:tab/>
        <w:t xml:space="preserve">security</w:t>
        <w:tab/>
        <w:t xml:space="preserve">agencies</w:t>
        <w:tab/>
        <w:t xml:space="preserve">which</w:t>
        <w:tab/>
        <w:t xml:space="preserve">creates communication breakdown</w:t>
      </w:r>
      <w:r w:rsidDel="00000000" w:rsidR="00000000" w:rsidRPr="00000000">
        <w:rPr>
          <w:rtl w:val="0"/>
        </w:rPr>
      </w:r>
    </w:p>
    <w:p w:rsidR="00000000" w:rsidDel="00000000" w:rsidP="00000000" w:rsidRDefault="00000000" w:rsidRPr="00000000" w14:paraId="00000044">
      <w:pPr>
        <w:spacing w:after="49"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Corruption</w:t>
      </w:r>
      <w:r w:rsidDel="00000000" w:rsidR="00000000" w:rsidRPr="00000000">
        <w:rPr>
          <w:rtl w:val="0"/>
        </w:rPr>
      </w:r>
    </w:p>
    <w:p w:rsidR="00000000" w:rsidDel="00000000" w:rsidP="00000000" w:rsidRDefault="00000000" w:rsidRPr="00000000" w14:paraId="00000045">
      <w:pPr>
        <w:spacing w:after="45"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Poor implementation of standards, policies and procedures</w:t>
      </w:r>
      <w:r w:rsidDel="00000000" w:rsidR="00000000" w:rsidRPr="00000000">
        <w:rPr>
          <w:rtl w:val="0"/>
        </w:rPr>
      </w:r>
    </w:p>
    <w:p w:rsidR="00000000" w:rsidDel="00000000" w:rsidP="00000000" w:rsidRDefault="00000000" w:rsidRPr="00000000" w14:paraId="00000046">
      <w:pPr>
        <w:spacing w:after="0" w:line="260" w:lineRule="auto"/>
        <w:ind w:left="669" w:right="165" w:hanging="271"/>
        <w:rPr/>
      </w:pPr>
      <w:bookmarkStart w:colFirst="0" w:colLast="0" w:name="_gjdgxs" w:id="0"/>
      <w:bookmarkEnd w:id="0"/>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Too many unnecessary laws thus creating duplication and confusion</w:t>
      </w:r>
      <w:r w:rsidDel="00000000" w:rsidR="00000000" w:rsidRPr="00000000">
        <w:rPr>
          <w:rtl w:val="0"/>
        </w:rPr>
        <w:t xml:space="preserve">.</w:t>
      </w:r>
      <w:r w:rsidDel="00000000" w:rsidR="00000000" w:rsidRPr="00000000">
        <w:rPr>
          <w:rFonts w:ascii="Times New Roman" w:cs="Times New Roman" w:eastAsia="Times New Roman" w:hAnsi="Times New Roman"/>
          <w:color w:val="90c226"/>
          <w:sz w:val="26"/>
          <w:szCs w:val="26"/>
          <w:rtl w:val="0"/>
        </w:rPr>
        <w:t xml:space="preserve"> </w:t>
      </w:r>
      <w:r w:rsidDel="00000000" w:rsidR="00000000" w:rsidRPr="00000000">
        <w:rPr>
          <w:rtl w:val="0"/>
        </w:rPr>
        <w:t xml:space="preserve"> </w:t>
      </w:r>
      <w:r w:rsidDel="00000000" w:rsidR="00000000" w:rsidRPr="00000000">
        <w:rPr>
          <w:rFonts w:ascii="Times New Roman" w:cs="Times New Roman" w:eastAsia="Times New Roman" w:hAnsi="Times New Roman"/>
          <w:color w:val="404040"/>
          <w:sz w:val="32"/>
          <w:szCs w:val="32"/>
          <w:rtl w:val="0"/>
        </w:rPr>
        <w:t xml:space="preserve">Political interference</w:t>
      </w:r>
      <w:r w:rsidDel="00000000" w:rsidR="00000000" w:rsidRPr="00000000">
        <w:rPr>
          <w:rtl w:val="0"/>
        </w:rPr>
      </w:r>
    </w:p>
    <w:p w:rsidR="00000000" w:rsidDel="00000000" w:rsidP="00000000" w:rsidRDefault="00000000" w:rsidRPr="00000000" w14:paraId="00000047">
      <w:pPr>
        <w:pStyle w:val="Heading1"/>
        <w:spacing w:after="249" w:lineRule="auto"/>
        <w:ind w:left="545" w:firstLine="413"/>
        <w:rPr/>
      </w:pPr>
      <w:r w:rsidDel="00000000" w:rsidR="00000000" w:rsidRPr="00000000">
        <w:rPr>
          <w:rtl w:val="0"/>
        </w:rPr>
        <w:t xml:space="preserve">SECURITY AND SAFETY OF THE INDIVIDUAL</w:t>
      </w:r>
    </w:p>
    <w:p w:rsidR="00000000" w:rsidDel="00000000" w:rsidP="00000000" w:rsidRDefault="00000000" w:rsidRPr="00000000" w14:paraId="00000048">
      <w:pPr>
        <w:spacing w:after="2" w:line="252.00000000000003" w:lineRule="auto"/>
        <w:ind w:left="423" w:right="545" w:hanging="10"/>
        <w:jc w:val="both"/>
        <w:rPr/>
      </w:pPr>
      <w:r w:rsidDel="00000000" w:rsidR="00000000" w:rsidRPr="00000000">
        <w:rPr>
          <w:rFonts w:ascii="Times New Roman" w:cs="Times New Roman" w:eastAsia="Times New Roman" w:hAnsi="Times New Roman"/>
          <w:color w:val="404040"/>
          <w:sz w:val="32"/>
          <w:szCs w:val="32"/>
          <w:rtl w:val="0"/>
        </w:rPr>
        <w:t xml:space="preserve">“... the promotion of human development and good governance, and, when necessary, the collective use of sanctions and force are central to managing human security. States, international organizations, non-governmental organizations, and other groups in civil society in combination are vital to the prospects of human security”</w:t>
      </w:r>
      <w:r w:rsidDel="00000000" w:rsidR="00000000" w:rsidRPr="00000000">
        <w:rPr>
          <w:rtl w:val="0"/>
        </w:rPr>
      </w:r>
    </w:p>
    <w:p w:rsidR="00000000" w:rsidDel="00000000" w:rsidP="00000000" w:rsidRDefault="00000000" w:rsidRPr="00000000" w14:paraId="00000049">
      <w:pPr>
        <w:spacing w:after="0" w:line="265" w:lineRule="auto"/>
        <w:ind w:left="10" w:right="551" w:hanging="10"/>
        <w:jc w:val="right"/>
        <w:rPr>
          <w:rFonts w:ascii="Times New Roman" w:cs="Times New Roman" w:eastAsia="Times New Roman" w:hAnsi="Times New Roman"/>
          <w:color w:val="404040"/>
          <w:sz w:val="18"/>
          <w:szCs w:val="18"/>
        </w:rPr>
      </w:pPr>
      <w:r w:rsidDel="00000000" w:rsidR="00000000" w:rsidRPr="00000000">
        <w:rPr>
          <w:rFonts w:ascii="Times New Roman" w:cs="Times New Roman" w:eastAsia="Times New Roman" w:hAnsi="Times New Roman"/>
          <w:color w:val="404040"/>
          <w:sz w:val="18"/>
          <w:szCs w:val="18"/>
          <w:rtl w:val="0"/>
        </w:rPr>
        <w:t xml:space="preserve">Kimari M.; (2019); Legal Practice Management; Nairobi, Kenya; LawAfrica Publishing (K) Ltd. at page 95</w:t>
      </w:r>
    </w:p>
    <w:p w:rsidR="00000000" w:rsidDel="00000000" w:rsidP="00000000" w:rsidRDefault="00000000" w:rsidRPr="00000000" w14:paraId="0000004A">
      <w:pPr>
        <w:spacing w:after="0" w:line="265" w:lineRule="auto"/>
        <w:ind w:left="10" w:right="551" w:hanging="10"/>
        <w:jc w:val="right"/>
        <w:rPr/>
      </w:pPr>
      <w:r w:rsidDel="00000000" w:rsidR="00000000" w:rsidRPr="00000000">
        <w:rPr>
          <w:rtl w:val="0"/>
        </w:rPr>
      </w:r>
    </w:p>
    <w:p w:rsidR="00000000" w:rsidDel="00000000" w:rsidP="00000000" w:rsidRDefault="00000000" w:rsidRPr="00000000" w14:paraId="0000004B">
      <w:pPr>
        <w:spacing w:after="0" w:line="265" w:lineRule="auto"/>
        <w:ind w:left="10" w:right="551" w:hanging="10"/>
        <w:jc w:val="right"/>
        <w:rPr/>
      </w:pPr>
      <w:r w:rsidDel="00000000" w:rsidR="00000000" w:rsidRPr="00000000">
        <w:rPr>
          <w:rtl w:val="0"/>
        </w:rPr>
      </w:r>
    </w:p>
    <w:p w:rsidR="00000000" w:rsidDel="00000000" w:rsidP="00000000" w:rsidRDefault="00000000" w:rsidRPr="00000000" w14:paraId="0000004C">
      <w:pPr>
        <w:spacing w:after="0" w:line="265" w:lineRule="auto"/>
        <w:ind w:left="10" w:right="551" w:hanging="10"/>
        <w:jc w:val="right"/>
        <w:rPr/>
      </w:pPr>
      <w:r w:rsidDel="00000000" w:rsidR="00000000" w:rsidRPr="00000000">
        <w:rPr>
          <w:rtl w:val="0"/>
        </w:rPr>
      </w:r>
    </w:p>
    <w:p w:rsidR="00000000" w:rsidDel="00000000" w:rsidP="00000000" w:rsidRDefault="00000000" w:rsidRPr="00000000" w14:paraId="0000004D">
      <w:pPr>
        <w:spacing w:after="0" w:line="265" w:lineRule="auto"/>
        <w:ind w:left="10" w:right="551" w:hanging="10"/>
        <w:jc w:val="right"/>
        <w:rPr/>
      </w:pPr>
      <w:r w:rsidDel="00000000" w:rsidR="00000000" w:rsidRPr="00000000">
        <w:rPr>
          <w:rtl w:val="0"/>
        </w:rPr>
      </w:r>
    </w:p>
    <w:p w:rsidR="00000000" w:rsidDel="00000000" w:rsidP="00000000" w:rsidRDefault="00000000" w:rsidRPr="00000000" w14:paraId="0000004E">
      <w:pPr>
        <w:spacing w:after="0" w:line="265" w:lineRule="auto"/>
        <w:ind w:left="10" w:right="551" w:hanging="10"/>
        <w:jc w:val="right"/>
        <w:rPr/>
      </w:pPr>
      <w:r w:rsidDel="00000000" w:rsidR="00000000" w:rsidRPr="00000000">
        <w:rPr>
          <w:rtl w:val="0"/>
        </w:rPr>
      </w:r>
    </w:p>
    <w:p w:rsidR="00000000" w:rsidDel="00000000" w:rsidP="00000000" w:rsidRDefault="00000000" w:rsidRPr="00000000" w14:paraId="0000004F">
      <w:pPr>
        <w:spacing w:after="0" w:line="265" w:lineRule="auto"/>
        <w:ind w:left="10" w:right="551" w:hanging="10"/>
        <w:jc w:val="right"/>
        <w:rPr/>
      </w:pPr>
      <w:r w:rsidDel="00000000" w:rsidR="00000000" w:rsidRPr="00000000">
        <w:rPr>
          <w:rtl w:val="0"/>
        </w:rPr>
      </w:r>
    </w:p>
    <w:p w:rsidR="00000000" w:rsidDel="00000000" w:rsidP="00000000" w:rsidRDefault="00000000" w:rsidRPr="00000000" w14:paraId="00000050">
      <w:pPr>
        <w:spacing w:after="0" w:line="265" w:lineRule="auto"/>
        <w:ind w:left="10" w:right="551" w:hanging="10"/>
        <w:jc w:val="right"/>
        <w:rPr/>
      </w:pPr>
      <w:r w:rsidDel="00000000" w:rsidR="00000000" w:rsidRPr="00000000">
        <w:rPr>
          <w:rtl w:val="0"/>
        </w:rPr>
      </w:r>
    </w:p>
    <w:p w:rsidR="00000000" w:rsidDel="00000000" w:rsidP="00000000" w:rsidRDefault="00000000" w:rsidRPr="00000000" w14:paraId="00000051">
      <w:pPr>
        <w:spacing w:after="0" w:line="265" w:lineRule="auto"/>
        <w:ind w:left="10" w:right="551" w:hanging="10"/>
        <w:jc w:val="right"/>
        <w:rPr/>
      </w:pPr>
      <w:r w:rsidDel="00000000" w:rsidR="00000000" w:rsidRPr="00000000">
        <w:rPr>
          <w:rtl w:val="0"/>
        </w:rPr>
      </w:r>
    </w:p>
    <w:p w:rsidR="00000000" w:rsidDel="00000000" w:rsidP="00000000" w:rsidRDefault="00000000" w:rsidRPr="00000000" w14:paraId="00000052">
      <w:pPr>
        <w:spacing w:after="0" w:line="265" w:lineRule="auto"/>
        <w:ind w:left="10" w:right="551" w:hanging="10"/>
        <w:jc w:val="right"/>
        <w:rPr/>
      </w:pPr>
      <w:r w:rsidDel="00000000" w:rsidR="00000000" w:rsidRPr="00000000">
        <w:rPr>
          <w:rtl w:val="0"/>
        </w:rPr>
      </w:r>
    </w:p>
    <w:p w:rsidR="00000000" w:rsidDel="00000000" w:rsidP="00000000" w:rsidRDefault="00000000" w:rsidRPr="00000000" w14:paraId="00000053">
      <w:pPr>
        <w:spacing w:after="0" w:line="229" w:lineRule="auto"/>
        <w:ind w:left="403" w:right="457" w:hanging="281"/>
        <w:jc w:val="both"/>
        <w:rPr>
          <w:rFonts w:ascii="Times New Roman" w:cs="Times New Roman" w:eastAsia="Times New Roman" w:hAnsi="Times New Roman"/>
          <w:color w:val="404040"/>
          <w:sz w:val="30"/>
          <w:szCs w:val="30"/>
        </w:rPr>
      </w:pPr>
      <w:r w:rsidDel="00000000" w:rsidR="00000000" w:rsidRPr="00000000">
        <w:rPr>
          <w:rFonts w:ascii="Times New Roman" w:cs="Times New Roman" w:eastAsia="Times New Roman" w:hAnsi="Times New Roman"/>
          <w:color w:val="90c226"/>
          <w:sz w:val="24"/>
          <w:szCs w:val="24"/>
          <w:rtl w:val="0"/>
        </w:rPr>
        <w:t xml:space="preserve"> </w:t>
      </w:r>
      <w:r w:rsidDel="00000000" w:rsidR="00000000" w:rsidRPr="00000000">
        <w:rPr>
          <w:rFonts w:ascii="Times New Roman" w:cs="Times New Roman" w:eastAsia="Times New Roman" w:hAnsi="Times New Roman"/>
          <w:color w:val="404040"/>
          <w:sz w:val="30"/>
          <w:szCs w:val="30"/>
          <w:rtl w:val="0"/>
        </w:rPr>
        <w:t xml:space="preserve">Whenever an individual’s safety is threatened, it leads to insecurity.</w:t>
      </w:r>
    </w:p>
    <w:p w:rsidR="00000000" w:rsidDel="00000000" w:rsidP="00000000" w:rsidRDefault="00000000" w:rsidRPr="00000000" w14:paraId="00000054">
      <w:pPr>
        <w:spacing w:after="0" w:line="229" w:lineRule="auto"/>
        <w:ind w:left="403" w:right="457" w:hanging="281"/>
        <w:jc w:val="both"/>
        <w:rPr/>
      </w:pPr>
      <w:r w:rsidDel="00000000" w:rsidR="00000000" w:rsidRPr="00000000">
        <w:rPr>
          <w:rtl w:val="0"/>
        </w:rPr>
      </w:r>
    </w:p>
    <w:p w:rsidR="00000000" w:rsidDel="00000000" w:rsidP="00000000" w:rsidRDefault="00000000" w:rsidRPr="00000000" w14:paraId="00000055">
      <w:pPr>
        <w:spacing w:after="0" w:line="224" w:lineRule="auto"/>
        <w:ind w:left="137" w:firstLine="0"/>
        <w:rPr/>
      </w:pPr>
      <w:r w:rsidDel="00000000" w:rsidR="00000000" w:rsidRPr="00000000">
        <w:rPr>
          <w:rFonts w:ascii="Times New Roman" w:cs="Times New Roman" w:eastAsia="Times New Roman" w:hAnsi="Times New Roman"/>
          <w:color w:val="404040"/>
          <w:sz w:val="30"/>
          <w:szCs w:val="30"/>
          <w:rtl w:val="0"/>
        </w:rPr>
        <w:t xml:space="preserve">“…all people are entitled to ‘security of person’ this reinforces the freedom from physical harm and psychological harm.”</w:t>
      </w:r>
      <w:r w:rsidDel="00000000" w:rsidR="00000000" w:rsidRPr="00000000">
        <w:rPr>
          <w:rtl w:val="0"/>
        </w:rPr>
      </w:r>
    </w:p>
    <w:p w:rsidR="00000000" w:rsidDel="00000000" w:rsidP="00000000" w:rsidRDefault="00000000" w:rsidRPr="00000000" w14:paraId="00000056">
      <w:pPr>
        <w:spacing w:after="523" w:line="222" w:lineRule="auto"/>
        <w:ind w:left="137" w:firstLine="0"/>
        <w:rPr/>
      </w:pPr>
      <w:r w:rsidDel="00000000" w:rsidR="00000000" w:rsidRPr="00000000">
        <w:rPr>
          <w:rFonts w:ascii="Times New Roman" w:cs="Times New Roman" w:eastAsia="Times New Roman" w:hAnsi="Times New Roman"/>
          <w:color w:val="404040"/>
          <w:sz w:val="17"/>
          <w:szCs w:val="17"/>
          <w:rtl w:val="0"/>
        </w:rPr>
        <w:t xml:space="preserve">The Universal Declaration of Human Rights, 1948 (adopted by the General Assembly of the United Nations on 10 December 1948)</w:t>
      </w:r>
      <w:r w:rsidDel="00000000" w:rsidR="00000000" w:rsidRPr="00000000">
        <w:rPr>
          <w:rtl w:val="0"/>
        </w:rPr>
      </w:r>
    </w:p>
    <w:p w:rsidR="00000000" w:rsidDel="00000000" w:rsidP="00000000" w:rsidRDefault="00000000" w:rsidRPr="00000000" w14:paraId="00000057">
      <w:pPr>
        <w:spacing w:after="0" w:line="229" w:lineRule="auto"/>
        <w:ind w:left="122" w:right="457" w:firstLine="0"/>
        <w:jc w:val="both"/>
        <w:rPr/>
      </w:pPr>
      <w:r w:rsidDel="00000000" w:rsidR="00000000" w:rsidRPr="00000000">
        <w:rPr>
          <w:rFonts w:ascii="Times New Roman" w:cs="Times New Roman" w:eastAsia="Times New Roman" w:hAnsi="Times New Roman"/>
          <w:color w:val="404040"/>
          <w:sz w:val="30"/>
          <w:szCs w:val="30"/>
          <w:rtl w:val="0"/>
        </w:rPr>
        <w:t xml:space="preserve">The protection against internal and external threats to Kenya’s territorial integrity and sovereignty, its people, their rights, freedoms, property, peace, stability and prosperity and other national interests.</w:t>
      </w:r>
      <w:r w:rsidDel="00000000" w:rsidR="00000000" w:rsidRPr="00000000">
        <w:rPr>
          <w:rtl w:val="0"/>
        </w:rPr>
      </w:r>
    </w:p>
    <w:p w:rsidR="00000000" w:rsidDel="00000000" w:rsidP="00000000" w:rsidRDefault="00000000" w:rsidRPr="00000000" w14:paraId="00000058">
      <w:pPr>
        <w:spacing w:after="467" w:lineRule="auto"/>
        <w:ind w:right="471"/>
        <w:jc w:val="right"/>
        <w:rPr>
          <w:b w:val="1"/>
        </w:rPr>
      </w:pPr>
      <w:r w:rsidDel="00000000" w:rsidR="00000000" w:rsidRPr="00000000">
        <w:rPr>
          <w:rFonts w:ascii="Times New Roman" w:cs="Times New Roman" w:eastAsia="Times New Roman" w:hAnsi="Times New Roman"/>
          <w:b w:val="1"/>
          <w:color w:val="404040"/>
          <w:sz w:val="17"/>
          <w:szCs w:val="17"/>
          <w:rtl w:val="0"/>
        </w:rPr>
        <w:t xml:space="preserve">Article 238(1) of the Constitution on national security</w:t>
      </w:r>
      <w:r w:rsidDel="00000000" w:rsidR="00000000" w:rsidRPr="00000000">
        <w:rPr>
          <w:rtl w:val="0"/>
        </w:rPr>
      </w:r>
    </w:p>
    <w:p w:rsidR="00000000" w:rsidDel="00000000" w:rsidP="00000000" w:rsidRDefault="00000000" w:rsidRPr="00000000" w14:paraId="00000059">
      <w:pPr>
        <w:spacing w:after="94" w:line="229" w:lineRule="auto"/>
        <w:ind w:left="122" w:right="457" w:firstLine="0"/>
        <w:jc w:val="both"/>
        <w:rPr/>
      </w:pPr>
      <w:r w:rsidDel="00000000" w:rsidR="00000000" w:rsidRPr="00000000">
        <w:rPr>
          <w:rFonts w:ascii="Times New Roman" w:cs="Times New Roman" w:eastAsia="Times New Roman" w:hAnsi="Times New Roman"/>
          <w:color w:val="90c226"/>
          <w:sz w:val="24"/>
          <w:szCs w:val="24"/>
          <w:rtl w:val="0"/>
        </w:rPr>
        <w:t xml:space="preserve"> </w:t>
      </w:r>
      <w:r w:rsidDel="00000000" w:rsidR="00000000" w:rsidRPr="00000000">
        <w:rPr>
          <w:rtl w:val="0"/>
        </w:rPr>
      </w:r>
    </w:p>
    <w:p w:rsidR="00000000" w:rsidDel="00000000" w:rsidP="00000000" w:rsidRDefault="00000000" w:rsidRPr="00000000" w14:paraId="0000005A">
      <w:pPr>
        <w:pStyle w:val="Heading1"/>
        <w:spacing w:after="0" w:lineRule="auto"/>
        <w:ind w:left="555" w:firstLine="413"/>
        <w:rPr/>
      </w:pPr>
      <w:r w:rsidDel="00000000" w:rsidR="00000000" w:rsidRPr="00000000">
        <w:rPr>
          <w:rtl w:val="0"/>
        </w:rPr>
        <w:t xml:space="preserve">SAFETY AND SECURITY IN ORGANIZATIONS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0"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safety in the workplace;</w:t>
      </w:r>
      <w:r w:rsidDel="00000000" w:rsidR="00000000" w:rsidRPr="00000000">
        <w:rPr>
          <w:rtl w:val="0"/>
        </w:rPr>
      </w:r>
    </w:p>
    <w:p w:rsidR="00000000" w:rsidDel="00000000" w:rsidP="00000000" w:rsidRDefault="00000000" w:rsidRPr="00000000" w14:paraId="0000005D">
      <w:pPr>
        <w:spacing w:after="3924" w:line="317" w:lineRule="auto"/>
        <w:ind w:left="408" w:right="3882"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security in the workplace; </w:t>
      </w: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job security / job tenure.</w:t>
      </w:r>
      <w:r w:rsidDel="00000000" w:rsidR="00000000" w:rsidRPr="00000000">
        <w:rPr>
          <w:rtl w:val="0"/>
        </w:rPr>
      </w:r>
    </w:p>
    <w:p w:rsidR="00000000" w:rsidDel="00000000" w:rsidP="00000000" w:rsidRDefault="00000000" w:rsidRPr="00000000" w14:paraId="0000005E">
      <w:pPr>
        <w:pStyle w:val="Heading1"/>
        <w:spacing w:after="348" w:lineRule="auto"/>
        <w:ind w:left="113" w:firstLine="413"/>
        <w:rPr/>
      </w:pPr>
      <w:r w:rsidDel="00000000" w:rsidR="00000000" w:rsidRPr="00000000">
        <w:rPr>
          <w:rtl w:val="0"/>
        </w:rPr>
        <w:t xml:space="preserve">NATIONAL SAFETY AND SECURITY</w:t>
      </w:r>
    </w:p>
    <w:p w:rsidR="00000000" w:rsidDel="00000000" w:rsidP="00000000" w:rsidRDefault="00000000" w:rsidRPr="00000000" w14:paraId="0000005F">
      <w:pPr>
        <w:spacing w:after="83" w:lineRule="auto"/>
        <w:ind w:left="103" w:firstLine="0"/>
        <w:rPr>
          <w:rFonts w:ascii="Times New Roman" w:cs="Times New Roman" w:eastAsia="Times New Roman" w:hAnsi="Times New Roman"/>
          <w:color w:val="404040"/>
          <w:sz w:val="32"/>
          <w:szCs w:val="32"/>
          <w:u w:val="single"/>
        </w:rPr>
      </w:pPr>
      <w:r w:rsidDel="00000000" w:rsidR="00000000" w:rsidRPr="00000000">
        <w:rPr>
          <w:rFonts w:ascii="Times New Roman" w:cs="Times New Roman" w:eastAsia="Times New Roman" w:hAnsi="Times New Roman"/>
          <w:color w:val="404040"/>
          <w:sz w:val="30"/>
          <w:szCs w:val="30"/>
          <w:rtl w:val="0"/>
        </w:rPr>
        <w:t xml:space="preserve">National security is vested in the national government.</w:t>
      </w:r>
      <w:r w:rsidDel="00000000" w:rsidR="00000000" w:rsidRPr="00000000">
        <w:rPr>
          <w:rtl w:val="0"/>
        </w:rPr>
      </w:r>
    </w:p>
    <w:p w:rsidR="00000000" w:rsidDel="00000000" w:rsidP="00000000" w:rsidRDefault="00000000" w:rsidRPr="00000000" w14:paraId="00000060">
      <w:pPr>
        <w:spacing w:after="83" w:lineRule="auto"/>
        <w:ind w:left="103" w:firstLine="0"/>
        <w:rPr/>
      </w:pPr>
      <w:r w:rsidDel="00000000" w:rsidR="00000000" w:rsidRPr="00000000">
        <w:rPr>
          <w:rFonts w:ascii="Times New Roman" w:cs="Times New Roman" w:eastAsia="Times New Roman" w:hAnsi="Times New Roman"/>
          <w:color w:val="404040"/>
          <w:sz w:val="32"/>
          <w:szCs w:val="32"/>
          <w:u w:val="single"/>
          <w:rtl w:val="0"/>
        </w:rPr>
        <w:t xml:space="preserve">Definitions</w:t>
      </w:r>
      <w:r w:rsidDel="00000000" w:rsidR="00000000" w:rsidRPr="00000000">
        <w:rPr>
          <w:rtl w:val="0"/>
        </w:rPr>
      </w:r>
    </w:p>
    <w:p w:rsidR="00000000" w:rsidDel="00000000" w:rsidP="00000000" w:rsidRDefault="00000000" w:rsidRPr="00000000" w14:paraId="00000061">
      <w:pPr>
        <w:spacing w:after="2" w:line="252.00000000000003" w:lineRule="auto"/>
        <w:ind w:left="98" w:right="443" w:hanging="10"/>
        <w:jc w:val="both"/>
        <w:rPr/>
      </w:pPr>
      <w:r w:rsidDel="00000000" w:rsidR="00000000" w:rsidRPr="00000000">
        <w:rPr>
          <w:rFonts w:ascii="Times New Roman" w:cs="Times New Roman" w:eastAsia="Times New Roman" w:hAnsi="Times New Roman"/>
          <w:color w:val="404040"/>
          <w:sz w:val="32"/>
          <w:szCs w:val="32"/>
          <w:rtl w:val="0"/>
        </w:rPr>
        <w:t xml:space="preserve">“…the preservation of the norms, rules, institutions and values of society”</w:t>
      </w:r>
      <w:r w:rsidDel="00000000" w:rsidR="00000000" w:rsidRPr="00000000">
        <w:rPr>
          <w:rtl w:val="0"/>
        </w:rPr>
      </w:r>
    </w:p>
    <w:p w:rsidR="00000000" w:rsidDel="00000000" w:rsidP="00000000" w:rsidRDefault="00000000" w:rsidRPr="00000000" w14:paraId="00000062">
      <w:pPr>
        <w:spacing w:after="706" w:line="265" w:lineRule="auto"/>
        <w:ind w:left="10" w:right="456" w:hanging="10"/>
        <w:jc w:val="right"/>
        <w:rPr/>
      </w:pPr>
      <w:r w:rsidDel="00000000" w:rsidR="00000000" w:rsidRPr="00000000">
        <w:rPr>
          <w:rFonts w:ascii="Times New Roman" w:cs="Times New Roman" w:eastAsia="Times New Roman" w:hAnsi="Times New Roman"/>
          <w:color w:val="404040"/>
          <w:sz w:val="18"/>
          <w:szCs w:val="18"/>
          <w:rtl w:val="0"/>
        </w:rPr>
        <w:t xml:space="preserve">Makinda, S.M.; (1998); Sovereignty and Global Security, Security Dialogue; Sage Publications; Vol. 29(3) 29: 281292 as cited in Osisanya, S.; National Security versus Global Security; UN Chronical available at </w:t>
      </w:r>
      <w:r w:rsidDel="00000000" w:rsidR="00000000" w:rsidRPr="00000000">
        <w:rPr>
          <w:rFonts w:ascii="Times New Roman" w:cs="Times New Roman" w:eastAsia="Times New Roman" w:hAnsi="Times New Roman"/>
          <w:color w:val="99ca3c"/>
          <w:sz w:val="18"/>
          <w:szCs w:val="18"/>
          <w:u w:val="single"/>
          <w:rtl w:val="0"/>
        </w:rPr>
        <w:t xml:space="preserve">https://www.un.org/en/chronicle/article/national-security-versus-global-security</w:t>
      </w:r>
      <w:r w:rsidDel="00000000" w:rsidR="00000000" w:rsidRPr="00000000">
        <w:rPr>
          <w:rtl w:val="0"/>
        </w:rPr>
      </w:r>
    </w:p>
    <w:p w:rsidR="00000000" w:rsidDel="00000000" w:rsidP="00000000" w:rsidRDefault="00000000" w:rsidRPr="00000000" w14:paraId="00000063">
      <w:pPr>
        <w:spacing w:after="2" w:line="252.00000000000003" w:lineRule="auto"/>
        <w:ind w:left="98" w:right="443" w:hanging="10"/>
        <w:jc w:val="both"/>
        <w:rPr/>
      </w:pPr>
      <w:r w:rsidDel="00000000" w:rsidR="00000000" w:rsidRPr="00000000">
        <w:rPr>
          <w:rFonts w:ascii="Times New Roman" w:cs="Times New Roman" w:eastAsia="Times New Roman" w:hAnsi="Times New Roman"/>
          <w:color w:val="404040"/>
          <w:sz w:val="32"/>
          <w:szCs w:val="32"/>
          <w:rtl w:val="0"/>
        </w:rPr>
        <w:t xml:space="preserve">“…the actions and policies taken by a nation against both internal and external threats to its borders and economic stability.”</w:t>
      </w:r>
      <w:r w:rsidDel="00000000" w:rsidR="00000000" w:rsidRPr="00000000">
        <w:rPr>
          <w:rtl w:val="0"/>
        </w:rPr>
      </w:r>
    </w:p>
    <w:p w:rsidR="00000000" w:rsidDel="00000000" w:rsidP="00000000" w:rsidRDefault="00000000" w:rsidRPr="00000000" w14:paraId="00000064">
      <w:pPr>
        <w:spacing w:after="706" w:line="265" w:lineRule="auto"/>
        <w:ind w:left="10" w:right="457" w:hanging="10"/>
        <w:jc w:val="right"/>
        <w:rPr>
          <w:rFonts w:ascii="Times New Roman" w:cs="Times New Roman" w:eastAsia="Times New Roman" w:hAnsi="Times New Roman"/>
          <w:color w:val="404040"/>
          <w:sz w:val="18"/>
          <w:szCs w:val="18"/>
        </w:rPr>
      </w:pPr>
      <w:r w:rsidDel="00000000" w:rsidR="00000000" w:rsidRPr="00000000">
        <w:rPr>
          <w:rFonts w:ascii="Times New Roman" w:cs="Times New Roman" w:eastAsia="Times New Roman" w:hAnsi="Times New Roman"/>
          <w:color w:val="404040"/>
          <w:sz w:val="18"/>
          <w:szCs w:val="18"/>
          <w:rtl w:val="0"/>
        </w:rPr>
        <w:t xml:space="preserve">Kimari M.; (2019); Legal Practice Management; Nairobi, Kenya; LawAfrica Publishing (K) Ltd. at page 97</w:t>
      </w:r>
    </w:p>
    <w:p w:rsidR="00000000" w:rsidDel="00000000" w:rsidP="00000000" w:rsidRDefault="00000000" w:rsidRPr="00000000" w14:paraId="00000065">
      <w:pPr>
        <w:spacing w:after="732" w:line="260" w:lineRule="auto"/>
        <w:ind w:left="408" w:hanging="10"/>
        <w:rPr/>
      </w:pPr>
      <w:r w:rsidDel="00000000" w:rsidR="00000000" w:rsidRPr="00000000">
        <w:rPr>
          <w:rFonts w:ascii="Times New Roman" w:cs="Times New Roman" w:eastAsia="Times New Roman" w:hAnsi="Times New Roman"/>
          <w:color w:val="90c226"/>
          <w:sz w:val="36"/>
          <w:szCs w:val="36"/>
          <w:rtl w:val="0"/>
        </w:rPr>
        <w:t xml:space="preserve">Why consider national safety and security?</w:t>
      </w:r>
      <w:r w:rsidDel="00000000" w:rsidR="00000000" w:rsidRPr="00000000">
        <w:rPr>
          <w:rtl w:val="0"/>
        </w:rPr>
      </w:r>
    </w:p>
    <w:p w:rsidR="00000000" w:rsidDel="00000000" w:rsidP="00000000" w:rsidRDefault="00000000" w:rsidRPr="00000000" w14:paraId="00000066">
      <w:pPr>
        <w:spacing w:after="88"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ensures proper service delivery;</w:t>
      </w:r>
      <w:r w:rsidDel="00000000" w:rsidR="00000000" w:rsidRPr="00000000">
        <w:rPr>
          <w:rtl w:val="0"/>
        </w:rPr>
      </w:r>
    </w:p>
    <w:p w:rsidR="00000000" w:rsidDel="00000000" w:rsidP="00000000" w:rsidRDefault="00000000" w:rsidRPr="00000000" w14:paraId="00000067">
      <w:pPr>
        <w:spacing w:after="88"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fosters economic growth;</w:t>
      </w:r>
      <w:r w:rsidDel="00000000" w:rsidR="00000000" w:rsidRPr="00000000">
        <w:rPr>
          <w:rtl w:val="0"/>
        </w:rPr>
      </w:r>
    </w:p>
    <w:p w:rsidR="00000000" w:rsidDel="00000000" w:rsidP="00000000" w:rsidRDefault="00000000" w:rsidRPr="00000000" w14:paraId="00000068">
      <w:pPr>
        <w:spacing w:after="88"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ensures private sector development;</w:t>
      </w:r>
      <w:r w:rsidDel="00000000" w:rsidR="00000000" w:rsidRPr="00000000">
        <w:rPr>
          <w:rtl w:val="0"/>
        </w:rPr>
      </w:r>
    </w:p>
    <w:p w:rsidR="00000000" w:rsidDel="00000000" w:rsidP="00000000" w:rsidRDefault="00000000" w:rsidRPr="00000000" w14:paraId="00000069">
      <w:pPr>
        <w:spacing w:after="3048" w:line="260" w:lineRule="auto"/>
        <w:ind w:left="669" w:right="165" w:hanging="271"/>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reduces poverty and under development by ensuring contributions to developmental outcomes.</w:t>
      </w:r>
      <w:r w:rsidDel="00000000" w:rsidR="00000000" w:rsidRPr="00000000">
        <w:rPr>
          <w:rtl w:val="0"/>
        </w:rPr>
      </w:r>
    </w:p>
    <w:p w:rsidR="00000000" w:rsidDel="00000000" w:rsidP="00000000" w:rsidRDefault="00000000" w:rsidRPr="00000000" w14:paraId="0000006A">
      <w:pPr>
        <w:pStyle w:val="Heading1"/>
        <w:spacing w:after="0" w:lineRule="auto"/>
        <w:ind w:left="171" w:firstLine="413"/>
        <w:rPr/>
      </w:pPr>
      <w:r w:rsidDel="00000000" w:rsidR="00000000" w:rsidRPr="00000000">
        <w:rPr>
          <w:rtl w:val="0"/>
        </w:rPr>
      </w:r>
    </w:p>
    <w:p w:rsidR="00000000" w:rsidDel="00000000" w:rsidP="00000000" w:rsidRDefault="00000000" w:rsidRPr="00000000" w14:paraId="0000006B">
      <w:pPr>
        <w:pStyle w:val="Heading1"/>
        <w:spacing w:after="0" w:lineRule="auto"/>
        <w:ind w:left="171" w:firstLine="413"/>
        <w:rPr/>
      </w:pPr>
      <w:r w:rsidDel="00000000" w:rsidR="00000000" w:rsidRPr="00000000">
        <w:rPr>
          <w:rtl w:val="0"/>
        </w:rPr>
        <w:t xml:space="preserve">LAWS GOVERNING OCCUPATIONAL SAFETY AND SECURITY</w:t>
      </w:r>
    </w:p>
    <w:p w:rsidR="00000000" w:rsidDel="00000000" w:rsidP="00000000" w:rsidRDefault="00000000" w:rsidRPr="00000000" w14:paraId="0000006C">
      <w:pPr>
        <w:spacing w:after="89" w:lineRule="auto"/>
        <w:ind w:left="156" w:hanging="10"/>
        <w:rPr/>
      </w:pPr>
      <w:r w:rsidDel="00000000" w:rsidR="00000000" w:rsidRPr="00000000">
        <w:rPr>
          <w:rFonts w:ascii="Times New Roman" w:cs="Times New Roman" w:eastAsia="Times New Roman" w:hAnsi="Times New Roman"/>
          <w:color w:val="90c226"/>
          <w:sz w:val="19"/>
          <w:szCs w:val="19"/>
          <w:rtl w:val="0"/>
        </w:rPr>
        <w:t xml:space="preserve"> </w:t>
      </w:r>
      <w:r w:rsidDel="00000000" w:rsidR="00000000" w:rsidRPr="00000000">
        <w:rPr>
          <w:rFonts w:ascii="Times New Roman" w:cs="Times New Roman" w:eastAsia="Times New Roman" w:hAnsi="Times New Roman"/>
          <w:color w:val="404040"/>
          <w:sz w:val="24"/>
          <w:szCs w:val="24"/>
          <w:rtl w:val="0"/>
        </w:rPr>
        <w:t xml:space="preserve">The Constitution of Kenya 2010: </w:t>
      </w:r>
      <w:r w:rsidDel="00000000" w:rsidR="00000000" w:rsidRPr="00000000">
        <w:rPr>
          <w:rtl w:val="0"/>
        </w:rPr>
      </w:r>
    </w:p>
    <w:p w:rsidR="00000000" w:rsidDel="00000000" w:rsidP="00000000" w:rsidRDefault="00000000" w:rsidRPr="00000000" w14:paraId="0000006D">
      <w:pPr>
        <w:numPr>
          <w:ilvl w:val="0"/>
          <w:numId w:val="1"/>
        </w:numPr>
        <w:spacing w:after="88" w:line="260" w:lineRule="auto"/>
        <w:ind w:left="747" w:right="815" w:hanging="226"/>
        <w:jc w:val="both"/>
        <w:rPr/>
      </w:pPr>
      <w:r w:rsidDel="00000000" w:rsidR="00000000" w:rsidRPr="00000000">
        <w:rPr>
          <w:rFonts w:ascii="Times New Roman" w:cs="Times New Roman" w:eastAsia="Times New Roman" w:hAnsi="Times New Roman"/>
          <w:color w:val="404040"/>
          <w:sz w:val="24"/>
          <w:szCs w:val="24"/>
          <w:rtl w:val="0"/>
        </w:rPr>
        <w:t xml:space="preserve">The Constitution provides the platform for the framework for the Employment Act, Work Injuries Benefit Act, Occupational Safety and Health Act. </w:t>
      </w:r>
      <w:r w:rsidDel="00000000" w:rsidR="00000000" w:rsidRPr="00000000">
        <w:rPr>
          <w:rtl w:val="0"/>
        </w:rPr>
      </w:r>
    </w:p>
    <w:p w:rsidR="00000000" w:rsidDel="00000000" w:rsidP="00000000" w:rsidRDefault="00000000" w:rsidRPr="00000000" w14:paraId="0000006E">
      <w:pPr>
        <w:spacing w:after="89" w:lineRule="auto"/>
        <w:ind w:left="156" w:hanging="10"/>
        <w:rPr/>
      </w:pPr>
      <w:r w:rsidDel="00000000" w:rsidR="00000000" w:rsidRPr="00000000">
        <w:rPr>
          <w:rFonts w:ascii="Times New Roman" w:cs="Times New Roman" w:eastAsia="Times New Roman" w:hAnsi="Times New Roman"/>
          <w:color w:val="90c226"/>
          <w:sz w:val="19"/>
          <w:szCs w:val="19"/>
          <w:rtl w:val="0"/>
        </w:rPr>
        <w:t xml:space="preserve"> </w:t>
      </w:r>
      <w:r w:rsidDel="00000000" w:rsidR="00000000" w:rsidRPr="00000000">
        <w:rPr>
          <w:rFonts w:ascii="Times New Roman" w:cs="Times New Roman" w:eastAsia="Times New Roman" w:hAnsi="Times New Roman"/>
          <w:color w:val="404040"/>
          <w:sz w:val="24"/>
          <w:szCs w:val="24"/>
          <w:rtl w:val="0"/>
        </w:rPr>
        <w:t xml:space="preserve">Employment Act, 2007 and Employment (Amendment) Act, 2021:</w:t>
      </w:r>
      <w:r w:rsidDel="00000000" w:rsidR="00000000" w:rsidRPr="00000000">
        <w:rPr>
          <w:rtl w:val="0"/>
        </w:rPr>
      </w:r>
    </w:p>
    <w:p w:rsidR="00000000" w:rsidDel="00000000" w:rsidP="00000000" w:rsidRDefault="00000000" w:rsidRPr="00000000" w14:paraId="0000006F">
      <w:pPr>
        <w:numPr>
          <w:ilvl w:val="0"/>
          <w:numId w:val="1"/>
        </w:numPr>
        <w:spacing w:after="2" w:line="341" w:lineRule="auto"/>
        <w:ind w:left="747" w:right="815" w:hanging="226"/>
        <w:jc w:val="both"/>
        <w:rPr/>
      </w:pPr>
      <w:r w:rsidDel="00000000" w:rsidR="00000000" w:rsidRPr="00000000">
        <w:rPr>
          <w:rFonts w:ascii="Times New Roman" w:cs="Times New Roman" w:eastAsia="Times New Roman" w:hAnsi="Times New Roman"/>
          <w:color w:val="404040"/>
          <w:sz w:val="24"/>
          <w:szCs w:val="24"/>
          <w:rtl w:val="0"/>
        </w:rPr>
        <w:t xml:space="preserve">S 4 - fundamental rights of employees</w:t>
      </w:r>
      <w:r w:rsidDel="00000000" w:rsidR="00000000" w:rsidRPr="00000000">
        <w:rPr>
          <w:rtl w:val="0"/>
        </w:rPr>
      </w:r>
    </w:p>
    <w:p w:rsidR="00000000" w:rsidDel="00000000" w:rsidP="00000000" w:rsidRDefault="00000000" w:rsidRPr="00000000" w14:paraId="00000070">
      <w:pPr>
        <w:numPr>
          <w:ilvl w:val="0"/>
          <w:numId w:val="1"/>
        </w:numPr>
        <w:spacing w:after="2" w:line="341" w:lineRule="auto"/>
        <w:ind w:left="747" w:right="815" w:hanging="226"/>
        <w:jc w:val="both"/>
        <w:rPr/>
      </w:pPr>
      <w:r w:rsidDel="00000000" w:rsidR="00000000" w:rsidRPr="00000000">
        <w:rPr>
          <w:rFonts w:ascii="Times New Roman" w:cs="Times New Roman" w:eastAsia="Times New Roman" w:hAnsi="Times New Roman"/>
          <w:color w:val="404040"/>
          <w:sz w:val="24"/>
          <w:szCs w:val="24"/>
          <w:rtl w:val="0"/>
        </w:rPr>
        <w:t xml:space="preserve"> </w:t>
      </w:r>
      <w:r w:rsidDel="00000000" w:rsidR="00000000" w:rsidRPr="00000000">
        <w:rPr>
          <w:rFonts w:ascii="Times New Roman" w:cs="Times New Roman" w:eastAsia="Times New Roman" w:hAnsi="Times New Roman"/>
          <w:color w:val="90c226"/>
          <w:sz w:val="19"/>
          <w:szCs w:val="19"/>
          <w:rtl w:val="0"/>
        </w:rPr>
        <w:t xml:space="preserve"> </w:t>
      </w:r>
      <w:r w:rsidDel="00000000" w:rsidR="00000000" w:rsidRPr="00000000">
        <w:rPr>
          <w:rFonts w:ascii="Times New Roman" w:cs="Times New Roman" w:eastAsia="Times New Roman" w:hAnsi="Times New Roman"/>
          <w:color w:val="404040"/>
          <w:sz w:val="24"/>
          <w:szCs w:val="24"/>
          <w:rtl w:val="0"/>
        </w:rPr>
        <w:t xml:space="preserve">S5 &amp; S6 - sexual harassment and discrimination </w:t>
      </w:r>
      <w:r w:rsidDel="00000000" w:rsidR="00000000" w:rsidRPr="00000000">
        <w:rPr>
          <w:rtl w:val="0"/>
        </w:rPr>
      </w:r>
    </w:p>
    <w:p w:rsidR="00000000" w:rsidDel="00000000" w:rsidP="00000000" w:rsidRDefault="00000000" w:rsidRPr="00000000" w14:paraId="00000071">
      <w:pPr>
        <w:numPr>
          <w:ilvl w:val="0"/>
          <w:numId w:val="1"/>
        </w:numPr>
        <w:spacing w:after="88" w:line="260" w:lineRule="auto"/>
        <w:ind w:left="747" w:right="815" w:hanging="226"/>
        <w:jc w:val="both"/>
        <w:rPr/>
      </w:pPr>
      <w:r w:rsidDel="00000000" w:rsidR="00000000" w:rsidRPr="00000000">
        <w:rPr>
          <w:rFonts w:ascii="Times New Roman" w:cs="Times New Roman" w:eastAsia="Times New Roman" w:hAnsi="Times New Roman"/>
          <w:color w:val="404040"/>
          <w:sz w:val="24"/>
          <w:szCs w:val="24"/>
          <w:rtl w:val="0"/>
        </w:rPr>
        <w:t xml:space="preserve">S27, S30, S31 &amp; S32 - regulation for the hours of work, leave, housing, water, food and provision of medical attention </w:t>
      </w:r>
      <w:r w:rsidDel="00000000" w:rsidR="00000000" w:rsidRPr="00000000">
        <w:rPr>
          <w:rtl w:val="0"/>
        </w:rPr>
      </w:r>
    </w:p>
    <w:p w:rsidR="00000000" w:rsidDel="00000000" w:rsidP="00000000" w:rsidRDefault="00000000" w:rsidRPr="00000000" w14:paraId="00000072">
      <w:pPr>
        <w:spacing w:after="89" w:lineRule="auto"/>
        <w:ind w:left="156" w:hanging="10"/>
        <w:rPr/>
      </w:pPr>
      <w:r w:rsidDel="00000000" w:rsidR="00000000" w:rsidRPr="00000000">
        <w:rPr>
          <w:rFonts w:ascii="Times New Roman" w:cs="Times New Roman" w:eastAsia="Times New Roman" w:hAnsi="Times New Roman"/>
          <w:color w:val="90c226"/>
          <w:sz w:val="19"/>
          <w:szCs w:val="19"/>
          <w:rtl w:val="0"/>
        </w:rPr>
        <w:t xml:space="preserve"> </w:t>
      </w:r>
      <w:r w:rsidDel="00000000" w:rsidR="00000000" w:rsidRPr="00000000">
        <w:rPr>
          <w:rFonts w:ascii="Times New Roman" w:cs="Times New Roman" w:eastAsia="Times New Roman" w:hAnsi="Times New Roman"/>
          <w:color w:val="404040"/>
          <w:sz w:val="24"/>
          <w:szCs w:val="24"/>
          <w:rtl w:val="0"/>
        </w:rPr>
        <w:t xml:space="preserve">Work Injury Benefits Act, CAP 236 (WIBA):</w:t>
      </w:r>
      <w:r w:rsidDel="00000000" w:rsidR="00000000" w:rsidRPr="00000000">
        <w:rPr>
          <w:rtl w:val="0"/>
        </w:rPr>
      </w:r>
    </w:p>
    <w:p w:rsidR="00000000" w:rsidDel="00000000" w:rsidP="00000000" w:rsidRDefault="00000000" w:rsidRPr="00000000" w14:paraId="00000073">
      <w:pPr>
        <w:numPr>
          <w:ilvl w:val="0"/>
          <w:numId w:val="1"/>
        </w:numPr>
        <w:spacing w:after="0" w:line="252.00000000000003" w:lineRule="auto"/>
        <w:ind w:left="747" w:right="815" w:hanging="226"/>
        <w:jc w:val="both"/>
        <w:rPr/>
      </w:pPr>
      <w:r w:rsidDel="00000000" w:rsidR="00000000" w:rsidRPr="00000000">
        <w:rPr>
          <w:rFonts w:ascii="Times New Roman" w:cs="Times New Roman" w:eastAsia="Times New Roman" w:hAnsi="Times New Roman"/>
          <w:i w:val="1"/>
          <w:color w:val="404040"/>
          <w:sz w:val="24"/>
          <w:szCs w:val="24"/>
          <w:rtl w:val="0"/>
        </w:rPr>
        <w:t xml:space="preserve">Any employee who acquires an </w:t>
      </w:r>
      <w:r w:rsidDel="00000000" w:rsidR="00000000" w:rsidRPr="00000000">
        <w:rPr>
          <w:rFonts w:ascii="Times New Roman" w:cs="Times New Roman" w:eastAsia="Times New Roman" w:hAnsi="Times New Roman"/>
          <w:b w:val="1"/>
          <w:i w:val="1"/>
          <w:color w:val="404040"/>
          <w:sz w:val="24"/>
          <w:szCs w:val="24"/>
          <w:u w:val="single"/>
          <w:rtl w:val="0"/>
        </w:rPr>
        <w:t xml:space="preserve">occupational disease or is involved in a workplace accident </w:t>
      </w:r>
      <w:r w:rsidDel="00000000" w:rsidR="00000000" w:rsidRPr="00000000">
        <w:rPr>
          <w:rFonts w:ascii="Times New Roman" w:cs="Times New Roman" w:eastAsia="Times New Roman" w:hAnsi="Times New Roman"/>
          <w:i w:val="1"/>
          <w:color w:val="404040"/>
          <w:sz w:val="24"/>
          <w:szCs w:val="24"/>
          <w:rtl w:val="0"/>
        </w:rPr>
        <w:t xml:space="preserve">that leads to either temporary or permanent disability or death is entitled to compensation from the employer.</w:t>
      </w:r>
      <w:r w:rsidDel="00000000" w:rsidR="00000000" w:rsidRPr="00000000">
        <w:rPr>
          <w:rtl w:val="0"/>
        </w:rPr>
      </w:r>
    </w:p>
    <w:p w:rsidR="00000000" w:rsidDel="00000000" w:rsidP="00000000" w:rsidRDefault="00000000" w:rsidRPr="00000000" w14:paraId="00000074">
      <w:pPr>
        <w:spacing w:after="0" w:line="252.00000000000003" w:lineRule="auto"/>
        <w:ind w:left="747" w:right="815" w:firstLine="0"/>
        <w:jc w:val="both"/>
        <w:rPr>
          <w:i w:val="1"/>
        </w:rPr>
      </w:pPr>
      <w:r w:rsidDel="00000000" w:rsidR="00000000" w:rsidRPr="00000000">
        <w:rPr>
          <w:rtl w:val="0"/>
        </w:rPr>
      </w:r>
    </w:p>
    <w:p w:rsidR="00000000" w:rsidDel="00000000" w:rsidP="00000000" w:rsidRDefault="00000000" w:rsidRPr="00000000" w14:paraId="00000075">
      <w:pPr>
        <w:spacing w:after="482" w:lineRule="auto"/>
        <w:ind w:left="345" w:right="1552" w:hanging="360"/>
        <w:jc w:val="both"/>
        <w:rPr>
          <w:rFonts w:ascii="Times New Roman" w:cs="Times New Roman" w:eastAsia="Times New Roman" w:hAnsi="Times New Roman"/>
          <w:color w:val="404040"/>
          <w:sz w:val="30"/>
          <w:szCs w:val="30"/>
        </w:rPr>
      </w:pPr>
      <w:r w:rsidDel="00000000" w:rsidR="00000000" w:rsidRPr="00000000">
        <w:rPr>
          <w:rFonts w:ascii="Times New Roman" w:cs="Times New Roman" w:eastAsia="Times New Roman" w:hAnsi="Times New Roman"/>
          <w:color w:val="90c226"/>
          <w:sz w:val="24"/>
          <w:szCs w:val="24"/>
          <w:rtl w:val="0"/>
        </w:rPr>
        <w:t xml:space="preserve"> </w:t>
      </w:r>
      <w:r w:rsidDel="00000000" w:rsidR="00000000" w:rsidRPr="00000000">
        <w:rPr>
          <w:rFonts w:ascii="Times New Roman" w:cs="Times New Roman" w:eastAsia="Times New Roman" w:hAnsi="Times New Roman"/>
          <w:color w:val="404040"/>
          <w:sz w:val="30"/>
          <w:szCs w:val="30"/>
          <w:rtl w:val="0"/>
        </w:rPr>
        <w:t xml:space="preserve">Occupational Safety and Health Act, CAP 514 (OSHA): </w:t>
      </w:r>
    </w:p>
    <w:p w:rsidR="00000000" w:rsidDel="00000000" w:rsidP="00000000" w:rsidRDefault="00000000" w:rsidRPr="00000000" w14:paraId="00000076">
      <w:pPr>
        <w:spacing w:after="482" w:lineRule="auto"/>
        <w:ind w:left="345" w:right="1552" w:hanging="360"/>
        <w:jc w:val="both"/>
        <w:rPr/>
      </w:pPr>
      <w:r w:rsidDel="00000000" w:rsidR="00000000" w:rsidRPr="00000000">
        <w:rPr>
          <w:rFonts w:ascii="Times New Roman" w:cs="Times New Roman" w:eastAsia="Times New Roman" w:hAnsi="Times New Roman"/>
          <w:color w:val="90c226"/>
          <w:sz w:val="21"/>
          <w:szCs w:val="21"/>
          <w:rtl w:val="0"/>
        </w:rPr>
        <w:t xml:space="preserve">o </w:t>
      </w:r>
      <w:r w:rsidDel="00000000" w:rsidR="00000000" w:rsidRPr="00000000">
        <w:rPr>
          <w:rFonts w:ascii="Times New Roman" w:cs="Times New Roman" w:eastAsia="Times New Roman" w:hAnsi="Times New Roman"/>
          <w:color w:val="404040"/>
          <w:sz w:val="26"/>
          <w:szCs w:val="26"/>
          <w:rtl w:val="0"/>
        </w:rPr>
        <w:t xml:space="preserve">Proper safety measures should be in place </w:t>
      </w:r>
      <w:r w:rsidDel="00000000" w:rsidR="00000000" w:rsidRPr="00000000">
        <w:rPr>
          <w:rFonts w:ascii="Times New Roman" w:cs="Times New Roman" w:eastAsia="Times New Roman" w:hAnsi="Times New Roman"/>
          <w:color w:val="90c226"/>
          <w:sz w:val="21"/>
          <w:szCs w:val="21"/>
          <w:rtl w:val="0"/>
        </w:rPr>
        <w:t xml:space="preserve">o </w:t>
      </w:r>
      <w:r w:rsidDel="00000000" w:rsidR="00000000" w:rsidRPr="00000000">
        <w:rPr>
          <w:rFonts w:ascii="Times New Roman" w:cs="Times New Roman" w:eastAsia="Times New Roman" w:hAnsi="Times New Roman"/>
          <w:color w:val="404040"/>
          <w:sz w:val="26"/>
          <w:szCs w:val="26"/>
          <w:rtl w:val="0"/>
        </w:rPr>
        <w:t xml:space="preserve">see: Mghosi v Gayatri Engineering Works [1981] KLR 163</w:t>
      </w:r>
      <w:r w:rsidDel="00000000" w:rsidR="00000000" w:rsidRPr="00000000">
        <w:rPr>
          <w:rtl w:val="0"/>
        </w:rPr>
      </w:r>
    </w:p>
    <w:p w:rsidR="00000000" w:rsidDel="00000000" w:rsidP="00000000" w:rsidRDefault="00000000" w:rsidRPr="00000000" w14:paraId="00000077">
      <w:pPr>
        <w:spacing w:after="15" w:lineRule="auto"/>
        <w:ind w:left="-5" w:right="1552" w:hanging="10"/>
        <w:jc w:val="both"/>
        <w:rPr/>
      </w:pPr>
      <w:r w:rsidDel="00000000" w:rsidR="00000000" w:rsidRPr="00000000">
        <w:rPr>
          <w:rFonts w:ascii="Times New Roman" w:cs="Times New Roman" w:eastAsia="Times New Roman" w:hAnsi="Times New Roman"/>
          <w:color w:val="90c226"/>
          <w:sz w:val="24"/>
          <w:szCs w:val="24"/>
          <w:rtl w:val="0"/>
        </w:rPr>
        <w:t xml:space="preserve"> </w:t>
      </w:r>
      <w:r w:rsidDel="00000000" w:rsidR="00000000" w:rsidRPr="00000000">
        <w:rPr>
          <w:rFonts w:ascii="Times New Roman" w:cs="Times New Roman" w:eastAsia="Times New Roman" w:hAnsi="Times New Roman"/>
          <w:color w:val="404040"/>
          <w:sz w:val="30"/>
          <w:szCs w:val="30"/>
          <w:rtl w:val="0"/>
        </w:rPr>
        <w:t xml:space="preserve">Kenya Defense Forces Act, No. 25 of 2012:</w:t>
      </w:r>
      <w:r w:rsidDel="00000000" w:rsidR="00000000" w:rsidRPr="00000000">
        <w:rPr>
          <w:rtl w:val="0"/>
        </w:rPr>
      </w:r>
    </w:p>
    <w:p w:rsidR="00000000" w:rsidDel="00000000" w:rsidP="00000000" w:rsidRDefault="00000000" w:rsidRPr="00000000" w14:paraId="00000078">
      <w:pPr>
        <w:numPr>
          <w:ilvl w:val="0"/>
          <w:numId w:val="1"/>
        </w:numPr>
        <w:spacing w:after="38" w:line="265" w:lineRule="auto"/>
        <w:ind w:left="747" w:right="815" w:hanging="226"/>
        <w:jc w:val="both"/>
        <w:rPr/>
      </w:pPr>
      <w:r w:rsidDel="00000000" w:rsidR="00000000" w:rsidRPr="00000000">
        <w:rPr>
          <w:rFonts w:ascii="Times New Roman" w:cs="Times New Roman" w:eastAsia="Times New Roman" w:hAnsi="Times New Roman"/>
          <w:color w:val="404040"/>
          <w:sz w:val="26"/>
          <w:szCs w:val="26"/>
          <w:rtl w:val="0"/>
        </w:rPr>
        <w:t xml:space="preserve">The Kenya Defense Forces is established under article 241 of the Constitution, 2010 and the Kenya Defense Forces Act. </w:t>
      </w:r>
      <w:r w:rsidDel="00000000" w:rsidR="00000000" w:rsidRPr="00000000">
        <w:rPr>
          <w:rFonts w:ascii="Times New Roman" w:cs="Times New Roman" w:eastAsia="Times New Roman" w:hAnsi="Times New Roman"/>
          <w:color w:val="90c226"/>
          <w:sz w:val="21"/>
          <w:szCs w:val="21"/>
          <w:rtl w:val="0"/>
        </w:rPr>
        <w:t xml:space="preserve">o </w:t>
      </w:r>
      <w:r w:rsidDel="00000000" w:rsidR="00000000" w:rsidRPr="00000000">
        <w:rPr>
          <w:rFonts w:ascii="Times New Roman" w:cs="Times New Roman" w:eastAsia="Times New Roman" w:hAnsi="Times New Roman"/>
          <w:color w:val="404040"/>
          <w:sz w:val="26"/>
          <w:szCs w:val="26"/>
          <w:rtl w:val="0"/>
        </w:rPr>
        <w:t xml:space="preserve">Mandate: -</w:t>
      </w:r>
      <w:r w:rsidDel="00000000" w:rsidR="00000000" w:rsidRPr="00000000">
        <w:rPr>
          <w:rtl w:val="0"/>
        </w:rPr>
      </w:r>
    </w:p>
    <w:p w:rsidR="00000000" w:rsidDel="00000000" w:rsidP="00000000" w:rsidRDefault="00000000" w:rsidRPr="00000000" w14:paraId="00000079">
      <w:pPr>
        <w:spacing w:after="38" w:line="265" w:lineRule="auto"/>
        <w:ind w:right="815"/>
        <w:jc w:val="both"/>
        <w:rPr/>
      </w:pPr>
      <w:r w:rsidDel="00000000" w:rsidR="00000000" w:rsidRPr="00000000">
        <w:rPr>
          <w:rtl w:val="0"/>
        </w:rPr>
      </w:r>
    </w:p>
    <w:p w:rsidR="00000000" w:rsidDel="00000000" w:rsidP="00000000" w:rsidRDefault="00000000" w:rsidRPr="00000000" w14:paraId="0000007A">
      <w:pPr>
        <w:spacing w:after="38" w:line="265" w:lineRule="auto"/>
        <w:ind w:right="815"/>
        <w:jc w:val="both"/>
        <w:rPr/>
      </w:pPr>
      <w:r w:rsidDel="00000000" w:rsidR="00000000" w:rsidRPr="00000000">
        <w:rPr>
          <w:rtl w:val="0"/>
        </w:rPr>
      </w:r>
    </w:p>
    <w:p w:rsidR="00000000" w:rsidDel="00000000" w:rsidP="00000000" w:rsidRDefault="00000000" w:rsidRPr="00000000" w14:paraId="0000007B">
      <w:pPr>
        <w:spacing w:after="38" w:line="265" w:lineRule="auto"/>
        <w:ind w:right="815"/>
        <w:jc w:val="both"/>
        <w:rPr/>
      </w:pPr>
      <w:r w:rsidDel="00000000" w:rsidR="00000000" w:rsidRPr="00000000">
        <w:rPr>
          <w:rtl w:val="0"/>
        </w:rPr>
      </w:r>
    </w:p>
    <w:p w:rsidR="00000000" w:rsidDel="00000000" w:rsidP="00000000" w:rsidRDefault="00000000" w:rsidRPr="00000000" w14:paraId="0000007C">
      <w:pPr>
        <w:spacing w:after="38" w:line="265" w:lineRule="auto"/>
        <w:ind w:right="815"/>
        <w:jc w:val="both"/>
        <w:rPr/>
      </w:pPr>
      <w:r w:rsidDel="00000000" w:rsidR="00000000" w:rsidRPr="00000000">
        <w:rPr>
          <w:rtl w:val="0"/>
        </w:rPr>
      </w:r>
    </w:p>
    <w:p w:rsidR="00000000" w:rsidDel="00000000" w:rsidP="00000000" w:rsidRDefault="00000000" w:rsidRPr="00000000" w14:paraId="0000007D">
      <w:pPr>
        <w:spacing w:after="38" w:line="265" w:lineRule="auto"/>
        <w:ind w:right="815"/>
        <w:jc w:val="both"/>
        <w:rPr/>
      </w:pPr>
      <w:r w:rsidDel="00000000" w:rsidR="00000000" w:rsidRPr="00000000">
        <w:rPr>
          <w:rtl w:val="0"/>
        </w:rPr>
      </w:r>
    </w:p>
    <w:p w:rsidR="00000000" w:rsidDel="00000000" w:rsidP="00000000" w:rsidRDefault="00000000" w:rsidRPr="00000000" w14:paraId="0000007E">
      <w:pPr>
        <w:spacing w:after="38" w:line="265" w:lineRule="auto"/>
        <w:ind w:right="815"/>
        <w:jc w:val="both"/>
        <w:rPr/>
      </w:pPr>
      <w:r w:rsidDel="00000000" w:rsidR="00000000" w:rsidRPr="00000000">
        <w:rPr>
          <w:rtl w:val="0"/>
        </w:rPr>
      </w:r>
    </w:p>
    <w:p w:rsidR="00000000" w:rsidDel="00000000" w:rsidP="00000000" w:rsidRDefault="00000000" w:rsidRPr="00000000" w14:paraId="0000007F">
      <w:pPr>
        <w:spacing w:after="61" w:lineRule="auto"/>
        <w:ind w:right="1464"/>
        <w:jc w:val="center"/>
        <w:rPr/>
      </w:pPr>
      <w:r w:rsidDel="00000000" w:rsidR="00000000" w:rsidRPr="00000000">
        <w:rPr>
          <w:rFonts w:ascii="Times New Roman" w:cs="Times New Roman" w:eastAsia="Times New Roman" w:hAnsi="Times New Roman"/>
          <w:color w:val="90c226"/>
          <w:sz w:val="19"/>
          <w:szCs w:val="19"/>
          <w:rtl w:val="0"/>
        </w:rPr>
        <w:t xml:space="preserve"></w:t>
      </w:r>
      <w:r w:rsidDel="00000000" w:rsidR="00000000" w:rsidRPr="00000000">
        <w:rPr>
          <w:rFonts w:ascii="Times New Roman" w:cs="Times New Roman" w:eastAsia="Times New Roman" w:hAnsi="Times New Roman"/>
          <w:color w:val="404040"/>
          <w:sz w:val="24"/>
          <w:szCs w:val="24"/>
          <w:rtl w:val="0"/>
        </w:rPr>
        <w:t xml:space="preserve">protecting the sovereignty and territorial integrity of Kenya</w:t>
      </w:r>
      <w:r w:rsidDel="00000000" w:rsidR="00000000" w:rsidRPr="00000000">
        <w:rPr>
          <w:rtl w:val="0"/>
        </w:rPr>
      </w:r>
    </w:p>
    <w:p w:rsidR="00000000" w:rsidDel="00000000" w:rsidP="00000000" w:rsidRDefault="00000000" w:rsidRPr="00000000" w14:paraId="00000080">
      <w:pPr>
        <w:spacing w:after="60" w:line="260" w:lineRule="auto"/>
        <w:ind w:left="720" w:right="230" w:firstLine="0"/>
        <w:jc w:val="both"/>
        <w:rPr/>
      </w:pPr>
      <w:r w:rsidDel="00000000" w:rsidR="00000000" w:rsidRPr="00000000">
        <w:rPr>
          <w:rFonts w:ascii="Times New Roman" w:cs="Times New Roman" w:eastAsia="Times New Roman" w:hAnsi="Times New Roman"/>
          <w:color w:val="90c226"/>
          <w:sz w:val="19"/>
          <w:szCs w:val="19"/>
          <w:rtl w:val="0"/>
        </w:rPr>
        <w:t xml:space="preserve"></w:t>
      </w:r>
      <w:r w:rsidDel="00000000" w:rsidR="00000000" w:rsidRPr="00000000">
        <w:rPr>
          <w:rFonts w:ascii="Times New Roman" w:cs="Times New Roman" w:eastAsia="Times New Roman" w:hAnsi="Times New Roman"/>
          <w:color w:val="404040"/>
          <w:sz w:val="24"/>
          <w:szCs w:val="24"/>
          <w:rtl w:val="0"/>
        </w:rPr>
        <w:t xml:space="preserve">assisting in emergency and disaster management</w:t>
      </w:r>
      <w:r w:rsidDel="00000000" w:rsidR="00000000" w:rsidRPr="00000000">
        <w:rPr>
          <w:rtl w:val="0"/>
        </w:rPr>
      </w:r>
    </w:p>
    <w:p w:rsidR="00000000" w:rsidDel="00000000" w:rsidP="00000000" w:rsidRDefault="00000000" w:rsidRPr="00000000" w14:paraId="00000081">
      <w:pPr>
        <w:spacing w:after="59" w:line="260" w:lineRule="auto"/>
        <w:ind w:left="720" w:right="230" w:firstLine="0"/>
        <w:jc w:val="both"/>
        <w:rPr/>
      </w:pPr>
      <w:r w:rsidDel="00000000" w:rsidR="00000000" w:rsidRPr="00000000">
        <w:rPr>
          <w:rFonts w:ascii="Times New Roman" w:cs="Times New Roman" w:eastAsia="Times New Roman" w:hAnsi="Times New Roman"/>
          <w:color w:val="90c226"/>
          <w:sz w:val="19"/>
          <w:szCs w:val="19"/>
          <w:rtl w:val="0"/>
        </w:rPr>
        <w:t xml:space="preserve"></w:t>
      </w:r>
      <w:r w:rsidDel="00000000" w:rsidR="00000000" w:rsidRPr="00000000">
        <w:rPr>
          <w:rFonts w:ascii="Times New Roman" w:cs="Times New Roman" w:eastAsia="Times New Roman" w:hAnsi="Times New Roman"/>
          <w:color w:val="404040"/>
          <w:sz w:val="24"/>
          <w:szCs w:val="24"/>
          <w:rtl w:val="0"/>
        </w:rPr>
        <w:t xml:space="preserve">reporting to the national assembly after deployment </w:t>
      </w:r>
      <w:r w:rsidDel="00000000" w:rsidR="00000000" w:rsidRPr="00000000">
        <w:rPr>
          <w:rtl w:val="0"/>
        </w:rPr>
      </w:r>
    </w:p>
    <w:p w:rsidR="00000000" w:rsidDel="00000000" w:rsidP="00000000" w:rsidRDefault="00000000" w:rsidRPr="00000000" w14:paraId="00000082">
      <w:pPr>
        <w:spacing w:after="0" w:line="260" w:lineRule="auto"/>
        <w:ind w:left="720" w:right="230" w:firstLine="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90c226"/>
          <w:sz w:val="19"/>
          <w:szCs w:val="19"/>
          <w:rtl w:val="0"/>
        </w:rPr>
        <w:t xml:space="preserve"></w:t>
      </w:r>
      <w:r w:rsidDel="00000000" w:rsidR="00000000" w:rsidRPr="00000000">
        <w:rPr>
          <w:rFonts w:ascii="Times New Roman" w:cs="Times New Roman" w:eastAsia="Times New Roman" w:hAnsi="Times New Roman"/>
          <w:color w:val="404040"/>
          <w:sz w:val="24"/>
          <w:szCs w:val="24"/>
          <w:rtl w:val="0"/>
        </w:rPr>
        <w:t xml:space="preserve">restoration of peace.</w:t>
      </w:r>
    </w:p>
    <w:p w:rsidR="00000000" w:rsidDel="00000000" w:rsidP="00000000" w:rsidRDefault="00000000" w:rsidRPr="00000000" w14:paraId="00000083">
      <w:pPr>
        <w:spacing w:after="0" w:line="260" w:lineRule="auto"/>
        <w:ind w:left="720" w:right="230" w:firstLine="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084">
      <w:pPr>
        <w:spacing w:after="0" w:line="330" w:lineRule="auto"/>
        <w:ind w:left="657" w:right="3674" w:hanging="360"/>
        <w:jc w:val="both"/>
        <w:rPr>
          <w:rFonts w:ascii="Times New Roman" w:cs="Times New Roman" w:eastAsia="Times New Roman" w:hAnsi="Times New Roman"/>
          <w:color w:val="404040"/>
          <w:sz w:val="32"/>
          <w:szCs w:val="32"/>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National Intelligence Service: </w:t>
      </w:r>
    </w:p>
    <w:p w:rsidR="00000000" w:rsidDel="00000000" w:rsidP="00000000" w:rsidRDefault="00000000" w:rsidRPr="00000000" w14:paraId="00000085">
      <w:pPr>
        <w:spacing w:after="0" w:line="330" w:lineRule="auto"/>
        <w:ind w:left="657" w:right="3674" w:hanging="360"/>
        <w:jc w:val="both"/>
        <w:rPr/>
      </w:pPr>
      <w:r w:rsidDel="00000000" w:rsidR="00000000" w:rsidRPr="00000000">
        <w:rPr>
          <w:rFonts w:ascii="Times New Roman" w:cs="Times New Roman" w:eastAsia="Times New Roman" w:hAnsi="Times New Roman"/>
          <w:color w:val="90c226"/>
          <w:rtl w:val="0"/>
        </w:rPr>
        <w:t xml:space="preserve">o </w:t>
      </w:r>
      <w:r w:rsidDel="00000000" w:rsidR="00000000" w:rsidRPr="00000000">
        <w:rPr>
          <w:rFonts w:ascii="Times New Roman" w:cs="Times New Roman" w:eastAsia="Times New Roman" w:hAnsi="Times New Roman"/>
          <w:color w:val="404040"/>
          <w:sz w:val="28"/>
          <w:szCs w:val="28"/>
          <w:rtl w:val="0"/>
        </w:rPr>
        <w:t xml:space="preserve">See: article 242 of the Constitution of Kenya,2010</w:t>
      </w:r>
      <w:r w:rsidDel="00000000" w:rsidR="00000000" w:rsidRPr="00000000">
        <w:rPr>
          <w:rtl w:val="0"/>
        </w:rPr>
      </w:r>
    </w:p>
    <w:p w:rsidR="00000000" w:rsidDel="00000000" w:rsidP="00000000" w:rsidRDefault="00000000" w:rsidRPr="00000000" w14:paraId="00000086">
      <w:pPr>
        <w:spacing w:after="47" w:lineRule="auto"/>
        <w:ind w:right="1298"/>
        <w:jc w:val="center"/>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National Police Service (Amendment) Act, 2014:</w:t>
      </w:r>
      <w:r w:rsidDel="00000000" w:rsidR="00000000" w:rsidRPr="00000000">
        <w:rPr>
          <w:rtl w:val="0"/>
        </w:rPr>
      </w:r>
    </w:p>
    <w:p w:rsidR="00000000" w:rsidDel="00000000" w:rsidP="00000000" w:rsidRDefault="00000000" w:rsidRPr="00000000" w14:paraId="00000087">
      <w:pPr>
        <w:numPr>
          <w:ilvl w:val="0"/>
          <w:numId w:val="1"/>
        </w:numPr>
        <w:spacing w:after="0" w:line="332" w:lineRule="auto"/>
        <w:ind w:left="747" w:right="815" w:hanging="226"/>
        <w:jc w:val="both"/>
        <w:rPr/>
      </w:pPr>
      <w:r w:rsidDel="00000000" w:rsidR="00000000" w:rsidRPr="00000000">
        <w:rPr>
          <w:rFonts w:ascii="Times New Roman" w:cs="Times New Roman" w:eastAsia="Times New Roman" w:hAnsi="Times New Roman"/>
          <w:color w:val="404040"/>
          <w:sz w:val="28"/>
          <w:szCs w:val="28"/>
          <w:rtl w:val="0"/>
        </w:rPr>
        <w:t xml:space="preserve">See: article 243 of the Constitution of Kenya </w:t>
      </w:r>
      <w:r w:rsidDel="00000000" w:rsidR="00000000" w:rsidRPr="00000000">
        <w:rPr>
          <w:rtl w:val="0"/>
        </w:rPr>
      </w:r>
    </w:p>
    <w:p w:rsidR="00000000" w:rsidDel="00000000" w:rsidP="00000000" w:rsidRDefault="00000000" w:rsidRPr="00000000" w14:paraId="00000088">
      <w:pPr>
        <w:numPr>
          <w:ilvl w:val="0"/>
          <w:numId w:val="1"/>
        </w:numPr>
        <w:spacing w:after="0" w:line="332" w:lineRule="auto"/>
        <w:ind w:left="747" w:right="815" w:hanging="226"/>
        <w:jc w:val="both"/>
        <w:rPr/>
      </w:pPr>
      <w:r w:rsidDel="00000000" w:rsidR="00000000" w:rsidRPr="00000000">
        <w:rPr>
          <w:rFonts w:ascii="Times New Roman" w:cs="Times New Roman" w:eastAsia="Times New Roman" w:hAnsi="Times New Roman"/>
          <w:color w:val="404040"/>
          <w:sz w:val="28"/>
          <w:szCs w:val="28"/>
          <w:rtl w:val="0"/>
        </w:rPr>
        <w:t xml:space="preserve">mandate:-</w:t>
      </w:r>
      <w:r w:rsidDel="00000000" w:rsidR="00000000" w:rsidRPr="00000000">
        <w:rPr>
          <w:rtl w:val="0"/>
        </w:rPr>
      </w:r>
    </w:p>
    <w:p w:rsidR="00000000" w:rsidDel="00000000" w:rsidP="00000000" w:rsidRDefault="00000000" w:rsidRPr="00000000" w14:paraId="00000089">
      <w:pPr>
        <w:spacing w:after="84" w:line="265" w:lineRule="auto"/>
        <w:ind w:left="1035" w:right="1081" w:hanging="10"/>
        <w:jc w:val="both"/>
        <w:rPr/>
      </w:pPr>
      <w:r w:rsidDel="00000000" w:rsidR="00000000" w:rsidRPr="00000000">
        <w:rPr>
          <w:rFonts w:ascii="Times New Roman" w:cs="Times New Roman" w:eastAsia="Times New Roman" w:hAnsi="Times New Roman"/>
          <w:color w:val="90c226"/>
          <w:sz w:val="21"/>
          <w:szCs w:val="21"/>
          <w:rtl w:val="0"/>
        </w:rPr>
        <w:t xml:space="preserve"></w:t>
      </w:r>
      <w:r w:rsidDel="00000000" w:rsidR="00000000" w:rsidRPr="00000000">
        <w:rPr>
          <w:rFonts w:ascii="Times New Roman" w:cs="Times New Roman" w:eastAsia="Times New Roman" w:hAnsi="Times New Roman"/>
          <w:color w:val="404040"/>
          <w:sz w:val="26"/>
          <w:szCs w:val="26"/>
          <w:rtl w:val="0"/>
        </w:rPr>
        <w:t xml:space="preserve">compliance with constitutional standards</w:t>
      </w:r>
      <w:r w:rsidDel="00000000" w:rsidR="00000000" w:rsidRPr="00000000">
        <w:rPr>
          <w:rtl w:val="0"/>
        </w:rPr>
      </w:r>
    </w:p>
    <w:p w:rsidR="00000000" w:rsidDel="00000000" w:rsidP="00000000" w:rsidRDefault="00000000" w:rsidRPr="00000000" w14:paraId="0000008A">
      <w:pPr>
        <w:spacing w:after="84" w:line="265" w:lineRule="auto"/>
        <w:ind w:left="1035" w:right="1081" w:hanging="10"/>
        <w:jc w:val="both"/>
        <w:rPr/>
      </w:pPr>
      <w:r w:rsidDel="00000000" w:rsidR="00000000" w:rsidRPr="00000000">
        <w:rPr>
          <w:rFonts w:ascii="Times New Roman" w:cs="Times New Roman" w:eastAsia="Times New Roman" w:hAnsi="Times New Roman"/>
          <w:color w:val="90c226"/>
          <w:sz w:val="21"/>
          <w:szCs w:val="21"/>
          <w:rtl w:val="0"/>
        </w:rPr>
        <w:t xml:space="preserve"></w:t>
      </w:r>
      <w:r w:rsidDel="00000000" w:rsidR="00000000" w:rsidRPr="00000000">
        <w:rPr>
          <w:rFonts w:ascii="Times New Roman" w:cs="Times New Roman" w:eastAsia="Times New Roman" w:hAnsi="Times New Roman"/>
          <w:color w:val="404040"/>
          <w:sz w:val="26"/>
          <w:szCs w:val="26"/>
          <w:rtl w:val="0"/>
        </w:rPr>
        <w:t xml:space="preserve">staff training</w:t>
      </w:r>
      <w:r w:rsidDel="00000000" w:rsidR="00000000" w:rsidRPr="00000000">
        <w:rPr>
          <w:rtl w:val="0"/>
        </w:rPr>
      </w:r>
    </w:p>
    <w:p w:rsidR="00000000" w:rsidDel="00000000" w:rsidP="00000000" w:rsidRDefault="00000000" w:rsidRPr="00000000" w14:paraId="0000008B">
      <w:pPr>
        <w:spacing w:after="84" w:line="265" w:lineRule="auto"/>
        <w:ind w:left="1035" w:right="1081" w:hanging="10"/>
        <w:jc w:val="both"/>
        <w:rPr/>
      </w:pPr>
      <w:r w:rsidDel="00000000" w:rsidR="00000000" w:rsidRPr="00000000">
        <w:rPr>
          <w:rFonts w:ascii="Times New Roman" w:cs="Times New Roman" w:eastAsia="Times New Roman" w:hAnsi="Times New Roman"/>
          <w:color w:val="90c226"/>
          <w:sz w:val="21"/>
          <w:szCs w:val="21"/>
          <w:rtl w:val="0"/>
        </w:rPr>
        <w:t xml:space="preserve"></w:t>
      </w:r>
      <w:r w:rsidDel="00000000" w:rsidR="00000000" w:rsidRPr="00000000">
        <w:rPr>
          <w:rFonts w:ascii="Times New Roman" w:cs="Times New Roman" w:eastAsia="Times New Roman" w:hAnsi="Times New Roman"/>
          <w:color w:val="404040"/>
          <w:sz w:val="26"/>
          <w:szCs w:val="26"/>
          <w:rtl w:val="0"/>
        </w:rPr>
        <w:t xml:space="preserve">integrity and professionalism</w:t>
      </w:r>
      <w:r w:rsidDel="00000000" w:rsidR="00000000" w:rsidRPr="00000000">
        <w:rPr>
          <w:rtl w:val="0"/>
        </w:rPr>
      </w:r>
    </w:p>
    <w:p w:rsidR="00000000" w:rsidDel="00000000" w:rsidP="00000000" w:rsidRDefault="00000000" w:rsidRPr="00000000" w14:paraId="0000008C">
      <w:pPr>
        <w:spacing w:after="0" w:lineRule="auto"/>
        <w:ind w:right="1157"/>
        <w:jc w:val="center"/>
        <w:rPr/>
      </w:pPr>
      <w:r w:rsidDel="00000000" w:rsidR="00000000" w:rsidRPr="00000000">
        <w:rPr>
          <w:rFonts w:ascii="Times New Roman" w:cs="Times New Roman" w:eastAsia="Times New Roman" w:hAnsi="Times New Roman"/>
          <w:color w:val="90c226"/>
          <w:sz w:val="21"/>
          <w:szCs w:val="21"/>
          <w:rtl w:val="0"/>
        </w:rPr>
        <w:t xml:space="preserve"></w:t>
      </w:r>
      <w:r w:rsidDel="00000000" w:rsidR="00000000" w:rsidRPr="00000000">
        <w:rPr>
          <w:rFonts w:ascii="Times New Roman" w:cs="Times New Roman" w:eastAsia="Times New Roman" w:hAnsi="Times New Roman"/>
          <w:color w:val="404040"/>
          <w:sz w:val="26"/>
          <w:szCs w:val="26"/>
          <w:rtl w:val="0"/>
        </w:rPr>
        <w:t xml:space="preserve">promotion of relationships with the broader society</w:t>
      </w:r>
      <w:r w:rsidDel="00000000" w:rsidR="00000000" w:rsidRPr="00000000">
        <w:rPr>
          <w:rtl w:val="0"/>
        </w:rPr>
      </w:r>
    </w:p>
    <w:p w:rsidR="00000000" w:rsidDel="00000000" w:rsidP="00000000" w:rsidRDefault="00000000" w:rsidRPr="00000000" w14:paraId="0000008D">
      <w:pPr>
        <w:pStyle w:val="Heading1"/>
        <w:spacing w:after="394" w:lineRule="auto"/>
        <w:ind w:left="408" w:firstLine="413"/>
        <w:rPr/>
      </w:pPr>
      <w:r w:rsidDel="00000000" w:rsidR="00000000" w:rsidRPr="00000000">
        <w:rPr>
          <w:rtl w:val="0"/>
        </w:rPr>
        <w:t xml:space="preserve">INTERNATIONAL SAFETY AND SECURITY</w:t>
      </w:r>
    </w:p>
    <w:p w:rsidR="00000000" w:rsidDel="00000000" w:rsidP="00000000" w:rsidRDefault="00000000" w:rsidRPr="00000000" w14:paraId="0000008E">
      <w:pPr>
        <w:spacing w:after="598" w:line="260" w:lineRule="auto"/>
        <w:ind w:left="439" w:right="535" w:hanging="271"/>
        <w:jc w:val="both"/>
        <w:rPr/>
      </w:pPr>
      <w:r w:rsidDel="00000000" w:rsidR="00000000" w:rsidRPr="00000000">
        <w:rPr>
          <w:rFonts w:ascii="Times New Roman" w:cs="Times New Roman" w:eastAsia="Times New Roman" w:hAnsi="Times New Roman"/>
          <w:color w:val="90c226"/>
          <w:sz w:val="26"/>
          <w:szCs w:val="26"/>
          <w:rtl w:val="0"/>
        </w:rPr>
        <w:t xml:space="preserve"> </w:t>
      </w:r>
      <w:r w:rsidDel="00000000" w:rsidR="00000000" w:rsidRPr="00000000">
        <w:rPr>
          <w:rFonts w:ascii="Times New Roman" w:cs="Times New Roman" w:eastAsia="Times New Roman" w:hAnsi="Times New Roman"/>
          <w:color w:val="404040"/>
          <w:sz w:val="32"/>
          <w:szCs w:val="32"/>
          <w:rtl w:val="0"/>
        </w:rPr>
        <w:t xml:space="preserve">United Nations: Article 1(1) of the United Nations Charter tasks the United Nations with the central mission of maintaining international peace and security, a task that is fulfilled via the United Nations Security Council.</w:t>
      </w:r>
      <w:r w:rsidDel="00000000" w:rsidR="00000000" w:rsidRPr="00000000">
        <w:rPr>
          <w:rtl w:val="0"/>
        </w:rPr>
      </w:r>
    </w:p>
    <w:p w:rsidR="00000000" w:rsidDel="00000000" w:rsidP="00000000" w:rsidRDefault="00000000" w:rsidRPr="00000000" w14:paraId="0000008F">
      <w:pPr>
        <w:spacing w:after="3166" w:line="260" w:lineRule="auto"/>
        <w:ind w:left="439" w:right="165" w:hanging="271"/>
        <w:rPr>
          <w:rFonts w:ascii="Times New Roman" w:cs="Times New Roman" w:eastAsia="Times New Roman" w:hAnsi="Times New Roman"/>
          <w:color w:val="90c226"/>
          <w:sz w:val="26"/>
          <w:szCs w:val="26"/>
        </w:rPr>
      </w:pPr>
      <w:r w:rsidDel="00000000" w:rsidR="00000000" w:rsidRPr="00000000">
        <w:rPr>
          <w:rFonts w:ascii="Times New Roman" w:cs="Times New Roman" w:eastAsia="Times New Roman" w:hAnsi="Times New Roman"/>
          <w:color w:val="90c226"/>
          <w:sz w:val="26"/>
          <w:szCs w:val="26"/>
          <w:rtl w:val="0"/>
        </w:rPr>
        <w:t xml:space="preserve"></w:t>
      </w:r>
    </w:p>
    <w:p w:rsidR="00000000" w:rsidDel="00000000" w:rsidP="00000000" w:rsidRDefault="00000000" w:rsidRPr="00000000" w14:paraId="00000090">
      <w:pPr>
        <w:spacing w:after="3166" w:line="260" w:lineRule="auto"/>
        <w:ind w:left="439" w:right="165" w:hanging="271"/>
        <w:rPr>
          <w:b w:val="1"/>
          <w:i w:val="1"/>
        </w:rPr>
      </w:pPr>
      <w:r w:rsidDel="00000000" w:rsidR="00000000" w:rsidRPr="00000000">
        <w:rPr>
          <w:rFonts w:ascii="Times New Roman" w:cs="Times New Roman" w:eastAsia="Times New Roman" w:hAnsi="Times New Roman"/>
          <w:color w:val="404040"/>
          <w:sz w:val="32"/>
          <w:szCs w:val="32"/>
          <w:rtl w:val="0"/>
        </w:rPr>
        <w:t xml:space="preserve">The International Labor Organization</w:t>
      </w:r>
      <w:r w:rsidDel="00000000" w:rsidR="00000000" w:rsidRPr="00000000">
        <w:rPr>
          <w:rFonts w:ascii="Times New Roman" w:cs="Times New Roman" w:eastAsia="Times New Roman" w:hAnsi="Times New Roman"/>
          <w:b w:val="1"/>
          <w:i w:val="1"/>
          <w:color w:val="404040"/>
          <w:sz w:val="32"/>
          <w:szCs w:val="32"/>
          <w:rtl w:val="0"/>
        </w:rPr>
        <w:t xml:space="preserve">: ILO sets standards that aid in the protection of employees within the workplace.</w:t>
      </w:r>
      <w:r w:rsidDel="00000000" w:rsidR="00000000" w:rsidRPr="00000000">
        <w:rPr>
          <w:rtl w:val="0"/>
        </w:rPr>
      </w:r>
    </w:p>
    <w:p w:rsidR="00000000" w:rsidDel="00000000" w:rsidP="00000000" w:rsidRDefault="00000000" w:rsidRPr="00000000" w14:paraId="00000091">
      <w:pPr>
        <w:pStyle w:val="Heading1"/>
        <w:spacing w:after="233" w:lineRule="auto"/>
        <w:ind w:left="0" w:firstLine="0"/>
        <w:rPr/>
      </w:pPr>
      <w:r w:rsidDel="00000000" w:rsidR="00000000" w:rsidRPr="00000000">
        <w:rPr>
          <w:rtl w:val="0"/>
        </w:rPr>
        <w:t xml:space="preserve">EMERGING ISSUES IN SAFETY AND SECURITY</w:t>
      </w:r>
    </w:p>
    <w:p w:rsidR="00000000" w:rsidDel="00000000" w:rsidP="00000000" w:rsidRDefault="00000000" w:rsidRPr="00000000" w14:paraId="00000092">
      <w:pPr>
        <w:spacing w:after="88" w:line="260" w:lineRule="auto"/>
        <w:ind w:left="17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cybercrime and Cybercrime</w:t>
      </w:r>
      <w:r w:rsidDel="00000000" w:rsidR="00000000" w:rsidRPr="00000000">
        <w:rPr>
          <w:rtl w:val="0"/>
        </w:rPr>
      </w:r>
    </w:p>
    <w:p w:rsidR="00000000" w:rsidDel="00000000" w:rsidP="00000000" w:rsidRDefault="00000000" w:rsidRPr="00000000" w14:paraId="00000093">
      <w:pPr>
        <w:spacing w:after="88" w:line="260" w:lineRule="auto"/>
        <w:ind w:left="17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community policing</w:t>
      </w:r>
      <w:r w:rsidDel="00000000" w:rsidR="00000000" w:rsidRPr="00000000">
        <w:rPr>
          <w:rtl w:val="0"/>
        </w:rPr>
      </w:r>
    </w:p>
    <w:p w:rsidR="00000000" w:rsidDel="00000000" w:rsidP="00000000" w:rsidRDefault="00000000" w:rsidRPr="00000000" w14:paraId="00000094">
      <w:pPr>
        <w:spacing w:after="88" w:line="260" w:lineRule="auto"/>
        <w:ind w:left="17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protection of vulnerable persons</w:t>
      </w:r>
      <w:r w:rsidDel="00000000" w:rsidR="00000000" w:rsidRPr="00000000">
        <w:rPr>
          <w:rtl w:val="0"/>
        </w:rPr>
      </w:r>
    </w:p>
    <w:p w:rsidR="00000000" w:rsidDel="00000000" w:rsidP="00000000" w:rsidRDefault="00000000" w:rsidRPr="00000000" w14:paraId="00000095">
      <w:pPr>
        <w:spacing w:after="88" w:line="260" w:lineRule="auto"/>
        <w:ind w:left="17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piracy</w:t>
      </w:r>
      <w:r w:rsidDel="00000000" w:rsidR="00000000" w:rsidRPr="00000000">
        <w:rPr>
          <w:rtl w:val="0"/>
        </w:rPr>
      </w:r>
    </w:p>
    <w:p w:rsidR="00000000" w:rsidDel="00000000" w:rsidP="00000000" w:rsidRDefault="00000000" w:rsidRPr="00000000" w14:paraId="00000096">
      <w:pPr>
        <w:spacing w:after="88" w:line="260" w:lineRule="auto"/>
        <w:ind w:left="17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extradition</w:t>
      </w:r>
      <w:r w:rsidDel="00000000" w:rsidR="00000000" w:rsidRPr="00000000">
        <w:rPr>
          <w:rtl w:val="0"/>
        </w:rPr>
      </w:r>
    </w:p>
    <w:p w:rsidR="00000000" w:rsidDel="00000000" w:rsidP="00000000" w:rsidRDefault="00000000" w:rsidRPr="00000000" w14:paraId="00000097">
      <w:pPr>
        <w:spacing w:after="88" w:line="260" w:lineRule="auto"/>
        <w:ind w:left="178" w:right="165" w:hanging="10"/>
        <w:rPr>
          <w:rFonts w:ascii="Times New Roman" w:cs="Times New Roman" w:eastAsia="Times New Roman" w:hAnsi="Times New Roman"/>
          <w:color w:val="404040"/>
          <w:sz w:val="32"/>
          <w:szCs w:val="32"/>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terrorism</w:t>
      </w:r>
    </w:p>
    <w:p w:rsidR="00000000" w:rsidDel="00000000" w:rsidP="00000000" w:rsidRDefault="00000000" w:rsidRPr="00000000" w14:paraId="00000098">
      <w:pPr>
        <w:spacing w:after="88" w:line="260" w:lineRule="auto"/>
        <w:ind w:left="178" w:right="165" w:hanging="10"/>
        <w:rPr>
          <w:rFonts w:ascii="Times New Roman" w:cs="Times New Roman" w:eastAsia="Times New Roman" w:hAnsi="Times New Roman"/>
          <w:color w:val="90c226"/>
          <w:sz w:val="26"/>
          <w:szCs w:val="26"/>
        </w:rPr>
      </w:pPr>
      <w:r w:rsidDel="00000000" w:rsidR="00000000" w:rsidRPr="00000000">
        <w:rPr>
          <w:rFonts w:ascii="Times New Roman" w:cs="Times New Roman" w:eastAsia="Times New Roman" w:hAnsi="Times New Roman"/>
          <w:color w:val="90c226"/>
          <w:sz w:val="26"/>
          <w:szCs w:val="26"/>
          <w:rtl w:val="0"/>
        </w:rPr>
        <w:t xml:space="preserve"> Data Privacy and Security</w:t>
      </w:r>
    </w:p>
    <w:p w:rsidR="00000000" w:rsidDel="00000000" w:rsidP="00000000" w:rsidRDefault="00000000" w:rsidRPr="00000000" w14:paraId="00000099">
      <w:pPr>
        <w:spacing w:after="88" w:line="260" w:lineRule="auto"/>
        <w:ind w:left="178" w:right="165" w:hanging="10"/>
        <w:rPr>
          <w:rFonts w:ascii="Times New Roman" w:cs="Times New Roman" w:eastAsia="Times New Roman" w:hAnsi="Times New Roman"/>
          <w:color w:val="404040"/>
          <w:sz w:val="32"/>
          <w:szCs w:val="32"/>
        </w:rPr>
      </w:pPr>
      <w:r w:rsidDel="00000000" w:rsidR="00000000" w:rsidRPr="00000000">
        <w:rPr>
          <w:rFonts w:ascii="Times New Roman" w:cs="Times New Roman" w:eastAsia="Times New Roman" w:hAnsi="Times New Roman"/>
          <w:color w:val="404040"/>
          <w:sz w:val="32"/>
          <w:szCs w:val="32"/>
          <w:rtl w:val="0"/>
        </w:rPr>
        <w:t xml:space="preserve">Artificial Intelligence</w:t>
      </w:r>
    </w:p>
    <w:p w:rsidR="00000000" w:rsidDel="00000000" w:rsidP="00000000" w:rsidRDefault="00000000" w:rsidRPr="00000000" w14:paraId="0000009A">
      <w:pPr>
        <w:spacing w:after="88" w:line="260" w:lineRule="auto"/>
        <w:ind w:left="178" w:right="165" w:hanging="10"/>
        <w:rPr>
          <w:rFonts w:ascii="Times New Roman" w:cs="Times New Roman" w:eastAsia="Times New Roman" w:hAnsi="Times New Roman"/>
          <w:color w:val="404040"/>
          <w:sz w:val="32"/>
          <w:szCs w:val="32"/>
        </w:rPr>
      </w:pPr>
      <w:r w:rsidDel="00000000" w:rsidR="00000000" w:rsidRPr="00000000">
        <w:rPr>
          <w:rFonts w:ascii="Times New Roman" w:cs="Times New Roman" w:eastAsia="Times New Roman" w:hAnsi="Times New Roman"/>
          <w:color w:val="404040"/>
          <w:sz w:val="32"/>
          <w:szCs w:val="32"/>
          <w:rtl w:val="0"/>
        </w:rPr>
        <w:t xml:space="preserve">Immigration and regional security etc.</w:t>
      </w:r>
    </w:p>
    <w:p w:rsidR="00000000" w:rsidDel="00000000" w:rsidP="00000000" w:rsidRDefault="00000000" w:rsidRPr="00000000" w14:paraId="0000009B">
      <w:pPr>
        <w:spacing w:after="88" w:line="260" w:lineRule="auto"/>
        <w:ind w:left="178" w:right="165" w:hanging="10"/>
        <w:rPr>
          <w:rFonts w:ascii="Times New Roman" w:cs="Times New Roman" w:eastAsia="Times New Roman" w:hAnsi="Times New Roman"/>
          <w:color w:val="404040"/>
          <w:sz w:val="32"/>
          <w:szCs w:val="32"/>
        </w:rPr>
      </w:pPr>
      <w:r w:rsidDel="00000000" w:rsidR="00000000" w:rsidRPr="00000000">
        <w:rPr>
          <w:rFonts w:ascii="Times New Roman" w:cs="Times New Roman" w:eastAsia="Times New Roman" w:hAnsi="Times New Roman"/>
          <w:color w:val="404040"/>
          <w:sz w:val="32"/>
          <w:szCs w:val="32"/>
          <w:rtl w:val="0"/>
        </w:rPr>
        <w:t xml:space="preserve">Pandemics and Public health concerns</w:t>
      </w:r>
    </w:p>
    <w:p w:rsidR="00000000" w:rsidDel="00000000" w:rsidP="00000000" w:rsidRDefault="00000000" w:rsidRPr="00000000" w14:paraId="0000009C">
      <w:pPr>
        <w:spacing w:after="88" w:line="260" w:lineRule="auto"/>
        <w:ind w:left="178" w:right="165" w:hanging="10"/>
        <w:rPr>
          <w:rFonts w:ascii="Times New Roman" w:cs="Times New Roman" w:eastAsia="Times New Roman" w:hAnsi="Times New Roman"/>
          <w:color w:val="404040"/>
          <w:sz w:val="32"/>
          <w:szCs w:val="32"/>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F">
      <w:pPr>
        <w:pStyle w:val="Heading1"/>
        <w:spacing w:after="0" w:line="259" w:lineRule="auto"/>
        <w:ind w:left="540" w:firstLine="0"/>
        <w:rPr>
          <w:sz w:val="48"/>
          <w:szCs w:val="48"/>
        </w:rPr>
      </w:pPr>
      <w:r w:rsidDel="00000000" w:rsidR="00000000" w:rsidRPr="00000000">
        <w:rPr>
          <w:sz w:val="32"/>
          <w:szCs w:val="32"/>
          <w:rtl w:val="0"/>
        </w:rPr>
        <w:tab/>
      </w:r>
      <w:r w:rsidDel="00000000" w:rsidR="00000000" w:rsidRPr="00000000">
        <w:rPr>
          <w:sz w:val="48"/>
          <w:szCs w:val="48"/>
          <w:rtl w:val="0"/>
        </w:rPr>
        <w:t xml:space="preserve">DISASTER MANAGEMENT</w:t>
      </w:r>
    </w:p>
    <w:p w:rsidR="00000000" w:rsidDel="00000000" w:rsidP="00000000" w:rsidRDefault="00000000" w:rsidRPr="00000000" w14:paraId="000000A0">
      <w:pPr>
        <w:spacing w:after="0" w:line="248.00000000000006" w:lineRule="auto"/>
        <w:ind w:left="139" w:right="233" w:hanging="10"/>
        <w:jc w:val="both"/>
        <w:rPr/>
      </w:pPr>
      <w:r w:rsidDel="00000000" w:rsidR="00000000" w:rsidRPr="00000000">
        <w:rPr>
          <w:rFonts w:ascii="Times New Roman" w:cs="Times New Roman" w:eastAsia="Times New Roman" w:hAnsi="Times New Roman"/>
          <w:color w:val="404040"/>
          <w:sz w:val="28"/>
          <w:szCs w:val="28"/>
          <w:rtl w:val="0"/>
        </w:rPr>
        <w:t xml:space="preserve"> “…a serious disruption of the functioning of a community or society causing widespread human, material, economic or environmental losses which exceed the ability of the affected community / society to cope using its own resources.” </w:t>
      </w:r>
      <w:r w:rsidDel="00000000" w:rsidR="00000000" w:rsidRPr="00000000">
        <w:rPr>
          <w:rFonts w:ascii="Times New Roman" w:cs="Times New Roman" w:eastAsia="Times New Roman" w:hAnsi="Times New Roman"/>
          <w:b w:val="1"/>
          <w:i w:val="1"/>
          <w:color w:val="404040"/>
          <w:sz w:val="28"/>
          <w:szCs w:val="28"/>
          <w:rtl w:val="0"/>
        </w:rPr>
        <w:t xml:space="preserve">Disaster</w:t>
      </w:r>
      <w:r w:rsidDel="00000000" w:rsidR="00000000" w:rsidRPr="00000000">
        <w:rPr>
          <w:rtl w:val="0"/>
        </w:rPr>
      </w:r>
    </w:p>
    <w:p w:rsidR="00000000" w:rsidDel="00000000" w:rsidP="00000000" w:rsidRDefault="00000000" w:rsidRPr="00000000" w14:paraId="000000A1">
      <w:pPr>
        <w:spacing w:after="0" w:lineRule="auto"/>
        <w:ind w:left="10" w:right="232" w:hanging="10"/>
        <w:jc w:val="right"/>
        <w:rPr/>
      </w:pPr>
      <w:r w:rsidDel="00000000" w:rsidR="00000000" w:rsidRPr="00000000">
        <w:rPr>
          <w:rFonts w:ascii="Times New Roman" w:cs="Times New Roman" w:eastAsia="Times New Roman" w:hAnsi="Times New Roman"/>
          <w:color w:val="404040"/>
          <w:sz w:val="16"/>
          <w:szCs w:val="16"/>
          <w:rtl w:val="0"/>
        </w:rPr>
        <w:t xml:space="preserve">The Ministry of State for Special Programs, National Policy for Disaster Management in Kenya</w:t>
      </w:r>
      <w:r w:rsidDel="00000000" w:rsidR="00000000" w:rsidRPr="00000000">
        <w:rPr>
          <w:rtl w:val="0"/>
        </w:rPr>
      </w:r>
    </w:p>
    <w:p w:rsidR="00000000" w:rsidDel="00000000" w:rsidP="00000000" w:rsidRDefault="00000000" w:rsidRPr="00000000" w14:paraId="000000A2">
      <w:pPr>
        <w:spacing w:after="0" w:line="248.00000000000006" w:lineRule="auto"/>
        <w:ind w:left="139" w:right="233" w:hanging="10"/>
        <w:jc w:val="both"/>
        <w:rPr>
          <w:b w:val="1"/>
          <w:i w:val="1"/>
        </w:rPr>
      </w:pPr>
      <w:r w:rsidDel="00000000" w:rsidR="00000000" w:rsidRPr="00000000">
        <w:rPr>
          <w:rFonts w:ascii="Times New Roman" w:cs="Times New Roman" w:eastAsia="Times New Roman" w:hAnsi="Times New Roman"/>
          <w:color w:val="404040"/>
          <w:sz w:val="28"/>
          <w:szCs w:val="28"/>
          <w:rtl w:val="0"/>
        </w:rPr>
        <w:t xml:space="preserve">“…the systematic process of using administrative directives, organizations and operational skills and capabilities to implement strategies, policies and improved coping capacities in order to lessen the adverse impacts of hazards and the possibility of disaster.” </w:t>
      </w:r>
      <w:r w:rsidDel="00000000" w:rsidR="00000000" w:rsidRPr="00000000">
        <w:rPr>
          <w:rFonts w:ascii="Times New Roman" w:cs="Times New Roman" w:eastAsia="Times New Roman" w:hAnsi="Times New Roman"/>
          <w:b w:val="1"/>
          <w:i w:val="1"/>
          <w:color w:val="404040"/>
          <w:sz w:val="28"/>
          <w:szCs w:val="28"/>
          <w:rtl w:val="0"/>
        </w:rPr>
        <w:t xml:space="preserve">Disaster Management</w:t>
      </w:r>
      <w:r w:rsidDel="00000000" w:rsidR="00000000" w:rsidRPr="00000000">
        <w:rPr>
          <w:rtl w:val="0"/>
        </w:rPr>
      </w:r>
    </w:p>
    <w:p w:rsidR="00000000" w:rsidDel="00000000" w:rsidP="00000000" w:rsidRDefault="00000000" w:rsidRPr="00000000" w14:paraId="000000A3">
      <w:pPr>
        <w:spacing w:after="644" w:lineRule="auto"/>
        <w:ind w:left="10" w:right="232" w:hanging="10"/>
        <w:jc w:val="right"/>
        <w:rPr>
          <w:rFonts w:ascii="Times New Roman" w:cs="Times New Roman" w:eastAsia="Times New Roman" w:hAnsi="Times New Roman"/>
          <w:color w:val="404040"/>
          <w:sz w:val="16"/>
          <w:szCs w:val="16"/>
        </w:rPr>
      </w:pPr>
      <w:r w:rsidDel="00000000" w:rsidR="00000000" w:rsidRPr="00000000">
        <w:rPr>
          <w:rFonts w:ascii="Times New Roman" w:cs="Times New Roman" w:eastAsia="Times New Roman" w:hAnsi="Times New Roman"/>
          <w:color w:val="404040"/>
          <w:sz w:val="16"/>
          <w:szCs w:val="16"/>
          <w:rtl w:val="0"/>
        </w:rPr>
        <w:t xml:space="preserve">Kimari, M. &amp; Mureithi, C.; Office practice and Management, Artpoint Printing Solutions at page 251 as cited in Kimari M.; (2019); Legal Practice Management; Nairobi, Kenya; LawAfrica Publishing (K) Ltd. at page 119</w:t>
      </w:r>
    </w:p>
    <w:p w:rsidR="00000000" w:rsidDel="00000000" w:rsidP="00000000" w:rsidRDefault="00000000" w:rsidRPr="00000000" w14:paraId="000000A4">
      <w:pPr>
        <w:spacing w:after="0" w:line="260" w:lineRule="auto"/>
        <w:rPr/>
      </w:pPr>
      <w:r w:rsidDel="00000000" w:rsidR="00000000" w:rsidRPr="00000000">
        <w:rPr>
          <w:rFonts w:ascii="Times New Roman" w:cs="Times New Roman" w:eastAsia="Times New Roman" w:hAnsi="Times New Roman"/>
          <w:color w:val="90c226"/>
          <w:sz w:val="36"/>
          <w:szCs w:val="36"/>
          <w:rtl w:val="0"/>
        </w:rPr>
        <w:t xml:space="preserve">Classifications:</w:t>
      </w:r>
      <w:r w:rsidDel="00000000" w:rsidR="00000000" w:rsidRPr="00000000">
        <w:rPr>
          <w:rtl w:val="0"/>
        </w:rPr>
      </w:r>
    </w:p>
    <w:p w:rsidR="00000000" w:rsidDel="00000000" w:rsidP="00000000" w:rsidRDefault="00000000" w:rsidRPr="00000000" w14:paraId="000000A5">
      <w:pPr>
        <w:spacing w:after="0"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natural disasters</w:t>
      </w:r>
      <w:r w:rsidDel="00000000" w:rsidR="00000000" w:rsidRPr="00000000">
        <w:rPr>
          <w:rtl w:val="0"/>
        </w:rPr>
      </w:r>
    </w:p>
    <w:p w:rsidR="00000000" w:rsidDel="00000000" w:rsidP="00000000" w:rsidRDefault="00000000" w:rsidRPr="00000000" w14:paraId="000000A6">
      <w:pPr>
        <w:spacing w:after="4823"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man-made disasters </w:t>
      </w:r>
      <w:r w:rsidDel="00000000" w:rsidR="00000000" w:rsidRPr="00000000">
        <w:rPr>
          <w:rtl w:val="0"/>
        </w:rPr>
      </w:r>
    </w:p>
    <w:p w:rsidR="00000000" w:rsidDel="00000000" w:rsidP="00000000" w:rsidRDefault="00000000" w:rsidRPr="00000000" w14:paraId="000000A7">
      <w:pPr>
        <w:pStyle w:val="Heading2"/>
        <w:spacing w:after="0" w:lineRule="auto"/>
        <w:ind w:left="408" w:firstLine="413"/>
        <w:rPr/>
      </w:pPr>
      <w:r w:rsidDel="00000000" w:rsidR="00000000" w:rsidRPr="00000000">
        <w:rPr>
          <w:rtl w:val="0"/>
        </w:rPr>
      </w:r>
    </w:p>
    <w:p w:rsidR="00000000" w:rsidDel="00000000" w:rsidP="00000000" w:rsidRDefault="00000000" w:rsidRPr="00000000" w14:paraId="000000A8">
      <w:pPr>
        <w:pStyle w:val="Heading2"/>
        <w:spacing w:after="0" w:lineRule="auto"/>
        <w:ind w:left="408" w:firstLine="413"/>
        <w:rPr/>
      </w:pPr>
      <w:r w:rsidDel="00000000" w:rsidR="00000000" w:rsidRPr="00000000">
        <w:rPr>
          <w:rtl w:val="0"/>
        </w:rPr>
      </w:r>
    </w:p>
    <w:p w:rsidR="00000000" w:rsidDel="00000000" w:rsidP="00000000" w:rsidRDefault="00000000" w:rsidRPr="00000000" w14:paraId="000000A9">
      <w:pPr>
        <w:pStyle w:val="Heading2"/>
        <w:spacing w:after="0" w:lineRule="auto"/>
        <w:ind w:left="408" w:firstLine="413"/>
        <w:rPr/>
      </w:pPr>
      <w:r w:rsidDel="00000000" w:rsidR="00000000" w:rsidRPr="00000000">
        <w:rPr>
          <w:rtl w:val="0"/>
        </w:rPr>
        <w:t xml:space="preserve">Disaster management </w:t>
      </w:r>
    </w:p>
    <w:p w:rsidR="00000000" w:rsidDel="00000000" w:rsidP="00000000" w:rsidRDefault="00000000" w:rsidRPr="00000000" w14:paraId="000000AA">
      <w:pPr>
        <w:spacing w:after="0" w:line="229" w:lineRule="auto"/>
        <w:ind w:left="694" w:right="457" w:hanging="281"/>
        <w:jc w:val="both"/>
        <w:rPr/>
      </w:pPr>
      <w:r w:rsidDel="00000000" w:rsidR="00000000" w:rsidRPr="00000000">
        <w:rPr>
          <w:rFonts w:ascii="Times New Roman" w:cs="Times New Roman" w:eastAsia="Times New Roman" w:hAnsi="Times New Roman"/>
          <w:color w:val="90c226"/>
          <w:sz w:val="24"/>
          <w:szCs w:val="24"/>
          <w:rtl w:val="0"/>
        </w:rPr>
        <w:t xml:space="preserve"> </w:t>
      </w:r>
      <w:r w:rsidDel="00000000" w:rsidR="00000000" w:rsidRPr="00000000">
        <w:rPr>
          <w:rFonts w:ascii="Times New Roman" w:cs="Times New Roman" w:eastAsia="Times New Roman" w:hAnsi="Times New Roman"/>
          <w:color w:val="404040"/>
          <w:sz w:val="30"/>
          <w:szCs w:val="30"/>
          <w:rtl w:val="0"/>
        </w:rPr>
        <w:t xml:space="preserve">International Red Cross Society advices organizations coming up with a disaster management plan</w:t>
      </w:r>
      <w:r w:rsidDel="00000000" w:rsidR="00000000" w:rsidRPr="00000000">
        <w:rPr>
          <w:rtl w:val="0"/>
        </w:rPr>
      </w:r>
    </w:p>
    <w:p w:rsidR="00000000" w:rsidDel="00000000" w:rsidP="00000000" w:rsidRDefault="00000000" w:rsidRPr="00000000" w14:paraId="000000AB">
      <w:pPr>
        <w:spacing w:after="84" w:line="265" w:lineRule="auto"/>
        <w:ind w:left="684" w:right="1081" w:hanging="271"/>
        <w:jc w:val="both"/>
        <w:rPr/>
      </w:pPr>
      <w:r w:rsidDel="00000000" w:rsidR="00000000" w:rsidRPr="00000000">
        <w:rPr>
          <w:rFonts w:ascii="Times New Roman" w:cs="Times New Roman" w:eastAsia="Times New Roman" w:hAnsi="Times New Roman"/>
          <w:color w:val="90c226"/>
          <w:sz w:val="24"/>
          <w:szCs w:val="24"/>
          <w:rtl w:val="0"/>
        </w:rPr>
        <w:t xml:space="preserve"> </w:t>
      </w:r>
      <w:r w:rsidDel="00000000" w:rsidR="00000000" w:rsidRPr="00000000">
        <w:rPr>
          <w:rFonts w:ascii="Times New Roman" w:cs="Times New Roman" w:eastAsia="Times New Roman" w:hAnsi="Times New Roman"/>
          <w:color w:val="404040"/>
          <w:sz w:val="30"/>
          <w:szCs w:val="30"/>
          <w:rtl w:val="0"/>
        </w:rPr>
        <w:t xml:space="preserve">The society has categorized disaster management into four stages: </w:t>
      </w:r>
      <w:r w:rsidDel="00000000" w:rsidR="00000000" w:rsidRPr="00000000">
        <w:rPr>
          <w:rFonts w:ascii="Times New Roman" w:cs="Times New Roman" w:eastAsia="Times New Roman" w:hAnsi="Times New Roman"/>
          <w:color w:val="90c226"/>
          <w:sz w:val="21"/>
          <w:szCs w:val="21"/>
          <w:rtl w:val="0"/>
        </w:rPr>
        <w:t xml:space="preserve">o </w:t>
      </w:r>
      <w:r w:rsidDel="00000000" w:rsidR="00000000" w:rsidRPr="00000000">
        <w:rPr>
          <w:rFonts w:ascii="Times New Roman" w:cs="Times New Roman" w:eastAsia="Times New Roman" w:hAnsi="Times New Roman"/>
          <w:color w:val="404040"/>
          <w:sz w:val="26"/>
          <w:szCs w:val="26"/>
          <w:rtl w:val="0"/>
        </w:rPr>
        <w:t xml:space="preserve">Stage I: discovery and notification </w:t>
      </w:r>
      <w:r w:rsidDel="00000000" w:rsidR="00000000" w:rsidRPr="00000000">
        <w:rPr>
          <w:rFonts w:ascii="Times New Roman" w:cs="Times New Roman" w:eastAsia="Times New Roman" w:hAnsi="Times New Roman"/>
          <w:color w:val="90c226"/>
          <w:sz w:val="21"/>
          <w:szCs w:val="21"/>
          <w:rtl w:val="0"/>
        </w:rPr>
        <w:t xml:space="preserve">o </w:t>
      </w:r>
      <w:r w:rsidDel="00000000" w:rsidR="00000000" w:rsidRPr="00000000">
        <w:rPr>
          <w:rFonts w:ascii="Times New Roman" w:cs="Times New Roman" w:eastAsia="Times New Roman" w:hAnsi="Times New Roman"/>
          <w:color w:val="404040"/>
          <w:sz w:val="26"/>
          <w:szCs w:val="26"/>
          <w:rtl w:val="0"/>
        </w:rPr>
        <w:t xml:space="preserve">Stage II: evaluation and accident control initiation </w:t>
      </w:r>
      <w:r w:rsidDel="00000000" w:rsidR="00000000" w:rsidRPr="00000000">
        <w:rPr>
          <w:rFonts w:ascii="Times New Roman" w:cs="Times New Roman" w:eastAsia="Times New Roman" w:hAnsi="Times New Roman"/>
          <w:color w:val="90c226"/>
          <w:sz w:val="21"/>
          <w:szCs w:val="21"/>
          <w:rtl w:val="0"/>
        </w:rPr>
        <w:t xml:space="preserve">o </w:t>
      </w:r>
      <w:r w:rsidDel="00000000" w:rsidR="00000000" w:rsidRPr="00000000">
        <w:rPr>
          <w:rFonts w:ascii="Times New Roman" w:cs="Times New Roman" w:eastAsia="Times New Roman" w:hAnsi="Times New Roman"/>
          <w:color w:val="404040"/>
          <w:sz w:val="26"/>
          <w:szCs w:val="26"/>
          <w:rtl w:val="0"/>
        </w:rPr>
        <w:t xml:space="preserve">Stage III: clean up and disposal </w:t>
      </w:r>
      <w:r w:rsidDel="00000000" w:rsidR="00000000" w:rsidRPr="00000000">
        <w:rPr>
          <w:rFonts w:ascii="Times New Roman" w:cs="Times New Roman" w:eastAsia="Times New Roman" w:hAnsi="Times New Roman"/>
          <w:color w:val="90c226"/>
          <w:sz w:val="21"/>
          <w:szCs w:val="21"/>
          <w:rtl w:val="0"/>
        </w:rPr>
        <w:t xml:space="preserve">o </w:t>
      </w:r>
      <w:r w:rsidDel="00000000" w:rsidR="00000000" w:rsidRPr="00000000">
        <w:rPr>
          <w:rFonts w:ascii="Times New Roman" w:cs="Times New Roman" w:eastAsia="Times New Roman" w:hAnsi="Times New Roman"/>
          <w:color w:val="404040"/>
          <w:sz w:val="26"/>
          <w:szCs w:val="26"/>
          <w:rtl w:val="0"/>
        </w:rPr>
        <w:t xml:space="preserve">Stage IV: documentation</w:t>
      </w:r>
      <w:r w:rsidDel="00000000" w:rsidR="00000000" w:rsidRPr="00000000">
        <w:rPr>
          <w:rtl w:val="0"/>
        </w:rPr>
      </w:r>
    </w:p>
    <w:p w:rsidR="00000000" w:rsidDel="00000000" w:rsidP="00000000" w:rsidRDefault="00000000" w:rsidRPr="00000000" w14:paraId="000000AC">
      <w:pPr>
        <w:pStyle w:val="Heading2"/>
        <w:spacing w:after="0" w:lineRule="auto"/>
        <w:ind w:left="408" w:firstLine="413"/>
        <w:rPr/>
      </w:pPr>
      <w:r w:rsidDel="00000000" w:rsidR="00000000" w:rsidRPr="00000000">
        <w:rPr>
          <w:rtl w:val="0"/>
        </w:rPr>
        <w:t xml:space="preserve">DISASTER MANAGEMENT CYCLE</w:t>
      </w:r>
    </w:p>
    <w:p w:rsidR="00000000" w:rsidDel="00000000" w:rsidP="00000000" w:rsidRDefault="00000000" w:rsidRPr="00000000" w14:paraId="000000AD">
      <w:pPr>
        <w:spacing w:after="0"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Stage I: pre-disaster / preparation stage</w:t>
      </w:r>
      <w:r w:rsidDel="00000000" w:rsidR="00000000" w:rsidRPr="00000000">
        <w:rPr>
          <w:rtl w:val="0"/>
        </w:rPr>
      </w:r>
    </w:p>
    <w:p w:rsidR="00000000" w:rsidDel="00000000" w:rsidP="00000000" w:rsidRDefault="00000000" w:rsidRPr="00000000" w14:paraId="000000AE">
      <w:pPr>
        <w:spacing w:after="88"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Stage II: disaster stage</w:t>
      </w:r>
      <w:r w:rsidDel="00000000" w:rsidR="00000000" w:rsidRPr="00000000">
        <w:rPr>
          <w:rtl w:val="0"/>
        </w:rPr>
      </w:r>
    </w:p>
    <w:p w:rsidR="00000000" w:rsidDel="00000000" w:rsidP="00000000" w:rsidRDefault="00000000" w:rsidRPr="00000000" w14:paraId="000000AF">
      <w:pPr>
        <w:spacing w:after="88"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Stage III: response stage</w:t>
      </w:r>
      <w:r w:rsidDel="00000000" w:rsidR="00000000" w:rsidRPr="00000000">
        <w:rPr>
          <w:rtl w:val="0"/>
        </w:rPr>
      </w:r>
    </w:p>
    <w:p w:rsidR="00000000" w:rsidDel="00000000" w:rsidP="00000000" w:rsidRDefault="00000000" w:rsidRPr="00000000" w14:paraId="000000B0">
      <w:pPr>
        <w:spacing w:after="0"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Stage IV: recovery stage</w:t>
      </w:r>
      <w:r w:rsidDel="00000000" w:rsidR="00000000" w:rsidRPr="00000000">
        <w:rPr>
          <w:rtl w:val="0"/>
        </w:rPr>
      </w:r>
    </w:p>
    <w:p w:rsidR="00000000" w:rsidDel="00000000" w:rsidP="00000000" w:rsidRDefault="00000000" w:rsidRPr="00000000" w14:paraId="000000B1">
      <w:pPr>
        <w:pStyle w:val="Heading2"/>
        <w:spacing w:after="0" w:lineRule="auto"/>
        <w:ind w:left="408" w:firstLine="413"/>
        <w:rPr/>
      </w:pPr>
      <w:r w:rsidDel="00000000" w:rsidR="00000000" w:rsidRPr="00000000">
        <w:rPr>
          <w:rtl w:val="0"/>
        </w:rPr>
      </w:r>
    </w:p>
    <w:p w:rsidR="00000000" w:rsidDel="00000000" w:rsidP="00000000" w:rsidRDefault="00000000" w:rsidRPr="00000000" w14:paraId="000000B2">
      <w:pPr>
        <w:pStyle w:val="Heading2"/>
        <w:spacing w:after="0" w:lineRule="auto"/>
        <w:ind w:left="408" w:firstLine="413"/>
        <w:rPr/>
      </w:pPr>
      <w:r w:rsidDel="00000000" w:rsidR="00000000" w:rsidRPr="00000000">
        <w:rPr>
          <w:rtl w:val="0"/>
        </w:rPr>
      </w:r>
    </w:p>
    <w:p w:rsidR="00000000" w:rsidDel="00000000" w:rsidP="00000000" w:rsidRDefault="00000000" w:rsidRPr="00000000" w14:paraId="000000B3">
      <w:pPr>
        <w:pStyle w:val="Heading2"/>
        <w:spacing w:after="0" w:lineRule="auto"/>
        <w:ind w:left="413" w:firstLine="0"/>
        <w:rPr/>
      </w:pPr>
      <w:r w:rsidDel="00000000" w:rsidR="00000000" w:rsidRPr="00000000">
        <w:rPr>
          <w:rtl w:val="0"/>
        </w:rPr>
        <w:t xml:space="preserve">LAWS GOVERNING DISASTER MANAGEMENT IN KENYA</w:t>
      </w:r>
    </w:p>
    <w:p w:rsidR="00000000" w:rsidDel="00000000" w:rsidP="00000000" w:rsidRDefault="00000000" w:rsidRPr="00000000" w14:paraId="000000B4">
      <w:pPr>
        <w:spacing w:after="88"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Currently, the law is fragmented and uncoordinated. </w:t>
      </w:r>
      <w:r w:rsidDel="00000000" w:rsidR="00000000" w:rsidRPr="00000000">
        <w:rPr>
          <w:rtl w:val="0"/>
        </w:rPr>
      </w:r>
    </w:p>
    <w:p w:rsidR="00000000" w:rsidDel="00000000" w:rsidP="00000000" w:rsidRDefault="00000000" w:rsidRPr="00000000" w14:paraId="000000B5">
      <w:pPr>
        <w:spacing w:after="88" w:line="260" w:lineRule="auto"/>
        <w:ind w:left="669" w:right="1072" w:hanging="271"/>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With devolution, the mandate for disaster management falls on the county government through the County Governments Act, 2012.</w:t>
      </w:r>
      <w:r w:rsidDel="00000000" w:rsidR="00000000" w:rsidRPr="00000000">
        <w:rPr>
          <w:rtl w:val="0"/>
        </w:rPr>
      </w:r>
    </w:p>
    <w:p w:rsidR="00000000" w:rsidDel="00000000" w:rsidP="00000000" w:rsidRDefault="00000000" w:rsidRPr="00000000" w14:paraId="000000B6">
      <w:pPr>
        <w:spacing w:after="128" w:line="260" w:lineRule="auto"/>
        <w:ind w:left="550" w:hanging="10"/>
        <w:rPr/>
      </w:pPr>
      <w:r w:rsidDel="00000000" w:rsidR="00000000" w:rsidRPr="00000000">
        <w:rPr>
          <w:rFonts w:ascii="Times New Roman" w:cs="Times New Roman" w:eastAsia="Times New Roman" w:hAnsi="Times New Roman"/>
          <w:color w:val="90c226"/>
          <w:sz w:val="36"/>
          <w:szCs w:val="36"/>
          <w:rtl w:val="0"/>
        </w:rPr>
        <w:t xml:space="preserve">Statutes:</w:t>
      </w:r>
      <w:r w:rsidDel="00000000" w:rsidR="00000000" w:rsidRPr="00000000">
        <w:rPr>
          <w:rtl w:val="0"/>
        </w:rPr>
      </w:r>
    </w:p>
    <w:p w:rsidR="00000000" w:rsidDel="00000000" w:rsidP="00000000" w:rsidRDefault="00000000" w:rsidRPr="00000000" w14:paraId="000000B7">
      <w:pPr>
        <w:spacing w:after="331" w:line="260" w:lineRule="auto"/>
        <w:ind w:left="568" w:right="446" w:hanging="271"/>
        <w:jc w:val="both"/>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The Constitution of Kenya: The Constitution is silent on issues of disaster management. However disaster management as a function has been devolved to the county government with the national government having oversight authority.</w:t>
      </w:r>
    </w:p>
    <w:p w:rsidR="00000000" w:rsidDel="00000000" w:rsidP="00000000" w:rsidRDefault="00000000" w:rsidRPr="00000000" w14:paraId="000000B8">
      <w:pPr>
        <w:spacing w:after="331" w:line="260" w:lineRule="auto"/>
        <w:ind w:left="568" w:right="446" w:hanging="271"/>
        <w:jc w:val="both"/>
        <w:rPr/>
      </w:pPr>
      <w:r w:rsidDel="00000000" w:rsidR="00000000" w:rsidRPr="00000000">
        <w:rPr>
          <w:rtl w:val="0"/>
        </w:rPr>
      </w:r>
    </w:p>
    <w:p w:rsidR="00000000" w:rsidDel="00000000" w:rsidP="00000000" w:rsidRDefault="00000000" w:rsidRPr="00000000" w14:paraId="000000B9">
      <w:pPr>
        <w:spacing w:after="331" w:line="260" w:lineRule="auto"/>
        <w:ind w:left="568" w:right="446" w:hanging="271"/>
        <w:jc w:val="both"/>
        <w:rPr/>
      </w:pPr>
      <w:r w:rsidDel="00000000" w:rsidR="00000000" w:rsidRPr="00000000">
        <w:rPr>
          <w:rtl w:val="0"/>
        </w:rPr>
      </w:r>
    </w:p>
    <w:p w:rsidR="00000000" w:rsidDel="00000000" w:rsidP="00000000" w:rsidRDefault="00000000" w:rsidRPr="00000000" w14:paraId="000000BA">
      <w:pPr>
        <w:spacing w:after="344" w:line="250" w:lineRule="auto"/>
        <w:ind w:left="518" w:right="349" w:hanging="271"/>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Environment</w:t>
        <w:tab/>
        <w:t xml:space="preserve">Management</w:t>
        <w:tab/>
        <w:t xml:space="preserve">Coordination</w:t>
        <w:tab/>
        <w:t xml:space="preserve">Act:</w:t>
        <w:tab/>
        <w:t xml:space="preserve">establishes</w:t>
        <w:tab/>
        <w:t xml:space="preserve">the National Environmental Management Authority (NEMA) which has the main mandate of ensuring safeguards have been implemented when it comes to environmental issues.</w:t>
      </w:r>
      <w:r w:rsidDel="00000000" w:rsidR="00000000" w:rsidRPr="00000000">
        <w:rPr>
          <w:rtl w:val="0"/>
        </w:rPr>
      </w:r>
    </w:p>
    <w:p w:rsidR="00000000" w:rsidDel="00000000" w:rsidP="00000000" w:rsidRDefault="00000000" w:rsidRPr="00000000" w14:paraId="000000BB">
      <w:pPr>
        <w:spacing w:after="2022" w:line="260" w:lineRule="auto"/>
        <w:ind w:left="568" w:right="446" w:hanging="271"/>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The Grass Fires Act: regulates burning of vegetation, constructing and maintaining fire breaks with the aim off stopping or preventing the spread of fire.</w:t>
      </w:r>
      <w:r w:rsidDel="00000000" w:rsidR="00000000" w:rsidRPr="00000000">
        <w:rPr>
          <w:rtl w:val="0"/>
        </w:rPr>
      </w:r>
    </w:p>
    <w:p w:rsidR="00000000" w:rsidDel="00000000" w:rsidP="00000000" w:rsidRDefault="00000000" w:rsidRPr="00000000" w14:paraId="000000BC">
      <w:pPr>
        <w:spacing w:after="0" w:line="260" w:lineRule="auto"/>
        <w:ind w:left="297" w:right="446" w:firstLine="0"/>
        <w:jc w:val="both"/>
        <w:rPr/>
      </w:pPr>
      <w:r w:rsidDel="00000000" w:rsidR="00000000" w:rsidRPr="00000000">
        <w:rPr>
          <w:rFonts w:ascii="Times New Roman" w:cs="Times New Roman" w:eastAsia="Times New Roman" w:hAnsi="Times New Roman"/>
          <w:color w:val="404040"/>
          <w:sz w:val="28"/>
          <w:szCs w:val="28"/>
          <w:rtl w:val="0"/>
        </w:rPr>
        <w:t xml:space="preserve">The Kenya Red Cross Society Act: allows Kenya Red Cross Society to provide relief to victims of catastrophe and public disasters.</w:t>
      </w:r>
      <w:r w:rsidDel="00000000" w:rsidR="00000000" w:rsidRPr="00000000">
        <w:rPr>
          <w:rtl w:val="0"/>
        </w:rPr>
      </w:r>
    </w:p>
    <w:p w:rsidR="00000000" w:rsidDel="00000000" w:rsidP="00000000" w:rsidRDefault="00000000" w:rsidRPr="00000000" w14:paraId="000000BD">
      <w:pPr>
        <w:spacing w:after="0" w:line="260" w:lineRule="auto"/>
        <w:ind w:left="336" w:right="446" w:hanging="271"/>
        <w:jc w:val="both"/>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The Prevention  of Terrorism Act: regulates punishment and deterrence of perpetrators of terrorist activities.</w:t>
      </w:r>
    </w:p>
    <w:p w:rsidR="00000000" w:rsidDel="00000000" w:rsidP="00000000" w:rsidRDefault="00000000" w:rsidRPr="00000000" w14:paraId="000000BE">
      <w:pPr>
        <w:spacing w:after="88" w:line="344" w:lineRule="auto"/>
        <w:ind w:left="425" w:right="2280" w:hanging="360"/>
        <w:jc w:val="both"/>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Other Acts of note: </w:t>
      </w:r>
    </w:p>
    <w:p w:rsidR="00000000" w:rsidDel="00000000" w:rsidP="00000000" w:rsidRDefault="00000000" w:rsidRPr="00000000" w14:paraId="000000BF">
      <w:pPr>
        <w:spacing w:after="88" w:line="344" w:lineRule="auto"/>
        <w:ind w:left="425" w:right="22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90c226"/>
          <w:sz w:val="19"/>
          <w:szCs w:val="19"/>
          <w:rtl w:val="0"/>
        </w:rPr>
        <w:t xml:space="preserve">o </w:t>
      </w:r>
      <w:r w:rsidDel="00000000" w:rsidR="00000000" w:rsidRPr="00000000">
        <w:rPr>
          <w:rFonts w:ascii="Times New Roman" w:cs="Times New Roman" w:eastAsia="Times New Roman" w:hAnsi="Times New Roman"/>
          <w:color w:val="404040"/>
          <w:sz w:val="24"/>
          <w:szCs w:val="24"/>
          <w:rtl w:val="0"/>
        </w:rPr>
        <w:t xml:space="preserve">The Water Act </w:t>
      </w:r>
    </w:p>
    <w:p w:rsidR="00000000" w:rsidDel="00000000" w:rsidP="00000000" w:rsidRDefault="00000000" w:rsidRPr="00000000" w14:paraId="000000C0">
      <w:pPr>
        <w:spacing w:after="88" w:line="344" w:lineRule="auto"/>
        <w:ind w:left="425" w:right="22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90c226"/>
          <w:sz w:val="19"/>
          <w:szCs w:val="19"/>
          <w:rtl w:val="0"/>
        </w:rPr>
        <w:t xml:space="preserve">o </w:t>
      </w:r>
      <w:r w:rsidDel="00000000" w:rsidR="00000000" w:rsidRPr="00000000">
        <w:rPr>
          <w:rFonts w:ascii="Times New Roman" w:cs="Times New Roman" w:eastAsia="Times New Roman" w:hAnsi="Times New Roman"/>
          <w:color w:val="404040"/>
          <w:sz w:val="24"/>
          <w:szCs w:val="24"/>
          <w:rtl w:val="0"/>
        </w:rPr>
        <w:t xml:space="preserve">The Contingencies Fund and County Emergency Funds Act </w:t>
      </w:r>
      <w:r w:rsidDel="00000000" w:rsidR="00000000" w:rsidRPr="00000000">
        <w:rPr>
          <w:rFonts w:ascii="Times New Roman" w:cs="Times New Roman" w:eastAsia="Times New Roman" w:hAnsi="Times New Roman"/>
          <w:color w:val="90c226"/>
          <w:sz w:val="19"/>
          <w:szCs w:val="19"/>
          <w:rtl w:val="0"/>
        </w:rPr>
        <w:t xml:space="preserve">o </w:t>
      </w:r>
      <w:r w:rsidDel="00000000" w:rsidR="00000000" w:rsidRPr="00000000">
        <w:rPr>
          <w:rFonts w:ascii="Times New Roman" w:cs="Times New Roman" w:eastAsia="Times New Roman" w:hAnsi="Times New Roman"/>
          <w:color w:val="404040"/>
          <w:sz w:val="24"/>
          <w:szCs w:val="24"/>
          <w:rtl w:val="0"/>
        </w:rPr>
        <w:t xml:space="preserve">The Petroleum Act</w:t>
      </w:r>
    </w:p>
    <w:p w:rsidR="00000000" w:rsidDel="00000000" w:rsidP="00000000" w:rsidRDefault="00000000" w:rsidRPr="00000000" w14:paraId="000000C1">
      <w:pPr>
        <w:spacing w:after="88" w:line="344" w:lineRule="auto"/>
        <w:ind w:left="425" w:right="22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 </w:t>
      </w:r>
      <w:r w:rsidDel="00000000" w:rsidR="00000000" w:rsidRPr="00000000">
        <w:rPr>
          <w:rFonts w:ascii="Times New Roman" w:cs="Times New Roman" w:eastAsia="Times New Roman" w:hAnsi="Times New Roman"/>
          <w:color w:val="90c226"/>
          <w:sz w:val="19"/>
          <w:szCs w:val="19"/>
          <w:rtl w:val="0"/>
        </w:rPr>
        <w:t xml:space="preserve">o </w:t>
      </w:r>
      <w:r w:rsidDel="00000000" w:rsidR="00000000" w:rsidRPr="00000000">
        <w:rPr>
          <w:rFonts w:ascii="Times New Roman" w:cs="Times New Roman" w:eastAsia="Times New Roman" w:hAnsi="Times New Roman"/>
          <w:color w:val="404040"/>
          <w:sz w:val="24"/>
          <w:szCs w:val="24"/>
          <w:rtl w:val="0"/>
        </w:rPr>
        <w:t xml:space="preserve">The Explosives Act </w:t>
      </w:r>
      <w:r w:rsidDel="00000000" w:rsidR="00000000" w:rsidRPr="00000000">
        <w:rPr>
          <w:rFonts w:ascii="Times New Roman" w:cs="Times New Roman" w:eastAsia="Times New Roman" w:hAnsi="Times New Roman"/>
          <w:color w:val="90c226"/>
          <w:sz w:val="19"/>
          <w:szCs w:val="19"/>
          <w:rtl w:val="0"/>
        </w:rPr>
        <w:t xml:space="preserve">o </w:t>
      </w:r>
      <w:r w:rsidDel="00000000" w:rsidR="00000000" w:rsidRPr="00000000">
        <w:rPr>
          <w:rFonts w:ascii="Times New Roman" w:cs="Times New Roman" w:eastAsia="Times New Roman" w:hAnsi="Times New Roman"/>
          <w:color w:val="404040"/>
          <w:sz w:val="24"/>
          <w:szCs w:val="24"/>
          <w:rtl w:val="0"/>
        </w:rPr>
        <w:t xml:space="preserve">The Factories Act </w:t>
      </w:r>
      <w:r w:rsidDel="00000000" w:rsidR="00000000" w:rsidRPr="00000000">
        <w:rPr>
          <w:rFonts w:ascii="Times New Roman" w:cs="Times New Roman" w:eastAsia="Times New Roman" w:hAnsi="Times New Roman"/>
          <w:color w:val="90c226"/>
          <w:sz w:val="19"/>
          <w:szCs w:val="19"/>
          <w:rtl w:val="0"/>
        </w:rPr>
        <w:t xml:space="preserve">o </w:t>
      </w:r>
      <w:r w:rsidDel="00000000" w:rsidR="00000000" w:rsidRPr="00000000">
        <w:rPr>
          <w:rFonts w:ascii="Times New Roman" w:cs="Times New Roman" w:eastAsia="Times New Roman" w:hAnsi="Times New Roman"/>
          <w:color w:val="404040"/>
          <w:sz w:val="24"/>
          <w:szCs w:val="24"/>
          <w:rtl w:val="0"/>
        </w:rPr>
        <w:t xml:space="preserve">The Education Act</w:t>
      </w:r>
    </w:p>
    <w:p w:rsidR="00000000" w:rsidDel="00000000" w:rsidP="00000000" w:rsidRDefault="00000000" w:rsidRPr="00000000" w14:paraId="000000C2">
      <w:pPr>
        <w:spacing w:after="88" w:line="344" w:lineRule="auto"/>
        <w:ind w:left="425" w:right="2280" w:hanging="360"/>
        <w:jc w:val="both"/>
        <w:rPr/>
      </w:pPr>
      <w:r w:rsidDel="00000000" w:rsidR="00000000" w:rsidRPr="00000000">
        <w:rPr>
          <w:rtl w:val="0"/>
        </w:rPr>
      </w:r>
    </w:p>
    <w:p w:rsidR="00000000" w:rsidDel="00000000" w:rsidP="00000000" w:rsidRDefault="00000000" w:rsidRPr="00000000" w14:paraId="000000C3">
      <w:pPr>
        <w:spacing w:after="88" w:line="344" w:lineRule="auto"/>
        <w:ind w:left="425" w:right="2280" w:hanging="360"/>
        <w:jc w:val="both"/>
        <w:rPr/>
      </w:pPr>
      <w:r w:rsidDel="00000000" w:rsidR="00000000" w:rsidRPr="00000000">
        <w:rPr>
          <w:rtl w:val="0"/>
        </w:rPr>
      </w:r>
    </w:p>
    <w:p w:rsidR="00000000" w:rsidDel="00000000" w:rsidP="00000000" w:rsidRDefault="00000000" w:rsidRPr="00000000" w14:paraId="000000C4">
      <w:pPr>
        <w:spacing w:after="88" w:line="344" w:lineRule="auto"/>
        <w:ind w:left="425" w:right="2280" w:hanging="360"/>
        <w:jc w:val="both"/>
        <w:rPr/>
      </w:pPr>
      <w:r w:rsidDel="00000000" w:rsidR="00000000" w:rsidRPr="00000000">
        <w:rPr>
          <w:rtl w:val="0"/>
        </w:rPr>
      </w:r>
    </w:p>
    <w:p w:rsidR="00000000" w:rsidDel="00000000" w:rsidP="00000000" w:rsidRDefault="00000000" w:rsidRPr="00000000" w14:paraId="000000C5">
      <w:pPr>
        <w:spacing w:after="88" w:line="344" w:lineRule="auto"/>
        <w:ind w:left="425" w:right="2280" w:hanging="360"/>
        <w:jc w:val="both"/>
        <w:rPr/>
      </w:pPr>
      <w:r w:rsidDel="00000000" w:rsidR="00000000" w:rsidRPr="00000000">
        <w:rPr>
          <w:rtl w:val="0"/>
        </w:rPr>
      </w:r>
    </w:p>
    <w:p w:rsidR="00000000" w:rsidDel="00000000" w:rsidP="00000000" w:rsidRDefault="00000000" w:rsidRPr="00000000" w14:paraId="000000C6">
      <w:pPr>
        <w:spacing w:after="88" w:line="344" w:lineRule="auto"/>
        <w:ind w:left="425" w:right="2280" w:hanging="360"/>
        <w:jc w:val="both"/>
        <w:rPr/>
      </w:pPr>
      <w:r w:rsidDel="00000000" w:rsidR="00000000" w:rsidRPr="00000000">
        <w:rPr>
          <w:rtl w:val="0"/>
        </w:rPr>
      </w:r>
    </w:p>
    <w:p w:rsidR="00000000" w:rsidDel="00000000" w:rsidP="00000000" w:rsidRDefault="00000000" w:rsidRPr="00000000" w14:paraId="000000C7">
      <w:pPr>
        <w:spacing w:after="37" w:line="260" w:lineRule="auto"/>
        <w:ind w:left="195" w:hanging="10"/>
        <w:rPr/>
      </w:pPr>
      <w:r w:rsidDel="00000000" w:rsidR="00000000" w:rsidRPr="00000000">
        <w:rPr>
          <w:rFonts w:ascii="Times New Roman" w:cs="Times New Roman" w:eastAsia="Times New Roman" w:hAnsi="Times New Roman"/>
          <w:color w:val="90c226"/>
          <w:sz w:val="36"/>
          <w:szCs w:val="36"/>
          <w:rtl w:val="0"/>
        </w:rPr>
        <w:t xml:space="preserve">Institutional framework:</w:t>
      </w:r>
      <w:r w:rsidDel="00000000" w:rsidR="00000000" w:rsidRPr="00000000">
        <w:rPr>
          <w:rtl w:val="0"/>
        </w:rPr>
      </w:r>
    </w:p>
    <w:p w:rsidR="00000000" w:rsidDel="00000000" w:rsidP="00000000" w:rsidRDefault="00000000" w:rsidRPr="00000000" w14:paraId="000000C8">
      <w:pPr>
        <w:spacing w:after="88" w:line="260" w:lineRule="auto"/>
        <w:ind w:left="195"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National Disaster Executive Committees</w:t>
      </w:r>
      <w:r w:rsidDel="00000000" w:rsidR="00000000" w:rsidRPr="00000000">
        <w:rPr>
          <w:rtl w:val="0"/>
        </w:rPr>
      </w:r>
    </w:p>
    <w:p w:rsidR="00000000" w:rsidDel="00000000" w:rsidP="00000000" w:rsidRDefault="00000000" w:rsidRPr="00000000" w14:paraId="000000C9">
      <w:pPr>
        <w:spacing w:after="88" w:line="260" w:lineRule="auto"/>
        <w:ind w:left="195"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District Disaster Management Committee</w:t>
      </w:r>
      <w:r w:rsidDel="00000000" w:rsidR="00000000" w:rsidRPr="00000000">
        <w:rPr>
          <w:rtl w:val="0"/>
        </w:rPr>
      </w:r>
    </w:p>
    <w:p w:rsidR="00000000" w:rsidDel="00000000" w:rsidP="00000000" w:rsidRDefault="00000000" w:rsidRPr="00000000" w14:paraId="000000CA">
      <w:pPr>
        <w:spacing w:after="88" w:line="260" w:lineRule="auto"/>
        <w:ind w:left="195"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National Disaster Operations Center</w:t>
      </w:r>
      <w:r w:rsidDel="00000000" w:rsidR="00000000" w:rsidRPr="00000000">
        <w:rPr>
          <w:rtl w:val="0"/>
        </w:rPr>
      </w:r>
    </w:p>
    <w:p w:rsidR="00000000" w:rsidDel="00000000" w:rsidP="00000000" w:rsidRDefault="00000000" w:rsidRPr="00000000" w14:paraId="000000CB">
      <w:pPr>
        <w:spacing w:after="88" w:line="260" w:lineRule="auto"/>
        <w:ind w:left="195"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Kenya Food Security Meeting</w:t>
      </w:r>
      <w:r w:rsidDel="00000000" w:rsidR="00000000" w:rsidRPr="00000000">
        <w:rPr>
          <w:rtl w:val="0"/>
        </w:rPr>
      </w:r>
    </w:p>
    <w:p w:rsidR="00000000" w:rsidDel="00000000" w:rsidP="00000000" w:rsidRDefault="00000000" w:rsidRPr="00000000" w14:paraId="000000CC">
      <w:pPr>
        <w:spacing w:after="88" w:line="260" w:lineRule="auto"/>
        <w:ind w:left="195"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National Drought Management Authority</w:t>
      </w:r>
      <w:r w:rsidDel="00000000" w:rsidR="00000000" w:rsidRPr="00000000">
        <w:rPr>
          <w:rtl w:val="0"/>
        </w:rPr>
      </w:r>
    </w:p>
    <w:p w:rsidR="00000000" w:rsidDel="00000000" w:rsidP="00000000" w:rsidRDefault="00000000" w:rsidRPr="00000000" w14:paraId="000000CD">
      <w:pPr>
        <w:spacing w:after="88" w:line="260" w:lineRule="auto"/>
        <w:ind w:left="195" w:right="165" w:hanging="10"/>
        <w:rPr/>
      </w:pPr>
      <w:r w:rsidDel="00000000" w:rsidR="00000000" w:rsidRPr="00000000">
        <w:rPr>
          <w:rFonts w:ascii="Times New Roman" w:cs="Times New Roman" w:eastAsia="Times New Roman" w:hAnsi="Times New Roman"/>
          <w:color w:val="90c226"/>
          <w:sz w:val="26"/>
          <w:szCs w:val="26"/>
          <w:rtl w:val="0"/>
        </w:rPr>
        <w:t xml:space="preserve"> </w:t>
      </w:r>
      <w:r w:rsidDel="00000000" w:rsidR="00000000" w:rsidRPr="00000000">
        <w:rPr>
          <w:rFonts w:ascii="Times New Roman" w:cs="Times New Roman" w:eastAsia="Times New Roman" w:hAnsi="Times New Roman"/>
          <w:color w:val="404040"/>
          <w:sz w:val="32"/>
          <w:szCs w:val="32"/>
          <w:rtl w:val="0"/>
        </w:rPr>
        <w:t xml:space="preserve">The National Platform for Disaster Risk Reduction</w:t>
      </w:r>
      <w:r w:rsidDel="00000000" w:rsidR="00000000" w:rsidRPr="00000000">
        <w:rPr>
          <w:rtl w:val="0"/>
        </w:rPr>
      </w:r>
    </w:p>
    <w:p w:rsidR="00000000" w:rsidDel="00000000" w:rsidP="00000000" w:rsidRDefault="00000000" w:rsidRPr="00000000" w14:paraId="000000CE">
      <w:pPr>
        <w:spacing w:after="2520" w:line="260" w:lineRule="auto"/>
        <w:ind w:left="195"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National Climate Change Activities Coordinating Committee</w:t>
      </w:r>
      <w:r w:rsidDel="00000000" w:rsidR="00000000" w:rsidRPr="00000000">
        <w:rPr>
          <w:rtl w:val="0"/>
        </w:rPr>
      </w:r>
    </w:p>
    <w:p w:rsidR="00000000" w:rsidDel="00000000" w:rsidP="00000000" w:rsidRDefault="00000000" w:rsidRPr="00000000" w14:paraId="000000CF">
      <w:pPr>
        <w:pStyle w:val="Heading2"/>
        <w:spacing w:after="267" w:lineRule="auto"/>
        <w:ind w:left="550" w:firstLine="413"/>
        <w:rPr/>
      </w:pPr>
      <w:r w:rsidDel="00000000" w:rsidR="00000000" w:rsidRPr="00000000">
        <w:rPr>
          <w:rtl w:val="0"/>
        </w:rPr>
        <w:t xml:space="preserve">Government Plans, Policies and Organizations</w:t>
      </w:r>
    </w:p>
    <w:p w:rsidR="00000000" w:rsidDel="00000000" w:rsidP="00000000" w:rsidRDefault="00000000" w:rsidRPr="00000000" w14:paraId="000000D0">
      <w:pPr>
        <w:spacing w:after="88" w:line="260" w:lineRule="auto"/>
        <w:ind w:left="568" w:right="64" w:hanging="271"/>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Sessional Paper No. 10 of 1965 on African Socialism and its Application to Planning in Kenya</w:t>
      </w:r>
      <w:r w:rsidDel="00000000" w:rsidR="00000000" w:rsidRPr="00000000">
        <w:rPr>
          <w:rtl w:val="0"/>
        </w:rPr>
      </w:r>
    </w:p>
    <w:p w:rsidR="00000000" w:rsidDel="00000000" w:rsidP="00000000" w:rsidRDefault="00000000" w:rsidRPr="00000000" w14:paraId="000000D1">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National Food Policies of 1981 and 1994</w:t>
      </w:r>
      <w:r w:rsidDel="00000000" w:rsidR="00000000" w:rsidRPr="00000000">
        <w:rPr>
          <w:rtl w:val="0"/>
        </w:rPr>
      </w:r>
    </w:p>
    <w:p w:rsidR="00000000" w:rsidDel="00000000" w:rsidP="00000000" w:rsidRDefault="00000000" w:rsidRPr="00000000" w14:paraId="000000D2">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Kenya Health Policy, 2012 – 2030</w:t>
      </w:r>
      <w:r w:rsidDel="00000000" w:rsidR="00000000" w:rsidRPr="00000000">
        <w:rPr>
          <w:rtl w:val="0"/>
        </w:rPr>
      </w:r>
    </w:p>
    <w:p w:rsidR="00000000" w:rsidDel="00000000" w:rsidP="00000000" w:rsidRDefault="00000000" w:rsidRPr="00000000" w14:paraId="000000D3">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Poverty Reduction Strategy Paper of 2001 – 2004</w:t>
      </w:r>
      <w:r w:rsidDel="00000000" w:rsidR="00000000" w:rsidRPr="00000000">
        <w:rPr>
          <w:rtl w:val="0"/>
        </w:rPr>
      </w:r>
    </w:p>
    <w:p w:rsidR="00000000" w:rsidDel="00000000" w:rsidP="00000000" w:rsidRDefault="00000000" w:rsidRPr="00000000" w14:paraId="000000D4">
      <w:pPr>
        <w:spacing w:after="88" w:line="260" w:lineRule="auto"/>
        <w:ind w:left="568" w:right="446" w:hanging="271"/>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Economic Recovery Strategy for Wealth and Employment Creation of 2003 – 2007</w:t>
      </w:r>
      <w:r w:rsidDel="00000000" w:rsidR="00000000" w:rsidRPr="00000000">
        <w:rPr>
          <w:rtl w:val="0"/>
        </w:rPr>
      </w:r>
    </w:p>
    <w:p w:rsidR="00000000" w:rsidDel="00000000" w:rsidP="00000000" w:rsidRDefault="00000000" w:rsidRPr="00000000" w14:paraId="000000D5">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The National Vision 2030</w:t>
      </w:r>
      <w:r w:rsidDel="00000000" w:rsidR="00000000" w:rsidRPr="00000000">
        <w:rPr>
          <w:rtl w:val="0"/>
        </w:rPr>
      </w:r>
    </w:p>
    <w:p w:rsidR="00000000" w:rsidDel="00000000" w:rsidP="00000000" w:rsidRDefault="00000000" w:rsidRPr="00000000" w14:paraId="000000D6">
      <w:pPr>
        <w:spacing w:after="88" w:line="260" w:lineRule="auto"/>
        <w:ind w:left="307" w:right="446" w:hanging="10"/>
        <w:jc w:val="both"/>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The Strategy for the Revitalization of Agriculture 2004 – 2014</w:t>
      </w:r>
      <w:r w:rsidDel="00000000" w:rsidR="00000000" w:rsidRPr="00000000">
        <w:rPr>
          <w:rtl w:val="0"/>
        </w:rPr>
      </w:r>
    </w:p>
    <w:p w:rsidR="00000000" w:rsidDel="00000000" w:rsidP="00000000" w:rsidRDefault="00000000" w:rsidRPr="00000000" w14:paraId="000000D7">
      <w:pPr>
        <w:spacing w:after="88" w:line="260" w:lineRule="auto"/>
        <w:ind w:left="307" w:right="446" w:hanging="10"/>
        <w:jc w:val="both"/>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color w:val="90c226"/>
          <w:rtl w:val="0"/>
        </w:rPr>
        <w:t xml:space="preserve"> </w:t>
      </w:r>
      <w:r w:rsidDel="00000000" w:rsidR="00000000" w:rsidRPr="00000000">
        <w:rPr>
          <w:rFonts w:ascii="Times New Roman" w:cs="Times New Roman" w:eastAsia="Times New Roman" w:hAnsi="Times New Roman"/>
          <w:color w:val="404040"/>
          <w:sz w:val="28"/>
          <w:szCs w:val="28"/>
          <w:rtl w:val="0"/>
        </w:rPr>
        <w:t xml:space="preserve">The National Food and Nutrition Security Policy, 2007</w:t>
      </w:r>
    </w:p>
    <w:p w:rsidR="00000000" w:rsidDel="00000000" w:rsidP="00000000" w:rsidRDefault="00000000" w:rsidRPr="00000000" w14:paraId="000000D8">
      <w:pPr>
        <w:spacing w:after="88" w:line="260" w:lineRule="auto"/>
        <w:ind w:left="307" w:right="446" w:hanging="10"/>
        <w:jc w:val="both"/>
        <w:rPr/>
      </w:pPr>
      <w:r w:rsidDel="00000000" w:rsidR="00000000" w:rsidRPr="00000000">
        <w:rPr>
          <w:rtl w:val="0"/>
        </w:rPr>
      </w:r>
    </w:p>
    <w:p w:rsidR="00000000" w:rsidDel="00000000" w:rsidP="00000000" w:rsidRDefault="00000000" w:rsidRPr="00000000" w14:paraId="000000D9">
      <w:pPr>
        <w:spacing w:after="88" w:line="260" w:lineRule="auto"/>
        <w:ind w:left="307" w:right="446" w:hanging="10"/>
        <w:jc w:val="both"/>
        <w:rPr/>
      </w:pPr>
      <w:r w:rsidDel="00000000" w:rsidR="00000000" w:rsidRPr="00000000">
        <w:rPr>
          <w:rtl w:val="0"/>
        </w:rPr>
      </w:r>
    </w:p>
    <w:p w:rsidR="00000000" w:rsidDel="00000000" w:rsidP="00000000" w:rsidRDefault="00000000" w:rsidRPr="00000000" w14:paraId="000000DA">
      <w:pPr>
        <w:spacing w:after="88" w:line="260" w:lineRule="auto"/>
        <w:ind w:left="307" w:right="446" w:hanging="10"/>
        <w:jc w:val="both"/>
        <w:rPr/>
      </w:pPr>
      <w:r w:rsidDel="00000000" w:rsidR="00000000" w:rsidRPr="00000000">
        <w:rPr>
          <w:rtl w:val="0"/>
        </w:rPr>
      </w:r>
    </w:p>
    <w:p w:rsidR="00000000" w:rsidDel="00000000" w:rsidP="00000000" w:rsidRDefault="00000000" w:rsidRPr="00000000" w14:paraId="000000DB">
      <w:pPr>
        <w:spacing w:after="88" w:line="260" w:lineRule="auto"/>
        <w:ind w:left="307" w:right="446" w:hanging="10"/>
        <w:jc w:val="both"/>
        <w:rPr/>
      </w:pPr>
      <w:r w:rsidDel="00000000" w:rsidR="00000000" w:rsidRPr="00000000">
        <w:rPr>
          <w:rtl w:val="0"/>
        </w:rPr>
      </w:r>
    </w:p>
    <w:p w:rsidR="00000000" w:rsidDel="00000000" w:rsidP="00000000" w:rsidRDefault="00000000" w:rsidRPr="00000000" w14:paraId="000000DC">
      <w:pPr>
        <w:spacing w:after="88" w:line="260" w:lineRule="auto"/>
        <w:ind w:left="307" w:right="446" w:hanging="10"/>
        <w:jc w:val="both"/>
        <w:rPr/>
      </w:pPr>
      <w:r w:rsidDel="00000000" w:rsidR="00000000" w:rsidRPr="00000000">
        <w:rPr>
          <w:rtl w:val="0"/>
        </w:rPr>
      </w:r>
    </w:p>
    <w:p w:rsidR="00000000" w:rsidDel="00000000" w:rsidP="00000000" w:rsidRDefault="00000000" w:rsidRPr="00000000" w14:paraId="000000DD">
      <w:pPr>
        <w:spacing w:after="35" w:line="248.00000000000006" w:lineRule="auto"/>
        <w:ind w:left="103" w:right="917" w:firstLine="0"/>
        <w:rPr/>
      </w:pPr>
      <w:r w:rsidDel="00000000" w:rsidR="00000000" w:rsidRPr="00000000">
        <w:rPr>
          <w:rFonts w:ascii="Times New Roman" w:cs="Times New Roman" w:eastAsia="Times New Roman" w:hAnsi="Times New Roman"/>
          <w:color w:val="90c226"/>
          <w:sz w:val="34"/>
          <w:szCs w:val="34"/>
          <w:rtl w:val="0"/>
        </w:rPr>
        <w:t xml:space="preserve">Organizations that make regulations, agreements and guidelines that impact disaster management on risk reduction:</w:t>
      </w:r>
      <w:r w:rsidDel="00000000" w:rsidR="00000000" w:rsidRPr="00000000">
        <w:rPr>
          <w:rtl w:val="0"/>
        </w:rPr>
      </w:r>
    </w:p>
    <w:p w:rsidR="00000000" w:rsidDel="00000000" w:rsidP="00000000" w:rsidRDefault="00000000" w:rsidRPr="00000000" w14:paraId="000000DE">
      <w:pPr>
        <w:spacing w:after="84" w:line="265" w:lineRule="auto"/>
        <w:ind w:left="98" w:right="1081" w:hanging="10"/>
        <w:jc w:val="both"/>
        <w:rPr/>
      </w:pPr>
      <w:r w:rsidDel="00000000" w:rsidR="00000000" w:rsidRPr="00000000">
        <w:rPr>
          <w:rFonts w:ascii="Times New Roman" w:cs="Times New Roman" w:eastAsia="Times New Roman" w:hAnsi="Times New Roman"/>
          <w:color w:val="90c226"/>
          <w:sz w:val="21"/>
          <w:szCs w:val="21"/>
          <w:rtl w:val="0"/>
        </w:rPr>
        <w:t xml:space="preserve"> </w:t>
      </w:r>
      <w:r w:rsidDel="00000000" w:rsidR="00000000" w:rsidRPr="00000000">
        <w:rPr>
          <w:rFonts w:ascii="Times New Roman" w:cs="Times New Roman" w:eastAsia="Times New Roman" w:hAnsi="Times New Roman"/>
          <w:color w:val="404040"/>
          <w:sz w:val="26"/>
          <w:szCs w:val="26"/>
          <w:rtl w:val="0"/>
        </w:rPr>
        <w:t xml:space="preserve">Hyogo Framework for Action</w:t>
      </w:r>
      <w:r w:rsidDel="00000000" w:rsidR="00000000" w:rsidRPr="00000000">
        <w:rPr>
          <w:rtl w:val="0"/>
        </w:rPr>
      </w:r>
    </w:p>
    <w:p w:rsidR="00000000" w:rsidDel="00000000" w:rsidP="00000000" w:rsidRDefault="00000000" w:rsidRPr="00000000" w14:paraId="000000DF">
      <w:pPr>
        <w:spacing w:after="84" w:line="265" w:lineRule="auto"/>
        <w:ind w:left="98" w:right="1081" w:hanging="10"/>
        <w:jc w:val="both"/>
        <w:rPr/>
      </w:pPr>
      <w:r w:rsidDel="00000000" w:rsidR="00000000" w:rsidRPr="00000000">
        <w:rPr>
          <w:rFonts w:ascii="Times New Roman" w:cs="Times New Roman" w:eastAsia="Times New Roman" w:hAnsi="Times New Roman"/>
          <w:color w:val="90c226"/>
          <w:sz w:val="21"/>
          <w:szCs w:val="21"/>
          <w:rtl w:val="0"/>
        </w:rPr>
        <w:t xml:space="preserve"> </w:t>
      </w:r>
      <w:r w:rsidDel="00000000" w:rsidR="00000000" w:rsidRPr="00000000">
        <w:rPr>
          <w:rFonts w:ascii="Times New Roman" w:cs="Times New Roman" w:eastAsia="Times New Roman" w:hAnsi="Times New Roman"/>
          <w:color w:val="404040"/>
          <w:sz w:val="26"/>
          <w:szCs w:val="26"/>
          <w:rtl w:val="0"/>
        </w:rPr>
        <w:t xml:space="preserve">Pan-African IDRL Forum</w:t>
      </w:r>
      <w:r w:rsidDel="00000000" w:rsidR="00000000" w:rsidRPr="00000000">
        <w:rPr>
          <w:rtl w:val="0"/>
        </w:rPr>
      </w:r>
    </w:p>
    <w:p w:rsidR="00000000" w:rsidDel="00000000" w:rsidP="00000000" w:rsidRDefault="00000000" w:rsidRPr="00000000" w14:paraId="000000E0">
      <w:pPr>
        <w:spacing w:after="84" w:line="265" w:lineRule="auto"/>
        <w:ind w:left="98" w:right="1081" w:hanging="10"/>
        <w:jc w:val="both"/>
        <w:rPr/>
      </w:pPr>
      <w:r w:rsidDel="00000000" w:rsidR="00000000" w:rsidRPr="00000000">
        <w:rPr>
          <w:rFonts w:ascii="Times New Roman" w:cs="Times New Roman" w:eastAsia="Times New Roman" w:hAnsi="Times New Roman"/>
          <w:color w:val="90c226"/>
          <w:sz w:val="21"/>
          <w:szCs w:val="21"/>
          <w:rtl w:val="0"/>
        </w:rPr>
        <w:t xml:space="preserve"> </w:t>
      </w:r>
      <w:r w:rsidDel="00000000" w:rsidR="00000000" w:rsidRPr="00000000">
        <w:rPr>
          <w:rFonts w:ascii="Times New Roman" w:cs="Times New Roman" w:eastAsia="Times New Roman" w:hAnsi="Times New Roman"/>
          <w:color w:val="404040"/>
          <w:sz w:val="26"/>
          <w:szCs w:val="26"/>
          <w:rtl w:val="0"/>
        </w:rPr>
        <w:t xml:space="preserve">African Working Group on Disaster Risk Reduction</w:t>
      </w:r>
      <w:r w:rsidDel="00000000" w:rsidR="00000000" w:rsidRPr="00000000">
        <w:rPr>
          <w:rtl w:val="0"/>
        </w:rPr>
      </w:r>
    </w:p>
    <w:p w:rsidR="00000000" w:rsidDel="00000000" w:rsidP="00000000" w:rsidRDefault="00000000" w:rsidRPr="00000000" w14:paraId="000000E1">
      <w:pPr>
        <w:spacing w:after="84" w:line="265" w:lineRule="auto"/>
        <w:ind w:left="98" w:right="1081" w:hanging="10"/>
        <w:jc w:val="both"/>
        <w:rPr/>
      </w:pPr>
      <w:r w:rsidDel="00000000" w:rsidR="00000000" w:rsidRPr="00000000">
        <w:rPr>
          <w:rFonts w:ascii="Times New Roman" w:cs="Times New Roman" w:eastAsia="Times New Roman" w:hAnsi="Times New Roman"/>
          <w:color w:val="90c226"/>
          <w:sz w:val="21"/>
          <w:szCs w:val="21"/>
          <w:rtl w:val="0"/>
        </w:rPr>
        <w:t xml:space="preserve"> </w:t>
      </w:r>
      <w:r w:rsidDel="00000000" w:rsidR="00000000" w:rsidRPr="00000000">
        <w:rPr>
          <w:rFonts w:ascii="Times New Roman" w:cs="Times New Roman" w:eastAsia="Times New Roman" w:hAnsi="Times New Roman"/>
          <w:color w:val="404040"/>
          <w:sz w:val="26"/>
          <w:szCs w:val="26"/>
          <w:rtl w:val="0"/>
        </w:rPr>
        <w:t xml:space="preserve">African Ministerial Conference on Disaster Risk Reduction</w:t>
      </w:r>
      <w:r w:rsidDel="00000000" w:rsidR="00000000" w:rsidRPr="00000000">
        <w:rPr>
          <w:rtl w:val="0"/>
        </w:rPr>
      </w:r>
    </w:p>
    <w:p w:rsidR="00000000" w:rsidDel="00000000" w:rsidP="00000000" w:rsidRDefault="00000000" w:rsidRPr="00000000" w14:paraId="000000E2">
      <w:pPr>
        <w:spacing w:after="84" w:line="265" w:lineRule="auto"/>
        <w:ind w:left="98" w:right="1081" w:hanging="10"/>
        <w:jc w:val="both"/>
        <w:rPr/>
      </w:pPr>
      <w:r w:rsidDel="00000000" w:rsidR="00000000" w:rsidRPr="00000000">
        <w:rPr>
          <w:rFonts w:ascii="Times New Roman" w:cs="Times New Roman" w:eastAsia="Times New Roman" w:hAnsi="Times New Roman"/>
          <w:color w:val="90c226"/>
          <w:sz w:val="21"/>
          <w:szCs w:val="21"/>
          <w:rtl w:val="0"/>
        </w:rPr>
        <w:t xml:space="preserve"> </w:t>
      </w:r>
      <w:r w:rsidDel="00000000" w:rsidR="00000000" w:rsidRPr="00000000">
        <w:rPr>
          <w:rFonts w:ascii="Times New Roman" w:cs="Times New Roman" w:eastAsia="Times New Roman" w:hAnsi="Times New Roman"/>
          <w:color w:val="404040"/>
          <w:sz w:val="26"/>
          <w:szCs w:val="26"/>
          <w:rtl w:val="0"/>
        </w:rPr>
        <w:t xml:space="preserve">African Union</w:t>
      </w:r>
      <w:r w:rsidDel="00000000" w:rsidR="00000000" w:rsidRPr="00000000">
        <w:rPr>
          <w:rtl w:val="0"/>
        </w:rPr>
      </w:r>
    </w:p>
    <w:p w:rsidR="00000000" w:rsidDel="00000000" w:rsidP="00000000" w:rsidRDefault="00000000" w:rsidRPr="00000000" w14:paraId="000000E3">
      <w:pPr>
        <w:spacing w:after="84" w:line="265" w:lineRule="auto"/>
        <w:ind w:left="98" w:right="1081" w:hanging="10"/>
        <w:jc w:val="both"/>
        <w:rPr/>
      </w:pPr>
      <w:r w:rsidDel="00000000" w:rsidR="00000000" w:rsidRPr="00000000">
        <w:rPr>
          <w:rFonts w:ascii="Times New Roman" w:cs="Times New Roman" w:eastAsia="Times New Roman" w:hAnsi="Times New Roman"/>
          <w:color w:val="90c226"/>
          <w:sz w:val="21"/>
          <w:szCs w:val="21"/>
          <w:rtl w:val="0"/>
        </w:rPr>
        <w:t xml:space="preserve"> </w:t>
      </w:r>
      <w:r w:rsidDel="00000000" w:rsidR="00000000" w:rsidRPr="00000000">
        <w:rPr>
          <w:rFonts w:ascii="Times New Roman" w:cs="Times New Roman" w:eastAsia="Times New Roman" w:hAnsi="Times New Roman"/>
          <w:color w:val="404040"/>
          <w:sz w:val="26"/>
          <w:szCs w:val="26"/>
          <w:rtl w:val="0"/>
        </w:rPr>
        <w:t xml:space="preserve">African Risk Capacity</w:t>
      </w:r>
      <w:r w:rsidDel="00000000" w:rsidR="00000000" w:rsidRPr="00000000">
        <w:rPr>
          <w:rtl w:val="0"/>
        </w:rPr>
      </w:r>
    </w:p>
    <w:p w:rsidR="00000000" w:rsidDel="00000000" w:rsidP="00000000" w:rsidRDefault="00000000" w:rsidRPr="00000000" w14:paraId="000000E4">
      <w:pPr>
        <w:spacing w:after="84" w:line="265" w:lineRule="auto"/>
        <w:ind w:left="98" w:right="1081" w:hanging="10"/>
        <w:jc w:val="both"/>
        <w:rPr/>
      </w:pPr>
      <w:r w:rsidDel="00000000" w:rsidR="00000000" w:rsidRPr="00000000">
        <w:rPr>
          <w:rFonts w:ascii="Times New Roman" w:cs="Times New Roman" w:eastAsia="Times New Roman" w:hAnsi="Times New Roman"/>
          <w:color w:val="90c226"/>
          <w:sz w:val="21"/>
          <w:szCs w:val="21"/>
          <w:rtl w:val="0"/>
        </w:rPr>
        <w:t xml:space="preserve"> </w:t>
      </w:r>
      <w:r w:rsidDel="00000000" w:rsidR="00000000" w:rsidRPr="00000000">
        <w:rPr>
          <w:rFonts w:ascii="Times New Roman" w:cs="Times New Roman" w:eastAsia="Times New Roman" w:hAnsi="Times New Roman"/>
          <w:color w:val="404040"/>
          <w:sz w:val="26"/>
          <w:szCs w:val="26"/>
          <w:rtl w:val="0"/>
        </w:rPr>
        <w:t xml:space="preserve">African Union Commission</w:t>
      </w:r>
      <w:r w:rsidDel="00000000" w:rsidR="00000000" w:rsidRPr="00000000">
        <w:rPr>
          <w:rtl w:val="0"/>
        </w:rPr>
      </w:r>
    </w:p>
    <w:p w:rsidR="00000000" w:rsidDel="00000000" w:rsidP="00000000" w:rsidRDefault="00000000" w:rsidRPr="00000000" w14:paraId="000000E5">
      <w:pPr>
        <w:spacing w:after="84" w:line="265" w:lineRule="auto"/>
        <w:ind w:left="98" w:right="1081" w:hanging="10"/>
        <w:jc w:val="both"/>
        <w:rPr/>
      </w:pPr>
      <w:r w:rsidDel="00000000" w:rsidR="00000000" w:rsidRPr="00000000">
        <w:rPr>
          <w:rFonts w:ascii="Times New Roman" w:cs="Times New Roman" w:eastAsia="Times New Roman" w:hAnsi="Times New Roman"/>
          <w:color w:val="90c226"/>
          <w:sz w:val="21"/>
          <w:szCs w:val="21"/>
          <w:rtl w:val="0"/>
        </w:rPr>
        <w:t xml:space="preserve"> </w:t>
      </w:r>
      <w:r w:rsidDel="00000000" w:rsidR="00000000" w:rsidRPr="00000000">
        <w:rPr>
          <w:rFonts w:ascii="Times New Roman" w:cs="Times New Roman" w:eastAsia="Times New Roman" w:hAnsi="Times New Roman"/>
          <w:color w:val="404040"/>
          <w:sz w:val="26"/>
          <w:szCs w:val="26"/>
          <w:rtl w:val="0"/>
        </w:rPr>
        <w:t xml:space="preserve">New Partnership for Africa’s Development</w:t>
      </w:r>
      <w:r w:rsidDel="00000000" w:rsidR="00000000" w:rsidRPr="00000000">
        <w:rPr>
          <w:rtl w:val="0"/>
        </w:rPr>
      </w:r>
    </w:p>
    <w:p w:rsidR="00000000" w:rsidDel="00000000" w:rsidP="00000000" w:rsidRDefault="00000000" w:rsidRPr="00000000" w14:paraId="000000E6">
      <w:pPr>
        <w:spacing w:after="84" w:line="265" w:lineRule="auto"/>
        <w:ind w:left="98" w:right="1081" w:hanging="10"/>
        <w:jc w:val="both"/>
        <w:rPr/>
      </w:pPr>
      <w:r w:rsidDel="00000000" w:rsidR="00000000" w:rsidRPr="00000000">
        <w:rPr>
          <w:rFonts w:ascii="Times New Roman" w:cs="Times New Roman" w:eastAsia="Times New Roman" w:hAnsi="Times New Roman"/>
          <w:color w:val="90c226"/>
          <w:sz w:val="21"/>
          <w:szCs w:val="21"/>
          <w:rtl w:val="0"/>
        </w:rPr>
        <w:t xml:space="preserve"> </w:t>
      </w:r>
      <w:r w:rsidDel="00000000" w:rsidR="00000000" w:rsidRPr="00000000">
        <w:rPr>
          <w:rFonts w:ascii="Times New Roman" w:cs="Times New Roman" w:eastAsia="Times New Roman" w:hAnsi="Times New Roman"/>
          <w:color w:val="404040"/>
          <w:sz w:val="26"/>
          <w:szCs w:val="26"/>
          <w:rtl w:val="0"/>
        </w:rPr>
        <w:t xml:space="preserve">Kyoto Protocol</w:t>
      </w:r>
      <w:r w:rsidDel="00000000" w:rsidR="00000000" w:rsidRPr="00000000">
        <w:rPr>
          <w:rtl w:val="0"/>
        </w:rPr>
      </w:r>
    </w:p>
    <w:p w:rsidR="00000000" w:rsidDel="00000000" w:rsidP="00000000" w:rsidRDefault="00000000" w:rsidRPr="00000000" w14:paraId="000000E7">
      <w:pPr>
        <w:spacing w:after="0" w:line="265" w:lineRule="auto"/>
        <w:ind w:left="98" w:right="1081" w:hanging="10"/>
        <w:jc w:val="both"/>
        <w:rPr/>
      </w:pPr>
      <w:r w:rsidDel="00000000" w:rsidR="00000000" w:rsidRPr="00000000">
        <w:rPr>
          <w:rFonts w:ascii="Times New Roman" w:cs="Times New Roman" w:eastAsia="Times New Roman" w:hAnsi="Times New Roman"/>
          <w:color w:val="90c226"/>
          <w:sz w:val="21"/>
          <w:szCs w:val="21"/>
          <w:rtl w:val="0"/>
        </w:rPr>
        <w:t xml:space="preserve"> </w:t>
      </w:r>
      <w:r w:rsidDel="00000000" w:rsidR="00000000" w:rsidRPr="00000000">
        <w:rPr>
          <w:rFonts w:ascii="Times New Roman" w:cs="Times New Roman" w:eastAsia="Times New Roman" w:hAnsi="Times New Roman"/>
          <w:color w:val="404040"/>
          <w:sz w:val="26"/>
          <w:szCs w:val="26"/>
          <w:rtl w:val="0"/>
        </w:rPr>
        <w:t xml:space="preserve">United Nations Convention to Combat Desertificatio</w:t>
      </w:r>
      <w:r w:rsidDel="00000000" w:rsidR="00000000" w:rsidRPr="00000000">
        <w:rPr>
          <w:rtl w:val="0"/>
        </w:rPr>
      </w:r>
    </w:p>
    <w:p w:rsidR="00000000" w:rsidDel="00000000" w:rsidP="00000000" w:rsidRDefault="00000000" w:rsidRPr="00000000" w14:paraId="000000E8">
      <w:pPr>
        <w:pStyle w:val="Heading2"/>
        <w:spacing w:after="0" w:lineRule="auto"/>
        <w:ind w:left="408" w:firstLine="413"/>
        <w:rPr/>
      </w:pPr>
      <w:r w:rsidDel="00000000" w:rsidR="00000000" w:rsidRPr="00000000">
        <w:rPr>
          <w:rtl w:val="0"/>
        </w:rPr>
        <w:t xml:space="preserve">RECOMMENDATIONS</w:t>
      </w:r>
    </w:p>
    <w:p w:rsidR="00000000" w:rsidDel="00000000" w:rsidP="00000000" w:rsidRDefault="00000000" w:rsidRPr="00000000" w14:paraId="000000E9">
      <w:pPr>
        <w:spacing w:after="55" w:line="260" w:lineRule="auto"/>
        <w:ind w:left="669" w:right="165" w:hanging="271"/>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Establishment of a disaster management body to facilitate faster response to disaster calls;</w:t>
      </w:r>
      <w:r w:rsidDel="00000000" w:rsidR="00000000" w:rsidRPr="00000000">
        <w:rPr>
          <w:rtl w:val="0"/>
        </w:rPr>
      </w:r>
    </w:p>
    <w:p w:rsidR="00000000" w:rsidDel="00000000" w:rsidP="00000000" w:rsidRDefault="00000000" w:rsidRPr="00000000" w14:paraId="000000EA">
      <w:pPr>
        <w:spacing w:after="48"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Capacity building (infrastructure);</w:t>
      </w:r>
      <w:r w:rsidDel="00000000" w:rsidR="00000000" w:rsidRPr="00000000">
        <w:rPr>
          <w:rtl w:val="0"/>
        </w:rPr>
      </w:r>
    </w:p>
    <w:p w:rsidR="00000000" w:rsidDel="00000000" w:rsidP="00000000" w:rsidRDefault="00000000" w:rsidRPr="00000000" w14:paraId="000000EB">
      <w:pPr>
        <w:spacing w:after="45"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People empowerment through training;</w:t>
      </w:r>
      <w:r w:rsidDel="00000000" w:rsidR="00000000" w:rsidRPr="00000000">
        <w:rPr>
          <w:rtl w:val="0"/>
        </w:rPr>
      </w:r>
    </w:p>
    <w:p w:rsidR="00000000" w:rsidDel="00000000" w:rsidP="00000000" w:rsidRDefault="00000000" w:rsidRPr="00000000" w14:paraId="000000EC">
      <w:pPr>
        <w:spacing w:after="47" w:line="260" w:lineRule="auto"/>
        <w:ind w:left="408" w:right="165" w:hanging="10"/>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Establishment of early warning systems;</w:t>
      </w:r>
      <w:r w:rsidDel="00000000" w:rsidR="00000000" w:rsidRPr="00000000">
        <w:rPr>
          <w:rtl w:val="0"/>
        </w:rPr>
      </w:r>
    </w:p>
    <w:p w:rsidR="00000000" w:rsidDel="00000000" w:rsidP="00000000" w:rsidRDefault="00000000" w:rsidRPr="00000000" w14:paraId="000000ED">
      <w:pPr>
        <w:spacing w:after="54" w:line="260" w:lineRule="auto"/>
        <w:ind w:left="669" w:right="165" w:hanging="271"/>
        <w:rPr>
          <w:rFonts w:ascii="Times New Roman" w:cs="Times New Roman" w:eastAsia="Times New Roman" w:hAnsi="Times New Roman"/>
          <w:color w:val="90c226"/>
          <w:sz w:val="26"/>
          <w:szCs w:val="26"/>
        </w:rPr>
      </w:pPr>
      <w:r w:rsidDel="00000000" w:rsidR="00000000" w:rsidRPr="00000000">
        <w:rPr>
          <w:rFonts w:ascii="Times New Roman" w:cs="Times New Roman" w:eastAsia="Times New Roman" w:hAnsi="Times New Roman"/>
          <w:color w:val="90c226"/>
          <w:sz w:val="26"/>
          <w:szCs w:val="26"/>
          <w:rtl w:val="0"/>
        </w:rPr>
        <w:t xml:space="preserve"> Disaster Recovery Sites (DR)</w:t>
      </w:r>
    </w:p>
    <w:p w:rsidR="00000000" w:rsidDel="00000000" w:rsidP="00000000" w:rsidRDefault="00000000" w:rsidRPr="00000000" w14:paraId="000000EE">
      <w:pPr>
        <w:spacing w:after="54" w:line="260" w:lineRule="auto"/>
        <w:ind w:left="669" w:right="165" w:hanging="271"/>
        <w:rPr>
          <w:rFonts w:ascii="Times New Roman" w:cs="Times New Roman" w:eastAsia="Times New Roman" w:hAnsi="Times New Roman"/>
          <w:color w:val="90c226"/>
          <w:sz w:val="26"/>
          <w:szCs w:val="26"/>
        </w:rPr>
      </w:pPr>
      <w:r w:rsidDel="00000000" w:rsidR="00000000" w:rsidRPr="00000000">
        <w:rPr>
          <w:rFonts w:ascii="Times New Roman" w:cs="Times New Roman" w:eastAsia="Times New Roman" w:hAnsi="Times New Roman"/>
          <w:color w:val="90c226"/>
          <w:sz w:val="26"/>
          <w:szCs w:val="26"/>
          <w:rtl w:val="0"/>
        </w:rPr>
        <w:t xml:space="preserve">Risk Surveillance and Management Team</w:t>
      </w:r>
    </w:p>
    <w:p w:rsidR="00000000" w:rsidDel="00000000" w:rsidP="00000000" w:rsidRDefault="00000000" w:rsidRPr="00000000" w14:paraId="000000EF">
      <w:pPr>
        <w:spacing w:after="54" w:line="260" w:lineRule="auto"/>
        <w:ind w:left="669" w:right="165" w:hanging="271"/>
        <w:rPr>
          <w:rFonts w:ascii="Times New Roman" w:cs="Times New Roman" w:eastAsia="Times New Roman" w:hAnsi="Times New Roman"/>
          <w:color w:val="404040"/>
          <w:sz w:val="32"/>
          <w:szCs w:val="32"/>
        </w:rPr>
      </w:pPr>
      <w:r w:rsidDel="00000000" w:rsidR="00000000" w:rsidRPr="00000000">
        <w:rPr>
          <w:rtl w:val="0"/>
        </w:rPr>
      </w:r>
    </w:p>
    <w:p w:rsidR="00000000" w:rsidDel="00000000" w:rsidP="00000000" w:rsidRDefault="00000000" w:rsidRPr="00000000" w14:paraId="000000F0">
      <w:pPr>
        <w:spacing w:after="54" w:line="260" w:lineRule="auto"/>
        <w:ind w:left="669" w:right="165" w:hanging="271"/>
        <w:rPr>
          <w:rFonts w:ascii="Times New Roman" w:cs="Times New Roman" w:eastAsia="Times New Roman" w:hAnsi="Times New Roman"/>
          <w:color w:val="404040"/>
          <w:sz w:val="32"/>
          <w:szCs w:val="32"/>
        </w:rPr>
      </w:pPr>
      <w:r w:rsidDel="00000000" w:rsidR="00000000" w:rsidRPr="00000000">
        <w:rPr>
          <w:rtl w:val="0"/>
        </w:rPr>
      </w:r>
    </w:p>
    <w:p w:rsidR="00000000" w:rsidDel="00000000" w:rsidP="00000000" w:rsidRDefault="00000000" w:rsidRPr="00000000" w14:paraId="000000F1">
      <w:pPr>
        <w:spacing w:after="54" w:line="260" w:lineRule="auto"/>
        <w:ind w:left="669" w:right="165" w:hanging="271"/>
        <w:rPr>
          <w:rFonts w:ascii="Times New Roman" w:cs="Times New Roman" w:eastAsia="Times New Roman" w:hAnsi="Times New Roman"/>
          <w:color w:val="404040"/>
          <w:sz w:val="32"/>
          <w:szCs w:val="32"/>
        </w:rPr>
      </w:pPr>
      <w:r w:rsidDel="00000000" w:rsidR="00000000" w:rsidRPr="00000000">
        <w:rPr>
          <w:rtl w:val="0"/>
        </w:rPr>
      </w:r>
    </w:p>
    <w:p w:rsidR="00000000" w:rsidDel="00000000" w:rsidP="00000000" w:rsidRDefault="00000000" w:rsidRPr="00000000" w14:paraId="000000F2">
      <w:pPr>
        <w:spacing w:after="54" w:line="260" w:lineRule="auto"/>
        <w:ind w:left="669" w:right="165" w:hanging="271"/>
        <w:rPr>
          <w:rFonts w:ascii="Times New Roman" w:cs="Times New Roman" w:eastAsia="Times New Roman" w:hAnsi="Times New Roman"/>
          <w:color w:val="404040"/>
          <w:sz w:val="32"/>
          <w:szCs w:val="32"/>
        </w:rPr>
      </w:pPr>
      <w:r w:rsidDel="00000000" w:rsidR="00000000" w:rsidRPr="00000000">
        <w:rPr>
          <w:rtl w:val="0"/>
        </w:rPr>
      </w:r>
    </w:p>
    <w:p w:rsidR="00000000" w:rsidDel="00000000" w:rsidP="00000000" w:rsidRDefault="00000000" w:rsidRPr="00000000" w14:paraId="000000F3">
      <w:pPr>
        <w:spacing w:after="54" w:line="260" w:lineRule="auto"/>
        <w:ind w:left="669" w:right="165" w:hanging="271"/>
        <w:rPr>
          <w:rFonts w:ascii="Times New Roman" w:cs="Times New Roman" w:eastAsia="Times New Roman" w:hAnsi="Times New Roman"/>
          <w:color w:val="404040"/>
          <w:sz w:val="32"/>
          <w:szCs w:val="32"/>
        </w:rPr>
      </w:pPr>
      <w:r w:rsidDel="00000000" w:rsidR="00000000" w:rsidRPr="00000000">
        <w:rPr>
          <w:rtl w:val="0"/>
        </w:rPr>
      </w:r>
    </w:p>
    <w:p w:rsidR="00000000" w:rsidDel="00000000" w:rsidP="00000000" w:rsidRDefault="00000000" w:rsidRPr="00000000" w14:paraId="000000F4">
      <w:pPr>
        <w:spacing w:after="54" w:line="260" w:lineRule="auto"/>
        <w:ind w:left="669" w:right="165" w:hanging="271"/>
        <w:rPr>
          <w:rFonts w:ascii="Times New Roman" w:cs="Times New Roman" w:eastAsia="Times New Roman" w:hAnsi="Times New Roman"/>
          <w:color w:val="404040"/>
          <w:sz w:val="32"/>
          <w:szCs w:val="32"/>
        </w:rPr>
      </w:pPr>
      <w:r w:rsidDel="00000000" w:rsidR="00000000" w:rsidRPr="00000000">
        <w:rPr>
          <w:rtl w:val="0"/>
        </w:rPr>
      </w:r>
    </w:p>
    <w:p w:rsidR="00000000" w:rsidDel="00000000" w:rsidP="00000000" w:rsidRDefault="00000000" w:rsidRPr="00000000" w14:paraId="000000F5">
      <w:pPr>
        <w:spacing w:after="54" w:line="260" w:lineRule="auto"/>
        <w:ind w:left="669" w:right="165" w:hanging="271"/>
        <w:rPr>
          <w:rFonts w:ascii="Times New Roman" w:cs="Times New Roman" w:eastAsia="Times New Roman" w:hAnsi="Times New Roman"/>
          <w:color w:val="404040"/>
          <w:sz w:val="32"/>
          <w:szCs w:val="32"/>
        </w:rPr>
      </w:pPr>
      <w:r w:rsidDel="00000000" w:rsidR="00000000" w:rsidRPr="00000000">
        <w:rPr>
          <w:rtl w:val="0"/>
        </w:rPr>
      </w:r>
    </w:p>
    <w:p w:rsidR="00000000" w:rsidDel="00000000" w:rsidP="00000000" w:rsidRDefault="00000000" w:rsidRPr="00000000" w14:paraId="000000F6">
      <w:pPr>
        <w:spacing w:after="54" w:line="260" w:lineRule="auto"/>
        <w:ind w:left="669" w:right="165" w:hanging="271"/>
        <w:rPr/>
      </w:pPr>
      <w:r w:rsidDel="00000000" w:rsidR="00000000" w:rsidRPr="00000000">
        <w:rPr>
          <w:rFonts w:ascii="Times New Roman" w:cs="Times New Roman" w:eastAsia="Times New Roman" w:hAnsi="Times New Roman"/>
          <w:color w:val="404040"/>
          <w:sz w:val="32"/>
          <w:szCs w:val="32"/>
          <w:rtl w:val="0"/>
        </w:rPr>
        <w:t xml:space="preserve">Government symbiosis between county and government plans;</w:t>
      </w:r>
      <w:r w:rsidDel="00000000" w:rsidR="00000000" w:rsidRPr="00000000">
        <w:rPr>
          <w:rtl w:val="0"/>
        </w:rPr>
      </w:r>
    </w:p>
    <w:p w:rsidR="00000000" w:rsidDel="00000000" w:rsidP="00000000" w:rsidRDefault="00000000" w:rsidRPr="00000000" w14:paraId="000000F7">
      <w:pPr>
        <w:spacing w:after="88" w:line="260" w:lineRule="auto"/>
        <w:ind w:left="669" w:right="165" w:hanging="271"/>
        <w:rPr>
          <w:rFonts w:ascii="Times New Roman" w:cs="Times New Roman" w:eastAsia="Times New Roman" w:hAnsi="Times New Roman"/>
          <w:color w:val="404040"/>
          <w:sz w:val="32"/>
          <w:szCs w:val="32"/>
        </w:rPr>
      </w:pPr>
      <w:r w:rsidDel="00000000" w:rsidR="00000000" w:rsidRPr="00000000">
        <w:rPr>
          <w:rFonts w:ascii="Times New Roman" w:cs="Times New Roman" w:eastAsia="Times New Roman" w:hAnsi="Times New Roman"/>
          <w:color w:val="90c226"/>
          <w:sz w:val="26"/>
          <w:szCs w:val="26"/>
          <w:rtl w:val="0"/>
        </w:rPr>
        <w:t xml:space="preserve"></w:t>
      </w:r>
      <w:r w:rsidDel="00000000" w:rsidR="00000000" w:rsidRPr="00000000">
        <w:rPr>
          <w:rFonts w:ascii="Times New Roman" w:cs="Times New Roman" w:eastAsia="Times New Roman" w:hAnsi="Times New Roman"/>
          <w:color w:val="404040"/>
          <w:sz w:val="32"/>
          <w:szCs w:val="32"/>
          <w:rtl w:val="0"/>
        </w:rPr>
        <w:t xml:space="preserve">Implementation of information systems to maximize speed, efficiency and effectiveness of disaster response.</w:t>
      </w:r>
    </w:p>
    <w:p w:rsidR="00000000" w:rsidDel="00000000" w:rsidP="00000000" w:rsidRDefault="00000000" w:rsidRPr="00000000" w14:paraId="000000F8">
      <w:pPr>
        <w:spacing w:after="88" w:line="260" w:lineRule="auto"/>
        <w:ind w:left="669" w:right="165" w:hanging="271"/>
        <w:rPr/>
      </w:pPr>
      <w:r w:rsidDel="00000000" w:rsidR="00000000" w:rsidRPr="00000000">
        <w:rPr>
          <w:rtl w:val="0"/>
        </w:rPr>
      </w:r>
    </w:p>
    <w:p w:rsidR="00000000" w:rsidDel="00000000" w:rsidP="00000000" w:rsidRDefault="00000000" w:rsidRPr="00000000" w14:paraId="000000F9">
      <w:pPr>
        <w:spacing w:after="88" w:line="260" w:lineRule="auto"/>
        <w:ind w:left="669" w:right="165" w:hanging="271"/>
        <w:rPr/>
      </w:pPr>
      <w:r w:rsidDel="00000000" w:rsidR="00000000" w:rsidRPr="00000000">
        <w:rPr>
          <w:rtl w:val="0"/>
        </w:rPr>
      </w:r>
    </w:p>
    <w:p w:rsidR="00000000" w:rsidDel="00000000" w:rsidP="00000000" w:rsidRDefault="00000000" w:rsidRPr="00000000" w14:paraId="000000FA">
      <w:pPr>
        <w:spacing w:after="88" w:line="260" w:lineRule="auto"/>
        <w:ind w:left="669" w:right="165" w:hanging="271"/>
        <w:rPr/>
      </w:pPr>
      <w:r w:rsidDel="00000000" w:rsidR="00000000" w:rsidRPr="00000000">
        <w:rPr>
          <w:rtl w:val="0"/>
        </w:rPr>
      </w:r>
    </w:p>
    <w:p w:rsidR="00000000" w:rsidDel="00000000" w:rsidP="00000000" w:rsidRDefault="00000000" w:rsidRPr="00000000" w14:paraId="000000FB">
      <w:pPr>
        <w:spacing w:after="88" w:line="260" w:lineRule="auto"/>
        <w:ind w:left="669" w:right="165" w:hanging="271"/>
        <w:rPr/>
      </w:pPr>
      <w:r w:rsidDel="00000000" w:rsidR="00000000" w:rsidRPr="00000000">
        <w:rPr>
          <w:rtl w:val="0"/>
        </w:rPr>
      </w:r>
    </w:p>
    <w:p w:rsidR="00000000" w:rsidDel="00000000" w:rsidP="00000000" w:rsidRDefault="00000000" w:rsidRPr="00000000" w14:paraId="000000FC">
      <w:pPr>
        <w:spacing w:after="88" w:line="260" w:lineRule="auto"/>
        <w:ind w:left="669" w:right="165" w:hanging="271"/>
        <w:rPr/>
      </w:pPr>
      <w:r w:rsidDel="00000000" w:rsidR="00000000" w:rsidRPr="00000000">
        <w:rPr>
          <w:rtl w:val="0"/>
        </w:rPr>
      </w:r>
    </w:p>
    <w:p w:rsidR="00000000" w:rsidDel="00000000" w:rsidP="00000000" w:rsidRDefault="00000000" w:rsidRPr="00000000" w14:paraId="000000FD">
      <w:pPr>
        <w:spacing w:after="88" w:line="260" w:lineRule="auto"/>
        <w:ind w:left="669" w:right="165" w:hanging="271"/>
        <w:rPr/>
      </w:pPr>
      <w:r w:rsidDel="00000000" w:rsidR="00000000" w:rsidRPr="00000000">
        <w:rPr>
          <w:rtl w:val="0"/>
        </w:rPr>
      </w:r>
    </w:p>
    <w:p w:rsidR="00000000" w:rsidDel="00000000" w:rsidP="00000000" w:rsidRDefault="00000000" w:rsidRPr="00000000" w14:paraId="000000FE">
      <w:pPr>
        <w:spacing w:after="88" w:line="260" w:lineRule="auto"/>
        <w:ind w:left="669" w:right="165" w:hanging="271"/>
        <w:rPr/>
      </w:pPr>
      <w:r w:rsidDel="00000000" w:rsidR="00000000" w:rsidRPr="00000000">
        <w:rPr>
          <w:rtl w:val="0"/>
        </w:rPr>
      </w:r>
    </w:p>
    <w:p w:rsidR="00000000" w:rsidDel="00000000" w:rsidP="00000000" w:rsidRDefault="00000000" w:rsidRPr="00000000" w14:paraId="000000FF">
      <w:pPr>
        <w:spacing w:after="88" w:line="260" w:lineRule="auto"/>
        <w:ind w:left="669" w:right="165" w:hanging="271"/>
        <w:rPr/>
      </w:pPr>
      <w:r w:rsidDel="00000000" w:rsidR="00000000" w:rsidRPr="00000000">
        <w:rPr>
          <w:rtl w:val="0"/>
        </w:rPr>
      </w:r>
    </w:p>
    <w:p w:rsidR="00000000" w:rsidDel="00000000" w:rsidP="00000000" w:rsidRDefault="00000000" w:rsidRPr="00000000" w14:paraId="00000100">
      <w:pPr>
        <w:spacing w:after="88" w:line="260" w:lineRule="auto"/>
        <w:ind w:left="669" w:right="165" w:hanging="271"/>
        <w:rPr/>
      </w:pPr>
      <w:r w:rsidDel="00000000" w:rsidR="00000000" w:rsidRPr="00000000">
        <w:rPr>
          <w:rtl w:val="0"/>
        </w:rPr>
      </w:r>
    </w:p>
    <w:p w:rsidR="00000000" w:rsidDel="00000000" w:rsidP="00000000" w:rsidRDefault="00000000" w:rsidRPr="00000000" w14:paraId="00000101">
      <w:pPr>
        <w:spacing w:after="88" w:line="260" w:lineRule="auto"/>
        <w:ind w:left="669" w:right="165" w:hanging="271"/>
        <w:rPr>
          <w:b w:val="1"/>
        </w:rPr>
      </w:pPr>
      <w:r w:rsidDel="00000000" w:rsidR="00000000" w:rsidRPr="00000000">
        <w:rPr>
          <w:b w:val="1"/>
          <w:rtl w:val="0"/>
        </w:rPr>
        <w:t xml:space="preserve">Assignment</w:t>
      </w:r>
    </w:p>
    <w:p w:rsidR="00000000" w:rsidDel="00000000" w:rsidP="00000000" w:rsidRDefault="00000000" w:rsidRPr="00000000" w14:paraId="00000102">
      <w:pPr>
        <w:spacing w:after="88" w:line="260" w:lineRule="auto"/>
        <w:ind w:left="669" w:right="165" w:hanging="271"/>
        <w:rPr>
          <w:b w:val="1"/>
        </w:rPr>
      </w:pPr>
      <w:r w:rsidDel="00000000" w:rsidR="00000000" w:rsidRPr="00000000">
        <w:rPr>
          <w:rtl w:val="0"/>
        </w:rPr>
      </w:r>
    </w:p>
    <w:p w:rsidR="00000000" w:rsidDel="00000000" w:rsidP="00000000" w:rsidRDefault="00000000" w:rsidRPr="00000000" w14:paraId="00000103">
      <w:pPr>
        <w:spacing w:after="88" w:line="260" w:lineRule="auto"/>
        <w:ind w:left="669" w:right="165" w:hanging="271"/>
        <w:rPr>
          <w:sz w:val="24"/>
          <w:szCs w:val="24"/>
        </w:rPr>
      </w:pPr>
      <w:r w:rsidDel="00000000" w:rsidR="00000000" w:rsidRPr="00000000">
        <w:rPr>
          <w:rtl w:val="0"/>
        </w:rPr>
        <w:t xml:space="preserve">1)</w:t>
      </w:r>
      <w:r w:rsidDel="00000000" w:rsidR="00000000" w:rsidRPr="00000000">
        <w:rPr>
          <w:sz w:val="24"/>
          <w:szCs w:val="24"/>
          <w:rtl w:val="0"/>
        </w:rPr>
        <w:t xml:space="preserve">Prepare a sample disaster response plan that will be utilized in your law firm. </w:t>
      </w:r>
    </w:p>
    <w:p w:rsidR="00000000" w:rsidDel="00000000" w:rsidP="00000000" w:rsidRDefault="00000000" w:rsidRPr="00000000" w14:paraId="00000104">
      <w:pPr>
        <w:spacing w:after="88" w:line="260" w:lineRule="auto"/>
        <w:ind w:left="669" w:right="165" w:hanging="271"/>
        <w:rPr>
          <w:sz w:val="24"/>
          <w:szCs w:val="24"/>
        </w:rPr>
      </w:pPr>
      <w:r w:rsidDel="00000000" w:rsidR="00000000" w:rsidRPr="00000000">
        <w:rPr>
          <w:sz w:val="24"/>
          <w:szCs w:val="24"/>
          <w:rtl w:val="0"/>
        </w:rPr>
        <w:t xml:space="preserve">2) Discuss the legal framework governing safety, security and disaster management in Kenya</w:t>
      </w:r>
    </w:p>
    <w:p w:rsidR="00000000" w:rsidDel="00000000" w:rsidP="00000000" w:rsidRDefault="00000000" w:rsidRPr="00000000" w14:paraId="00000105">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06">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07">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08">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09">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0A">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0B">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0C">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0D">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0E">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0F">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10">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11">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12">
      <w:pPr>
        <w:spacing w:after="88" w:line="260" w:lineRule="auto"/>
        <w:ind w:left="669" w:right="165" w:hanging="271"/>
        <w:rPr>
          <w:b w:val="1"/>
          <w:sz w:val="24"/>
          <w:szCs w:val="24"/>
        </w:rPr>
      </w:pPr>
      <w:r w:rsidDel="00000000" w:rsidR="00000000" w:rsidRPr="00000000">
        <w:rPr>
          <w:rtl w:val="0"/>
        </w:rPr>
      </w:r>
    </w:p>
    <w:p w:rsidR="00000000" w:rsidDel="00000000" w:rsidP="00000000" w:rsidRDefault="00000000" w:rsidRPr="00000000" w14:paraId="00000113">
      <w:pPr>
        <w:spacing w:after="88" w:line="260" w:lineRule="auto"/>
        <w:ind w:left="669" w:right="165" w:hanging="271"/>
        <w:rPr>
          <w:b w:val="1"/>
          <w:sz w:val="40"/>
          <w:szCs w:val="40"/>
        </w:rPr>
      </w:pPr>
      <w:bookmarkStart w:colFirst="0" w:colLast="0" w:name="_30j0zll" w:id="1"/>
      <w:bookmarkEnd w:id="1"/>
      <w:r w:rsidDel="00000000" w:rsidR="00000000" w:rsidRPr="00000000">
        <w:rPr>
          <w:b w:val="1"/>
          <w:sz w:val="40"/>
          <w:szCs w:val="40"/>
          <w:rtl w:val="0"/>
        </w:rPr>
        <w:t xml:space="preserve">THANK YOU</w:t>
      </w:r>
    </w:p>
    <w:p w:rsidR="00000000" w:rsidDel="00000000" w:rsidP="00000000" w:rsidRDefault="00000000" w:rsidRPr="00000000" w14:paraId="00000114">
      <w:pPr>
        <w:spacing w:after="88" w:line="260" w:lineRule="auto"/>
        <w:ind w:left="669" w:right="165" w:hanging="271"/>
        <w:rPr>
          <w:b w:val="1"/>
          <w:sz w:val="40"/>
          <w:szCs w:val="40"/>
        </w:rPr>
      </w:pPr>
      <w:r w:rsidDel="00000000" w:rsidR="00000000" w:rsidRPr="00000000">
        <w:rPr>
          <w:rtl w:val="0"/>
        </w:rPr>
      </w:r>
    </w:p>
    <w:p w:rsidR="00000000" w:rsidDel="00000000" w:rsidP="00000000" w:rsidRDefault="00000000" w:rsidRPr="00000000" w14:paraId="00000115">
      <w:pPr>
        <w:spacing w:after="88" w:line="260" w:lineRule="auto"/>
        <w:ind w:left="669" w:right="165" w:hanging="271"/>
        <w:rPr>
          <w:b w:val="1"/>
          <w:sz w:val="40"/>
          <w:szCs w:val="40"/>
        </w:rPr>
      </w:pPr>
      <w:r w:rsidDel="00000000" w:rsidR="00000000" w:rsidRPr="00000000">
        <w:rPr>
          <w:rtl w:val="0"/>
        </w:rPr>
      </w:r>
    </w:p>
    <w:p w:rsidR="00000000" w:rsidDel="00000000" w:rsidP="00000000" w:rsidRDefault="00000000" w:rsidRPr="00000000" w14:paraId="00000116">
      <w:pPr>
        <w:spacing w:after="88" w:line="260" w:lineRule="auto"/>
        <w:ind w:left="669" w:right="165" w:hanging="271"/>
        <w:rPr>
          <w:b w:val="1"/>
          <w:sz w:val="40"/>
          <w:szCs w:val="40"/>
        </w:rPr>
      </w:pPr>
      <w:r w:rsidDel="00000000" w:rsidR="00000000" w:rsidRPr="00000000">
        <w:rPr>
          <w:b w:val="1"/>
          <w:sz w:val="40"/>
          <w:szCs w:val="40"/>
          <w:rtl w:val="0"/>
        </w:rPr>
        <w:t xml:space="preserve">Q&amp; A</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903" w:top="1898" w:left="1512" w:right="2592" w:header="121" w:footer="28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C">
    <w:pPr>
      <w:spacing w:after="0" w:lineRule="auto"/>
      <w:ind w:right="-246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D">
    <w:pPr>
      <w:spacing w:after="0" w:lineRule="auto"/>
      <w:ind w:right="-246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E">
    <w:pPr>
      <w:spacing w:after="0" w:lineRule="auto"/>
      <w:ind w:right="-2461"/>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7">
    <w:pPr>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838200</wp:posOffset>
              </wp:positionH>
              <wp:positionV relativeFrom="page">
                <wp:posOffset>1127760</wp:posOffset>
              </wp:positionV>
              <wp:extent cx="6097524" cy="7804404"/>
              <wp:effectExtent b="0" l="0" r="0" t="0"/>
              <wp:wrapNone/>
              <wp:docPr id="3" name=""/>
              <a:graphic>
                <a:graphicData uri="http://schemas.microsoft.com/office/word/2010/wordprocessingGroup">
                  <wpg:wgp>
                    <wpg:cNvGrpSpPr/>
                    <wpg:grpSpPr>
                      <a:xfrm>
                        <a:off x="0" y="0"/>
                        <a:ext cx="6097524" cy="7804404"/>
                        <a:chOff x="0" y="0"/>
                        <a:chExt cx="6097524" cy="7804404"/>
                      </a:xfrm>
                    </wpg:grpSpPr>
                    <wps:wsp>
                      <wps:cNvSpPr/>
                      <wps:cNvPr id="9751" name="Shape 9751"/>
                      <wps:spPr>
                        <a:xfrm>
                          <a:off x="4683253" y="0"/>
                          <a:ext cx="614172" cy="3430524"/>
                        </a:xfrm>
                        <a:custGeom>
                          <a:avLst/>
                          <a:gdLst/>
                          <a:ahLst/>
                          <a:cxnLst/>
                          <a:rect b="0" l="0" r="0" t="0"/>
                          <a:pathLst>
                            <a:path h="3430524" w="614172">
                              <a:moveTo>
                                <a:pt x="1524" y="0"/>
                              </a:moveTo>
                              <a:lnTo>
                                <a:pt x="4572" y="0"/>
                              </a:lnTo>
                              <a:lnTo>
                                <a:pt x="614172" y="3429000"/>
                              </a:lnTo>
                              <a:lnTo>
                                <a:pt x="613410" y="3430524"/>
                              </a:lnTo>
                              <a:lnTo>
                                <a:pt x="609600" y="3430524"/>
                              </a:lnTo>
                              <a:lnTo>
                                <a:pt x="0" y="1524"/>
                              </a:lnTo>
                              <a:lnTo>
                                <a:pt x="1524" y="0"/>
                              </a:lnTo>
                              <a:close/>
                            </a:path>
                          </a:pathLst>
                        </a:custGeom>
                        <a:ln cap="flat">
                          <a:miter lim="127000"/>
                        </a:ln>
                      </wps:spPr>
                      <wps:style>
                        <a:lnRef idx="0">
                          <a:srgbClr val="000000">
                            <a:alpha val="0"/>
                          </a:srgbClr>
                        </a:lnRef>
                        <a:fillRef idx="1">
                          <a:srgbClr val="BFBFBF"/>
                        </a:fillRef>
                        <a:effectRef idx="0">
                          <a:scrgbClr b="0" g="0" r="0"/>
                        </a:effectRef>
                        <a:fontRef idx="none"/>
                      </wps:style>
                      <wps:bodyPr/>
                    </wps:wsp>
                    <wps:wsp>
                      <wps:cNvSpPr/>
                      <wps:cNvPr id="9760" name="Shape 9760"/>
                      <wps:spPr>
                        <a:xfrm>
                          <a:off x="3710940" y="1839468"/>
                          <a:ext cx="2386584" cy="1591056"/>
                        </a:xfrm>
                        <a:custGeom>
                          <a:avLst/>
                          <a:gdLst/>
                          <a:ahLst/>
                          <a:cxnLst/>
                          <a:rect b="0" l="0" r="0" t="0"/>
                          <a:pathLst>
                            <a:path h="1591056" w="2386584">
                              <a:moveTo>
                                <a:pt x="2383536" y="0"/>
                              </a:moveTo>
                              <a:cubicBezTo>
                                <a:pt x="2383536" y="0"/>
                                <a:pt x="2385060" y="0"/>
                                <a:pt x="2386584" y="0"/>
                              </a:cubicBezTo>
                              <a:cubicBezTo>
                                <a:pt x="2386584" y="1524"/>
                                <a:pt x="2386584" y="3048"/>
                                <a:pt x="2385060" y="4572"/>
                              </a:cubicBezTo>
                              <a:lnTo>
                                <a:pt x="5334" y="1591056"/>
                              </a:lnTo>
                              <a:lnTo>
                                <a:pt x="0" y="1591056"/>
                              </a:lnTo>
                              <a:cubicBezTo>
                                <a:pt x="0" y="1591056"/>
                                <a:pt x="0" y="1589532"/>
                                <a:pt x="1524" y="1588008"/>
                              </a:cubicBezTo>
                              <a:lnTo>
                                <a:pt x="2383536" y="0"/>
                              </a:lnTo>
                              <a:close/>
                            </a:path>
                          </a:pathLst>
                        </a:custGeom>
                        <a:ln cap="flat">
                          <a:miter lim="127000"/>
                        </a:ln>
                      </wps:spPr>
                      <wps:style>
                        <a:lnRef idx="0">
                          <a:srgbClr val="000000">
                            <a:alpha val="0"/>
                          </a:srgbClr>
                        </a:lnRef>
                        <a:fillRef idx="1">
                          <a:srgbClr val="D9D9D9"/>
                        </a:fillRef>
                        <a:effectRef idx="0">
                          <a:scrgbClr b="0" g="0" r="0"/>
                        </a:effectRef>
                        <a:fontRef idx="none"/>
                      </wps:style>
                      <wps:bodyPr/>
                    </wps:wsp>
                    <wps:wsp>
                      <wps:cNvSpPr/>
                      <wps:cNvPr id="9752" name="Shape 9752"/>
                      <wps:spPr>
                        <a:xfrm>
                          <a:off x="4591812" y="0"/>
                          <a:ext cx="1502664" cy="3429000"/>
                        </a:xfrm>
                        <a:custGeom>
                          <a:avLst/>
                          <a:gdLst/>
                          <a:ahLst/>
                          <a:cxnLst/>
                          <a:rect b="0" l="0" r="0" t="0"/>
                          <a:pathLst>
                            <a:path h="3429000" w="1502664">
                              <a:moveTo>
                                <a:pt x="1021696" y="0"/>
                              </a:moveTo>
                              <a:lnTo>
                                <a:pt x="1502664" y="0"/>
                              </a:lnTo>
                              <a:lnTo>
                                <a:pt x="1502664" y="3429000"/>
                              </a:lnTo>
                              <a:lnTo>
                                <a:pt x="0" y="3429000"/>
                              </a:lnTo>
                              <a:lnTo>
                                <a:pt x="1021696" y="0"/>
                              </a:lnTo>
                              <a:close/>
                            </a:path>
                          </a:pathLst>
                        </a:custGeom>
                        <a:ln cap="flat">
                          <a:miter lim="127000"/>
                        </a:ln>
                      </wps:spPr>
                      <wps:style>
                        <a:lnRef idx="0">
                          <a:srgbClr val="000000">
                            <a:alpha val="0"/>
                          </a:srgbClr>
                        </a:lnRef>
                        <a:fillRef idx="1">
                          <a:srgbClr val="90C226">
                            <a:alpha val="30196"/>
                          </a:srgbClr>
                        </a:fillRef>
                        <a:effectRef idx="0">
                          <a:scrgbClr b="0" g="0" r="0"/>
                        </a:effectRef>
                        <a:fontRef idx="none"/>
                      </wps:style>
                      <wps:bodyPr/>
                    </wps:wsp>
                    <wps:wsp>
                      <wps:cNvSpPr/>
                      <wps:cNvPr id="9754" name="Shape 9754"/>
                      <wps:spPr>
                        <a:xfrm>
                          <a:off x="4802661" y="0"/>
                          <a:ext cx="1293339" cy="3429000"/>
                        </a:xfrm>
                        <a:custGeom>
                          <a:avLst/>
                          <a:gdLst/>
                          <a:ahLst/>
                          <a:cxnLst/>
                          <a:rect b="0" l="0" r="0" t="0"/>
                          <a:pathLst>
                            <a:path h="3429000" w="1293339">
                              <a:moveTo>
                                <a:pt x="0" y="0"/>
                              </a:moveTo>
                              <a:lnTo>
                                <a:pt x="1293339" y="0"/>
                              </a:lnTo>
                              <a:lnTo>
                                <a:pt x="1293339" y="3429000"/>
                              </a:lnTo>
                              <a:lnTo>
                                <a:pt x="604491" y="3429000"/>
                              </a:lnTo>
                              <a:lnTo>
                                <a:pt x="0" y="0"/>
                              </a:lnTo>
                              <a:close/>
                            </a:path>
                          </a:pathLst>
                        </a:custGeom>
                        <a:ln cap="flat">
                          <a:miter lim="127000"/>
                        </a:ln>
                      </wps:spPr>
                      <wps:style>
                        <a:lnRef idx="0">
                          <a:srgbClr val="000000">
                            <a:alpha val="0"/>
                          </a:srgbClr>
                        </a:lnRef>
                        <a:fillRef idx="1">
                          <a:srgbClr val="90C226">
                            <a:alpha val="20000"/>
                          </a:srgbClr>
                        </a:fillRef>
                        <a:effectRef idx="0">
                          <a:scrgbClr b="0" g="0" r="0"/>
                        </a:effectRef>
                        <a:fontRef idx="none"/>
                      </wps:style>
                      <wps:bodyPr/>
                    </wps:wsp>
                    <wps:wsp>
                      <wps:cNvSpPr/>
                      <wps:cNvPr id="9758" name="Shape 9758"/>
                      <wps:spPr>
                        <a:xfrm>
                          <a:off x="4466845" y="1524000"/>
                          <a:ext cx="1629156" cy="1905000"/>
                        </a:xfrm>
                        <a:custGeom>
                          <a:avLst/>
                          <a:gdLst/>
                          <a:ahLst/>
                          <a:cxnLst/>
                          <a:rect b="0" l="0" r="0" t="0"/>
                          <a:pathLst>
                            <a:path h="1905000" w="1629156">
                              <a:moveTo>
                                <a:pt x="1629156" y="0"/>
                              </a:moveTo>
                              <a:lnTo>
                                <a:pt x="1629156" y="1905000"/>
                              </a:lnTo>
                              <a:lnTo>
                                <a:pt x="0" y="1905000"/>
                              </a:lnTo>
                              <a:lnTo>
                                <a:pt x="1629156" y="0"/>
                              </a:lnTo>
                              <a:close/>
                            </a:path>
                          </a:pathLst>
                        </a:custGeom>
                        <a:ln cap="flat">
                          <a:miter lim="127000"/>
                        </a:ln>
                      </wps:spPr>
                      <wps:style>
                        <a:lnRef idx="0">
                          <a:srgbClr val="000000">
                            <a:alpha val="0"/>
                          </a:srgbClr>
                        </a:lnRef>
                        <a:fillRef idx="1">
                          <a:srgbClr val="54A021">
                            <a:alpha val="71764"/>
                          </a:srgbClr>
                        </a:fillRef>
                        <a:effectRef idx="0">
                          <a:scrgbClr b="0" g="0" r="0"/>
                        </a:effectRef>
                        <a:fontRef idx="none"/>
                      </wps:style>
                      <wps:bodyPr/>
                    </wps:wsp>
                    <wps:wsp>
                      <wps:cNvSpPr/>
                      <wps:cNvPr id="9753" name="Shape 9753"/>
                      <wps:spPr>
                        <a:xfrm>
                          <a:off x="4669110" y="0"/>
                          <a:ext cx="1425367" cy="3429000"/>
                        </a:xfrm>
                        <a:custGeom>
                          <a:avLst/>
                          <a:gdLst/>
                          <a:ahLst/>
                          <a:cxnLst/>
                          <a:rect b="0" l="0" r="0" t="0"/>
                          <a:pathLst>
                            <a:path h="3429000" w="1425367">
                              <a:moveTo>
                                <a:pt x="0" y="0"/>
                              </a:moveTo>
                              <a:lnTo>
                                <a:pt x="1425367" y="0"/>
                              </a:lnTo>
                              <a:lnTo>
                                <a:pt x="1425367" y="3429000"/>
                              </a:lnTo>
                              <a:lnTo>
                                <a:pt x="1234867" y="3429000"/>
                              </a:lnTo>
                              <a:lnTo>
                                <a:pt x="0" y="0"/>
                              </a:lnTo>
                              <a:close/>
                            </a:path>
                          </a:pathLst>
                        </a:custGeom>
                        <a:ln cap="flat">
                          <a:miter lim="127000"/>
                        </a:ln>
                      </wps:spPr>
                      <wps:style>
                        <a:lnRef idx="0">
                          <a:srgbClr val="000000">
                            <a:alpha val="0"/>
                          </a:srgbClr>
                        </a:lnRef>
                        <a:fillRef idx="1">
                          <a:srgbClr val="3F7819">
                            <a:alpha val="69803"/>
                          </a:srgbClr>
                        </a:fillRef>
                        <a:effectRef idx="0">
                          <a:scrgbClr b="0" g="0" r="0"/>
                        </a:effectRef>
                        <a:fontRef idx="none"/>
                      </wps:style>
                      <wps:bodyPr/>
                    </wps:wsp>
                    <wps:wsp>
                      <wps:cNvSpPr/>
                      <wps:cNvPr id="9755" name="Shape 9755"/>
                      <wps:spPr>
                        <a:xfrm>
                          <a:off x="5449824" y="0"/>
                          <a:ext cx="644652" cy="3429000"/>
                        </a:xfrm>
                        <a:custGeom>
                          <a:avLst/>
                          <a:gdLst/>
                          <a:ahLst/>
                          <a:cxnLst/>
                          <a:rect b="0" l="0" r="0" t="0"/>
                          <a:pathLst>
                            <a:path h="3429000" w="644652">
                              <a:moveTo>
                                <a:pt x="510087" y="0"/>
                              </a:moveTo>
                              <a:lnTo>
                                <a:pt x="644652" y="0"/>
                              </a:lnTo>
                              <a:lnTo>
                                <a:pt x="644652" y="3429000"/>
                              </a:lnTo>
                              <a:lnTo>
                                <a:pt x="0" y="3429000"/>
                              </a:lnTo>
                              <a:lnTo>
                                <a:pt x="510087" y="0"/>
                              </a:lnTo>
                              <a:close/>
                            </a:path>
                          </a:pathLst>
                        </a:custGeom>
                        <a:ln cap="flat">
                          <a:miter lim="127000"/>
                        </a:ln>
                      </wps:spPr>
                      <wps:style>
                        <a:lnRef idx="0">
                          <a:srgbClr val="000000">
                            <a:alpha val="0"/>
                          </a:srgbClr>
                        </a:lnRef>
                        <a:fillRef idx="1">
                          <a:srgbClr val="C0E474">
                            <a:alpha val="69803"/>
                          </a:srgbClr>
                        </a:fillRef>
                        <a:effectRef idx="0">
                          <a:scrgbClr b="0" g="0" r="0"/>
                        </a:effectRef>
                        <a:fontRef idx="none"/>
                      </wps:style>
                      <wps:bodyPr/>
                    </wps:wsp>
                    <wps:wsp>
                      <wps:cNvSpPr/>
                      <wps:cNvPr id="9756" name="Shape 9756"/>
                      <wps:spPr>
                        <a:xfrm>
                          <a:off x="5470129" y="0"/>
                          <a:ext cx="624348" cy="3429000"/>
                        </a:xfrm>
                        <a:custGeom>
                          <a:avLst/>
                          <a:gdLst/>
                          <a:ahLst/>
                          <a:cxnLst/>
                          <a:rect b="0" l="0" r="0" t="0"/>
                          <a:pathLst>
                            <a:path h="3429000" w="624348">
                              <a:moveTo>
                                <a:pt x="0" y="0"/>
                              </a:moveTo>
                              <a:lnTo>
                                <a:pt x="624348" y="0"/>
                              </a:lnTo>
                              <a:lnTo>
                                <a:pt x="624348" y="3429000"/>
                              </a:lnTo>
                              <a:lnTo>
                                <a:pt x="554243" y="3429000"/>
                              </a:lnTo>
                              <a:lnTo>
                                <a:pt x="0" y="0"/>
                              </a:lnTo>
                              <a:close/>
                            </a:path>
                          </a:pathLst>
                        </a:custGeom>
                        <a:ln cap="flat">
                          <a:miter lim="127000"/>
                        </a:ln>
                      </wps:spPr>
                      <wps:style>
                        <a:lnRef idx="0">
                          <a:srgbClr val="000000">
                            <a:alpha val="0"/>
                          </a:srgbClr>
                        </a:lnRef>
                        <a:fillRef idx="1">
                          <a:srgbClr val="90C226">
                            <a:alpha val="64705"/>
                          </a:srgbClr>
                        </a:fillRef>
                        <a:effectRef idx="0">
                          <a:scrgbClr b="0" g="0" r="0"/>
                        </a:effectRef>
                        <a:fontRef idx="none"/>
                      </wps:style>
                      <wps:bodyPr/>
                    </wps:wsp>
                    <wps:wsp>
                      <wps:cNvSpPr/>
                      <wps:cNvPr id="9759" name="Shape 9759"/>
                      <wps:spPr>
                        <a:xfrm>
                          <a:off x="5186172" y="1795272"/>
                          <a:ext cx="908304" cy="1633728"/>
                        </a:xfrm>
                        <a:custGeom>
                          <a:avLst/>
                          <a:gdLst/>
                          <a:ahLst/>
                          <a:cxnLst/>
                          <a:rect b="0" l="0" r="0" t="0"/>
                          <a:pathLst>
                            <a:path h="1633728" w="908304">
                              <a:moveTo>
                                <a:pt x="908304" y="0"/>
                              </a:moveTo>
                              <a:lnTo>
                                <a:pt x="908304" y="1633728"/>
                              </a:lnTo>
                              <a:lnTo>
                                <a:pt x="0" y="1633728"/>
                              </a:lnTo>
                              <a:lnTo>
                                <a:pt x="908304" y="0"/>
                              </a:lnTo>
                              <a:close/>
                            </a:path>
                          </a:pathLst>
                        </a:custGeom>
                        <a:ln cap="flat">
                          <a:miter lim="127000"/>
                        </a:ln>
                      </wps:spPr>
                      <wps:style>
                        <a:lnRef idx="0">
                          <a:srgbClr val="000000">
                            <a:alpha val="0"/>
                          </a:srgbClr>
                        </a:lnRef>
                        <a:fillRef idx="1">
                          <a:srgbClr val="90C226">
                            <a:alpha val="79607"/>
                          </a:srgbClr>
                        </a:fillRef>
                        <a:effectRef idx="0">
                          <a:scrgbClr b="0" g="0" r="0"/>
                        </a:effectRef>
                        <a:fontRef idx="none"/>
                      </wps:style>
                      <wps:bodyPr/>
                    </wps:wsp>
                    <wps:wsp>
                      <wps:cNvSpPr/>
                      <wps:cNvPr id="9772" name="Shape 9772"/>
                      <wps:spPr>
                        <a:xfrm>
                          <a:off x="0" y="2007108"/>
                          <a:ext cx="225552" cy="1421892"/>
                        </a:xfrm>
                        <a:custGeom>
                          <a:avLst/>
                          <a:gdLst/>
                          <a:ahLst/>
                          <a:cxnLst/>
                          <a:rect b="0" l="0" r="0" t="0"/>
                          <a:pathLst>
                            <a:path h="1421892" w="225552">
                              <a:moveTo>
                                <a:pt x="0" y="0"/>
                              </a:moveTo>
                              <a:lnTo>
                                <a:pt x="225552" y="1421892"/>
                              </a:lnTo>
                              <a:lnTo>
                                <a:pt x="0" y="1421892"/>
                              </a:lnTo>
                              <a:lnTo>
                                <a:pt x="0" y="0"/>
                              </a:lnTo>
                              <a:close/>
                            </a:path>
                          </a:pathLst>
                        </a:custGeom>
                        <a:ln cap="flat">
                          <a:miter lim="127000"/>
                        </a:ln>
                      </wps:spPr>
                      <wps:style>
                        <a:lnRef idx="0">
                          <a:srgbClr val="000000">
                            <a:alpha val="0"/>
                          </a:srgbClr>
                        </a:lnRef>
                        <a:fillRef idx="1">
                          <a:srgbClr val="90C226">
                            <a:alpha val="84705"/>
                          </a:srgbClr>
                        </a:fillRef>
                        <a:effectRef idx="0">
                          <a:scrgbClr b="0" g="0" r="0"/>
                        </a:effectRef>
                        <a:fontRef idx="none"/>
                      </wps:style>
                      <wps:bodyPr/>
                    </wps:wsp>
                    <wps:wsp>
                      <wps:cNvSpPr/>
                      <wps:cNvPr id="9757" name="Shape 9757"/>
                      <wps:spPr>
                        <a:xfrm>
                          <a:off x="6096" y="6096"/>
                          <a:ext cx="6082285" cy="3415284"/>
                        </a:xfrm>
                        <a:custGeom>
                          <a:avLst/>
                          <a:gdLst/>
                          <a:ahLst/>
                          <a:cxnLst/>
                          <a:rect b="0" l="0" r="0" t="0"/>
                          <a:pathLst>
                            <a:path h="3415284" w="6082285">
                              <a:moveTo>
                                <a:pt x="0" y="0"/>
                              </a:moveTo>
                              <a:lnTo>
                                <a:pt x="6082285" y="0"/>
                              </a:lnTo>
                              <a:lnTo>
                                <a:pt x="6082285" y="3415284"/>
                              </a:lnTo>
                              <a:lnTo>
                                <a:pt x="0" y="3415284"/>
                              </a:lnTo>
                              <a:close/>
                            </a:path>
                          </a:pathLst>
                        </a:custGeom>
                        <a:ln cap="rnd" w="12192">
                          <a:miter lim="127000"/>
                        </a:ln>
                      </wps:spPr>
                      <wps:style>
                        <a:lnRef idx="1">
                          <a:srgbClr val="000000"/>
                        </a:lnRef>
                        <a:fillRef idx="0">
                          <a:srgbClr val="000000">
                            <a:alpha val="0"/>
                          </a:srgbClr>
                        </a:fillRef>
                        <a:effectRef idx="0">
                          <a:scrgbClr b="0" g="0" r="0"/>
                        </a:effectRef>
                        <a:fontRef idx="none"/>
                      </wps:style>
                      <wps:bodyPr/>
                    </wps:wsp>
                    <wps:wsp>
                      <wps:cNvSpPr/>
                      <wps:cNvPr id="9763" name="Shape 9763"/>
                      <wps:spPr>
                        <a:xfrm>
                          <a:off x="4683253" y="4373880"/>
                          <a:ext cx="614172" cy="3430524"/>
                        </a:xfrm>
                        <a:custGeom>
                          <a:avLst/>
                          <a:gdLst/>
                          <a:ahLst/>
                          <a:cxnLst/>
                          <a:rect b="0" l="0" r="0" t="0"/>
                          <a:pathLst>
                            <a:path h="3430524" w="614172">
                              <a:moveTo>
                                <a:pt x="1524" y="0"/>
                              </a:moveTo>
                              <a:lnTo>
                                <a:pt x="4572" y="0"/>
                              </a:lnTo>
                              <a:lnTo>
                                <a:pt x="614172" y="3429000"/>
                              </a:lnTo>
                              <a:lnTo>
                                <a:pt x="613410" y="3430524"/>
                              </a:lnTo>
                              <a:lnTo>
                                <a:pt x="609600" y="3430524"/>
                              </a:lnTo>
                              <a:lnTo>
                                <a:pt x="0" y="1524"/>
                              </a:lnTo>
                              <a:lnTo>
                                <a:pt x="1524" y="0"/>
                              </a:lnTo>
                              <a:close/>
                            </a:path>
                          </a:pathLst>
                        </a:custGeom>
                        <a:ln cap="flat">
                          <a:miter lim="127000"/>
                        </a:ln>
                      </wps:spPr>
                      <wps:style>
                        <a:lnRef idx="0">
                          <a:srgbClr val="000000">
                            <a:alpha val="0"/>
                          </a:srgbClr>
                        </a:lnRef>
                        <a:fillRef idx="1">
                          <a:srgbClr val="BFBFBF"/>
                        </a:fillRef>
                        <a:effectRef idx="0">
                          <a:scrgbClr b="0" g="0" r="0"/>
                        </a:effectRef>
                        <a:fontRef idx="none"/>
                      </wps:style>
                      <wps:bodyPr/>
                    </wps:wsp>
                    <wps:wsp>
                      <wps:cNvSpPr/>
                      <wps:cNvPr id="9770" name="Shape 9770"/>
                      <wps:spPr>
                        <a:xfrm>
                          <a:off x="3710940" y="6213348"/>
                          <a:ext cx="2386584" cy="1591056"/>
                        </a:xfrm>
                        <a:custGeom>
                          <a:avLst/>
                          <a:gdLst/>
                          <a:ahLst/>
                          <a:cxnLst/>
                          <a:rect b="0" l="0" r="0" t="0"/>
                          <a:pathLst>
                            <a:path h="1591056" w="2386584">
                              <a:moveTo>
                                <a:pt x="2383536" y="0"/>
                              </a:moveTo>
                              <a:cubicBezTo>
                                <a:pt x="2383536" y="0"/>
                                <a:pt x="2385060" y="0"/>
                                <a:pt x="2386584" y="0"/>
                              </a:cubicBezTo>
                              <a:cubicBezTo>
                                <a:pt x="2386584" y="1524"/>
                                <a:pt x="2386584" y="3048"/>
                                <a:pt x="2385060" y="4572"/>
                              </a:cubicBezTo>
                              <a:lnTo>
                                <a:pt x="5334" y="1591056"/>
                              </a:lnTo>
                              <a:lnTo>
                                <a:pt x="0" y="1591056"/>
                              </a:lnTo>
                              <a:cubicBezTo>
                                <a:pt x="0" y="1591056"/>
                                <a:pt x="0" y="1589532"/>
                                <a:pt x="1524" y="1588008"/>
                              </a:cubicBezTo>
                              <a:lnTo>
                                <a:pt x="2383536" y="0"/>
                              </a:lnTo>
                              <a:close/>
                            </a:path>
                          </a:pathLst>
                        </a:custGeom>
                        <a:ln cap="flat">
                          <a:miter lim="127000"/>
                        </a:ln>
                      </wps:spPr>
                      <wps:style>
                        <a:lnRef idx="0">
                          <a:srgbClr val="000000">
                            <a:alpha val="0"/>
                          </a:srgbClr>
                        </a:lnRef>
                        <a:fillRef idx="1">
                          <a:srgbClr val="D9D9D9"/>
                        </a:fillRef>
                        <a:effectRef idx="0">
                          <a:scrgbClr b="0" g="0" r="0"/>
                        </a:effectRef>
                        <a:fontRef idx="none"/>
                      </wps:style>
                      <wps:bodyPr/>
                    </wps:wsp>
                    <wps:wsp>
                      <wps:cNvSpPr/>
                      <wps:cNvPr id="9761" name="Shape 9761"/>
                      <wps:spPr>
                        <a:xfrm>
                          <a:off x="4591812" y="4373880"/>
                          <a:ext cx="1502664" cy="3429000"/>
                        </a:xfrm>
                        <a:custGeom>
                          <a:avLst/>
                          <a:gdLst/>
                          <a:ahLst/>
                          <a:cxnLst/>
                          <a:rect b="0" l="0" r="0" t="0"/>
                          <a:pathLst>
                            <a:path h="3429000" w="1502664">
                              <a:moveTo>
                                <a:pt x="1021696" y="0"/>
                              </a:moveTo>
                              <a:lnTo>
                                <a:pt x="1502664" y="0"/>
                              </a:lnTo>
                              <a:lnTo>
                                <a:pt x="1502664" y="3429000"/>
                              </a:lnTo>
                              <a:lnTo>
                                <a:pt x="0" y="3429000"/>
                              </a:lnTo>
                              <a:lnTo>
                                <a:pt x="1021696" y="0"/>
                              </a:lnTo>
                              <a:close/>
                            </a:path>
                          </a:pathLst>
                        </a:custGeom>
                        <a:ln cap="flat">
                          <a:miter lim="127000"/>
                        </a:ln>
                      </wps:spPr>
                      <wps:style>
                        <a:lnRef idx="0">
                          <a:srgbClr val="000000">
                            <a:alpha val="0"/>
                          </a:srgbClr>
                        </a:lnRef>
                        <a:fillRef idx="1">
                          <a:srgbClr val="90C226">
                            <a:alpha val="30196"/>
                          </a:srgbClr>
                        </a:fillRef>
                        <a:effectRef idx="0">
                          <a:scrgbClr b="0" g="0" r="0"/>
                        </a:effectRef>
                        <a:fontRef idx="none"/>
                      </wps:style>
                      <wps:bodyPr/>
                    </wps:wsp>
                    <wps:wsp>
                      <wps:cNvSpPr/>
                      <wps:cNvPr id="9764" name="Shape 9764"/>
                      <wps:spPr>
                        <a:xfrm>
                          <a:off x="4802661" y="4373880"/>
                          <a:ext cx="1293339" cy="3429000"/>
                        </a:xfrm>
                        <a:custGeom>
                          <a:avLst/>
                          <a:gdLst/>
                          <a:ahLst/>
                          <a:cxnLst/>
                          <a:rect b="0" l="0" r="0" t="0"/>
                          <a:pathLst>
                            <a:path h="3429000" w="1293339">
                              <a:moveTo>
                                <a:pt x="0" y="0"/>
                              </a:moveTo>
                              <a:lnTo>
                                <a:pt x="1293339" y="0"/>
                              </a:lnTo>
                              <a:lnTo>
                                <a:pt x="1293339" y="3429000"/>
                              </a:lnTo>
                              <a:lnTo>
                                <a:pt x="604491" y="3429000"/>
                              </a:lnTo>
                              <a:lnTo>
                                <a:pt x="0" y="0"/>
                              </a:lnTo>
                              <a:close/>
                            </a:path>
                          </a:pathLst>
                        </a:custGeom>
                        <a:ln cap="flat">
                          <a:miter lim="127000"/>
                        </a:ln>
                      </wps:spPr>
                      <wps:style>
                        <a:lnRef idx="0">
                          <a:srgbClr val="000000">
                            <a:alpha val="0"/>
                          </a:srgbClr>
                        </a:lnRef>
                        <a:fillRef idx="1">
                          <a:srgbClr val="90C226">
                            <a:alpha val="20000"/>
                          </a:srgbClr>
                        </a:fillRef>
                        <a:effectRef idx="0">
                          <a:scrgbClr b="0" g="0" r="0"/>
                        </a:effectRef>
                        <a:fontRef idx="none"/>
                      </wps:style>
                      <wps:bodyPr/>
                    </wps:wsp>
                    <wps:wsp>
                      <wps:cNvSpPr/>
                      <wps:cNvPr id="9768" name="Shape 9768"/>
                      <wps:spPr>
                        <a:xfrm>
                          <a:off x="4466845" y="5897880"/>
                          <a:ext cx="1629156" cy="1905000"/>
                        </a:xfrm>
                        <a:custGeom>
                          <a:avLst/>
                          <a:gdLst/>
                          <a:ahLst/>
                          <a:cxnLst/>
                          <a:rect b="0" l="0" r="0" t="0"/>
                          <a:pathLst>
                            <a:path h="1905000" w="1629156">
                              <a:moveTo>
                                <a:pt x="1629156" y="0"/>
                              </a:moveTo>
                              <a:lnTo>
                                <a:pt x="1629156" y="1905000"/>
                              </a:lnTo>
                              <a:lnTo>
                                <a:pt x="0" y="1905000"/>
                              </a:lnTo>
                              <a:lnTo>
                                <a:pt x="1629156" y="0"/>
                              </a:lnTo>
                              <a:close/>
                            </a:path>
                          </a:pathLst>
                        </a:custGeom>
                        <a:ln cap="flat">
                          <a:miter lim="127000"/>
                        </a:ln>
                      </wps:spPr>
                      <wps:style>
                        <a:lnRef idx="0">
                          <a:srgbClr val="000000">
                            <a:alpha val="0"/>
                          </a:srgbClr>
                        </a:lnRef>
                        <a:fillRef idx="1">
                          <a:srgbClr val="54A021">
                            <a:alpha val="71764"/>
                          </a:srgbClr>
                        </a:fillRef>
                        <a:effectRef idx="0">
                          <a:scrgbClr b="0" g="0" r="0"/>
                        </a:effectRef>
                        <a:fontRef idx="none"/>
                      </wps:style>
                      <wps:bodyPr/>
                    </wps:wsp>
                    <wps:wsp>
                      <wps:cNvSpPr/>
                      <wps:cNvPr id="9762" name="Shape 9762"/>
                      <wps:spPr>
                        <a:xfrm>
                          <a:off x="4669110" y="4373880"/>
                          <a:ext cx="1425367" cy="3429000"/>
                        </a:xfrm>
                        <a:custGeom>
                          <a:avLst/>
                          <a:gdLst/>
                          <a:ahLst/>
                          <a:cxnLst/>
                          <a:rect b="0" l="0" r="0" t="0"/>
                          <a:pathLst>
                            <a:path h="3429000" w="1425367">
                              <a:moveTo>
                                <a:pt x="0" y="0"/>
                              </a:moveTo>
                              <a:lnTo>
                                <a:pt x="1425367" y="0"/>
                              </a:lnTo>
                              <a:lnTo>
                                <a:pt x="1425367" y="3429000"/>
                              </a:lnTo>
                              <a:lnTo>
                                <a:pt x="1234867" y="3429000"/>
                              </a:lnTo>
                              <a:lnTo>
                                <a:pt x="0" y="0"/>
                              </a:lnTo>
                              <a:close/>
                            </a:path>
                          </a:pathLst>
                        </a:custGeom>
                        <a:ln cap="flat">
                          <a:miter lim="127000"/>
                        </a:ln>
                      </wps:spPr>
                      <wps:style>
                        <a:lnRef idx="0">
                          <a:srgbClr val="000000">
                            <a:alpha val="0"/>
                          </a:srgbClr>
                        </a:lnRef>
                        <a:fillRef idx="1">
                          <a:srgbClr val="3F7819">
                            <a:alpha val="69803"/>
                          </a:srgbClr>
                        </a:fillRef>
                        <a:effectRef idx="0">
                          <a:scrgbClr b="0" g="0" r="0"/>
                        </a:effectRef>
                        <a:fontRef idx="none"/>
                      </wps:style>
                      <wps:bodyPr/>
                    </wps:wsp>
                    <wps:wsp>
                      <wps:cNvSpPr/>
                      <wps:cNvPr id="9765" name="Shape 9765"/>
                      <wps:spPr>
                        <a:xfrm>
                          <a:off x="5449824" y="4373880"/>
                          <a:ext cx="644652" cy="3429000"/>
                        </a:xfrm>
                        <a:custGeom>
                          <a:avLst/>
                          <a:gdLst/>
                          <a:ahLst/>
                          <a:cxnLst/>
                          <a:rect b="0" l="0" r="0" t="0"/>
                          <a:pathLst>
                            <a:path h="3429000" w="644652">
                              <a:moveTo>
                                <a:pt x="510087" y="0"/>
                              </a:moveTo>
                              <a:lnTo>
                                <a:pt x="644652" y="0"/>
                              </a:lnTo>
                              <a:lnTo>
                                <a:pt x="644652" y="3429000"/>
                              </a:lnTo>
                              <a:lnTo>
                                <a:pt x="0" y="3429000"/>
                              </a:lnTo>
                              <a:lnTo>
                                <a:pt x="510087" y="0"/>
                              </a:lnTo>
                              <a:close/>
                            </a:path>
                          </a:pathLst>
                        </a:custGeom>
                        <a:ln cap="flat">
                          <a:miter lim="127000"/>
                        </a:ln>
                      </wps:spPr>
                      <wps:style>
                        <a:lnRef idx="0">
                          <a:srgbClr val="000000">
                            <a:alpha val="0"/>
                          </a:srgbClr>
                        </a:lnRef>
                        <a:fillRef idx="1">
                          <a:srgbClr val="C0E474">
                            <a:alpha val="69803"/>
                          </a:srgbClr>
                        </a:fillRef>
                        <a:effectRef idx="0">
                          <a:scrgbClr b="0" g="0" r="0"/>
                        </a:effectRef>
                        <a:fontRef idx="none"/>
                      </wps:style>
                      <wps:bodyPr/>
                    </wps:wsp>
                    <wps:wsp>
                      <wps:cNvSpPr/>
                      <wps:cNvPr id="9766" name="Shape 9766"/>
                      <wps:spPr>
                        <a:xfrm>
                          <a:off x="5470129" y="4373880"/>
                          <a:ext cx="624348" cy="3429000"/>
                        </a:xfrm>
                        <a:custGeom>
                          <a:avLst/>
                          <a:gdLst/>
                          <a:ahLst/>
                          <a:cxnLst/>
                          <a:rect b="0" l="0" r="0" t="0"/>
                          <a:pathLst>
                            <a:path h="3429000" w="624348">
                              <a:moveTo>
                                <a:pt x="0" y="0"/>
                              </a:moveTo>
                              <a:lnTo>
                                <a:pt x="624348" y="0"/>
                              </a:lnTo>
                              <a:lnTo>
                                <a:pt x="624348" y="3429000"/>
                              </a:lnTo>
                              <a:lnTo>
                                <a:pt x="554243" y="3429000"/>
                              </a:lnTo>
                              <a:lnTo>
                                <a:pt x="0" y="0"/>
                              </a:lnTo>
                              <a:close/>
                            </a:path>
                          </a:pathLst>
                        </a:custGeom>
                        <a:ln cap="flat">
                          <a:miter lim="127000"/>
                        </a:ln>
                      </wps:spPr>
                      <wps:style>
                        <a:lnRef idx="0">
                          <a:srgbClr val="000000">
                            <a:alpha val="0"/>
                          </a:srgbClr>
                        </a:lnRef>
                        <a:fillRef idx="1">
                          <a:srgbClr val="90C226">
                            <a:alpha val="64705"/>
                          </a:srgbClr>
                        </a:fillRef>
                        <a:effectRef idx="0">
                          <a:scrgbClr b="0" g="0" r="0"/>
                        </a:effectRef>
                        <a:fontRef idx="none"/>
                      </wps:style>
                      <wps:bodyPr/>
                    </wps:wsp>
                    <wps:wsp>
                      <wps:cNvSpPr/>
                      <wps:cNvPr id="9769" name="Shape 9769"/>
                      <wps:spPr>
                        <a:xfrm>
                          <a:off x="5186172" y="6169152"/>
                          <a:ext cx="908304" cy="1633727"/>
                        </a:xfrm>
                        <a:custGeom>
                          <a:avLst/>
                          <a:gdLst/>
                          <a:ahLst/>
                          <a:cxnLst/>
                          <a:rect b="0" l="0" r="0" t="0"/>
                          <a:pathLst>
                            <a:path h="1633727" w="908304">
                              <a:moveTo>
                                <a:pt x="908304" y="0"/>
                              </a:moveTo>
                              <a:lnTo>
                                <a:pt x="908304" y="1633727"/>
                              </a:lnTo>
                              <a:lnTo>
                                <a:pt x="0" y="1633727"/>
                              </a:lnTo>
                              <a:lnTo>
                                <a:pt x="908304" y="0"/>
                              </a:lnTo>
                              <a:close/>
                            </a:path>
                          </a:pathLst>
                        </a:custGeom>
                        <a:ln cap="flat">
                          <a:miter lim="127000"/>
                        </a:ln>
                      </wps:spPr>
                      <wps:style>
                        <a:lnRef idx="0">
                          <a:srgbClr val="000000">
                            <a:alpha val="0"/>
                          </a:srgbClr>
                        </a:lnRef>
                        <a:fillRef idx="1">
                          <a:srgbClr val="90C226">
                            <a:alpha val="79607"/>
                          </a:srgbClr>
                        </a:fillRef>
                        <a:effectRef idx="0">
                          <a:scrgbClr b="0" g="0" r="0"/>
                        </a:effectRef>
                        <a:fontRef idx="none"/>
                      </wps:style>
                      <wps:bodyPr/>
                    </wps:wsp>
                    <wps:wsp>
                      <wps:cNvSpPr/>
                      <wps:cNvPr id="9771" name="Shape 9771"/>
                      <wps:spPr>
                        <a:xfrm>
                          <a:off x="0" y="6380988"/>
                          <a:ext cx="225552" cy="1421892"/>
                        </a:xfrm>
                        <a:custGeom>
                          <a:avLst/>
                          <a:gdLst/>
                          <a:ahLst/>
                          <a:cxnLst/>
                          <a:rect b="0" l="0" r="0" t="0"/>
                          <a:pathLst>
                            <a:path h="1421892" w="225552">
                              <a:moveTo>
                                <a:pt x="0" y="0"/>
                              </a:moveTo>
                              <a:lnTo>
                                <a:pt x="225552" y="1421892"/>
                              </a:lnTo>
                              <a:lnTo>
                                <a:pt x="0" y="1421892"/>
                              </a:lnTo>
                              <a:lnTo>
                                <a:pt x="0" y="0"/>
                              </a:lnTo>
                              <a:close/>
                            </a:path>
                          </a:pathLst>
                        </a:custGeom>
                        <a:ln cap="flat">
                          <a:miter lim="127000"/>
                        </a:ln>
                      </wps:spPr>
                      <wps:style>
                        <a:lnRef idx="0">
                          <a:srgbClr val="000000">
                            <a:alpha val="0"/>
                          </a:srgbClr>
                        </a:lnRef>
                        <a:fillRef idx="1">
                          <a:srgbClr val="90C226">
                            <a:alpha val="84705"/>
                          </a:srgbClr>
                        </a:fillRef>
                        <a:effectRef idx="0">
                          <a:scrgbClr b="0" g="0" r="0"/>
                        </a:effectRef>
                        <a:fontRef idx="none"/>
                      </wps:style>
                      <wps:bodyPr/>
                    </wps:wsp>
                    <wps:wsp>
                      <wps:cNvSpPr/>
                      <wps:cNvPr id="9767" name="Shape 9767"/>
                      <wps:spPr>
                        <a:xfrm>
                          <a:off x="6096" y="4379976"/>
                          <a:ext cx="6082285" cy="3415284"/>
                        </a:xfrm>
                        <a:custGeom>
                          <a:avLst/>
                          <a:gdLst/>
                          <a:ahLst/>
                          <a:cxnLst/>
                          <a:rect b="0" l="0" r="0" t="0"/>
                          <a:pathLst>
                            <a:path h="3415284" w="6082285">
                              <a:moveTo>
                                <a:pt x="0" y="0"/>
                              </a:moveTo>
                              <a:lnTo>
                                <a:pt x="6082285" y="0"/>
                              </a:lnTo>
                              <a:lnTo>
                                <a:pt x="6082285" y="3415284"/>
                              </a:lnTo>
                              <a:lnTo>
                                <a:pt x="0" y="3415284"/>
                              </a:lnTo>
                              <a:close/>
                            </a:path>
                          </a:pathLst>
                        </a:custGeom>
                        <a:ln cap="rnd" w="12192">
                          <a:miter lim="127000"/>
                        </a:ln>
                      </wps:spPr>
                      <wps:style>
                        <a:lnRef idx="1">
                          <a:srgbClr val="000000"/>
                        </a:lnRef>
                        <a:fillRef idx="0">
                          <a:srgbClr val="000000">
                            <a:alpha val="0"/>
                          </a:srgbClr>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page">
                <wp:posOffset>838200</wp:posOffset>
              </wp:positionH>
              <wp:positionV relativeFrom="page">
                <wp:posOffset>1127760</wp:posOffset>
              </wp:positionV>
              <wp:extent cx="6097524" cy="7804404"/>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097524" cy="7804404"/>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8">
    <w:pPr>
      <w:spacing w:after="0" w:lineRule="auto"/>
      <w:ind w:right="-2459"/>
      <w:jc w:val="right"/>
      <w:rPr/>
    </w:pPr>
    <w:r w:rsidDel="00000000" w:rsidR="00000000" w:rsidRPr="00000000">
      <w:rPr>
        <w:rFonts w:ascii="Times New Roman" w:cs="Times New Roman" w:eastAsia="Times New Roman" w:hAnsi="Times New Roman"/>
        <w:sz w:val="25"/>
        <w:szCs w:val="25"/>
        <w:rtl w:val="0"/>
      </w:rPr>
      <w:t xml:space="preserve">5/31/2022</w:t>
    </w:r>
    <w:r w:rsidDel="00000000" w:rsidR="00000000" w:rsidRPr="00000000">
      <w:rPr>
        <w:rtl w:val="0"/>
      </w:rPr>
    </w:r>
  </w:p>
  <w:p w:rsidR="00000000" w:rsidDel="00000000" w:rsidP="00000000" w:rsidRDefault="00000000" w:rsidRPr="00000000" w14:paraId="00000119">
    <w:pPr>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838200</wp:posOffset>
              </wp:positionH>
              <wp:positionV relativeFrom="page">
                <wp:posOffset>1127760</wp:posOffset>
              </wp:positionV>
              <wp:extent cx="6097524" cy="7804404"/>
              <wp:effectExtent b="0" l="0" r="0" t="0"/>
              <wp:wrapNone/>
              <wp:docPr id="4" name=""/>
              <a:graphic>
                <a:graphicData uri="http://schemas.microsoft.com/office/word/2010/wordprocessingGroup">
                  <wpg:wgp>
                    <wpg:cNvGrpSpPr/>
                    <wpg:grpSpPr>
                      <a:xfrm>
                        <a:off x="0" y="0"/>
                        <a:ext cx="6097524" cy="7804404"/>
                        <a:chOff x="0" y="0"/>
                        <a:chExt cx="6097524" cy="7804404"/>
                      </a:xfrm>
                    </wpg:grpSpPr>
                    <wps:wsp>
                      <wps:cNvSpPr/>
                      <wps:cNvPr id="9786" name="Shape 9786"/>
                      <wps:spPr>
                        <a:xfrm>
                          <a:off x="4683253" y="0"/>
                          <a:ext cx="614172" cy="3430524"/>
                        </a:xfrm>
                        <a:custGeom>
                          <a:avLst/>
                          <a:gdLst/>
                          <a:ahLst/>
                          <a:cxnLst/>
                          <a:rect b="0" l="0" r="0" t="0"/>
                          <a:pathLst>
                            <a:path h="3430524" w="614172">
                              <a:moveTo>
                                <a:pt x="1524" y="0"/>
                              </a:moveTo>
                              <a:lnTo>
                                <a:pt x="4572" y="0"/>
                              </a:lnTo>
                              <a:lnTo>
                                <a:pt x="614172" y="3429000"/>
                              </a:lnTo>
                              <a:lnTo>
                                <a:pt x="613410" y="3430524"/>
                              </a:lnTo>
                              <a:lnTo>
                                <a:pt x="609600" y="3430524"/>
                              </a:lnTo>
                              <a:lnTo>
                                <a:pt x="0" y="1524"/>
                              </a:lnTo>
                              <a:lnTo>
                                <a:pt x="1524" y="0"/>
                              </a:lnTo>
                              <a:close/>
                            </a:path>
                          </a:pathLst>
                        </a:custGeom>
                        <a:ln cap="flat">
                          <a:miter lim="127000"/>
                        </a:ln>
                      </wps:spPr>
                      <wps:style>
                        <a:lnRef idx="0">
                          <a:srgbClr val="000000">
                            <a:alpha val="0"/>
                          </a:srgbClr>
                        </a:lnRef>
                        <a:fillRef idx="1">
                          <a:srgbClr val="BFBFBF"/>
                        </a:fillRef>
                        <a:effectRef idx="0">
                          <a:scrgbClr b="0" g="0" r="0"/>
                        </a:effectRef>
                        <a:fontRef idx="none"/>
                      </wps:style>
                      <wps:bodyPr/>
                    </wps:wsp>
                    <wps:wsp>
                      <wps:cNvSpPr/>
                      <wps:cNvPr id="9795" name="Shape 9795"/>
                      <wps:spPr>
                        <a:xfrm>
                          <a:off x="3710940" y="1839468"/>
                          <a:ext cx="2386584" cy="1591056"/>
                        </a:xfrm>
                        <a:custGeom>
                          <a:avLst/>
                          <a:gdLst/>
                          <a:ahLst/>
                          <a:cxnLst/>
                          <a:rect b="0" l="0" r="0" t="0"/>
                          <a:pathLst>
                            <a:path h="1591056" w="2386584">
                              <a:moveTo>
                                <a:pt x="2383536" y="0"/>
                              </a:moveTo>
                              <a:cubicBezTo>
                                <a:pt x="2383536" y="0"/>
                                <a:pt x="2385060" y="0"/>
                                <a:pt x="2386584" y="0"/>
                              </a:cubicBezTo>
                              <a:cubicBezTo>
                                <a:pt x="2386584" y="1524"/>
                                <a:pt x="2386584" y="3048"/>
                                <a:pt x="2385060" y="4572"/>
                              </a:cubicBezTo>
                              <a:lnTo>
                                <a:pt x="5334" y="1591056"/>
                              </a:lnTo>
                              <a:lnTo>
                                <a:pt x="0" y="1591056"/>
                              </a:lnTo>
                              <a:cubicBezTo>
                                <a:pt x="0" y="1591056"/>
                                <a:pt x="0" y="1589532"/>
                                <a:pt x="1524" y="1588008"/>
                              </a:cubicBezTo>
                              <a:lnTo>
                                <a:pt x="2383536" y="0"/>
                              </a:lnTo>
                              <a:close/>
                            </a:path>
                          </a:pathLst>
                        </a:custGeom>
                        <a:ln cap="flat">
                          <a:miter lim="127000"/>
                        </a:ln>
                      </wps:spPr>
                      <wps:style>
                        <a:lnRef idx="0">
                          <a:srgbClr val="000000">
                            <a:alpha val="0"/>
                          </a:srgbClr>
                        </a:lnRef>
                        <a:fillRef idx="1">
                          <a:srgbClr val="D9D9D9"/>
                        </a:fillRef>
                        <a:effectRef idx="0">
                          <a:scrgbClr b="0" g="0" r="0"/>
                        </a:effectRef>
                        <a:fontRef idx="none"/>
                      </wps:style>
                      <wps:bodyPr/>
                    </wps:wsp>
                    <wps:wsp>
                      <wps:cNvSpPr/>
                      <wps:cNvPr id="9787" name="Shape 9787"/>
                      <wps:spPr>
                        <a:xfrm>
                          <a:off x="4591812" y="0"/>
                          <a:ext cx="1502664" cy="3429000"/>
                        </a:xfrm>
                        <a:custGeom>
                          <a:avLst/>
                          <a:gdLst/>
                          <a:ahLst/>
                          <a:cxnLst/>
                          <a:rect b="0" l="0" r="0" t="0"/>
                          <a:pathLst>
                            <a:path h="3429000" w="1502664">
                              <a:moveTo>
                                <a:pt x="1021696" y="0"/>
                              </a:moveTo>
                              <a:lnTo>
                                <a:pt x="1502664" y="0"/>
                              </a:lnTo>
                              <a:lnTo>
                                <a:pt x="1502664" y="3429000"/>
                              </a:lnTo>
                              <a:lnTo>
                                <a:pt x="0" y="3429000"/>
                              </a:lnTo>
                              <a:lnTo>
                                <a:pt x="1021696" y="0"/>
                              </a:lnTo>
                              <a:close/>
                            </a:path>
                          </a:pathLst>
                        </a:custGeom>
                        <a:ln cap="flat">
                          <a:miter lim="127000"/>
                        </a:ln>
                      </wps:spPr>
                      <wps:style>
                        <a:lnRef idx="0">
                          <a:srgbClr val="000000">
                            <a:alpha val="0"/>
                          </a:srgbClr>
                        </a:lnRef>
                        <a:fillRef idx="1">
                          <a:srgbClr val="90C226">
                            <a:alpha val="30196"/>
                          </a:srgbClr>
                        </a:fillRef>
                        <a:effectRef idx="0">
                          <a:scrgbClr b="0" g="0" r="0"/>
                        </a:effectRef>
                        <a:fontRef idx="none"/>
                      </wps:style>
                      <wps:bodyPr/>
                    </wps:wsp>
                    <wps:wsp>
                      <wps:cNvSpPr/>
                      <wps:cNvPr id="9789" name="Shape 9789"/>
                      <wps:spPr>
                        <a:xfrm>
                          <a:off x="4802661" y="0"/>
                          <a:ext cx="1293339" cy="3429000"/>
                        </a:xfrm>
                        <a:custGeom>
                          <a:avLst/>
                          <a:gdLst/>
                          <a:ahLst/>
                          <a:cxnLst/>
                          <a:rect b="0" l="0" r="0" t="0"/>
                          <a:pathLst>
                            <a:path h="3429000" w="1293339">
                              <a:moveTo>
                                <a:pt x="0" y="0"/>
                              </a:moveTo>
                              <a:lnTo>
                                <a:pt x="1293339" y="0"/>
                              </a:lnTo>
                              <a:lnTo>
                                <a:pt x="1293339" y="3429000"/>
                              </a:lnTo>
                              <a:lnTo>
                                <a:pt x="604491" y="3429000"/>
                              </a:lnTo>
                              <a:lnTo>
                                <a:pt x="0" y="0"/>
                              </a:lnTo>
                              <a:close/>
                            </a:path>
                          </a:pathLst>
                        </a:custGeom>
                        <a:ln cap="flat">
                          <a:miter lim="127000"/>
                        </a:ln>
                      </wps:spPr>
                      <wps:style>
                        <a:lnRef idx="0">
                          <a:srgbClr val="000000">
                            <a:alpha val="0"/>
                          </a:srgbClr>
                        </a:lnRef>
                        <a:fillRef idx="1">
                          <a:srgbClr val="90C226">
                            <a:alpha val="20000"/>
                          </a:srgbClr>
                        </a:fillRef>
                        <a:effectRef idx="0">
                          <a:scrgbClr b="0" g="0" r="0"/>
                        </a:effectRef>
                        <a:fontRef idx="none"/>
                      </wps:style>
                      <wps:bodyPr/>
                    </wps:wsp>
                    <wps:wsp>
                      <wps:cNvSpPr/>
                      <wps:cNvPr id="9793" name="Shape 9793"/>
                      <wps:spPr>
                        <a:xfrm>
                          <a:off x="4466845" y="1524000"/>
                          <a:ext cx="1629156" cy="1905000"/>
                        </a:xfrm>
                        <a:custGeom>
                          <a:avLst/>
                          <a:gdLst/>
                          <a:ahLst/>
                          <a:cxnLst/>
                          <a:rect b="0" l="0" r="0" t="0"/>
                          <a:pathLst>
                            <a:path h="1905000" w="1629156">
                              <a:moveTo>
                                <a:pt x="1629156" y="0"/>
                              </a:moveTo>
                              <a:lnTo>
                                <a:pt x="1629156" y="1905000"/>
                              </a:lnTo>
                              <a:lnTo>
                                <a:pt x="0" y="1905000"/>
                              </a:lnTo>
                              <a:lnTo>
                                <a:pt x="1629156" y="0"/>
                              </a:lnTo>
                              <a:close/>
                            </a:path>
                          </a:pathLst>
                        </a:custGeom>
                        <a:ln cap="flat">
                          <a:miter lim="127000"/>
                        </a:ln>
                      </wps:spPr>
                      <wps:style>
                        <a:lnRef idx="0">
                          <a:srgbClr val="000000">
                            <a:alpha val="0"/>
                          </a:srgbClr>
                        </a:lnRef>
                        <a:fillRef idx="1">
                          <a:srgbClr val="54A021">
                            <a:alpha val="71764"/>
                          </a:srgbClr>
                        </a:fillRef>
                        <a:effectRef idx="0">
                          <a:scrgbClr b="0" g="0" r="0"/>
                        </a:effectRef>
                        <a:fontRef idx="none"/>
                      </wps:style>
                      <wps:bodyPr/>
                    </wps:wsp>
                    <wps:wsp>
                      <wps:cNvSpPr/>
                      <wps:cNvPr id="9788" name="Shape 9788"/>
                      <wps:spPr>
                        <a:xfrm>
                          <a:off x="4669110" y="0"/>
                          <a:ext cx="1425367" cy="3429000"/>
                        </a:xfrm>
                        <a:custGeom>
                          <a:avLst/>
                          <a:gdLst/>
                          <a:ahLst/>
                          <a:cxnLst/>
                          <a:rect b="0" l="0" r="0" t="0"/>
                          <a:pathLst>
                            <a:path h="3429000" w="1425367">
                              <a:moveTo>
                                <a:pt x="0" y="0"/>
                              </a:moveTo>
                              <a:lnTo>
                                <a:pt x="1425367" y="0"/>
                              </a:lnTo>
                              <a:lnTo>
                                <a:pt x="1425367" y="3429000"/>
                              </a:lnTo>
                              <a:lnTo>
                                <a:pt x="1234867" y="3429000"/>
                              </a:lnTo>
                              <a:lnTo>
                                <a:pt x="0" y="0"/>
                              </a:lnTo>
                              <a:close/>
                            </a:path>
                          </a:pathLst>
                        </a:custGeom>
                        <a:ln cap="flat">
                          <a:miter lim="127000"/>
                        </a:ln>
                      </wps:spPr>
                      <wps:style>
                        <a:lnRef idx="0">
                          <a:srgbClr val="000000">
                            <a:alpha val="0"/>
                          </a:srgbClr>
                        </a:lnRef>
                        <a:fillRef idx="1">
                          <a:srgbClr val="3F7819">
                            <a:alpha val="69803"/>
                          </a:srgbClr>
                        </a:fillRef>
                        <a:effectRef idx="0">
                          <a:scrgbClr b="0" g="0" r="0"/>
                        </a:effectRef>
                        <a:fontRef idx="none"/>
                      </wps:style>
                      <wps:bodyPr/>
                    </wps:wsp>
                    <wps:wsp>
                      <wps:cNvSpPr/>
                      <wps:cNvPr id="9790" name="Shape 9790"/>
                      <wps:spPr>
                        <a:xfrm>
                          <a:off x="5449824" y="0"/>
                          <a:ext cx="644652" cy="3429000"/>
                        </a:xfrm>
                        <a:custGeom>
                          <a:avLst/>
                          <a:gdLst/>
                          <a:ahLst/>
                          <a:cxnLst/>
                          <a:rect b="0" l="0" r="0" t="0"/>
                          <a:pathLst>
                            <a:path h="3429000" w="644652">
                              <a:moveTo>
                                <a:pt x="510087" y="0"/>
                              </a:moveTo>
                              <a:lnTo>
                                <a:pt x="644652" y="0"/>
                              </a:lnTo>
                              <a:lnTo>
                                <a:pt x="644652" y="3429000"/>
                              </a:lnTo>
                              <a:lnTo>
                                <a:pt x="0" y="3429000"/>
                              </a:lnTo>
                              <a:lnTo>
                                <a:pt x="510087" y="0"/>
                              </a:lnTo>
                              <a:close/>
                            </a:path>
                          </a:pathLst>
                        </a:custGeom>
                        <a:ln cap="flat">
                          <a:miter lim="127000"/>
                        </a:ln>
                      </wps:spPr>
                      <wps:style>
                        <a:lnRef idx="0">
                          <a:srgbClr val="000000">
                            <a:alpha val="0"/>
                          </a:srgbClr>
                        </a:lnRef>
                        <a:fillRef idx="1">
                          <a:srgbClr val="C0E474">
                            <a:alpha val="69803"/>
                          </a:srgbClr>
                        </a:fillRef>
                        <a:effectRef idx="0">
                          <a:scrgbClr b="0" g="0" r="0"/>
                        </a:effectRef>
                        <a:fontRef idx="none"/>
                      </wps:style>
                      <wps:bodyPr/>
                    </wps:wsp>
                    <wps:wsp>
                      <wps:cNvSpPr/>
                      <wps:cNvPr id="9791" name="Shape 9791"/>
                      <wps:spPr>
                        <a:xfrm>
                          <a:off x="5470129" y="0"/>
                          <a:ext cx="624348" cy="3429000"/>
                        </a:xfrm>
                        <a:custGeom>
                          <a:avLst/>
                          <a:gdLst/>
                          <a:ahLst/>
                          <a:cxnLst/>
                          <a:rect b="0" l="0" r="0" t="0"/>
                          <a:pathLst>
                            <a:path h="3429000" w="624348">
                              <a:moveTo>
                                <a:pt x="0" y="0"/>
                              </a:moveTo>
                              <a:lnTo>
                                <a:pt x="624348" y="0"/>
                              </a:lnTo>
                              <a:lnTo>
                                <a:pt x="624348" y="3429000"/>
                              </a:lnTo>
                              <a:lnTo>
                                <a:pt x="554243" y="3429000"/>
                              </a:lnTo>
                              <a:lnTo>
                                <a:pt x="0" y="0"/>
                              </a:lnTo>
                              <a:close/>
                            </a:path>
                          </a:pathLst>
                        </a:custGeom>
                        <a:ln cap="flat">
                          <a:miter lim="127000"/>
                        </a:ln>
                      </wps:spPr>
                      <wps:style>
                        <a:lnRef idx="0">
                          <a:srgbClr val="000000">
                            <a:alpha val="0"/>
                          </a:srgbClr>
                        </a:lnRef>
                        <a:fillRef idx="1">
                          <a:srgbClr val="90C226">
                            <a:alpha val="64705"/>
                          </a:srgbClr>
                        </a:fillRef>
                        <a:effectRef idx="0">
                          <a:scrgbClr b="0" g="0" r="0"/>
                        </a:effectRef>
                        <a:fontRef idx="none"/>
                      </wps:style>
                      <wps:bodyPr/>
                    </wps:wsp>
                    <wps:wsp>
                      <wps:cNvSpPr/>
                      <wps:cNvPr id="9794" name="Shape 9794"/>
                      <wps:spPr>
                        <a:xfrm>
                          <a:off x="5186172" y="1795272"/>
                          <a:ext cx="908304" cy="1633728"/>
                        </a:xfrm>
                        <a:custGeom>
                          <a:avLst/>
                          <a:gdLst/>
                          <a:ahLst/>
                          <a:cxnLst/>
                          <a:rect b="0" l="0" r="0" t="0"/>
                          <a:pathLst>
                            <a:path h="1633728" w="908304">
                              <a:moveTo>
                                <a:pt x="908304" y="0"/>
                              </a:moveTo>
                              <a:lnTo>
                                <a:pt x="908304" y="1633728"/>
                              </a:lnTo>
                              <a:lnTo>
                                <a:pt x="0" y="1633728"/>
                              </a:lnTo>
                              <a:lnTo>
                                <a:pt x="908304" y="0"/>
                              </a:lnTo>
                              <a:close/>
                            </a:path>
                          </a:pathLst>
                        </a:custGeom>
                        <a:ln cap="flat">
                          <a:miter lim="127000"/>
                        </a:ln>
                      </wps:spPr>
                      <wps:style>
                        <a:lnRef idx="0">
                          <a:srgbClr val="000000">
                            <a:alpha val="0"/>
                          </a:srgbClr>
                        </a:lnRef>
                        <a:fillRef idx="1">
                          <a:srgbClr val="90C226">
                            <a:alpha val="79607"/>
                          </a:srgbClr>
                        </a:fillRef>
                        <a:effectRef idx="0">
                          <a:scrgbClr b="0" g="0" r="0"/>
                        </a:effectRef>
                        <a:fontRef idx="none"/>
                      </wps:style>
                      <wps:bodyPr/>
                    </wps:wsp>
                    <wps:wsp>
                      <wps:cNvSpPr/>
                      <wps:cNvPr id="9807" name="Shape 9807"/>
                      <wps:spPr>
                        <a:xfrm>
                          <a:off x="0" y="2007108"/>
                          <a:ext cx="225552" cy="1421892"/>
                        </a:xfrm>
                        <a:custGeom>
                          <a:avLst/>
                          <a:gdLst/>
                          <a:ahLst/>
                          <a:cxnLst/>
                          <a:rect b="0" l="0" r="0" t="0"/>
                          <a:pathLst>
                            <a:path h="1421892" w="225552">
                              <a:moveTo>
                                <a:pt x="0" y="0"/>
                              </a:moveTo>
                              <a:lnTo>
                                <a:pt x="225552" y="1421892"/>
                              </a:lnTo>
                              <a:lnTo>
                                <a:pt x="0" y="1421892"/>
                              </a:lnTo>
                              <a:lnTo>
                                <a:pt x="0" y="0"/>
                              </a:lnTo>
                              <a:close/>
                            </a:path>
                          </a:pathLst>
                        </a:custGeom>
                        <a:ln cap="flat">
                          <a:miter lim="127000"/>
                        </a:ln>
                      </wps:spPr>
                      <wps:style>
                        <a:lnRef idx="0">
                          <a:srgbClr val="000000">
                            <a:alpha val="0"/>
                          </a:srgbClr>
                        </a:lnRef>
                        <a:fillRef idx="1">
                          <a:srgbClr val="90C226">
                            <a:alpha val="84705"/>
                          </a:srgbClr>
                        </a:fillRef>
                        <a:effectRef idx="0">
                          <a:scrgbClr b="0" g="0" r="0"/>
                        </a:effectRef>
                        <a:fontRef idx="none"/>
                      </wps:style>
                      <wps:bodyPr/>
                    </wps:wsp>
                    <wps:wsp>
                      <wps:cNvSpPr/>
                      <wps:cNvPr id="9792" name="Shape 9792"/>
                      <wps:spPr>
                        <a:xfrm>
                          <a:off x="6096" y="6096"/>
                          <a:ext cx="6082285" cy="3415284"/>
                        </a:xfrm>
                        <a:custGeom>
                          <a:avLst/>
                          <a:gdLst/>
                          <a:ahLst/>
                          <a:cxnLst/>
                          <a:rect b="0" l="0" r="0" t="0"/>
                          <a:pathLst>
                            <a:path h="3415284" w="6082285">
                              <a:moveTo>
                                <a:pt x="0" y="0"/>
                              </a:moveTo>
                              <a:lnTo>
                                <a:pt x="6082285" y="0"/>
                              </a:lnTo>
                              <a:lnTo>
                                <a:pt x="6082285" y="3415284"/>
                              </a:lnTo>
                              <a:lnTo>
                                <a:pt x="0" y="3415284"/>
                              </a:lnTo>
                              <a:close/>
                            </a:path>
                          </a:pathLst>
                        </a:custGeom>
                        <a:ln cap="rnd" w="12192">
                          <a:miter lim="127000"/>
                        </a:ln>
                      </wps:spPr>
                      <wps:style>
                        <a:lnRef idx="1">
                          <a:srgbClr val="000000"/>
                        </a:lnRef>
                        <a:fillRef idx="0">
                          <a:srgbClr val="000000">
                            <a:alpha val="0"/>
                          </a:srgbClr>
                        </a:fillRef>
                        <a:effectRef idx="0">
                          <a:scrgbClr b="0" g="0" r="0"/>
                        </a:effectRef>
                        <a:fontRef idx="none"/>
                      </wps:style>
                      <wps:bodyPr/>
                    </wps:wsp>
                    <wps:wsp>
                      <wps:cNvSpPr/>
                      <wps:cNvPr id="9798" name="Shape 9798"/>
                      <wps:spPr>
                        <a:xfrm>
                          <a:off x="4683253" y="4373880"/>
                          <a:ext cx="614172" cy="3430524"/>
                        </a:xfrm>
                        <a:custGeom>
                          <a:avLst/>
                          <a:gdLst/>
                          <a:ahLst/>
                          <a:cxnLst/>
                          <a:rect b="0" l="0" r="0" t="0"/>
                          <a:pathLst>
                            <a:path h="3430524" w="614172">
                              <a:moveTo>
                                <a:pt x="1524" y="0"/>
                              </a:moveTo>
                              <a:lnTo>
                                <a:pt x="4572" y="0"/>
                              </a:lnTo>
                              <a:lnTo>
                                <a:pt x="614172" y="3429000"/>
                              </a:lnTo>
                              <a:lnTo>
                                <a:pt x="613410" y="3430524"/>
                              </a:lnTo>
                              <a:lnTo>
                                <a:pt x="609600" y="3430524"/>
                              </a:lnTo>
                              <a:lnTo>
                                <a:pt x="0" y="1524"/>
                              </a:lnTo>
                              <a:lnTo>
                                <a:pt x="1524" y="0"/>
                              </a:lnTo>
                              <a:close/>
                            </a:path>
                          </a:pathLst>
                        </a:custGeom>
                        <a:ln cap="flat">
                          <a:miter lim="127000"/>
                        </a:ln>
                      </wps:spPr>
                      <wps:style>
                        <a:lnRef idx="0">
                          <a:srgbClr val="000000">
                            <a:alpha val="0"/>
                          </a:srgbClr>
                        </a:lnRef>
                        <a:fillRef idx="1">
                          <a:srgbClr val="BFBFBF"/>
                        </a:fillRef>
                        <a:effectRef idx="0">
                          <a:scrgbClr b="0" g="0" r="0"/>
                        </a:effectRef>
                        <a:fontRef idx="none"/>
                      </wps:style>
                      <wps:bodyPr/>
                    </wps:wsp>
                    <wps:wsp>
                      <wps:cNvSpPr/>
                      <wps:cNvPr id="9805" name="Shape 9805"/>
                      <wps:spPr>
                        <a:xfrm>
                          <a:off x="3710940" y="6213348"/>
                          <a:ext cx="2386584" cy="1591056"/>
                        </a:xfrm>
                        <a:custGeom>
                          <a:avLst/>
                          <a:gdLst/>
                          <a:ahLst/>
                          <a:cxnLst/>
                          <a:rect b="0" l="0" r="0" t="0"/>
                          <a:pathLst>
                            <a:path h="1591056" w="2386584">
                              <a:moveTo>
                                <a:pt x="2383536" y="0"/>
                              </a:moveTo>
                              <a:cubicBezTo>
                                <a:pt x="2383536" y="0"/>
                                <a:pt x="2385060" y="0"/>
                                <a:pt x="2386584" y="0"/>
                              </a:cubicBezTo>
                              <a:cubicBezTo>
                                <a:pt x="2386584" y="1524"/>
                                <a:pt x="2386584" y="3048"/>
                                <a:pt x="2385060" y="4572"/>
                              </a:cubicBezTo>
                              <a:lnTo>
                                <a:pt x="5334" y="1591056"/>
                              </a:lnTo>
                              <a:lnTo>
                                <a:pt x="0" y="1591056"/>
                              </a:lnTo>
                              <a:cubicBezTo>
                                <a:pt x="0" y="1591056"/>
                                <a:pt x="0" y="1589532"/>
                                <a:pt x="1524" y="1588008"/>
                              </a:cubicBezTo>
                              <a:lnTo>
                                <a:pt x="2383536" y="0"/>
                              </a:lnTo>
                              <a:close/>
                            </a:path>
                          </a:pathLst>
                        </a:custGeom>
                        <a:ln cap="flat">
                          <a:miter lim="127000"/>
                        </a:ln>
                      </wps:spPr>
                      <wps:style>
                        <a:lnRef idx="0">
                          <a:srgbClr val="000000">
                            <a:alpha val="0"/>
                          </a:srgbClr>
                        </a:lnRef>
                        <a:fillRef idx="1">
                          <a:srgbClr val="D9D9D9"/>
                        </a:fillRef>
                        <a:effectRef idx="0">
                          <a:scrgbClr b="0" g="0" r="0"/>
                        </a:effectRef>
                        <a:fontRef idx="none"/>
                      </wps:style>
                      <wps:bodyPr/>
                    </wps:wsp>
                    <wps:wsp>
                      <wps:cNvSpPr/>
                      <wps:cNvPr id="9796" name="Shape 9796"/>
                      <wps:spPr>
                        <a:xfrm>
                          <a:off x="4591812" y="4373880"/>
                          <a:ext cx="1502664" cy="3429000"/>
                        </a:xfrm>
                        <a:custGeom>
                          <a:avLst/>
                          <a:gdLst/>
                          <a:ahLst/>
                          <a:cxnLst/>
                          <a:rect b="0" l="0" r="0" t="0"/>
                          <a:pathLst>
                            <a:path h="3429000" w="1502664">
                              <a:moveTo>
                                <a:pt x="1021696" y="0"/>
                              </a:moveTo>
                              <a:lnTo>
                                <a:pt x="1502664" y="0"/>
                              </a:lnTo>
                              <a:lnTo>
                                <a:pt x="1502664" y="3429000"/>
                              </a:lnTo>
                              <a:lnTo>
                                <a:pt x="0" y="3429000"/>
                              </a:lnTo>
                              <a:lnTo>
                                <a:pt x="1021696" y="0"/>
                              </a:lnTo>
                              <a:close/>
                            </a:path>
                          </a:pathLst>
                        </a:custGeom>
                        <a:ln cap="flat">
                          <a:miter lim="127000"/>
                        </a:ln>
                      </wps:spPr>
                      <wps:style>
                        <a:lnRef idx="0">
                          <a:srgbClr val="000000">
                            <a:alpha val="0"/>
                          </a:srgbClr>
                        </a:lnRef>
                        <a:fillRef idx="1">
                          <a:srgbClr val="90C226">
                            <a:alpha val="30196"/>
                          </a:srgbClr>
                        </a:fillRef>
                        <a:effectRef idx="0">
                          <a:scrgbClr b="0" g="0" r="0"/>
                        </a:effectRef>
                        <a:fontRef idx="none"/>
                      </wps:style>
                      <wps:bodyPr/>
                    </wps:wsp>
                    <wps:wsp>
                      <wps:cNvSpPr/>
                      <wps:cNvPr id="9799" name="Shape 9799"/>
                      <wps:spPr>
                        <a:xfrm>
                          <a:off x="4802661" y="4373880"/>
                          <a:ext cx="1293339" cy="3429000"/>
                        </a:xfrm>
                        <a:custGeom>
                          <a:avLst/>
                          <a:gdLst/>
                          <a:ahLst/>
                          <a:cxnLst/>
                          <a:rect b="0" l="0" r="0" t="0"/>
                          <a:pathLst>
                            <a:path h="3429000" w="1293339">
                              <a:moveTo>
                                <a:pt x="0" y="0"/>
                              </a:moveTo>
                              <a:lnTo>
                                <a:pt x="1293339" y="0"/>
                              </a:lnTo>
                              <a:lnTo>
                                <a:pt x="1293339" y="3429000"/>
                              </a:lnTo>
                              <a:lnTo>
                                <a:pt x="604491" y="3429000"/>
                              </a:lnTo>
                              <a:lnTo>
                                <a:pt x="0" y="0"/>
                              </a:lnTo>
                              <a:close/>
                            </a:path>
                          </a:pathLst>
                        </a:custGeom>
                        <a:ln cap="flat">
                          <a:miter lim="127000"/>
                        </a:ln>
                      </wps:spPr>
                      <wps:style>
                        <a:lnRef idx="0">
                          <a:srgbClr val="000000">
                            <a:alpha val="0"/>
                          </a:srgbClr>
                        </a:lnRef>
                        <a:fillRef idx="1">
                          <a:srgbClr val="90C226">
                            <a:alpha val="20000"/>
                          </a:srgbClr>
                        </a:fillRef>
                        <a:effectRef idx="0">
                          <a:scrgbClr b="0" g="0" r="0"/>
                        </a:effectRef>
                        <a:fontRef idx="none"/>
                      </wps:style>
                      <wps:bodyPr/>
                    </wps:wsp>
                    <wps:wsp>
                      <wps:cNvSpPr/>
                      <wps:cNvPr id="9803" name="Shape 9803"/>
                      <wps:spPr>
                        <a:xfrm>
                          <a:off x="4466845" y="5897880"/>
                          <a:ext cx="1629156" cy="1905000"/>
                        </a:xfrm>
                        <a:custGeom>
                          <a:avLst/>
                          <a:gdLst/>
                          <a:ahLst/>
                          <a:cxnLst/>
                          <a:rect b="0" l="0" r="0" t="0"/>
                          <a:pathLst>
                            <a:path h="1905000" w="1629156">
                              <a:moveTo>
                                <a:pt x="1629156" y="0"/>
                              </a:moveTo>
                              <a:lnTo>
                                <a:pt x="1629156" y="1905000"/>
                              </a:lnTo>
                              <a:lnTo>
                                <a:pt x="0" y="1905000"/>
                              </a:lnTo>
                              <a:lnTo>
                                <a:pt x="1629156" y="0"/>
                              </a:lnTo>
                              <a:close/>
                            </a:path>
                          </a:pathLst>
                        </a:custGeom>
                        <a:ln cap="flat">
                          <a:miter lim="127000"/>
                        </a:ln>
                      </wps:spPr>
                      <wps:style>
                        <a:lnRef idx="0">
                          <a:srgbClr val="000000">
                            <a:alpha val="0"/>
                          </a:srgbClr>
                        </a:lnRef>
                        <a:fillRef idx="1">
                          <a:srgbClr val="54A021">
                            <a:alpha val="71764"/>
                          </a:srgbClr>
                        </a:fillRef>
                        <a:effectRef idx="0">
                          <a:scrgbClr b="0" g="0" r="0"/>
                        </a:effectRef>
                        <a:fontRef idx="none"/>
                      </wps:style>
                      <wps:bodyPr/>
                    </wps:wsp>
                    <wps:wsp>
                      <wps:cNvSpPr/>
                      <wps:cNvPr id="9797" name="Shape 9797"/>
                      <wps:spPr>
                        <a:xfrm>
                          <a:off x="4669110" y="4373880"/>
                          <a:ext cx="1425367" cy="3429000"/>
                        </a:xfrm>
                        <a:custGeom>
                          <a:avLst/>
                          <a:gdLst/>
                          <a:ahLst/>
                          <a:cxnLst/>
                          <a:rect b="0" l="0" r="0" t="0"/>
                          <a:pathLst>
                            <a:path h="3429000" w="1425367">
                              <a:moveTo>
                                <a:pt x="0" y="0"/>
                              </a:moveTo>
                              <a:lnTo>
                                <a:pt x="1425367" y="0"/>
                              </a:lnTo>
                              <a:lnTo>
                                <a:pt x="1425367" y="3429000"/>
                              </a:lnTo>
                              <a:lnTo>
                                <a:pt x="1234867" y="3429000"/>
                              </a:lnTo>
                              <a:lnTo>
                                <a:pt x="0" y="0"/>
                              </a:lnTo>
                              <a:close/>
                            </a:path>
                          </a:pathLst>
                        </a:custGeom>
                        <a:ln cap="flat">
                          <a:miter lim="127000"/>
                        </a:ln>
                      </wps:spPr>
                      <wps:style>
                        <a:lnRef idx="0">
                          <a:srgbClr val="000000">
                            <a:alpha val="0"/>
                          </a:srgbClr>
                        </a:lnRef>
                        <a:fillRef idx="1">
                          <a:srgbClr val="3F7819">
                            <a:alpha val="69803"/>
                          </a:srgbClr>
                        </a:fillRef>
                        <a:effectRef idx="0">
                          <a:scrgbClr b="0" g="0" r="0"/>
                        </a:effectRef>
                        <a:fontRef idx="none"/>
                      </wps:style>
                      <wps:bodyPr/>
                    </wps:wsp>
                    <wps:wsp>
                      <wps:cNvSpPr/>
                      <wps:cNvPr id="9800" name="Shape 9800"/>
                      <wps:spPr>
                        <a:xfrm>
                          <a:off x="5449824" y="4373880"/>
                          <a:ext cx="644652" cy="3429000"/>
                        </a:xfrm>
                        <a:custGeom>
                          <a:avLst/>
                          <a:gdLst/>
                          <a:ahLst/>
                          <a:cxnLst/>
                          <a:rect b="0" l="0" r="0" t="0"/>
                          <a:pathLst>
                            <a:path h="3429000" w="644652">
                              <a:moveTo>
                                <a:pt x="510087" y="0"/>
                              </a:moveTo>
                              <a:lnTo>
                                <a:pt x="644652" y="0"/>
                              </a:lnTo>
                              <a:lnTo>
                                <a:pt x="644652" y="3429000"/>
                              </a:lnTo>
                              <a:lnTo>
                                <a:pt x="0" y="3429000"/>
                              </a:lnTo>
                              <a:lnTo>
                                <a:pt x="510087" y="0"/>
                              </a:lnTo>
                              <a:close/>
                            </a:path>
                          </a:pathLst>
                        </a:custGeom>
                        <a:ln cap="flat">
                          <a:miter lim="127000"/>
                        </a:ln>
                      </wps:spPr>
                      <wps:style>
                        <a:lnRef idx="0">
                          <a:srgbClr val="000000">
                            <a:alpha val="0"/>
                          </a:srgbClr>
                        </a:lnRef>
                        <a:fillRef idx="1">
                          <a:srgbClr val="C0E474">
                            <a:alpha val="69803"/>
                          </a:srgbClr>
                        </a:fillRef>
                        <a:effectRef idx="0">
                          <a:scrgbClr b="0" g="0" r="0"/>
                        </a:effectRef>
                        <a:fontRef idx="none"/>
                      </wps:style>
                      <wps:bodyPr/>
                    </wps:wsp>
                    <wps:wsp>
                      <wps:cNvSpPr/>
                      <wps:cNvPr id="9801" name="Shape 9801"/>
                      <wps:spPr>
                        <a:xfrm>
                          <a:off x="5470129" y="4373880"/>
                          <a:ext cx="624348" cy="3429000"/>
                        </a:xfrm>
                        <a:custGeom>
                          <a:avLst/>
                          <a:gdLst/>
                          <a:ahLst/>
                          <a:cxnLst/>
                          <a:rect b="0" l="0" r="0" t="0"/>
                          <a:pathLst>
                            <a:path h="3429000" w="624348">
                              <a:moveTo>
                                <a:pt x="0" y="0"/>
                              </a:moveTo>
                              <a:lnTo>
                                <a:pt x="624348" y="0"/>
                              </a:lnTo>
                              <a:lnTo>
                                <a:pt x="624348" y="3429000"/>
                              </a:lnTo>
                              <a:lnTo>
                                <a:pt x="554243" y="3429000"/>
                              </a:lnTo>
                              <a:lnTo>
                                <a:pt x="0" y="0"/>
                              </a:lnTo>
                              <a:close/>
                            </a:path>
                          </a:pathLst>
                        </a:custGeom>
                        <a:ln cap="flat">
                          <a:miter lim="127000"/>
                        </a:ln>
                      </wps:spPr>
                      <wps:style>
                        <a:lnRef idx="0">
                          <a:srgbClr val="000000">
                            <a:alpha val="0"/>
                          </a:srgbClr>
                        </a:lnRef>
                        <a:fillRef idx="1">
                          <a:srgbClr val="90C226">
                            <a:alpha val="64705"/>
                          </a:srgbClr>
                        </a:fillRef>
                        <a:effectRef idx="0">
                          <a:scrgbClr b="0" g="0" r="0"/>
                        </a:effectRef>
                        <a:fontRef idx="none"/>
                      </wps:style>
                      <wps:bodyPr/>
                    </wps:wsp>
                    <wps:wsp>
                      <wps:cNvSpPr/>
                      <wps:cNvPr id="9804" name="Shape 9804"/>
                      <wps:spPr>
                        <a:xfrm>
                          <a:off x="5186172" y="6169152"/>
                          <a:ext cx="908304" cy="1633727"/>
                        </a:xfrm>
                        <a:custGeom>
                          <a:avLst/>
                          <a:gdLst/>
                          <a:ahLst/>
                          <a:cxnLst/>
                          <a:rect b="0" l="0" r="0" t="0"/>
                          <a:pathLst>
                            <a:path h="1633727" w="908304">
                              <a:moveTo>
                                <a:pt x="908304" y="0"/>
                              </a:moveTo>
                              <a:lnTo>
                                <a:pt x="908304" y="1633727"/>
                              </a:lnTo>
                              <a:lnTo>
                                <a:pt x="0" y="1633727"/>
                              </a:lnTo>
                              <a:lnTo>
                                <a:pt x="908304" y="0"/>
                              </a:lnTo>
                              <a:close/>
                            </a:path>
                          </a:pathLst>
                        </a:custGeom>
                        <a:ln cap="flat">
                          <a:miter lim="127000"/>
                        </a:ln>
                      </wps:spPr>
                      <wps:style>
                        <a:lnRef idx="0">
                          <a:srgbClr val="000000">
                            <a:alpha val="0"/>
                          </a:srgbClr>
                        </a:lnRef>
                        <a:fillRef idx="1">
                          <a:srgbClr val="90C226">
                            <a:alpha val="79607"/>
                          </a:srgbClr>
                        </a:fillRef>
                        <a:effectRef idx="0">
                          <a:scrgbClr b="0" g="0" r="0"/>
                        </a:effectRef>
                        <a:fontRef idx="none"/>
                      </wps:style>
                      <wps:bodyPr/>
                    </wps:wsp>
                    <wps:wsp>
                      <wps:cNvSpPr/>
                      <wps:cNvPr id="9806" name="Shape 9806"/>
                      <wps:spPr>
                        <a:xfrm>
                          <a:off x="0" y="6380988"/>
                          <a:ext cx="225552" cy="1421892"/>
                        </a:xfrm>
                        <a:custGeom>
                          <a:avLst/>
                          <a:gdLst/>
                          <a:ahLst/>
                          <a:cxnLst/>
                          <a:rect b="0" l="0" r="0" t="0"/>
                          <a:pathLst>
                            <a:path h="1421892" w="225552">
                              <a:moveTo>
                                <a:pt x="0" y="0"/>
                              </a:moveTo>
                              <a:lnTo>
                                <a:pt x="225552" y="1421892"/>
                              </a:lnTo>
                              <a:lnTo>
                                <a:pt x="0" y="1421892"/>
                              </a:lnTo>
                              <a:lnTo>
                                <a:pt x="0" y="0"/>
                              </a:lnTo>
                              <a:close/>
                            </a:path>
                          </a:pathLst>
                        </a:custGeom>
                        <a:ln cap="flat">
                          <a:miter lim="127000"/>
                        </a:ln>
                      </wps:spPr>
                      <wps:style>
                        <a:lnRef idx="0">
                          <a:srgbClr val="000000">
                            <a:alpha val="0"/>
                          </a:srgbClr>
                        </a:lnRef>
                        <a:fillRef idx="1">
                          <a:srgbClr val="90C226">
                            <a:alpha val="84705"/>
                          </a:srgbClr>
                        </a:fillRef>
                        <a:effectRef idx="0">
                          <a:scrgbClr b="0" g="0" r="0"/>
                        </a:effectRef>
                        <a:fontRef idx="none"/>
                      </wps:style>
                      <wps:bodyPr/>
                    </wps:wsp>
                    <wps:wsp>
                      <wps:cNvSpPr/>
                      <wps:cNvPr id="9802" name="Shape 9802"/>
                      <wps:spPr>
                        <a:xfrm>
                          <a:off x="6096" y="4379976"/>
                          <a:ext cx="6082285" cy="3415284"/>
                        </a:xfrm>
                        <a:custGeom>
                          <a:avLst/>
                          <a:gdLst/>
                          <a:ahLst/>
                          <a:cxnLst/>
                          <a:rect b="0" l="0" r="0" t="0"/>
                          <a:pathLst>
                            <a:path h="3415284" w="6082285">
                              <a:moveTo>
                                <a:pt x="0" y="0"/>
                              </a:moveTo>
                              <a:lnTo>
                                <a:pt x="6082285" y="0"/>
                              </a:lnTo>
                              <a:lnTo>
                                <a:pt x="6082285" y="3415284"/>
                              </a:lnTo>
                              <a:lnTo>
                                <a:pt x="0" y="3415284"/>
                              </a:lnTo>
                              <a:close/>
                            </a:path>
                          </a:pathLst>
                        </a:custGeom>
                        <a:ln cap="rnd" w="12192">
                          <a:miter lim="127000"/>
                        </a:ln>
                      </wps:spPr>
                      <wps:style>
                        <a:lnRef idx="1">
                          <a:srgbClr val="000000"/>
                        </a:lnRef>
                        <a:fillRef idx="0">
                          <a:srgbClr val="000000">
                            <a:alpha val="0"/>
                          </a:srgbClr>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page">
                <wp:posOffset>838200</wp:posOffset>
              </wp:positionH>
              <wp:positionV relativeFrom="page">
                <wp:posOffset>1127760</wp:posOffset>
              </wp:positionV>
              <wp:extent cx="6097524" cy="7804404"/>
              <wp:effectExtent b="0" l="0" r="0" t="0"/>
              <wp:wrapNone/>
              <wp:docPr id="4"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6097524" cy="7804404"/>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A">
    <w:pPr>
      <w:spacing w:after="0" w:lineRule="auto"/>
      <w:ind w:right="-2459"/>
      <w:jc w:val="center"/>
      <w:rPr/>
    </w:pPr>
    <w:r w:rsidDel="00000000" w:rsidR="00000000" w:rsidRPr="00000000">
      <w:rPr>
        <w:rtl w:val="0"/>
      </w:rPr>
    </w:r>
  </w:p>
  <w:p w:rsidR="00000000" w:rsidDel="00000000" w:rsidP="00000000" w:rsidRDefault="00000000" w:rsidRPr="00000000" w14:paraId="0000011B">
    <w:pPr>
      <w:rPr/>
    </w:pPr>
    <w:r w:rsidDel="00000000" w:rsidR="00000000" w:rsidRPr="00000000">
      <w:rPr/>
      <mc:AlternateContent>
        <mc:Choice Requires="wps">
          <w:drawing>
            <wp:anchor allowOverlap="1" behindDoc="1" distB="0" distT="0" distL="0" distR="0" hidden="0" layoutInCell="1" locked="0" relativeHeight="0" simplePos="0">
              <wp:simplePos x="0" y="0"/>
              <wp:positionH relativeFrom="page">
                <wp:posOffset>838200</wp:posOffset>
              </wp:positionH>
              <wp:positionV relativeFrom="page">
                <wp:posOffset>1127760</wp:posOffset>
              </wp:positionV>
              <wp:extent cx="6097524" cy="7804404"/>
              <wp:effectExtent b="0" l="0" r="0" t="0"/>
              <wp:wrapNone/>
              <wp:docPr id="2" name=""/>
              <a:graphic>
                <a:graphicData uri="http://schemas.microsoft.com/office/word/2010/wordprocessingGroup">
                  <wpg:wgp>
                    <wpg:cNvGrpSpPr/>
                    <wpg:grpSpPr>
                      <a:xfrm>
                        <a:off x="0" y="0"/>
                        <a:ext cx="6097524" cy="7804404"/>
                        <a:chOff x="0" y="0"/>
                        <a:chExt cx="6097524" cy="7804404"/>
                      </a:xfrm>
                    </wpg:grpSpPr>
                    <wps:wsp>
                      <wps:cNvSpPr/>
                      <wps:cNvPr id="9717" name="Shape 9717"/>
                      <wps:spPr>
                        <a:xfrm>
                          <a:off x="4683253" y="0"/>
                          <a:ext cx="614172" cy="3430524"/>
                        </a:xfrm>
                        <a:custGeom>
                          <a:avLst/>
                          <a:gdLst/>
                          <a:ahLst/>
                          <a:cxnLst/>
                          <a:rect b="0" l="0" r="0" t="0"/>
                          <a:pathLst>
                            <a:path h="3430524" w="614172">
                              <a:moveTo>
                                <a:pt x="1524" y="0"/>
                              </a:moveTo>
                              <a:lnTo>
                                <a:pt x="4572" y="0"/>
                              </a:lnTo>
                              <a:lnTo>
                                <a:pt x="614172" y="3429000"/>
                              </a:lnTo>
                              <a:lnTo>
                                <a:pt x="613410" y="3430524"/>
                              </a:lnTo>
                              <a:lnTo>
                                <a:pt x="609600" y="3430524"/>
                              </a:lnTo>
                              <a:lnTo>
                                <a:pt x="0" y="1524"/>
                              </a:lnTo>
                              <a:lnTo>
                                <a:pt x="1524" y="0"/>
                              </a:lnTo>
                              <a:close/>
                            </a:path>
                          </a:pathLst>
                        </a:custGeom>
                        <a:ln cap="flat">
                          <a:miter lim="127000"/>
                        </a:ln>
                      </wps:spPr>
                      <wps:style>
                        <a:lnRef idx="0">
                          <a:srgbClr val="000000">
                            <a:alpha val="0"/>
                          </a:srgbClr>
                        </a:lnRef>
                        <a:fillRef idx="1">
                          <a:srgbClr val="BFBFBF"/>
                        </a:fillRef>
                        <a:effectRef idx="0">
                          <a:scrgbClr b="0" g="0" r="0"/>
                        </a:effectRef>
                        <a:fontRef idx="none"/>
                      </wps:style>
                      <wps:bodyPr/>
                    </wps:wsp>
                    <wps:wsp>
                      <wps:cNvSpPr/>
                      <wps:cNvPr id="9726" name="Shape 9726"/>
                      <wps:spPr>
                        <a:xfrm>
                          <a:off x="3710940" y="1839468"/>
                          <a:ext cx="2386584" cy="1591056"/>
                        </a:xfrm>
                        <a:custGeom>
                          <a:avLst/>
                          <a:gdLst/>
                          <a:ahLst/>
                          <a:cxnLst/>
                          <a:rect b="0" l="0" r="0" t="0"/>
                          <a:pathLst>
                            <a:path h="1591056" w="2386584">
                              <a:moveTo>
                                <a:pt x="2383536" y="0"/>
                              </a:moveTo>
                              <a:cubicBezTo>
                                <a:pt x="2383536" y="0"/>
                                <a:pt x="2385060" y="0"/>
                                <a:pt x="2386584" y="0"/>
                              </a:cubicBezTo>
                              <a:cubicBezTo>
                                <a:pt x="2386584" y="1524"/>
                                <a:pt x="2386584" y="3048"/>
                                <a:pt x="2385060" y="4572"/>
                              </a:cubicBezTo>
                              <a:lnTo>
                                <a:pt x="5334" y="1591056"/>
                              </a:lnTo>
                              <a:lnTo>
                                <a:pt x="0" y="1591056"/>
                              </a:lnTo>
                              <a:cubicBezTo>
                                <a:pt x="0" y="1591056"/>
                                <a:pt x="0" y="1589532"/>
                                <a:pt x="1524" y="1588008"/>
                              </a:cubicBezTo>
                              <a:lnTo>
                                <a:pt x="2383536" y="0"/>
                              </a:lnTo>
                              <a:close/>
                            </a:path>
                          </a:pathLst>
                        </a:custGeom>
                        <a:ln cap="flat">
                          <a:miter lim="127000"/>
                        </a:ln>
                      </wps:spPr>
                      <wps:style>
                        <a:lnRef idx="0">
                          <a:srgbClr val="000000">
                            <a:alpha val="0"/>
                          </a:srgbClr>
                        </a:lnRef>
                        <a:fillRef idx="1">
                          <a:srgbClr val="D9D9D9"/>
                        </a:fillRef>
                        <a:effectRef idx="0">
                          <a:scrgbClr b="0" g="0" r="0"/>
                        </a:effectRef>
                        <a:fontRef idx="none"/>
                      </wps:style>
                      <wps:bodyPr/>
                    </wps:wsp>
                    <wps:wsp>
                      <wps:cNvSpPr/>
                      <wps:cNvPr id="9718" name="Shape 9718"/>
                      <wps:spPr>
                        <a:xfrm>
                          <a:off x="4591812" y="0"/>
                          <a:ext cx="1502664" cy="3429000"/>
                        </a:xfrm>
                        <a:custGeom>
                          <a:avLst/>
                          <a:gdLst/>
                          <a:ahLst/>
                          <a:cxnLst/>
                          <a:rect b="0" l="0" r="0" t="0"/>
                          <a:pathLst>
                            <a:path h="3429000" w="1502664">
                              <a:moveTo>
                                <a:pt x="1021696" y="0"/>
                              </a:moveTo>
                              <a:lnTo>
                                <a:pt x="1502664" y="0"/>
                              </a:lnTo>
                              <a:lnTo>
                                <a:pt x="1502664" y="3429000"/>
                              </a:lnTo>
                              <a:lnTo>
                                <a:pt x="0" y="3429000"/>
                              </a:lnTo>
                              <a:lnTo>
                                <a:pt x="1021696" y="0"/>
                              </a:lnTo>
                              <a:close/>
                            </a:path>
                          </a:pathLst>
                        </a:custGeom>
                        <a:ln cap="flat">
                          <a:miter lim="127000"/>
                        </a:ln>
                      </wps:spPr>
                      <wps:style>
                        <a:lnRef idx="0">
                          <a:srgbClr val="000000">
                            <a:alpha val="0"/>
                          </a:srgbClr>
                        </a:lnRef>
                        <a:fillRef idx="1">
                          <a:srgbClr val="90C226">
                            <a:alpha val="30196"/>
                          </a:srgbClr>
                        </a:fillRef>
                        <a:effectRef idx="0">
                          <a:scrgbClr b="0" g="0" r="0"/>
                        </a:effectRef>
                        <a:fontRef idx="none"/>
                      </wps:style>
                      <wps:bodyPr/>
                    </wps:wsp>
                    <wps:wsp>
                      <wps:cNvSpPr/>
                      <wps:cNvPr id="9720" name="Shape 9720"/>
                      <wps:spPr>
                        <a:xfrm>
                          <a:off x="4802661" y="0"/>
                          <a:ext cx="1293339" cy="3429000"/>
                        </a:xfrm>
                        <a:custGeom>
                          <a:avLst/>
                          <a:gdLst/>
                          <a:ahLst/>
                          <a:cxnLst/>
                          <a:rect b="0" l="0" r="0" t="0"/>
                          <a:pathLst>
                            <a:path h="3429000" w="1293339">
                              <a:moveTo>
                                <a:pt x="0" y="0"/>
                              </a:moveTo>
                              <a:lnTo>
                                <a:pt x="1293339" y="0"/>
                              </a:lnTo>
                              <a:lnTo>
                                <a:pt x="1293339" y="3429000"/>
                              </a:lnTo>
                              <a:lnTo>
                                <a:pt x="604491" y="3429000"/>
                              </a:lnTo>
                              <a:lnTo>
                                <a:pt x="0" y="0"/>
                              </a:lnTo>
                              <a:close/>
                            </a:path>
                          </a:pathLst>
                        </a:custGeom>
                        <a:ln cap="flat">
                          <a:miter lim="127000"/>
                        </a:ln>
                      </wps:spPr>
                      <wps:style>
                        <a:lnRef idx="0">
                          <a:srgbClr val="000000">
                            <a:alpha val="0"/>
                          </a:srgbClr>
                        </a:lnRef>
                        <a:fillRef idx="1">
                          <a:srgbClr val="90C226">
                            <a:alpha val="20000"/>
                          </a:srgbClr>
                        </a:fillRef>
                        <a:effectRef idx="0">
                          <a:scrgbClr b="0" g="0" r="0"/>
                        </a:effectRef>
                        <a:fontRef idx="none"/>
                      </wps:style>
                      <wps:bodyPr/>
                    </wps:wsp>
                    <wps:wsp>
                      <wps:cNvSpPr/>
                      <wps:cNvPr id="9724" name="Shape 9724"/>
                      <wps:spPr>
                        <a:xfrm>
                          <a:off x="4466845" y="1524000"/>
                          <a:ext cx="1629156" cy="1905000"/>
                        </a:xfrm>
                        <a:custGeom>
                          <a:avLst/>
                          <a:gdLst/>
                          <a:ahLst/>
                          <a:cxnLst/>
                          <a:rect b="0" l="0" r="0" t="0"/>
                          <a:pathLst>
                            <a:path h="1905000" w="1629156">
                              <a:moveTo>
                                <a:pt x="1629156" y="0"/>
                              </a:moveTo>
                              <a:lnTo>
                                <a:pt x="1629156" y="1905000"/>
                              </a:lnTo>
                              <a:lnTo>
                                <a:pt x="0" y="1905000"/>
                              </a:lnTo>
                              <a:lnTo>
                                <a:pt x="1629156" y="0"/>
                              </a:lnTo>
                              <a:close/>
                            </a:path>
                          </a:pathLst>
                        </a:custGeom>
                        <a:ln cap="flat">
                          <a:miter lim="127000"/>
                        </a:ln>
                      </wps:spPr>
                      <wps:style>
                        <a:lnRef idx="0">
                          <a:srgbClr val="000000">
                            <a:alpha val="0"/>
                          </a:srgbClr>
                        </a:lnRef>
                        <a:fillRef idx="1">
                          <a:srgbClr val="54A021">
                            <a:alpha val="71764"/>
                          </a:srgbClr>
                        </a:fillRef>
                        <a:effectRef idx="0">
                          <a:scrgbClr b="0" g="0" r="0"/>
                        </a:effectRef>
                        <a:fontRef idx="none"/>
                      </wps:style>
                      <wps:bodyPr/>
                    </wps:wsp>
                    <wps:wsp>
                      <wps:cNvSpPr/>
                      <wps:cNvPr id="9719" name="Shape 9719"/>
                      <wps:spPr>
                        <a:xfrm>
                          <a:off x="4669110" y="0"/>
                          <a:ext cx="1425367" cy="3429000"/>
                        </a:xfrm>
                        <a:custGeom>
                          <a:avLst/>
                          <a:gdLst/>
                          <a:ahLst/>
                          <a:cxnLst/>
                          <a:rect b="0" l="0" r="0" t="0"/>
                          <a:pathLst>
                            <a:path h="3429000" w="1425367">
                              <a:moveTo>
                                <a:pt x="0" y="0"/>
                              </a:moveTo>
                              <a:lnTo>
                                <a:pt x="1425367" y="0"/>
                              </a:lnTo>
                              <a:lnTo>
                                <a:pt x="1425367" y="3429000"/>
                              </a:lnTo>
                              <a:lnTo>
                                <a:pt x="1234867" y="3429000"/>
                              </a:lnTo>
                              <a:lnTo>
                                <a:pt x="0" y="0"/>
                              </a:lnTo>
                              <a:close/>
                            </a:path>
                          </a:pathLst>
                        </a:custGeom>
                        <a:ln cap="flat">
                          <a:miter lim="127000"/>
                        </a:ln>
                      </wps:spPr>
                      <wps:style>
                        <a:lnRef idx="0">
                          <a:srgbClr val="000000">
                            <a:alpha val="0"/>
                          </a:srgbClr>
                        </a:lnRef>
                        <a:fillRef idx="1">
                          <a:srgbClr val="3F7819">
                            <a:alpha val="69803"/>
                          </a:srgbClr>
                        </a:fillRef>
                        <a:effectRef idx="0">
                          <a:scrgbClr b="0" g="0" r="0"/>
                        </a:effectRef>
                        <a:fontRef idx="none"/>
                      </wps:style>
                      <wps:bodyPr/>
                    </wps:wsp>
                    <wps:wsp>
                      <wps:cNvSpPr/>
                      <wps:cNvPr id="9721" name="Shape 9721"/>
                      <wps:spPr>
                        <a:xfrm>
                          <a:off x="5449824" y="0"/>
                          <a:ext cx="644652" cy="3429000"/>
                        </a:xfrm>
                        <a:custGeom>
                          <a:avLst/>
                          <a:gdLst/>
                          <a:ahLst/>
                          <a:cxnLst/>
                          <a:rect b="0" l="0" r="0" t="0"/>
                          <a:pathLst>
                            <a:path h="3429000" w="644652">
                              <a:moveTo>
                                <a:pt x="510087" y="0"/>
                              </a:moveTo>
                              <a:lnTo>
                                <a:pt x="644652" y="0"/>
                              </a:lnTo>
                              <a:lnTo>
                                <a:pt x="644652" y="3429000"/>
                              </a:lnTo>
                              <a:lnTo>
                                <a:pt x="0" y="3429000"/>
                              </a:lnTo>
                              <a:lnTo>
                                <a:pt x="510087" y="0"/>
                              </a:lnTo>
                              <a:close/>
                            </a:path>
                          </a:pathLst>
                        </a:custGeom>
                        <a:ln cap="flat">
                          <a:miter lim="127000"/>
                        </a:ln>
                      </wps:spPr>
                      <wps:style>
                        <a:lnRef idx="0">
                          <a:srgbClr val="000000">
                            <a:alpha val="0"/>
                          </a:srgbClr>
                        </a:lnRef>
                        <a:fillRef idx="1">
                          <a:srgbClr val="C0E474">
                            <a:alpha val="69803"/>
                          </a:srgbClr>
                        </a:fillRef>
                        <a:effectRef idx="0">
                          <a:scrgbClr b="0" g="0" r="0"/>
                        </a:effectRef>
                        <a:fontRef idx="none"/>
                      </wps:style>
                      <wps:bodyPr/>
                    </wps:wsp>
                    <wps:wsp>
                      <wps:cNvSpPr/>
                      <wps:cNvPr id="9722" name="Shape 9722"/>
                      <wps:spPr>
                        <a:xfrm>
                          <a:off x="5470129" y="0"/>
                          <a:ext cx="624348" cy="3429000"/>
                        </a:xfrm>
                        <a:custGeom>
                          <a:avLst/>
                          <a:gdLst/>
                          <a:ahLst/>
                          <a:cxnLst/>
                          <a:rect b="0" l="0" r="0" t="0"/>
                          <a:pathLst>
                            <a:path h="3429000" w="624348">
                              <a:moveTo>
                                <a:pt x="0" y="0"/>
                              </a:moveTo>
                              <a:lnTo>
                                <a:pt x="624348" y="0"/>
                              </a:lnTo>
                              <a:lnTo>
                                <a:pt x="624348" y="3429000"/>
                              </a:lnTo>
                              <a:lnTo>
                                <a:pt x="554243" y="3429000"/>
                              </a:lnTo>
                              <a:lnTo>
                                <a:pt x="0" y="0"/>
                              </a:lnTo>
                              <a:close/>
                            </a:path>
                          </a:pathLst>
                        </a:custGeom>
                        <a:ln cap="flat">
                          <a:miter lim="127000"/>
                        </a:ln>
                      </wps:spPr>
                      <wps:style>
                        <a:lnRef idx="0">
                          <a:srgbClr val="000000">
                            <a:alpha val="0"/>
                          </a:srgbClr>
                        </a:lnRef>
                        <a:fillRef idx="1">
                          <a:srgbClr val="90C226">
                            <a:alpha val="64705"/>
                          </a:srgbClr>
                        </a:fillRef>
                        <a:effectRef idx="0">
                          <a:scrgbClr b="0" g="0" r="0"/>
                        </a:effectRef>
                        <a:fontRef idx="none"/>
                      </wps:style>
                      <wps:bodyPr/>
                    </wps:wsp>
                    <wps:wsp>
                      <wps:cNvSpPr/>
                      <wps:cNvPr id="9725" name="Shape 9725"/>
                      <wps:spPr>
                        <a:xfrm>
                          <a:off x="5186172" y="1795272"/>
                          <a:ext cx="908304" cy="1633728"/>
                        </a:xfrm>
                        <a:custGeom>
                          <a:avLst/>
                          <a:gdLst/>
                          <a:ahLst/>
                          <a:cxnLst/>
                          <a:rect b="0" l="0" r="0" t="0"/>
                          <a:pathLst>
                            <a:path h="1633728" w="908304">
                              <a:moveTo>
                                <a:pt x="908304" y="0"/>
                              </a:moveTo>
                              <a:lnTo>
                                <a:pt x="908304" y="1633728"/>
                              </a:lnTo>
                              <a:lnTo>
                                <a:pt x="0" y="1633728"/>
                              </a:lnTo>
                              <a:lnTo>
                                <a:pt x="908304" y="0"/>
                              </a:lnTo>
                              <a:close/>
                            </a:path>
                          </a:pathLst>
                        </a:custGeom>
                        <a:ln cap="flat">
                          <a:miter lim="127000"/>
                        </a:ln>
                      </wps:spPr>
                      <wps:style>
                        <a:lnRef idx="0">
                          <a:srgbClr val="000000">
                            <a:alpha val="0"/>
                          </a:srgbClr>
                        </a:lnRef>
                        <a:fillRef idx="1">
                          <a:srgbClr val="90C226">
                            <a:alpha val="79607"/>
                          </a:srgbClr>
                        </a:fillRef>
                        <a:effectRef idx="0">
                          <a:scrgbClr b="0" g="0" r="0"/>
                        </a:effectRef>
                        <a:fontRef idx="none"/>
                      </wps:style>
                      <wps:bodyPr/>
                    </wps:wsp>
                    <wps:wsp>
                      <wps:cNvSpPr/>
                      <wps:cNvPr id="9723" name="Shape 9723"/>
                      <wps:spPr>
                        <a:xfrm>
                          <a:off x="6096" y="6096"/>
                          <a:ext cx="6082285" cy="3415284"/>
                        </a:xfrm>
                        <a:custGeom>
                          <a:avLst/>
                          <a:gdLst/>
                          <a:ahLst/>
                          <a:cxnLst/>
                          <a:rect b="0" l="0" r="0" t="0"/>
                          <a:pathLst>
                            <a:path h="3415284" w="6082285">
                              <a:moveTo>
                                <a:pt x="0" y="0"/>
                              </a:moveTo>
                              <a:lnTo>
                                <a:pt x="6082285" y="0"/>
                              </a:lnTo>
                              <a:lnTo>
                                <a:pt x="6082285" y="3415284"/>
                              </a:lnTo>
                              <a:lnTo>
                                <a:pt x="0" y="3415284"/>
                              </a:lnTo>
                              <a:close/>
                            </a:path>
                          </a:pathLst>
                        </a:custGeom>
                        <a:ln cap="rnd" w="12192">
                          <a:miter lim="127000"/>
                        </a:ln>
                      </wps:spPr>
                      <wps:style>
                        <a:lnRef idx="1">
                          <a:srgbClr val="000000"/>
                        </a:lnRef>
                        <a:fillRef idx="0">
                          <a:srgbClr val="000000">
                            <a:alpha val="0"/>
                          </a:srgbClr>
                        </a:fillRef>
                        <a:effectRef idx="0">
                          <a:scrgbClr b="0" g="0" r="0"/>
                        </a:effectRef>
                        <a:fontRef idx="none"/>
                      </wps:style>
                      <wps:bodyPr/>
                    </wps:wsp>
                    <wps:wsp>
                      <wps:cNvSpPr/>
                      <wps:cNvPr id="9729" name="Shape 9729"/>
                      <wps:spPr>
                        <a:xfrm>
                          <a:off x="4683253" y="4373880"/>
                          <a:ext cx="614172" cy="3430524"/>
                        </a:xfrm>
                        <a:custGeom>
                          <a:avLst/>
                          <a:gdLst/>
                          <a:ahLst/>
                          <a:cxnLst/>
                          <a:rect b="0" l="0" r="0" t="0"/>
                          <a:pathLst>
                            <a:path h="3430524" w="614172">
                              <a:moveTo>
                                <a:pt x="1524" y="0"/>
                              </a:moveTo>
                              <a:lnTo>
                                <a:pt x="4572" y="0"/>
                              </a:lnTo>
                              <a:lnTo>
                                <a:pt x="614172" y="3429000"/>
                              </a:lnTo>
                              <a:lnTo>
                                <a:pt x="613410" y="3430524"/>
                              </a:lnTo>
                              <a:lnTo>
                                <a:pt x="609600" y="3430524"/>
                              </a:lnTo>
                              <a:lnTo>
                                <a:pt x="0" y="1524"/>
                              </a:lnTo>
                              <a:lnTo>
                                <a:pt x="1524" y="0"/>
                              </a:lnTo>
                              <a:close/>
                            </a:path>
                          </a:pathLst>
                        </a:custGeom>
                        <a:ln cap="flat">
                          <a:miter lim="127000"/>
                        </a:ln>
                      </wps:spPr>
                      <wps:style>
                        <a:lnRef idx="0">
                          <a:srgbClr val="000000">
                            <a:alpha val="0"/>
                          </a:srgbClr>
                        </a:lnRef>
                        <a:fillRef idx="1">
                          <a:srgbClr val="BFBFBF"/>
                        </a:fillRef>
                        <a:effectRef idx="0">
                          <a:scrgbClr b="0" g="0" r="0"/>
                        </a:effectRef>
                        <a:fontRef idx="none"/>
                      </wps:style>
                      <wps:bodyPr/>
                    </wps:wsp>
                    <wps:wsp>
                      <wps:cNvSpPr/>
                      <wps:cNvPr id="9736" name="Shape 9736"/>
                      <wps:spPr>
                        <a:xfrm>
                          <a:off x="3710940" y="6213348"/>
                          <a:ext cx="2386584" cy="1591056"/>
                        </a:xfrm>
                        <a:custGeom>
                          <a:avLst/>
                          <a:gdLst/>
                          <a:ahLst/>
                          <a:cxnLst/>
                          <a:rect b="0" l="0" r="0" t="0"/>
                          <a:pathLst>
                            <a:path h="1591056" w="2386584">
                              <a:moveTo>
                                <a:pt x="2383536" y="0"/>
                              </a:moveTo>
                              <a:cubicBezTo>
                                <a:pt x="2383536" y="0"/>
                                <a:pt x="2385060" y="0"/>
                                <a:pt x="2386584" y="0"/>
                              </a:cubicBezTo>
                              <a:cubicBezTo>
                                <a:pt x="2386584" y="1524"/>
                                <a:pt x="2386584" y="3048"/>
                                <a:pt x="2385060" y="4572"/>
                              </a:cubicBezTo>
                              <a:lnTo>
                                <a:pt x="5334" y="1591056"/>
                              </a:lnTo>
                              <a:lnTo>
                                <a:pt x="0" y="1591056"/>
                              </a:lnTo>
                              <a:cubicBezTo>
                                <a:pt x="0" y="1591056"/>
                                <a:pt x="0" y="1589532"/>
                                <a:pt x="1524" y="1588008"/>
                              </a:cubicBezTo>
                              <a:lnTo>
                                <a:pt x="2383536" y="0"/>
                              </a:lnTo>
                              <a:close/>
                            </a:path>
                          </a:pathLst>
                        </a:custGeom>
                        <a:ln cap="flat">
                          <a:miter lim="127000"/>
                        </a:ln>
                      </wps:spPr>
                      <wps:style>
                        <a:lnRef idx="0">
                          <a:srgbClr val="000000">
                            <a:alpha val="0"/>
                          </a:srgbClr>
                        </a:lnRef>
                        <a:fillRef idx="1">
                          <a:srgbClr val="D9D9D9"/>
                        </a:fillRef>
                        <a:effectRef idx="0">
                          <a:scrgbClr b="0" g="0" r="0"/>
                        </a:effectRef>
                        <a:fontRef idx="none"/>
                      </wps:style>
                      <wps:bodyPr/>
                    </wps:wsp>
                    <wps:wsp>
                      <wps:cNvSpPr/>
                      <wps:cNvPr id="9727" name="Shape 9727"/>
                      <wps:spPr>
                        <a:xfrm>
                          <a:off x="4591812" y="4373880"/>
                          <a:ext cx="1502664" cy="3429000"/>
                        </a:xfrm>
                        <a:custGeom>
                          <a:avLst/>
                          <a:gdLst/>
                          <a:ahLst/>
                          <a:cxnLst/>
                          <a:rect b="0" l="0" r="0" t="0"/>
                          <a:pathLst>
                            <a:path h="3429000" w="1502664">
                              <a:moveTo>
                                <a:pt x="1021696" y="0"/>
                              </a:moveTo>
                              <a:lnTo>
                                <a:pt x="1502664" y="0"/>
                              </a:lnTo>
                              <a:lnTo>
                                <a:pt x="1502664" y="3429000"/>
                              </a:lnTo>
                              <a:lnTo>
                                <a:pt x="0" y="3429000"/>
                              </a:lnTo>
                              <a:lnTo>
                                <a:pt x="1021696" y="0"/>
                              </a:lnTo>
                              <a:close/>
                            </a:path>
                          </a:pathLst>
                        </a:custGeom>
                        <a:ln cap="flat">
                          <a:miter lim="127000"/>
                        </a:ln>
                      </wps:spPr>
                      <wps:style>
                        <a:lnRef idx="0">
                          <a:srgbClr val="000000">
                            <a:alpha val="0"/>
                          </a:srgbClr>
                        </a:lnRef>
                        <a:fillRef idx="1">
                          <a:srgbClr val="90C226">
                            <a:alpha val="30196"/>
                          </a:srgbClr>
                        </a:fillRef>
                        <a:effectRef idx="0">
                          <a:scrgbClr b="0" g="0" r="0"/>
                        </a:effectRef>
                        <a:fontRef idx="none"/>
                      </wps:style>
                      <wps:bodyPr/>
                    </wps:wsp>
                    <wps:wsp>
                      <wps:cNvSpPr/>
                      <wps:cNvPr id="9730" name="Shape 9730"/>
                      <wps:spPr>
                        <a:xfrm>
                          <a:off x="4802661" y="4373880"/>
                          <a:ext cx="1293339" cy="3429000"/>
                        </a:xfrm>
                        <a:custGeom>
                          <a:avLst/>
                          <a:gdLst/>
                          <a:ahLst/>
                          <a:cxnLst/>
                          <a:rect b="0" l="0" r="0" t="0"/>
                          <a:pathLst>
                            <a:path h="3429000" w="1293339">
                              <a:moveTo>
                                <a:pt x="0" y="0"/>
                              </a:moveTo>
                              <a:lnTo>
                                <a:pt x="1293339" y="0"/>
                              </a:lnTo>
                              <a:lnTo>
                                <a:pt x="1293339" y="3429000"/>
                              </a:lnTo>
                              <a:lnTo>
                                <a:pt x="604491" y="3429000"/>
                              </a:lnTo>
                              <a:lnTo>
                                <a:pt x="0" y="0"/>
                              </a:lnTo>
                              <a:close/>
                            </a:path>
                          </a:pathLst>
                        </a:custGeom>
                        <a:ln cap="flat">
                          <a:miter lim="127000"/>
                        </a:ln>
                      </wps:spPr>
                      <wps:style>
                        <a:lnRef idx="0">
                          <a:srgbClr val="000000">
                            <a:alpha val="0"/>
                          </a:srgbClr>
                        </a:lnRef>
                        <a:fillRef idx="1">
                          <a:srgbClr val="90C226">
                            <a:alpha val="20000"/>
                          </a:srgbClr>
                        </a:fillRef>
                        <a:effectRef idx="0">
                          <a:scrgbClr b="0" g="0" r="0"/>
                        </a:effectRef>
                        <a:fontRef idx="none"/>
                      </wps:style>
                      <wps:bodyPr/>
                    </wps:wsp>
                    <wps:wsp>
                      <wps:cNvSpPr/>
                      <wps:cNvPr id="9734" name="Shape 9734"/>
                      <wps:spPr>
                        <a:xfrm>
                          <a:off x="4466845" y="5897880"/>
                          <a:ext cx="1629156" cy="1905000"/>
                        </a:xfrm>
                        <a:custGeom>
                          <a:avLst/>
                          <a:gdLst/>
                          <a:ahLst/>
                          <a:cxnLst/>
                          <a:rect b="0" l="0" r="0" t="0"/>
                          <a:pathLst>
                            <a:path h="1905000" w="1629156">
                              <a:moveTo>
                                <a:pt x="1629156" y="0"/>
                              </a:moveTo>
                              <a:lnTo>
                                <a:pt x="1629156" y="1905000"/>
                              </a:lnTo>
                              <a:lnTo>
                                <a:pt x="0" y="1905000"/>
                              </a:lnTo>
                              <a:lnTo>
                                <a:pt x="1629156" y="0"/>
                              </a:lnTo>
                              <a:close/>
                            </a:path>
                          </a:pathLst>
                        </a:custGeom>
                        <a:ln cap="flat">
                          <a:miter lim="127000"/>
                        </a:ln>
                      </wps:spPr>
                      <wps:style>
                        <a:lnRef idx="0">
                          <a:srgbClr val="000000">
                            <a:alpha val="0"/>
                          </a:srgbClr>
                        </a:lnRef>
                        <a:fillRef idx="1">
                          <a:srgbClr val="54A021">
                            <a:alpha val="71764"/>
                          </a:srgbClr>
                        </a:fillRef>
                        <a:effectRef idx="0">
                          <a:scrgbClr b="0" g="0" r="0"/>
                        </a:effectRef>
                        <a:fontRef idx="none"/>
                      </wps:style>
                      <wps:bodyPr/>
                    </wps:wsp>
                    <wps:wsp>
                      <wps:cNvSpPr/>
                      <wps:cNvPr id="9728" name="Shape 9728"/>
                      <wps:spPr>
                        <a:xfrm>
                          <a:off x="4669110" y="4373880"/>
                          <a:ext cx="1425367" cy="3429000"/>
                        </a:xfrm>
                        <a:custGeom>
                          <a:avLst/>
                          <a:gdLst/>
                          <a:ahLst/>
                          <a:cxnLst/>
                          <a:rect b="0" l="0" r="0" t="0"/>
                          <a:pathLst>
                            <a:path h="3429000" w="1425367">
                              <a:moveTo>
                                <a:pt x="0" y="0"/>
                              </a:moveTo>
                              <a:lnTo>
                                <a:pt x="1425367" y="0"/>
                              </a:lnTo>
                              <a:lnTo>
                                <a:pt x="1425367" y="3429000"/>
                              </a:lnTo>
                              <a:lnTo>
                                <a:pt x="1234867" y="3429000"/>
                              </a:lnTo>
                              <a:lnTo>
                                <a:pt x="0" y="0"/>
                              </a:lnTo>
                              <a:close/>
                            </a:path>
                          </a:pathLst>
                        </a:custGeom>
                        <a:ln cap="flat">
                          <a:miter lim="127000"/>
                        </a:ln>
                      </wps:spPr>
                      <wps:style>
                        <a:lnRef idx="0">
                          <a:srgbClr val="000000">
                            <a:alpha val="0"/>
                          </a:srgbClr>
                        </a:lnRef>
                        <a:fillRef idx="1">
                          <a:srgbClr val="3F7819">
                            <a:alpha val="69803"/>
                          </a:srgbClr>
                        </a:fillRef>
                        <a:effectRef idx="0">
                          <a:scrgbClr b="0" g="0" r="0"/>
                        </a:effectRef>
                        <a:fontRef idx="none"/>
                      </wps:style>
                      <wps:bodyPr/>
                    </wps:wsp>
                    <wps:wsp>
                      <wps:cNvSpPr/>
                      <wps:cNvPr id="9731" name="Shape 9731"/>
                      <wps:spPr>
                        <a:xfrm>
                          <a:off x="5449824" y="4373880"/>
                          <a:ext cx="644652" cy="3429000"/>
                        </a:xfrm>
                        <a:custGeom>
                          <a:avLst/>
                          <a:gdLst/>
                          <a:ahLst/>
                          <a:cxnLst/>
                          <a:rect b="0" l="0" r="0" t="0"/>
                          <a:pathLst>
                            <a:path h="3429000" w="644652">
                              <a:moveTo>
                                <a:pt x="510087" y="0"/>
                              </a:moveTo>
                              <a:lnTo>
                                <a:pt x="644652" y="0"/>
                              </a:lnTo>
                              <a:lnTo>
                                <a:pt x="644652" y="3429000"/>
                              </a:lnTo>
                              <a:lnTo>
                                <a:pt x="0" y="3429000"/>
                              </a:lnTo>
                              <a:lnTo>
                                <a:pt x="510087" y="0"/>
                              </a:lnTo>
                              <a:close/>
                            </a:path>
                          </a:pathLst>
                        </a:custGeom>
                        <a:ln cap="flat">
                          <a:miter lim="127000"/>
                        </a:ln>
                      </wps:spPr>
                      <wps:style>
                        <a:lnRef idx="0">
                          <a:srgbClr val="000000">
                            <a:alpha val="0"/>
                          </a:srgbClr>
                        </a:lnRef>
                        <a:fillRef idx="1">
                          <a:srgbClr val="C0E474">
                            <a:alpha val="69803"/>
                          </a:srgbClr>
                        </a:fillRef>
                        <a:effectRef idx="0">
                          <a:scrgbClr b="0" g="0" r="0"/>
                        </a:effectRef>
                        <a:fontRef idx="none"/>
                      </wps:style>
                      <wps:bodyPr/>
                    </wps:wsp>
                    <wps:wsp>
                      <wps:cNvSpPr/>
                      <wps:cNvPr id="9732" name="Shape 9732"/>
                      <wps:spPr>
                        <a:xfrm>
                          <a:off x="5470129" y="4373880"/>
                          <a:ext cx="624348" cy="3429000"/>
                        </a:xfrm>
                        <a:custGeom>
                          <a:avLst/>
                          <a:gdLst/>
                          <a:ahLst/>
                          <a:cxnLst/>
                          <a:rect b="0" l="0" r="0" t="0"/>
                          <a:pathLst>
                            <a:path h="3429000" w="624348">
                              <a:moveTo>
                                <a:pt x="0" y="0"/>
                              </a:moveTo>
                              <a:lnTo>
                                <a:pt x="624348" y="0"/>
                              </a:lnTo>
                              <a:lnTo>
                                <a:pt x="624348" y="3429000"/>
                              </a:lnTo>
                              <a:lnTo>
                                <a:pt x="554243" y="3429000"/>
                              </a:lnTo>
                              <a:lnTo>
                                <a:pt x="0" y="0"/>
                              </a:lnTo>
                              <a:close/>
                            </a:path>
                          </a:pathLst>
                        </a:custGeom>
                        <a:ln cap="flat">
                          <a:miter lim="127000"/>
                        </a:ln>
                      </wps:spPr>
                      <wps:style>
                        <a:lnRef idx="0">
                          <a:srgbClr val="000000">
                            <a:alpha val="0"/>
                          </a:srgbClr>
                        </a:lnRef>
                        <a:fillRef idx="1">
                          <a:srgbClr val="90C226">
                            <a:alpha val="64705"/>
                          </a:srgbClr>
                        </a:fillRef>
                        <a:effectRef idx="0">
                          <a:scrgbClr b="0" g="0" r="0"/>
                        </a:effectRef>
                        <a:fontRef idx="none"/>
                      </wps:style>
                      <wps:bodyPr/>
                    </wps:wsp>
                    <wps:wsp>
                      <wps:cNvSpPr/>
                      <wps:cNvPr id="9735" name="Shape 9735"/>
                      <wps:spPr>
                        <a:xfrm>
                          <a:off x="5186172" y="6169152"/>
                          <a:ext cx="908304" cy="1633727"/>
                        </a:xfrm>
                        <a:custGeom>
                          <a:avLst/>
                          <a:gdLst/>
                          <a:ahLst/>
                          <a:cxnLst/>
                          <a:rect b="0" l="0" r="0" t="0"/>
                          <a:pathLst>
                            <a:path h="1633727" w="908304">
                              <a:moveTo>
                                <a:pt x="908304" y="0"/>
                              </a:moveTo>
                              <a:lnTo>
                                <a:pt x="908304" y="1633727"/>
                              </a:lnTo>
                              <a:lnTo>
                                <a:pt x="0" y="1633727"/>
                              </a:lnTo>
                              <a:lnTo>
                                <a:pt x="908304" y="0"/>
                              </a:lnTo>
                              <a:close/>
                            </a:path>
                          </a:pathLst>
                        </a:custGeom>
                        <a:ln cap="flat">
                          <a:miter lim="127000"/>
                        </a:ln>
                      </wps:spPr>
                      <wps:style>
                        <a:lnRef idx="0">
                          <a:srgbClr val="000000">
                            <a:alpha val="0"/>
                          </a:srgbClr>
                        </a:lnRef>
                        <a:fillRef idx="1">
                          <a:srgbClr val="90C226">
                            <a:alpha val="79607"/>
                          </a:srgbClr>
                        </a:fillRef>
                        <a:effectRef idx="0">
                          <a:scrgbClr b="0" g="0" r="0"/>
                        </a:effectRef>
                        <a:fontRef idx="none"/>
                      </wps:style>
                      <wps:bodyPr/>
                    </wps:wsp>
                    <wps:wsp>
                      <wps:cNvSpPr/>
                      <wps:cNvPr id="9737" name="Shape 9737"/>
                      <wps:spPr>
                        <a:xfrm>
                          <a:off x="0" y="6380988"/>
                          <a:ext cx="225552" cy="1421892"/>
                        </a:xfrm>
                        <a:custGeom>
                          <a:avLst/>
                          <a:gdLst/>
                          <a:ahLst/>
                          <a:cxnLst/>
                          <a:rect b="0" l="0" r="0" t="0"/>
                          <a:pathLst>
                            <a:path h="1421892" w="225552">
                              <a:moveTo>
                                <a:pt x="0" y="0"/>
                              </a:moveTo>
                              <a:lnTo>
                                <a:pt x="225552" y="1421892"/>
                              </a:lnTo>
                              <a:lnTo>
                                <a:pt x="0" y="1421892"/>
                              </a:lnTo>
                              <a:lnTo>
                                <a:pt x="0" y="0"/>
                              </a:lnTo>
                              <a:close/>
                            </a:path>
                          </a:pathLst>
                        </a:custGeom>
                        <a:ln cap="flat">
                          <a:miter lim="127000"/>
                        </a:ln>
                      </wps:spPr>
                      <wps:style>
                        <a:lnRef idx="0">
                          <a:srgbClr val="000000">
                            <a:alpha val="0"/>
                          </a:srgbClr>
                        </a:lnRef>
                        <a:fillRef idx="1">
                          <a:srgbClr val="90C226">
                            <a:alpha val="84705"/>
                          </a:srgbClr>
                        </a:fillRef>
                        <a:effectRef idx="0">
                          <a:scrgbClr b="0" g="0" r="0"/>
                        </a:effectRef>
                        <a:fontRef idx="none"/>
                      </wps:style>
                      <wps:bodyPr/>
                    </wps:wsp>
                    <wps:wsp>
                      <wps:cNvSpPr/>
                      <wps:cNvPr id="9733" name="Shape 9733"/>
                      <wps:spPr>
                        <a:xfrm>
                          <a:off x="6096" y="4379976"/>
                          <a:ext cx="6082285" cy="3415284"/>
                        </a:xfrm>
                        <a:custGeom>
                          <a:avLst/>
                          <a:gdLst/>
                          <a:ahLst/>
                          <a:cxnLst/>
                          <a:rect b="0" l="0" r="0" t="0"/>
                          <a:pathLst>
                            <a:path h="3415284" w="6082285">
                              <a:moveTo>
                                <a:pt x="0" y="0"/>
                              </a:moveTo>
                              <a:lnTo>
                                <a:pt x="6082285" y="0"/>
                              </a:lnTo>
                              <a:lnTo>
                                <a:pt x="6082285" y="3415284"/>
                              </a:lnTo>
                              <a:lnTo>
                                <a:pt x="0" y="3415284"/>
                              </a:lnTo>
                              <a:close/>
                            </a:path>
                          </a:pathLst>
                        </a:custGeom>
                        <a:ln cap="rnd" w="12192">
                          <a:miter lim="127000"/>
                        </a:ln>
                      </wps:spPr>
                      <wps:style>
                        <a:lnRef idx="1">
                          <a:srgbClr val="000000"/>
                        </a:lnRef>
                        <a:fillRef idx="0">
                          <a:srgbClr val="000000">
                            <a:alpha val="0"/>
                          </a:srgbClr>
                        </a:fillRef>
                        <a:effectRef idx="0">
                          <a:scrgbClr b="0" g="0" r="0"/>
                        </a:effectRef>
                        <a:fontRef idx="none"/>
                      </wps:style>
                      <wps:bodyPr/>
                    </wps:wsp>
                  </wpg:wgp>
                </a:graphicData>
              </a:graphic>
            </wp:anchor>
          </w:drawing>
        </mc:Choice>
        <mc:Fallback>
          <w:drawing>
            <wp:anchor allowOverlap="1" behindDoc="1" distB="0" distT="0" distL="0" distR="0" hidden="0" layoutInCell="1" locked="0" relativeHeight="0" simplePos="0">
              <wp:simplePos x="0" y="0"/>
              <wp:positionH relativeFrom="page">
                <wp:posOffset>838200</wp:posOffset>
              </wp:positionH>
              <wp:positionV relativeFrom="page">
                <wp:posOffset>1127760</wp:posOffset>
              </wp:positionV>
              <wp:extent cx="6097524" cy="780440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097524" cy="7804404"/>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o"/>
      <w:lvlJc w:val="left"/>
      <w:pPr>
        <w:ind w:left="746" w:hanging="746"/>
      </w:pPr>
      <w:rPr>
        <w:rFonts w:ascii="Times New Roman" w:cs="Times New Roman" w:eastAsia="Times New Roman" w:hAnsi="Times New Roman"/>
        <w:b w:val="0"/>
        <w:i w:val="0"/>
        <w:strike w:val="0"/>
        <w:color w:val="90c226"/>
        <w:sz w:val="19"/>
        <w:szCs w:val="19"/>
        <w:u w:val="none"/>
        <w:shd w:fill="auto" w:val="clear"/>
        <w:vertAlign w:val="baseline"/>
      </w:rPr>
    </w:lvl>
    <w:lvl w:ilvl="1">
      <w:start w:val="1"/>
      <w:numFmt w:val="bullet"/>
      <w:lvlText w:val="o"/>
      <w:lvlJc w:val="left"/>
      <w:pPr>
        <w:ind w:left="1491" w:hanging="1491"/>
      </w:pPr>
      <w:rPr>
        <w:rFonts w:ascii="Times New Roman" w:cs="Times New Roman" w:eastAsia="Times New Roman" w:hAnsi="Times New Roman"/>
        <w:b w:val="0"/>
        <w:i w:val="0"/>
        <w:strike w:val="0"/>
        <w:color w:val="90c226"/>
        <w:sz w:val="19"/>
        <w:szCs w:val="19"/>
        <w:u w:val="none"/>
        <w:shd w:fill="auto" w:val="clear"/>
        <w:vertAlign w:val="baseline"/>
      </w:rPr>
    </w:lvl>
    <w:lvl w:ilvl="2">
      <w:start w:val="1"/>
      <w:numFmt w:val="bullet"/>
      <w:lvlText w:val="▪"/>
      <w:lvlJc w:val="left"/>
      <w:pPr>
        <w:ind w:left="2211" w:hanging="2211"/>
      </w:pPr>
      <w:rPr>
        <w:rFonts w:ascii="Times New Roman" w:cs="Times New Roman" w:eastAsia="Times New Roman" w:hAnsi="Times New Roman"/>
        <w:b w:val="0"/>
        <w:i w:val="0"/>
        <w:strike w:val="0"/>
        <w:color w:val="90c226"/>
        <w:sz w:val="19"/>
        <w:szCs w:val="19"/>
        <w:u w:val="none"/>
        <w:shd w:fill="auto" w:val="clear"/>
        <w:vertAlign w:val="baseline"/>
      </w:rPr>
    </w:lvl>
    <w:lvl w:ilvl="3">
      <w:start w:val="1"/>
      <w:numFmt w:val="bullet"/>
      <w:lvlText w:val="•"/>
      <w:lvlJc w:val="left"/>
      <w:pPr>
        <w:ind w:left="2931" w:hanging="2931"/>
      </w:pPr>
      <w:rPr>
        <w:rFonts w:ascii="Times New Roman" w:cs="Times New Roman" w:eastAsia="Times New Roman" w:hAnsi="Times New Roman"/>
        <w:b w:val="0"/>
        <w:i w:val="0"/>
        <w:strike w:val="0"/>
        <w:color w:val="90c226"/>
        <w:sz w:val="19"/>
        <w:szCs w:val="19"/>
        <w:u w:val="none"/>
        <w:shd w:fill="auto" w:val="clear"/>
        <w:vertAlign w:val="baseline"/>
      </w:rPr>
    </w:lvl>
    <w:lvl w:ilvl="4">
      <w:start w:val="1"/>
      <w:numFmt w:val="bullet"/>
      <w:lvlText w:val="o"/>
      <w:lvlJc w:val="left"/>
      <w:pPr>
        <w:ind w:left="3651" w:hanging="3651"/>
      </w:pPr>
      <w:rPr>
        <w:rFonts w:ascii="Times New Roman" w:cs="Times New Roman" w:eastAsia="Times New Roman" w:hAnsi="Times New Roman"/>
        <w:b w:val="0"/>
        <w:i w:val="0"/>
        <w:strike w:val="0"/>
        <w:color w:val="90c226"/>
        <w:sz w:val="19"/>
        <w:szCs w:val="19"/>
        <w:u w:val="none"/>
        <w:shd w:fill="auto" w:val="clear"/>
        <w:vertAlign w:val="baseline"/>
      </w:rPr>
    </w:lvl>
    <w:lvl w:ilvl="5">
      <w:start w:val="1"/>
      <w:numFmt w:val="bullet"/>
      <w:lvlText w:val="▪"/>
      <w:lvlJc w:val="left"/>
      <w:pPr>
        <w:ind w:left="4371" w:hanging="4371"/>
      </w:pPr>
      <w:rPr>
        <w:rFonts w:ascii="Times New Roman" w:cs="Times New Roman" w:eastAsia="Times New Roman" w:hAnsi="Times New Roman"/>
        <w:b w:val="0"/>
        <w:i w:val="0"/>
        <w:strike w:val="0"/>
        <w:color w:val="90c226"/>
        <w:sz w:val="19"/>
        <w:szCs w:val="19"/>
        <w:u w:val="none"/>
        <w:shd w:fill="auto" w:val="clear"/>
        <w:vertAlign w:val="baseline"/>
      </w:rPr>
    </w:lvl>
    <w:lvl w:ilvl="6">
      <w:start w:val="1"/>
      <w:numFmt w:val="bullet"/>
      <w:lvlText w:val="•"/>
      <w:lvlJc w:val="left"/>
      <w:pPr>
        <w:ind w:left="5091" w:hanging="5091"/>
      </w:pPr>
      <w:rPr>
        <w:rFonts w:ascii="Times New Roman" w:cs="Times New Roman" w:eastAsia="Times New Roman" w:hAnsi="Times New Roman"/>
        <w:b w:val="0"/>
        <w:i w:val="0"/>
        <w:strike w:val="0"/>
        <w:color w:val="90c226"/>
        <w:sz w:val="19"/>
        <w:szCs w:val="19"/>
        <w:u w:val="none"/>
        <w:shd w:fill="auto" w:val="clear"/>
        <w:vertAlign w:val="baseline"/>
      </w:rPr>
    </w:lvl>
    <w:lvl w:ilvl="7">
      <w:start w:val="1"/>
      <w:numFmt w:val="bullet"/>
      <w:lvlText w:val="o"/>
      <w:lvlJc w:val="left"/>
      <w:pPr>
        <w:ind w:left="5811" w:hanging="5811"/>
      </w:pPr>
      <w:rPr>
        <w:rFonts w:ascii="Times New Roman" w:cs="Times New Roman" w:eastAsia="Times New Roman" w:hAnsi="Times New Roman"/>
        <w:b w:val="0"/>
        <w:i w:val="0"/>
        <w:strike w:val="0"/>
        <w:color w:val="90c226"/>
        <w:sz w:val="19"/>
        <w:szCs w:val="19"/>
        <w:u w:val="none"/>
        <w:shd w:fill="auto" w:val="clear"/>
        <w:vertAlign w:val="baseline"/>
      </w:rPr>
    </w:lvl>
    <w:lvl w:ilvl="8">
      <w:start w:val="1"/>
      <w:numFmt w:val="bullet"/>
      <w:lvlText w:val="▪"/>
      <w:lvlJc w:val="left"/>
      <w:pPr>
        <w:ind w:left="6531" w:hanging="6531"/>
      </w:pPr>
      <w:rPr>
        <w:rFonts w:ascii="Times New Roman" w:cs="Times New Roman" w:eastAsia="Times New Roman" w:hAnsi="Times New Roman"/>
        <w:b w:val="0"/>
        <w:i w:val="0"/>
        <w:strike w:val="0"/>
        <w:color w:val="90c226"/>
        <w:sz w:val="19"/>
        <w:szCs w:val="19"/>
        <w:u w:val="none"/>
        <w:shd w:fill="auto" w:val="clear"/>
        <w:vertAlign w:val="baseline"/>
      </w:rPr>
    </w:lvl>
  </w:abstractNum>
  <w:abstractNum w:abstractNumId="2">
    <w:lvl w:ilvl="0">
      <w:start w:val="1"/>
      <w:numFmt w:val="bullet"/>
      <w:lvlText w:val="●"/>
      <w:lvlJc w:val="left"/>
      <w:pPr>
        <w:ind w:left="1133" w:hanging="360"/>
      </w:pPr>
      <w:rPr>
        <w:rFonts w:ascii="Noto Sans Symbols" w:cs="Noto Sans Symbols" w:eastAsia="Noto Sans Symbols" w:hAnsi="Noto Sans Symbols"/>
      </w:rPr>
    </w:lvl>
    <w:lvl w:ilvl="1">
      <w:start w:val="1"/>
      <w:numFmt w:val="bullet"/>
      <w:lvlText w:val="o"/>
      <w:lvlJc w:val="left"/>
      <w:pPr>
        <w:ind w:left="1853" w:hanging="360"/>
      </w:pPr>
      <w:rPr>
        <w:rFonts w:ascii="Courier New" w:cs="Courier New" w:eastAsia="Courier New" w:hAnsi="Courier New"/>
      </w:rPr>
    </w:lvl>
    <w:lvl w:ilvl="2">
      <w:start w:val="1"/>
      <w:numFmt w:val="bullet"/>
      <w:lvlText w:val="▪"/>
      <w:lvlJc w:val="left"/>
      <w:pPr>
        <w:ind w:left="2573" w:hanging="360"/>
      </w:pPr>
      <w:rPr>
        <w:rFonts w:ascii="Noto Sans Symbols" w:cs="Noto Sans Symbols" w:eastAsia="Noto Sans Symbols" w:hAnsi="Noto Sans Symbols"/>
      </w:rPr>
    </w:lvl>
    <w:lvl w:ilvl="3">
      <w:start w:val="1"/>
      <w:numFmt w:val="bullet"/>
      <w:lvlText w:val="●"/>
      <w:lvlJc w:val="left"/>
      <w:pPr>
        <w:ind w:left="3293" w:hanging="360"/>
      </w:pPr>
      <w:rPr>
        <w:rFonts w:ascii="Noto Sans Symbols" w:cs="Noto Sans Symbols" w:eastAsia="Noto Sans Symbols" w:hAnsi="Noto Sans Symbols"/>
      </w:rPr>
    </w:lvl>
    <w:lvl w:ilvl="4">
      <w:start w:val="1"/>
      <w:numFmt w:val="bullet"/>
      <w:lvlText w:val="o"/>
      <w:lvlJc w:val="left"/>
      <w:pPr>
        <w:ind w:left="4013" w:hanging="360"/>
      </w:pPr>
      <w:rPr>
        <w:rFonts w:ascii="Courier New" w:cs="Courier New" w:eastAsia="Courier New" w:hAnsi="Courier New"/>
      </w:rPr>
    </w:lvl>
    <w:lvl w:ilvl="5">
      <w:start w:val="1"/>
      <w:numFmt w:val="bullet"/>
      <w:lvlText w:val="▪"/>
      <w:lvlJc w:val="left"/>
      <w:pPr>
        <w:ind w:left="4733" w:hanging="360"/>
      </w:pPr>
      <w:rPr>
        <w:rFonts w:ascii="Noto Sans Symbols" w:cs="Noto Sans Symbols" w:eastAsia="Noto Sans Symbols" w:hAnsi="Noto Sans Symbols"/>
      </w:rPr>
    </w:lvl>
    <w:lvl w:ilvl="6">
      <w:start w:val="1"/>
      <w:numFmt w:val="bullet"/>
      <w:lvlText w:val="●"/>
      <w:lvlJc w:val="left"/>
      <w:pPr>
        <w:ind w:left="5453" w:hanging="360"/>
      </w:pPr>
      <w:rPr>
        <w:rFonts w:ascii="Noto Sans Symbols" w:cs="Noto Sans Symbols" w:eastAsia="Noto Sans Symbols" w:hAnsi="Noto Sans Symbols"/>
      </w:rPr>
    </w:lvl>
    <w:lvl w:ilvl="7">
      <w:start w:val="1"/>
      <w:numFmt w:val="bullet"/>
      <w:lvlText w:val="o"/>
      <w:lvlJc w:val="left"/>
      <w:pPr>
        <w:ind w:left="6173" w:hanging="360"/>
      </w:pPr>
      <w:rPr>
        <w:rFonts w:ascii="Courier New" w:cs="Courier New" w:eastAsia="Courier New" w:hAnsi="Courier New"/>
      </w:rPr>
    </w:lvl>
    <w:lvl w:ilvl="8">
      <w:start w:val="1"/>
      <w:numFmt w:val="bullet"/>
      <w:lvlText w:val="▪"/>
      <w:lvlJc w:val="left"/>
      <w:pPr>
        <w:ind w:left="6893"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732" w:before="0" w:line="260" w:lineRule="auto"/>
      <w:ind w:left="423" w:right="0" w:hanging="10"/>
      <w:jc w:val="left"/>
    </w:pPr>
    <w:rPr>
      <w:rFonts w:ascii="Times New Roman" w:cs="Times New Roman" w:eastAsia="Times New Roman" w:hAnsi="Times New Roman"/>
      <w:b w:val="0"/>
      <w:i w:val="0"/>
      <w:smallCaps w:val="0"/>
      <w:strike w:val="0"/>
      <w:color w:val="90c226"/>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732" w:before="0" w:line="260" w:lineRule="auto"/>
      <w:ind w:left="423" w:right="0" w:hanging="10"/>
      <w:jc w:val="left"/>
    </w:pPr>
    <w:rPr>
      <w:rFonts w:ascii="Times New Roman" w:cs="Times New Roman" w:eastAsia="Times New Roman" w:hAnsi="Times New Roman"/>
      <w:b w:val="0"/>
      <w:i w:val="0"/>
      <w:smallCaps w:val="0"/>
      <w:strike w:val="0"/>
      <w:color w:val="90c226"/>
      <w:sz w:val="36"/>
      <w:szCs w:val="3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