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18A9E" w14:textId="34C05379" w:rsidR="00893CE6" w:rsidRDefault="00893CE6" w:rsidP="00EC2D7A">
      <w:pPr>
        <w:jc w:val="both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>ACCOUNTING - Kagera</w:t>
      </w:r>
    </w:p>
    <w:p w14:paraId="7B551D83" w14:textId="210645D4" w:rsidR="0008405F" w:rsidRDefault="00EC2D7A" w:rsidP="00EC2D7A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FF3EC9">
        <w:rPr>
          <w:rFonts w:ascii="Palatino Linotype" w:hAnsi="Palatino Linotype"/>
          <w:b/>
          <w:bCs/>
          <w:sz w:val="24"/>
          <w:szCs w:val="24"/>
        </w:rPr>
        <w:t>Class 1 –</w:t>
      </w:r>
      <w:r w:rsidR="0008405F">
        <w:rPr>
          <w:rFonts w:ascii="Palatino Linotype" w:hAnsi="Palatino Linotype"/>
          <w:b/>
          <w:bCs/>
          <w:sz w:val="24"/>
          <w:szCs w:val="24"/>
        </w:rPr>
        <w:t xml:space="preserve"> 23/8/24</w:t>
      </w:r>
    </w:p>
    <w:p w14:paraId="4B3858EE" w14:textId="48302DAD" w:rsidR="00F07E8C" w:rsidRPr="00FF3EC9" w:rsidRDefault="00EC2D7A" w:rsidP="00EC2D7A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FF3EC9">
        <w:rPr>
          <w:rFonts w:ascii="Palatino Linotype" w:hAnsi="Palatino Linotype"/>
          <w:b/>
          <w:bCs/>
          <w:sz w:val="24"/>
          <w:szCs w:val="24"/>
        </w:rPr>
        <w:t>Assignment</w:t>
      </w:r>
    </w:p>
    <w:p w14:paraId="186E7D03" w14:textId="7D593377" w:rsidR="00EC2D7A" w:rsidRDefault="00326AA1" w:rsidP="00EC2D7A">
      <w:pPr>
        <w:jc w:val="both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inline distT="0" distB="0" distL="0" distR="0" wp14:anchorId="62184A60" wp14:editId="300FD222">
            <wp:extent cx="5996305" cy="3636335"/>
            <wp:effectExtent l="0" t="0" r="4445" b="2540"/>
            <wp:docPr id="737952155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52155" name="Picture 1" descr="A white paper with black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102" cy="36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ED63" w14:textId="77777777" w:rsidR="00326AA1" w:rsidRPr="00326AA1" w:rsidRDefault="00326AA1" w:rsidP="00326AA1">
      <w:pPr>
        <w:jc w:val="both"/>
        <w:rPr>
          <w:rFonts w:ascii="Palatino Linotype" w:hAnsi="Palatino Linotype"/>
          <w:sz w:val="24"/>
          <w:szCs w:val="24"/>
        </w:rPr>
      </w:pPr>
      <w:r w:rsidRPr="00326AA1">
        <w:rPr>
          <w:rFonts w:ascii="Palatino Linotype" w:hAnsi="Palatino Linotype"/>
          <w:sz w:val="24"/>
          <w:szCs w:val="24"/>
        </w:rPr>
        <w:t>From the above question</w:t>
      </w:r>
    </w:p>
    <w:p w14:paraId="33A48DD8" w14:textId="07DDC758" w:rsidR="00326AA1" w:rsidRDefault="00326AA1" w:rsidP="00326AA1">
      <w:pPr>
        <w:jc w:val="both"/>
        <w:rPr>
          <w:rFonts w:ascii="Palatino Linotype" w:hAnsi="Palatino Linotype"/>
          <w:sz w:val="24"/>
          <w:szCs w:val="24"/>
        </w:rPr>
      </w:pPr>
      <w:r w:rsidRPr="00326AA1">
        <w:rPr>
          <w:rFonts w:ascii="Palatino Linotype" w:hAnsi="Palatino Linotype"/>
          <w:sz w:val="24"/>
          <w:szCs w:val="24"/>
        </w:rPr>
        <w:t xml:space="preserve">Identify all the Non-current assets and the current </w:t>
      </w:r>
      <w:r>
        <w:rPr>
          <w:rFonts w:ascii="Palatino Linotype" w:hAnsi="Palatino Linotype"/>
          <w:sz w:val="24"/>
          <w:szCs w:val="24"/>
        </w:rPr>
        <w:t>a</w:t>
      </w:r>
      <w:r w:rsidRPr="00326AA1">
        <w:rPr>
          <w:rFonts w:ascii="Palatino Linotype" w:hAnsi="Palatino Linotype"/>
          <w:sz w:val="24"/>
          <w:szCs w:val="24"/>
        </w:rPr>
        <w:t>ssets, liabilities ( Non-current and the current)</w:t>
      </w:r>
      <w:r>
        <w:rPr>
          <w:rFonts w:ascii="Palatino Linotype" w:hAnsi="Palatino Linotype"/>
          <w:sz w:val="24"/>
          <w:szCs w:val="24"/>
        </w:rPr>
        <w:t xml:space="preserve"> </w:t>
      </w:r>
      <w:r w:rsidRPr="00326AA1">
        <w:rPr>
          <w:rFonts w:ascii="Palatino Linotype" w:hAnsi="Palatino Linotype"/>
          <w:sz w:val="24"/>
          <w:szCs w:val="24"/>
        </w:rPr>
        <w:t>And all expenses</w:t>
      </w:r>
    </w:p>
    <w:p w14:paraId="32F6F406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5B95E57D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135E17B3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2EDE39A3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5F01ECD0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1FB5231F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409B5713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152DE9B4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3A69D539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0AB36B0B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54AE073C" w14:textId="77777777" w:rsidR="002A308F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p w14:paraId="18BACDB1" w14:textId="18EA8BD7" w:rsidR="002A308F" w:rsidRPr="002A308F" w:rsidRDefault="002A308F" w:rsidP="00326AA1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2A308F">
        <w:rPr>
          <w:rFonts w:ascii="Palatino Linotype" w:hAnsi="Palatino Linotype"/>
          <w:b/>
          <w:bCs/>
          <w:sz w:val="24"/>
          <w:szCs w:val="24"/>
        </w:rPr>
        <w:t>Class 2</w:t>
      </w:r>
      <w:r>
        <w:rPr>
          <w:rFonts w:ascii="Palatino Linotype" w:hAnsi="Palatino Linotype"/>
          <w:b/>
          <w:bCs/>
          <w:sz w:val="24"/>
          <w:szCs w:val="24"/>
        </w:rPr>
        <w:t xml:space="preserve"> – 26/8/24</w:t>
      </w:r>
      <w:r w:rsidR="00CE6375">
        <w:rPr>
          <w:rFonts w:ascii="Palatino Linotype" w:hAnsi="Palatino Linotype"/>
          <w:b/>
          <w:bCs/>
          <w:sz w:val="24"/>
          <w:szCs w:val="24"/>
        </w:rPr>
        <w:t xml:space="preserve"> (LEDGER)</w:t>
      </w:r>
    </w:p>
    <w:p w14:paraId="3EA0BB10" w14:textId="0F0A69AB" w:rsidR="002A308F" w:rsidRDefault="002A308F" w:rsidP="002A308F">
      <w:pPr>
        <w:jc w:val="both"/>
        <w:rPr>
          <w:rFonts w:ascii="Palatino Linotype" w:hAnsi="Palatino Linotype"/>
          <w:sz w:val="24"/>
          <w:szCs w:val="24"/>
        </w:rPr>
      </w:pPr>
      <w:r w:rsidRPr="002A308F">
        <w:rPr>
          <w:rFonts w:ascii="Palatino Linotype" w:hAnsi="Palatino Linotype"/>
          <w:sz w:val="24"/>
          <w:szCs w:val="24"/>
        </w:rPr>
        <w:drawing>
          <wp:inline distT="0" distB="0" distL="0" distR="0" wp14:anchorId="038273CA" wp14:editId="500C9DB1">
            <wp:extent cx="5731510" cy="8056245"/>
            <wp:effectExtent l="0" t="0" r="2540" b="1905"/>
            <wp:docPr id="395582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2DE4" w14:textId="5592A61D" w:rsidR="002A308F" w:rsidRPr="002A308F" w:rsidRDefault="002A308F" w:rsidP="002A308F">
      <w:pPr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t>Dates to look at – Jan: 1 2 3 4 6 8 9 15 16 18</w:t>
      </w:r>
    </w:p>
    <w:p w14:paraId="1F0AF338" w14:textId="77777777" w:rsidR="002A308F" w:rsidRPr="00EC2D7A" w:rsidRDefault="002A308F" w:rsidP="00326AA1">
      <w:pPr>
        <w:jc w:val="both"/>
        <w:rPr>
          <w:rFonts w:ascii="Palatino Linotype" w:hAnsi="Palatino Linotype"/>
          <w:sz w:val="24"/>
          <w:szCs w:val="24"/>
        </w:rPr>
      </w:pPr>
    </w:p>
    <w:sectPr w:rsidR="002A308F" w:rsidRPr="00EC2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8A"/>
    <w:rsid w:val="0008405F"/>
    <w:rsid w:val="002A308F"/>
    <w:rsid w:val="002B2F0B"/>
    <w:rsid w:val="00326AA1"/>
    <w:rsid w:val="004063E8"/>
    <w:rsid w:val="00767F60"/>
    <w:rsid w:val="00893CE6"/>
    <w:rsid w:val="00923D15"/>
    <w:rsid w:val="00B7008A"/>
    <w:rsid w:val="00CE6375"/>
    <w:rsid w:val="00EC2D7A"/>
    <w:rsid w:val="00F07E8C"/>
    <w:rsid w:val="00FC009F"/>
    <w:rsid w:val="00FF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71AD"/>
  <w15:chartTrackingRefBased/>
  <w15:docId w15:val="{DF7072E1-1D83-49FA-B476-3A3714F45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9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MBURO KENNEDY OTIENO</dc:creator>
  <cp:keywords/>
  <dc:description/>
  <cp:lastModifiedBy>MBURO KENNEDY OTIENO</cp:lastModifiedBy>
  <cp:revision>8</cp:revision>
  <dcterms:created xsi:type="dcterms:W3CDTF">2024-08-23T06:38:00Z</dcterms:created>
  <dcterms:modified xsi:type="dcterms:W3CDTF">2024-08-26T05:09:00Z</dcterms:modified>
</cp:coreProperties>
</file>