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C3E" w:rsidRPr="00904591" w:rsidRDefault="00714F42" w:rsidP="00714F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591">
        <w:rPr>
          <w:rFonts w:ascii="Times New Roman" w:hAnsi="Times New Roman" w:cs="Times New Roman"/>
          <w:b/>
          <w:sz w:val="24"/>
          <w:szCs w:val="24"/>
        </w:rPr>
        <w:t>THE KENYA SCHOOL OF LAW</w:t>
      </w:r>
    </w:p>
    <w:p w:rsidR="00714F42" w:rsidRPr="00904591" w:rsidRDefault="00714F42" w:rsidP="00714F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591">
        <w:rPr>
          <w:rFonts w:ascii="Times New Roman" w:hAnsi="Times New Roman" w:cs="Times New Roman"/>
          <w:b/>
          <w:sz w:val="24"/>
          <w:szCs w:val="24"/>
        </w:rPr>
        <w:t>LEGAL PRACTICE MANAGEMENT-ACCOUNTING</w:t>
      </w:r>
    </w:p>
    <w:p w:rsidR="00714F42" w:rsidRPr="00904591" w:rsidRDefault="00714F42" w:rsidP="00714F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591">
        <w:rPr>
          <w:rFonts w:ascii="Times New Roman" w:hAnsi="Times New Roman" w:cs="Times New Roman"/>
          <w:b/>
          <w:sz w:val="24"/>
          <w:szCs w:val="24"/>
        </w:rPr>
        <w:t>COURSE OUTLINE</w:t>
      </w:r>
    </w:p>
    <w:p w:rsidR="00714F42" w:rsidRPr="00904591" w:rsidRDefault="00714F42" w:rsidP="00714F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591">
        <w:rPr>
          <w:rFonts w:ascii="Times New Roman" w:hAnsi="Times New Roman" w:cs="Times New Roman"/>
          <w:b/>
          <w:sz w:val="24"/>
          <w:szCs w:val="24"/>
        </w:rPr>
        <w:t>INSTRUCTOR: MR</w:t>
      </w:r>
      <w:r w:rsidR="00E7484B">
        <w:rPr>
          <w:rFonts w:ascii="Times New Roman" w:hAnsi="Times New Roman" w:cs="Times New Roman"/>
          <w:b/>
          <w:sz w:val="24"/>
          <w:szCs w:val="24"/>
        </w:rPr>
        <w:t>.</w:t>
      </w:r>
      <w:r w:rsidRPr="00904591">
        <w:rPr>
          <w:rFonts w:ascii="Times New Roman" w:hAnsi="Times New Roman" w:cs="Times New Roman"/>
          <w:b/>
          <w:sz w:val="24"/>
          <w:szCs w:val="24"/>
        </w:rPr>
        <w:t xml:space="preserve"> EVANS NYAKUNDI NYATOGO</w:t>
      </w:r>
      <w:bookmarkStart w:id="0" w:name="_GoBack"/>
      <w:bookmarkEnd w:id="0"/>
    </w:p>
    <w:p w:rsidR="00714F42" w:rsidRPr="00904591" w:rsidRDefault="00714F42" w:rsidP="00714F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591">
        <w:rPr>
          <w:rFonts w:ascii="Times New Roman" w:hAnsi="Times New Roman" w:cs="Times New Roman"/>
          <w:b/>
          <w:sz w:val="24"/>
          <w:szCs w:val="24"/>
        </w:rPr>
        <w:t xml:space="preserve">CONTACT: Email:  </w:t>
      </w:r>
      <w:hyperlink r:id="rId5" w:history="1">
        <w:r w:rsidRPr="0090459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enyakundi@ksl.ac.ke</w:t>
        </w:r>
      </w:hyperlink>
    </w:p>
    <w:p w:rsidR="00714F42" w:rsidRPr="00904591" w:rsidRDefault="00E7484B" w:rsidP="00714F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="00714F42" w:rsidRPr="0090459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evansnyatogo@gmail.com</w:t>
        </w:r>
      </w:hyperlink>
    </w:p>
    <w:p w:rsidR="00714F42" w:rsidRPr="00904591" w:rsidRDefault="00714F42" w:rsidP="00714F42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591">
        <w:rPr>
          <w:rFonts w:ascii="Times New Roman" w:hAnsi="Times New Roman" w:cs="Times New Roman"/>
          <w:b/>
          <w:sz w:val="24"/>
          <w:szCs w:val="24"/>
        </w:rPr>
        <w:t>MOBILE PHONE: 0727381793</w:t>
      </w:r>
    </w:p>
    <w:p w:rsidR="00714F42" w:rsidRPr="00264BA3" w:rsidRDefault="00264BA3" w:rsidP="00264BA3">
      <w:pPr>
        <w:rPr>
          <w:rFonts w:ascii="Times New Roman" w:hAnsi="Times New Roman" w:cs="Times New Roman"/>
          <w:b/>
          <w:sz w:val="24"/>
          <w:szCs w:val="24"/>
        </w:rPr>
      </w:pPr>
      <w:r w:rsidRPr="00264BA3">
        <w:rPr>
          <w:rFonts w:ascii="Times New Roman" w:hAnsi="Times New Roman" w:cs="Times New Roman"/>
          <w:b/>
          <w:sz w:val="24"/>
          <w:szCs w:val="24"/>
        </w:rPr>
        <w:t>Course objective</w:t>
      </w:r>
    </w:p>
    <w:p w:rsidR="00264BA3" w:rsidRDefault="00264BA3" w:rsidP="00264B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objectives of this course are to:</w:t>
      </w:r>
    </w:p>
    <w:p w:rsidR="00264BA3" w:rsidRPr="00264BA3" w:rsidRDefault="00264BA3" w:rsidP="00264B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4BA3">
        <w:rPr>
          <w:rFonts w:ascii="Times New Roman" w:hAnsi="Times New Roman" w:cs="Times New Roman"/>
          <w:sz w:val="24"/>
          <w:szCs w:val="24"/>
        </w:rPr>
        <w:t>Develop the students’ knowledge in financial accounting and reporting for organizations</w:t>
      </w:r>
    </w:p>
    <w:p w:rsidR="00264BA3" w:rsidRPr="00264BA3" w:rsidRDefault="00264BA3" w:rsidP="00264B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64BA3">
        <w:rPr>
          <w:rFonts w:ascii="Times New Roman" w:hAnsi="Times New Roman" w:cs="Times New Roman"/>
          <w:sz w:val="24"/>
          <w:szCs w:val="24"/>
        </w:rPr>
        <w:t>Equip the learners with skills and knowledge necessary for the preparation and interpretation of financial statements</w:t>
      </w:r>
    </w:p>
    <w:p w:rsidR="00714F42" w:rsidRPr="004A5C2D" w:rsidRDefault="004A5C2D">
      <w:pPr>
        <w:rPr>
          <w:rFonts w:ascii="Times New Roman" w:hAnsi="Times New Roman" w:cs="Times New Roman"/>
          <w:b/>
          <w:sz w:val="24"/>
          <w:szCs w:val="24"/>
        </w:rPr>
      </w:pPr>
      <w:r w:rsidRPr="004A5C2D">
        <w:rPr>
          <w:rFonts w:ascii="Times New Roman" w:hAnsi="Times New Roman" w:cs="Times New Roman"/>
          <w:b/>
          <w:sz w:val="24"/>
          <w:szCs w:val="24"/>
        </w:rPr>
        <w:t xml:space="preserve">Topics to be covered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599"/>
        <w:gridCol w:w="3473"/>
        <w:gridCol w:w="1203"/>
      </w:tblGrid>
      <w:tr w:rsidR="004A5C2D" w:rsidTr="004F06B4">
        <w:tc>
          <w:tcPr>
            <w:tcW w:w="1075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3599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TOPIC</w:t>
            </w:r>
          </w:p>
        </w:tc>
        <w:tc>
          <w:tcPr>
            <w:tcW w:w="3473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topic</w:t>
            </w:r>
          </w:p>
        </w:tc>
        <w:tc>
          <w:tcPr>
            <w:tcW w:w="1203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4A5C2D" w:rsidTr="004F06B4">
        <w:tc>
          <w:tcPr>
            <w:tcW w:w="1075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99" w:type="dxa"/>
          </w:tcPr>
          <w:p w:rsidR="004A5C2D" w:rsidRPr="004F06B4" w:rsidRDefault="004F06B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4F06B4">
              <w:rPr>
                <w:rFonts w:ascii="Times New Roman" w:hAnsi="Times New Roman" w:cs="Times New Roman"/>
                <w:b/>
                <w:sz w:val="24"/>
                <w:szCs w:val="24"/>
              </w:rPr>
              <w:t>onceptual framework</w:t>
            </w:r>
          </w:p>
        </w:tc>
        <w:tc>
          <w:tcPr>
            <w:tcW w:w="3473" w:type="dxa"/>
          </w:tcPr>
          <w:p w:rsidR="004A5C2D" w:rsidRPr="004F06B4" w:rsidRDefault="004F06B4" w:rsidP="00C15F4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sz w:val="24"/>
                <w:szCs w:val="24"/>
              </w:rPr>
              <w:t>Objectives and elements of accounting</w:t>
            </w:r>
          </w:p>
          <w:p w:rsidR="004F06B4" w:rsidRDefault="004F06B4" w:rsidP="00C15F4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sz w:val="24"/>
                <w:szCs w:val="24"/>
              </w:rPr>
              <w:t>Qualitative characteristics</w:t>
            </w:r>
          </w:p>
          <w:p w:rsidR="00C15F4B" w:rsidRPr="004F06B4" w:rsidRDefault="00C15F4B" w:rsidP="00C15F4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sz w:val="24"/>
                <w:szCs w:val="24"/>
              </w:rPr>
              <w:t>Accounting concepts and assumptions</w:t>
            </w:r>
          </w:p>
          <w:p w:rsidR="00C15F4B" w:rsidRPr="004F06B4" w:rsidRDefault="00C15F4B" w:rsidP="00C15F4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C2D" w:rsidTr="004F06B4">
        <w:tc>
          <w:tcPr>
            <w:tcW w:w="1075" w:type="dxa"/>
          </w:tcPr>
          <w:p w:rsidR="004A5C2D" w:rsidRDefault="004F0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99" w:type="dxa"/>
          </w:tcPr>
          <w:p w:rsidR="004F06B4" w:rsidRPr="004F06B4" w:rsidRDefault="004F06B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Book keeping </w:t>
            </w:r>
            <w:r w:rsidR="00964F2E">
              <w:rPr>
                <w:rFonts w:ascii="Times New Roman" w:hAnsi="Times New Roman" w:cs="Times New Roman"/>
                <w:b/>
                <w:sz w:val="24"/>
                <w:szCs w:val="24"/>
              </w:rPr>
              <w:t>and end of year adjustments</w:t>
            </w:r>
          </w:p>
          <w:p w:rsidR="004F06B4" w:rsidRDefault="004F0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3" w:type="dxa"/>
          </w:tcPr>
          <w:p w:rsidR="004F06B4" w:rsidRPr="004F06B4" w:rsidRDefault="004F06B4" w:rsidP="002C4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sz w:val="24"/>
                <w:szCs w:val="24"/>
              </w:rPr>
              <w:t>Accounting equation</w:t>
            </w:r>
          </w:p>
          <w:p w:rsidR="004F06B4" w:rsidRDefault="004F06B4" w:rsidP="002C4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sz w:val="24"/>
                <w:szCs w:val="24"/>
              </w:rPr>
              <w:t>Transaction analysis</w:t>
            </w:r>
          </w:p>
          <w:p w:rsidR="002C4289" w:rsidRPr="00904591" w:rsidRDefault="002C4289" w:rsidP="002C4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04591">
              <w:rPr>
                <w:rFonts w:ascii="Times New Roman" w:hAnsi="Times New Roman" w:cs="Times New Roman"/>
                <w:sz w:val="24"/>
                <w:szCs w:val="24"/>
              </w:rPr>
              <w:t xml:space="preserve">Journalizing </w:t>
            </w:r>
          </w:p>
          <w:p w:rsidR="002C4289" w:rsidRPr="002C4289" w:rsidRDefault="002C4289" w:rsidP="002C428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C2D" w:rsidTr="004F06B4">
        <w:tc>
          <w:tcPr>
            <w:tcW w:w="1075" w:type="dxa"/>
          </w:tcPr>
          <w:p w:rsidR="004A5C2D" w:rsidRDefault="00964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99" w:type="dxa"/>
          </w:tcPr>
          <w:p w:rsidR="00964F2E" w:rsidRPr="004F06B4" w:rsidRDefault="00964F2E" w:rsidP="00964F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06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Book keeping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and end of year adjustments</w:t>
            </w:r>
          </w:p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3" w:type="dxa"/>
          </w:tcPr>
          <w:p w:rsidR="00904591" w:rsidRDefault="00904591" w:rsidP="0090459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04591">
              <w:rPr>
                <w:rFonts w:ascii="Times New Roman" w:hAnsi="Times New Roman" w:cs="Times New Roman"/>
                <w:sz w:val="24"/>
                <w:szCs w:val="24"/>
              </w:rPr>
              <w:t xml:space="preserve">Ledgers </w:t>
            </w:r>
          </w:p>
          <w:p w:rsidR="002C4289" w:rsidRDefault="002C4289" w:rsidP="0090459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Trial balance</w:t>
            </w:r>
          </w:p>
          <w:p w:rsidR="002C4289" w:rsidRPr="00904591" w:rsidRDefault="002C4289" w:rsidP="0090459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Year- end adjustment</w:t>
            </w:r>
          </w:p>
        </w:tc>
        <w:tc>
          <w:tcPr>
            <w:tcW w:w="1203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C2D" w:rsidTr="004F06B4">
        <w:tc>
          <w:tcPr>
            <w:tcW w:w="1075" w:type="dxa"/>
          </w:tcPr>
          <w:p w:rsidR="004A5C2D" w:rsidRDefault="002C4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99" w:type="dxa"/>
          </w:tcPr>
          <w:p w:rsidR="004A5C2D" w:rsidRPr="00904591" w:rsidRDefault="009045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591">
              <w:rPr>
                <w:rFonts w:ascii="Times New Roman" w:hAnsi="Times New Roman" w:cs="Times New Roman"/>
                <w:b/>
                <w:sz w:val="24"/>
                <w:szCs w:val="24"/>
              </w:rPr>
              <w:t>Final accounts –sole trader</w:t>
            </w:r>
          </w:p>
        </w:tc>
        <w:tc>
          <w:tcPr>
            <w:tcW w:w="3473" w:type="dxa"/>
          </w:tcPr>
          <w:p w:rsidR="004A5C2D" w:rsidRDefault="00904591" w:rsidP="009045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04591">
              <w:rPr>
                <w:rFonts w:ascii="Times New Roman" w:hAnsi="Times New Roman" w:cs="Times New Roman"/>
                <w:sz w:val="24"/>
                <w:szCs w:val="24"/>
              </w:rPr>
              <w:t>Comprehensive income statement</w:t>
            </w:r>
          </w:p>
          <w:p w:rsidR="00C15F4B" w:rsidRPr="00904591" w:rsidRDefault="00C15F4B" w:rsidP="009045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04591">
              <w:rPr>
                <w:rFonts w:ascii="Times New Roman" w:hAnsi="Times New Roman" w:cs="Times New Roman"/>
                <w:sz w:val="24"/>
                <w:szCs w:val="24"/>
              </w:rPr>
              <w:t>Statement of financial position</w:t>
            </w:r>
          </w:p>
          <w:p w:rsidR="00904591" w:rsidRDefault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:rsidR="004A5C2D" w:rsidRDefault="004A5C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591" w:rsidTr="004F06B4">
        <w:tc>
          <w:tcPr>
            <w:tcW w:w="1075" w:type="dxa"/>
          </w:tcPr>
          <w:p w:rsidR="00904591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99" w:type="dxa"/>
          </w:tcPr>
          <w:p w:rsidR="00904591" w:rsidRPr="00CF123B" w:rsidRDefault="00044686" w:rsidP="009045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1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Bank reconciliation </w:t>
            </w:r>
          </w:p>
        </w:tc>
        <w:tc>
          <w:tcPr>
            <w:tcW w:w="3473" w:type="dxa"/>
          </w:tcPr>
          <w:p w:rsidR="00904591" w:rsidRPr="00CF123B" w:rsidRDefault="00CF123B" w:rsidP="00CF12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F123B">
              <w:rPr>
                <w:rFonts w:ascii="Times New Roman" w:hAnsi="Times New Roman" w:cs="Times New Roman"/>
                <w:sz w:val="24"/>
                <w:szCs w:val="24"/>
              </w:rPr>
              <w:t>Timing differences</w:t>
            </w:r>
          </w:p>
          <w:p w:rsidR="00CF123B" w:rsidRPr="00CF123B" w:rsidRDefault="00CF123B" w:rsidP="00CF12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F123B">
              <w:rPr>
                <w:rFonts w:ascii="Times New Roman" w:hAnsi="Times New Roman" w:cs="Times New Roman"/>
                <w:sz w:val="24"/>
                <w:szCs w:val="24"/>
              </w:rPr>
              <w:t>Steps of reconciliation</w:t>
            </w:r>
          </w:p>
          <w:p w:rsidR="00CF123B" w:rsidRPr="00CF123B" w:rsidRDefault="00CF123B" w:rsidP="00CF123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F123B">
              <w:rPr>
                <w:rFonts w:ascii="Times New Roman" w:hAnsi="Times New Roman" w:cs="Times New Roman"/>
                <w:sz w:val="24"/>
                <w:szCs w:val="24"/>
              </w:rPr>
              <w:t>Importance of reconciliation</w:t>
            </w:r>
          </w:p>
          <w:p w:rsidR="00CF123B" w:rsidRDefault="00CF123B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</w:tcPr>
          <w:p w:rsidR="00904591" w:rsidRDefault="00904591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591" w:rsidTr="004F06B4">
        <w:tc>
          <w:tcPr>
            <w:tcW w:w="1075" w:type="dxa"/>
          </w:tcPr>
          <w:p w:rsidR="00904591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599" w:type="dxa"/>
          </w:tcPr>
          <w:p w:rsidR="00904591" w:rsidRPr="001B61E9" w:rsidRDefault="001B61E9" w:rsidP="009045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Final accounts- partnership </w:t>
            </w:r>
          </w:p>
        </w:tc>
        <w:tc>
          <w:tcPr>
            <w:tcW w:w="3473" w:type="dxa"/>
          </w:tcPr>
          <w:p w:rsidR="00904591" w:rsidRDefault="001B61E9" w:rsidP="001B61E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Comprehensive income statement</w:t>
            </w:r>
          </w:p>
          <w:p w:rsidR="00C15F4B" w:rsidRPr="001B61E9" w:rsidRDefault="00C15F4B" w:rsidP="001B61E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61E9">
              <w:rPr>
                <w:rFonts w:ascii="Times New Roman" w:hAnsi="Times New Roman" w:cs="Times New Roman"/>
                <w:sz w:val="24"/>
                <w:szCs w:val="24"/>
              </w:rPr>
              <w:t>Statement of financial position</w:t>
            </w:r>
          </w:p>
        </w:tc>
        <w:tc>
          <w:tcPr>
            <w:tcW w:w="1203" w:type="dxa"/>
          </w:tcPr>
          <w:p w:rsidR="00904591" w:rsidRDefault="00904591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591" w:rsidTr="004F06B4">
        <w:tc>
          <w:tcPr>
            <w:tcW w:w="1075" w:type="dxa"/>
          </w:tcPr>
          <w:p w:rsidR="00904591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99" w:type="dxa"/>
          </w:tcPr>
          <w:p w:rsidR="00904591" w:rsidRDefault="00605AE5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Advocate accounts</w:t>
            </w:r>
          </w:p>
        </w:tc>
        <w:tc>
          <w:tcPr>
            <w:tcW w:w="3473" w:type="dxa"/>
          </w:tcPr>
          <w:p w:rsidR="00904591" w:rsidRPr="00465704" w:rsidRDefault="00C15F4B" w:rsidP="004657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5704">
              <w:rPr>
                <w:rFonts w:ascii="Times New Roman" w:hAnsi="Times New Roman" w:cs="Times New Roman"/>
                <w:sz w:val="24"/>
                <w:szCs w:val="24"/>
              </w:rPr>
              <w:t xml:space="preserve">Client accounts </w:t>
            </w:r>
          </w:p>
          <w:p w:rsidR="00C15F4B" w:rsidRPr="00465704" w:rsidRDefault="00C15F4B" w:rsidP="0046570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5704">
              <w:rPr>
                <w:rFonts w:ascii="Times New Roman" w:hAnsi="Times New Roman" w:cs="Times New Roman"/>
                <w:sz w:val="24"/>
                <w:szCs w:val="24"/>
              </w:rPr>
              <w:t>Office accounts</w:t>
            </w:r>
          </w:p>
        </w:tc>
        <w:tc>
          <w:tcPr>
            <w:tcW w:w="1203" w:type="dxa"/>
          </w:tcPr>
          <w:p w:rsidR="00904591" w:rsidRDefault="00904591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591" w:rsidTr="004F06B4">
        <w:tc>
          <w:tcPr>
            <w:tcW w:w="1075" w:type="dxa"/>
          </w:tcPr>
          <w:p w:rsidR="00904591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99" w:type="dxa"/>
          </w:tcPr>
          <w:p w:rsidR="00904591" w:rsidRDefault="00C15F4B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Advocate accounts</w:t>
            </w:r>
          </w:p>
        </w:tc>
        <w:tc>
          <w:tcPr>
            <w:tcW w:w="3473" w:type="dxa"/>
          </w:tcPr>
          <w:p w:rsidR="00904591" w:rsidRPr="00465704" w:rsidRDefault="00C15F4B" w:rsidP="0046570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5704">
              <w:rPr>
                <w:rFonts w:ascii="Times New Roman" w:hAnsi="Times New Roman" w:cs="Times New Roman"/>
                <w:sz w:val="24"/>
                <w:szCs w:val="24"/>
              </w:rPr>
              <w:t>Comprehensive income statement</w:t>
            </w:r>
          </w:p>
          <w:p w:rsidR="00C15F4B" w:rsidRPr="00465704" w:rsidRDefault="00C15F4B" w:rsidP="0046570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5704">
              <w:rPr>
                <w:rFonts w:ascii="Times New Roman" w:hAnsi="Times New Roman" w:cs="Times New Roman"/>
                <w:sz w:val="24"/>
                <w:szCs w:val="24"/>
              </w:rPr>
              <w:t>Statement of financial position</w:t>
            </w:r>
          </w:p>
        </w:tc>
        <w:tc>
          <w:tcPr>
            <w:tcW w:w="1203" w:type="dxa"/>
          </w:tcPr>
          <w:p w:rsidR="00904591" w:rsidRDefault="00904591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F4B" w:rsidTr="004F06B4">
        <w:tc>
          <w:tcPr>
            <w:tcW w:w="1075" w:type="dxa"/>
          </w:tcPr>
          <w:p w:rsidR="00C15F4B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99" w:type="dxa"/>
          </w:tcPr>
          <w:p w:rsidR="00C15F4B" w:rsidRDefault="00C15F4B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flows</w:t>
            </w:r>
          </w:p>
        </w:tc>
        <w:tc>
          <w:tcPr>
            <w:tcW w:w="3473" w:type="dxa"/>
          </w:tcPr>
          <w:p w:rsidR="00C15F4B" w:rsidRPr="00C15F4B" w:rsidRDefault="00C15F4B" w:rsidP="00C15F4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B">
              <w:rPr>
                <w:rFonts w:ascii="Times New Roman" w:hAnsi="Times New Roman" w:cs="Times New Roman"/>
                <w:sz w:val="24"/>
                <w:szCs w:val="24"/>
              </w:rPr>
              <w:t>Purpose of cash flows</w:t>
            </w:r>
          </w:p>
          <w:p w:rsidR="00C15F4B" w:rsidRPr="00C15F4B" w:rsidRDefault="00C15F4B" w:rsidP="00C15F4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B">
              <w:rPr>
                <w:rFonts w:ascii="Times New Roman" w:hAnsi="Times New Roman" w:cs="Times New Roman"/>
                <w:sz w:val="24"/>
                <w:szCs w:val="24"/>
              </w:rPr>
              <w:t>Statement of cash flow activities</w:t>
            </w:r>
          </w:p>
          <w:p w:rsidR="00C15F4B" w:rsidRPr="00C15F4B" w:rsidRDefault="00C15F4B" w:rsidP="00C15F4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B">
              <w:rPr>
                <w:rFonts w:ascii="Times New Roman" w:hAnsi="Times New Roman" w:cs="Times New Roman"/>
                <w:sz w:val="24"/>
                <w:szCs w:val="24"/>
              </w:rPr>
              <w:t>Indirect approach of presenting statements</w:t>
            </w:r>
          </w:p>
        </w:tc>
        <w:tc>
          <w:tcPr>
            <w:tcW w:w="1203" w:type="dxa"/>
          </w:tcPr>
          <w:p w:rsidR="00C15F4B" w:rsidRDefault="00C15F4B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F4B" w:rsidTr="004F06B4">
        <w:tc>
          <w:tcPr>
            <w:tcW w:w="1075" w:type="dxa"/>
          </w:tcPr>
          <w:p w:rsidR="00C15F4B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99" w:type="dxa"/>
          </w:tcPr>
          <w:p w:rsidR="00C15F4B" w:rsidRDefault="00C15F4B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costing and budgeting</w:t>
            </w:r>
          </w:p>
        </w:tc>
        <w:tc>
          <w:tcPr>
            <w:tcW w:w="3473" w:type="dxa"/>
          </w:tcPr>
          <w:p w:rsidR="00C15F4B" w:rsidRPr="00C15F4B" w:rsidRDefault="00C15F4B" w:rsidP="00C15F4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B">
              <w:rPr>
                <w:rFonts w:ascii="Times New Roman" w:hAnsi="Times New Roman" w:cs="Times New Roman"/>
                <w:sz w:val="24"/>
                <w:szCs w:val="24"/>
              </w:rPr>
              <w:t>Cost classification</w:t>
            </w:r>
          </w:p>
          <w:p w:rsidR="00C15F4B" w:rsidRPr="00C15F4B" w:rsidRDefault="00C15F4B" w:rsidP="00C15F4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B">
              <w:rPr>
                <w:rFonts w:ascii="Times New Roman" w:hAnsi="Times New Roman" w:cs="Times New Roman"/>
                <w:sz w:val="24"/>
                <w:szCs w:val="24"/>
              </w:rPr>
              <w:t>Cost statements</w:t>
            </w:r>
          </w:p>
          <w:p w:rsidR="00C15F4B" w:rsidRPr="00C15F4B" w:rsidRDefault="00C15F4B" w:rsidP="00C15F4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B">
              <w:rPr>
                <w:rFonts w:ascii="Times New Roman" w:hAnsi="Times New Roman" w:cs="Times New Roman"/>
                <w:sz w:val="24"/>
                <w:szCs w:val="24"/>
              </w:rPr>
              <w:t>Types of budgets</w:t>
            </w:r>
          </w:p>
        </w:tc>
        <w:tc>
          <w:tcPr>
            <w:tcW w:w="1203" w:type="dxa"/>
          </w:tcPr>
          <w:p w:rsidR="00C15F4B" w:rsidRDefault="00C15F4B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289" w:rsidTr="004F06B4">
        <w:tc>
          <w:tcPr>
            <w:tcW w:w="1075" w:type="dxa"/>
          </w:tcPr>
          <w:p w:rsidR="002C4289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99" w:type="dxa"/>
          </w:tcPr>
          <w:p w:rsidR="002C4289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3473" w:type="dxa"/>
          </w:tcPr>
          <w:p w:rsidR="002C4289" w:rsidRPr="00C15F4B" w:rsidRDefault="00465704" w:rsidP="0046570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1203" w:type="dxa"/>
          </w:tcPr>
          <w:p w:rsidR="002C4289" w:rsidRDefault="002C4289" w:rsidP="009045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14F42" w:rsidRDefault="00714F42">
      <w:pPr>
        <w:rPr>
          <w:rFonts w:ascii="Times New Roman" w:hAnsi="Times New Roman" w:cs="Times New Roman"/>
          <w:sz w:val="24"/>
          <w:szCs w:val="24"/>
        </w:rPr>
      </w:pPr>
    </w:p>
    <w:p w:rsidR="00264BA3" w:rsidRPr="00540C57" w:rsidRDefault="00540C57">
      <w:pPr>
        <w:rPr>
          <w:rFonts w:ascii="Times New Roman" w:hAnsi="Times New Roman" w:cs="Times New Roman"/>
          <w:b/>
          <w:sz w:val="24"/>
          <w:szCs w:val="24"/>
        </w:rPr>
      </w:pPr>
      <w:r w:rsidRPr="00540C57">
        <w:rPr>
          <w:rFonts w:ascii="Times New Roman" w:hAnsi="Times New Roman" w:cs="Times New Roman"/>
          <w:b/>
          <w:sz w:val="24"/>
          <w:szCs w:val="24"/>
        </w:rPr>
        <w:t>Teaching methodology</w:t>
      </w:r>
    </w:p>
    <w:p w:rsidR="00540C57" w:rsidRDefault="00540C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course shall be conducted by way of lectures, discussions and group presentations.</w:t>
      </w:r>
    </w:p>
    <w:p w:rsidR="00540C57" w:rsidRPr="00540C57" w:rsidRDefault="00540C57">
      <w:pPr>
        <w:rPr>
          <w:rFonts w:ascii="Times New Roman" w:hAnsi="Times New Roman" w:cs="Times New Roman"/>
          <w:b/>
          <w:sz w:val="24"/>
          <w:szCs w:val="24"/>
        </w:rPr>
      </w:pPr>
      <w:r w:rsidRPr="00540C57">
        <w:rPr>
          <w:rFonts w:ascii="Times New Roman" w:hAnsi="Times New Roman" w:cs="Times New Roman"/>
          <w:b/>
          <w:sz w:val="24"/>
          <w:szCs w:val="24"/>
        </w:rPr>
        <w:t>Instructional materials</w:t>
      </w:r>
    </w:p>
    <w:p w:rsidR="00540C57" w:rsidRDefault="00540C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Technology enhanced lecture room: smart board, LCD projector flip charts and computers</w:t>
      </w:r>
    </w:p>
    <w:p w:rsidR="00540C57" w:rsidRPr="00540C57" w:rsidRDefault="00540C57">
      <w:pPr>
        <w:rPr>
          <w:rFonts w:ascii="Times New Roman" w:hAnsi="Times New Roman" w:cs="Times New Roman"/>
          <w:b/>
          <w:sz w:val="24"/>
          <w:szCs w:val="24"/>
        </w:rPr>
      </w:pPr>
      <w:r w:rsidRPr="00540C57">
        <w:rPr>
          <w:rFonts w:ascii="Times New Roman" w:hAnsi="Times New Roman" w:cs="Times New Roman"/>
          <w:b/>
          <w:sz w:val="24"/>
          <w:szCs w:val="24"/>
        </w:rPr>
        <w:t>Course text books</w:t>
      </w:r>
    </w:p>
    <w:p w:rsidR="00540C57" w:rsidRPr="00540C57" w:rsidRDefault="00540C57" w:rsidP="0054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0C57">
        <w:rPr>
          <w:rFonts w:ascii="Times New Roman" w:hAnsi="Times New Roman" w:cs="Times New Roman"/>
          <w:sz w:val="24"/>
          <w:szCs w:val="24"/>
        </w:rPr>
        <w:t>Frank wood, Business accounting 1&amp; 2 latest edition, financial times prentice hall</w:t>
      </w:r>
    </w:p>
    <w:p w:rsidR="00540C57" w:rsidRPr="00540C57" w:rsidRDefault="00540C57" w:rsidP="0054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0C57">
        <w:rPr>
          <w:rFonts w:ascii="Times New Roman" w:hAnsi="Times New Roman" w:cs="Times New Roman"/>
          <w:sz w:val="24"/>
          <w:szCs w:val="24"/>
        </w:rPr>
        <w:t>M.W.E Glautier and B underdown, accounting theory and practice</w:t>
      </w:r>
    </w:p>
    <w:p w:rsidR="00C346AF" w:rsidRDefault="00540C57" w:rsidP="0054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0C57">
        <w:rPr>
          <w:rFonts w:ascii="Times New Roman" w:hAnsi="Times New Roman" w:cs="Times New Roman"/>
          <w:sz w:val="24"/>
          <w:szCs w:val="24"/>
        </w:rPr>
        <w:t>Needles powers crosson, principles of accounting, 2002</w:t>
      </w:r>
    </w:p>
    <w:p w:rsidR="00C346AF" w:rsidRDefault="00C346AF" w:rsidP="00C346AF">
      <w:pPr>
        <w:rPr>
          <w:rFonts w:ascii="Times New Roman" w:hAnsi="Times New Roman" w:cs="Times New Roman"/>
          <w:b/>
          <w:sz w:val="24"/>
          <w:szCs w:val="24"/>
        </w:rPr>
      </w:pPr>
      <w:r w:rsidRPr="00C346AF">
        <w:rPr>
          <w:rFonts w:ascii="Times New Roman" w:hAnsi="Times New Roman" w:cs="Times New Roman"/>
          <w:b/>
          <w:sz w:val="24"/>
          <w:szCs w:val="24"/>
        </w:rPr>
        <w:t xml:space="preserve">Reference text books </w:t>
      </w:r>
    </w:p>
    <w:p w:rsidR="00540C57" w:rsidRPr="00C346AF" w:rsidRDefault="00C346AF" w:rsidP="004F4F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346AF">
        <w:rPr>
          <w:rFonts w:ascii="Times New Roman" w:hAnsi="Times New Roman" w:cs="Times New Roman"/>
          <w:sz w:val="24"/>
          <w:szCs w:val="24"/>
        </w:rPr>
        <w:t>Kermit D. Larson, Fundamental accounting principles, 14</w:t>
      </w:r>
      <w:r w:rsidRPr="00C346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346AF">
        <w:rPr>
          <w:rFonts w:ascii="Times New Roman" w:hAnsi="Times New Roman" w:cs="Times New Roman"/>
          <w:sz w:val="24"/>
          <w:szCs w:val="24"/>
        </w:rPr>
        <w:t xml:space="preserve"> edition, Irwin </w:t>
      </w:r>
      <w:proofErr w:type="spellStart"/>
      <w:r w:rsidRPr="00C346AF">
        <w:rPr>
          <w:rFonts w:ascii="Times New Roman" w:hAnsi="Times New Roman" w:cs="Times New Roman"/>
          <w:sz w:val="24"/>
          <w:szCs w:val="24"/>
        </w:rPr>
        <w:t>Mc</w:t>
      </w:r>
      <w:proofErr w:type="spellEnd"/>
      <w:r w:rsidRPr="00C346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6AF">
        <w:rPr>
          <w:rFonts w:ascii="Times New Roman" w:hAnsi="Times New Roman" w:cs="Times New Roman"/>
          <w:sz w:val="24"/>
          <w:szCs w:val="24"/>
        </w:rPr>
        <w:t>Graw</w:t>
      </w:r>
      <w:proofErr w:type="spellEnd"/>
      <w:r w:rsidRPr="00C346AF">
        <w:rPr>
          <w:rFonts w:ascii="Times New Roman" w:hAnsi="Times New Roman" w:cs="Times New Roman"/>
          <w:sz w:val="24"/>
          <w:szCs w:val="24"/>
        </w:rPr>
        <w:t>- Hill</w:t>
      </w:r>
    </w:p>
    <w:p w:rsidR="00C346AF" w:rsidRPr="00C346AF" w:rsidRDefault="00C346AF" w:rsidP="004F4F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346AF">
        <w:rPr>
          <w:rFonts w:ascii="Times New Roman" w:hAnsi="Times New Roman" w:cs="Times New Roman"/>
          <w:sz w:val="24"/>
          <w:szCs w:val="24"/>
        </w:rPr>
        <w:t>Nzomo</w:t>
      </w:r>
      <w:proofErr w:type="spellEnd"/>
      <w:r w:rsidRPr="00C346AF">
        <w:rPr>
          <w:rFonts w:ascii="Times New Roman" w:hAnsi="Times New Roman" w:cs="Times New Roman"/>
          <w:sz w:val="24"/>
          <w:szCs w:val="24"/>
        </w:rPr>
        <w:t xml:space="preserve"> D.N Basic accounting</w:t>
      </w:r>
    </w:p>
    <w:p w:rsidR="00C346AF" w:rsidRDefault="00C346AF" w:rsidP="004F4F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346AF">
        <w:rPr>
          <w:rFonts w:ascii="Times New Roman" w:hAnsi="Times New Roman" w:cs="Times New Roman"/>
          <w:sz w:val="24"/>
          <w:szCs w:val="24"/>
        </w:rPr>
        <w:t>Rebert</w:t>
      </w:r>
      <w:proofErr w:type="spellEnd"/>
      <w:r w:rsidRPr="00C346AF">
        <w:rPr>
          <w:rFonts w:ascii="Times New Roman" w:hAnsi="Times New Roman" w:cs="Times New Roman"/>
          <w:sz w:val="24"/>
          <w:szCs w:val="24"/>
        </w:rPr>
        <w:t xml:space="preserve"> F </w:t>
      </w:r>
      <w:proofErr w:type="spellStart"/>
      <w:r w:rsidRPr="00C346AF">
        <w:rPr>
          <w:rFonts w:ascii="Times New Roman" w:hAnsi="Times New Roman" w:cs="Times New Roman"/>
          <w:sz w:val="24"/>
          <w:szCs w:val="24"/>
        </w:rPr>
        <w:t>Meigs</w:t>
      </w:r>
      <w:proofErr w:type="spellEnd"/>
      <w:r w:rsidRPr="00C346AF">
        <w:rPr>
          <w:rFonts w:ascii="Times New Roman" w:hAnsi="Times New Roman" w:cs="Times New Roman"/>
          <w:sz w:val="24"/>
          <w:szCs w:val="24"/>
        </w:rPr>
        <w:t xml:space="preserve"> et al Financial accounting 8</w:t>
      </w:r>
      <w:r w:rsidRPr="00C346A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346AF">
        <w:rPr>
          <w:rFonts w:ascii="Times New Roman" w:hAnsi="Times New Roman" w:cs="Times New Roman"/>
          <w:sz w:val="24"/>
          <w:szCs w:val="24"/>
        </w:rPr>
        <w:t xml:space="preserve"> edition</w:t>
      </w:r>
    </w:p>
    <w:p w:rsidR="00C346AF" w:rsidRPr="004F4F76" w:rsidRDefault="00C346AF" w:rsidP="00C346AF">
      <w:pPr>
        <w:rPr>
          <w:rFonts w:ascii="Times New Roman" w:hAnsi="Times New Roman" w:cs="Times New Roman"/>
          <w:b/>
          <w:sz w:val="24"/>
          <w:szCs w:val="24"/>
        </w:rPr>
      </w:pPr>
      <w:r w:rsidRPr="004F4F76">
        <w:rPr>
          <w:rFonts w:ascii="Times New Roman" w:hAnsi="Times New Roman" w:cs="Times New Roman"/>
          <w:b/>
          <w:sz w:val="24"/>
          <w:szCs w:val="24"/>
        </w:rPr>
        <w:t xml:space="preserve">Course journals </w:t>
      </w:r>
    </w:p>
    <w:p w:rsidR="00C346AF" w:rsidRPr="004F4F76" w:rsidRDefault="00C346AF" w:rsidP="004F4F7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4F76">
        <w:rPr>
          <w:rFonts w:ascii="Times New Roman" w:hAnsi="Times New Roman" w:cs="Times New Roman"/>
          <w:sz w:val="24"/>
          <w:szCs w:val="24"/>
        </w:rPr>
        <w:t>International accounting standards ( IAS), Current standards</w:t>
      </w:r>
    </w:p>
    <w:p w:rsidR="00C346AF" w:rsidRPr="004F4F76" w:rsidRDefault="00C346AF" w:rsidP="004F4F7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F4F76">
        <w:rPr>
          <w:rFonts w:ascii="Times New Roman" w:hAnsi="Times New Roman" w:cs="Times New Roman"/>
          <w:sz w:val="24"/>
          <w:szCs w:val="24"/>
        </w:rPr>
        <w:t xml:space="preserve">International financial reporting standards for SMEs, latest </w:t>
      </w:r>
      <w:r w:rsidR="004F4F76" w:rsidRPr="004F4F76">
        <w:rPr>
          <w:rFonts w:ascii="Times New Roman" w:hAnsi="Times New Roman" w:cs="Times New Roman"/>
          <w:sz w:val="24"/>
          <w:szCs w:val="24"/>
        </w:rPr>
        <w:t>revised</w:t>
      </w:r>
      <w:r w:rsidRPr="004F4F76">
        <w:rPr>
          <w:rFonts w:ascii="Times New Roman" w:hAnsi="Times New Roman" w:cs="Times New Roman"/>
          <w:sz w:val="24"/>
          <w:szCs w:val="24"/>
        </w:rPr>
        <w:t xml:space="preserve"> edition</w:t>
      </w:r>
    </w:p>
    <w:p w:rsidR="00C346AF" w:rsidRPr="00C346AF" w:rsidRDefault="00C346AF" w:rsidP="00C346AF">
      <w:r>
        <w:t xml:space="preserve"> </w:t>
      </w:r>
    </w:p>
    <w:sectPr w:rsidR="00C346AF" w:rsidRPr="00C3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80C3B"/>
    <w:multiLevelType w:val="hybridMultilevel"/>
    <w:tmpl w:val="EA3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A2C54"/>
    <w:multiLevelType w:val="hybridMultilevel"/>
    <w:tmpl w:val="A32EB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35CA0"/>
    <w:multiLevelType w:val="hybridMultilevel"/>
    <w:tmpl w:val="41FA9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0312C7"/>
    <w:multiLevelType w:val="hybridMultilevel"/>
    <w:tmpl w:val="3BF44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2502E2"/>
    <w:multiLevelType w:val="hybridMultilevel"/>
    <w:tmpl w:val="9BCC8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2609E6"/>
    <w:multiLevelType w:val="hybridMultilevel"/>
    <w:tmpl w:val="D5FC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6A735C"/>
    <w:multiLevelType w:val="hybridMultilevel"/>
    <w:tmpl w:val="D54C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9A3955"/>
    <w:multiLevelType w:val="hybridMultilevel"/>
    <w:tmpl w:val="7A9E6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2275CF"/>
    <w:multiLevelType w:val="hybridMultilevel"/>
    <w:tmpl w:val="B3C89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C10CB3"/>
    <w:multiLevelType w:val="hybridMultilevel"/>
    <w:tmpl w:val="68864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14433D"/>
    <w:multiLevelType w:val="hybridMultilevel"/>
    <w:tmpl w:val="867A8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E45D37"/>
    <w:multiLevelType w:val="hybridMultilevel"/>
    <w:tmpl w:val="B98CD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120325"/>
    <w:multiLevelType w:val="hybridMultilevel"/>
    <w:tmpl w:val="85F8D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11"/>
  </w:num>
  <w:num w:numId="7">
    <w:abstractNumId w:val="7"/>
  </w:num>
  <w:num w:numId="8">
    <w:abstractNumId w:val="12"/>
  </w:num>
  <w:num w:numId="9">
    <w:abstractNumId w:val="10"/>
  </w:num>
  <w:num w:numId="10">
    <w:abstractNumId w:val="2"/>
  </w:num>
  <w:num w:numId="11">
    <w:abstractNumId w:val="5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F42"/>
    <w:rsid w:val="00044686"/>
    <w:rsid w:val="001B61E9"/>
    <w:rsid w:val="00264BA3"/>
    <w:rsid w:val="002C4289"/>
    <w:rsid w:val="00353C3E"/>
    <w:rsid w:val="00465704"/>
    <w:rsid w:val="004A5C2D"/>
    <w:rsid w:val="004F06B4"/>
    <w:rsid w:val="004F4F76"/>
    <w:rsid w:val="00540C57"/>
    <w:rsid w:val="00605AE5"/>
    <w:rsid w:val="00714F42"/>
    <w:rsid w:val="00904591"/>
    <w:rsid w:val="00964F2E"/>
    <w:rsid w:val="009F1B9E"/>
    <w:rsid w:val="00C15F4B"/>
    <w:rsid w:val="00C346AF"/>
    <w:rsid w:val="00CF123B"/>
    <w:rsid w:val="00E7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D10E6-0DCB-4F9D-835B-18B3FAD4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4F4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A5C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F0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vansnyatogo@gmail.com" TargetMode="External"/><Relationship Id="rId5" Type="http://schemas.openxmlformats.org/officeDocument/2006/relationships/hyperlink" Target="mailto:enyakundi@ksl.ac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ThisPC</dc:creator>
  <cp:keywords/>
  <dc:description/>
  <cp:lastModifiedBy>ThisPC</cp:lastModifiedBy>
  <cp:revision>9</cp:revision>
  <dcterms:created xsi:type="dcterms:W3CDTF">2022-10-02T06:45:00Z</dcterms:created>
  <dcterms:modified xsi:type="dcterms:W3CDTF">2022-10-02T08:34:00Z</dcterms:modified>
</cp:coreProperties>
</file>