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1777" w:rsidRPr="00BD6599" w:rsidRDefault="00D11777" w:rsidP="00BD6599">
      <w:pPr>
        <w:pStyle w:val="ListParagraph"/>
        <w:kinsoku w:val="0"/>
        <w:overflowPunct w:val="0"/>
        <w:jc w:val="both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Sage and onion are trading in a partnership sharing profits and losses </w:t>
      </w:r>
      <w:proofErr w:type="spellStart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equally.intrest</w:t>
      </w:r>
      <w:proofErr w:type="spellEnd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of 5%p.a is charged on both capital and current accounts. The annual salaries are: Sage $1200 and Onion $8000Required: From the information given below, prepare the partnership income statement and Balance sheet as at 31 December 2011; </w:t>
      </w:r>
    </w:p>
    <w:p w:rsidR="00D11777" w:rsidRPr="00BD6599" w:rsidRDefault="00D11777" w:rsidP="00BD6599">
      <w:pPr>
        <w:pStyle w:val="ListParagraph"/>
        <w:kinsoku w:val="0"/>
        <w:overflowPunct w:val="0"/>
        <w:jc w:val="both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Their Trial Balance as at 31 December 2011 was as follows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                             </w:t>
      </w:r>
      <w:proofErr w:type="spellStart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Dr</w:t>
      </w:r>
      <w:proofErr w:type="spellEnd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($)                Cr($)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proofErr w:type="spellStart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Capital:Sage</w:t>
      </w:r>
      <w:proofErr w:type="spellEnd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                             100000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Onion                                             50000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Current </w:t>
      </w:r>
      <w:proofErr w:type="spellStart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Accounts:Sage</w:t>
      </w:r>
      <w:proofErr w:type="spellEnd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              2000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          onion              600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Drawings :sage                     15000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onion                       10000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Freehold premises at cost   50000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Stock (1.1.11)                        75000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Fixtures and fittings at cost              15000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Purchases and purchases return    380000         12000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Bank                                                       31600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Sales and sales returns                       6000       508000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Trade debtors and creditors              52400        33300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Carriage inwards                                 21500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Carriage outwards                                3000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Staff salaries                                         42000</w:t>
      </w:r>
    </w:p>
    <w:p w:rsidR="00D11777" w:rsidRPr="00BD6599" w:rsidRDefault="00D11777" w:rsidP="00BD6599">
      <w:pPr>
        <w:pStyle w:val="NormalWeb"/>
        <w:kinsoku w:val="0"/>
        <w:overflowPunct w:val="0"/>
        <w:spacing w:before="14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VAT                                                           8700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Office expenses                    7500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Provision for bad debts                              2000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Advertising                            5000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Discount received                                       1000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Discount allowed                    1200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Bad debts                                1400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Rent and business rates           2800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proofErr w:type="spellStart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Accumilated</w:t>
      </w:r>
      <w:proofErr w:type="spellEnd"/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depreciation –fixt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  <w:u w:val="single"/>
        </w:rPr>
        <w:t xml:space="preserve">ures  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  <w:u w:val="single"/>
        </w:rPr>
        <w:t>3000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                                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  <w:u w:val="single"/>
        </w:rPr>
        <w:t>720000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  <w:u w:val="single"/>
        </w:rPr>
        <w:t xml:space="preserve">720000 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            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As at 31 December 2011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Stock on hand was valued at $68000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Purchases invoices amounting to $3000 for goods included in the stock valuation had not been recorded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Staff salaries owing $3900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Business rates paid in advance $200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Provision for doubtful debts to be increased to $2400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Goods withdrawn by </w:t>
      </w:r>
      <w:r w:rsidR="00BD6599"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partners for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private use had not been </w:t>
      </w:r>
      <w:r w:rsidR="00BD6599"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recorded: sage</w:t>
      </w: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 xml:space="preserve"> $500 onion $630.no interest was charged on these amounts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Provision is to be made on depreciation of fixtures and fittings 10%on cost</w:t>
      </w:r>
    </w:p>
    <w:p w:rsidR="00D11777" w:rsidRPr="00BD6599" w:rsidRDefault="00D11777" w:rsidP="00BD6599">
      <w:pPr>
        <w:pStyle w:val="ListParagraph"/>
        <w:kinsoku w:val="0"/>
        <w:overflowPunct w:val="0"/>
        <w:textAlignment w:val="baseline"/>
        <w:rPr>
          <w:rFonts w:asciiTheme="minorHAnsi" w:hAnsiTheme="minorHAnsi"/>
          <w:color w:val="DD8047"/>
          <w:sz w:val="22"/>
          <w:szCs w:val="22"/>
        </w:rPr>
      </w:pPr>
      <w:r w:rsidRPr="00BD6599">
        <w:rPr>
          <w:rFonts w:asciiTheme="minorHAnsi" w:eastAsiaTheme="minorEastAsia" w:hAnsiTheme="minorHAnsi"/>
          <w:color w:val="000000" w:themeColor="text1"/>
          <w:kern w:val="24"/>
          <w:sz w:val="22"/>
          <w:szCs w:val="22"/>
        </w:rPr>
        <w:t>Interest on drawings for the year sage $360 and onion $280</w:t>
      </w:r>
    </w:p>
    <w:sectPr w:rsidR="00D11777" w:rsidRPr="00BD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6EF1"/>
    <w:multiLevelType w:val="hybridMultilevel"/>
    <w:tmpl w:val="D402CBD6"/>
    <w:lvl w:ilvl="0" w:tplc="480C71C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88F08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64C4A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02498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9865E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4687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9CFE4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E27C0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6D24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1344"/>
    <w:multiLevelType w:val="hybridMultilevel"/>
    <w:tmpl w:val="83E207C8"/>
    <w:lvl w:ilvl="0" w:tplc="C23AC14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74938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643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3CAE5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6A5D6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BE628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B0A5D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9C457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6EBAF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37FB9"/>
    <w:multiLevelType w:val="hybridMultilevel"/>
    <w:tmpl w:val="4A0AB41A"/>
    <w:lvl w:ilvl="0" w:tplc="DAD23E0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FE465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C0336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8CE2E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76E83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A2AB5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BEB62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84792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F400E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A1BB7"/>
    <w:multiLevelType w:val="hybridMultilevel"/>
    <w:tmpl w:val="0180F886"/>
    <w:lvl w:ilvl="0" w:tplc="C808946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63A0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E2DB1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28B54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F888C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AEA3F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AEA9A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848FC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5E454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7181E"/>
    <w:multiLevelType w:val="hybridMultilevel"/>
    <w:tmpl w:val="CF4A01B8"/>
    <w:lvl w:ilvl="0" w:tplc="6A54840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FEFB1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4ECCA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CC20A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0CA1C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AEC7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CCE6C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38DE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0C6F3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77"/>
    <w:rsid w:val="0042575C"/>
    <w:rsid w:val="004B4693"/>
    <w:rsid w:val="007C4C8B"/>
    <w:rsid w:val="00BD6599"/>
    <w:rsid w:val="00D11777"/>
    <w:rsid w:val="00E7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CCE3A-B9D6-4D59-A4DA-6B836BDE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77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1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9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726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11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905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3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56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3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06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4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72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0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10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801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47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28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40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57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26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565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70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4101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5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24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68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85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97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21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094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771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1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</dc:creator>
  <cp:keywords/>
  <dc:description/>
  <cp:lastModifiedBy>shammacon@gmail.com</cp:lastModifiedBy>
  <cp:revision>2</cp:revision>
  <dcterms:created xsi:type="dcterms:W3CDTF">2022-02-01T09:57:00Z</dcterms:created>
  <dcterms:modified xsi:type="dcterms:W3CDTF">2022-02-01T09:57:00Z</dcterms:modified>
</cp:coreProperties>
</file>