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C0D" w:rsidRPr="00C00174" w:rsidRDefault="00D71C0D">
      <w:pPr>
        <w:pStyle w:val="BodyText2"/>
        <w:rPr>
          <w:rFonts w:ascii="Times New Roman" w:hAnsi="Times New Roman"/>
          <w:sz w:val="28"/>
          <w:szCs w:val="28"/>
        </w:rPr>
      </w:pPr>
      <w:r w:rsidRPr="00C00174">
        <w:rPr>
          <w:rFonts w:ascii="Times New Roman" w:hAnsi="Times New Roman"/>
          <w:sz w:val="28"/>
          <w:szCs w:val="28"/>
        </w:rPr>
        <w:t xml:space="preserve">CABINET MEMORANDUM ON THE PROPOSED </w:t>
      </w:r>
      <w:r w:rsidR="00F74E14" w:rsidRPr="00C00174">
        <w:rPr>
          <w:rFonts w:ascii="Times New Roman" w:hAnsi="Times New Roman"/>
          <w:sz w:val="28"/>
          <w:szCs w:val="28"/>
        </w:rPr>
        <w:t>SUP</w:t>
      </w:r>
      <w:r w:rsidR="003B3E4B">
        <w:rPr>
          <w:rFonts w:ascii="Times New Roman" w:hAnsi="Times New Roman"/>
          <w:sz w:val="28"/>
          <w:szCs w:val="28"/>
        </w:rPr>
        <w:t>P</w:t>
      </w:r>
      <w:r w:rsidR="00F74E14" w:rsidRPr="00C00174">
        <w:rPr>
          <w:rFonts w:ascii="Times New Roman" w:hAnsi="Times New Roman"/>
          <w:sz w:val="28"/>
          <w:szCs w:val="28"/>
        </w:rPr>
        <w:t xml:space="preserve">RESSION OF TERRORISM </w:t>
      </w:r>
      <w:r w:rsidRPr="00C00174">
        <w:rPr>
          <w:rFonts w:ascii="Times New Roman" w:hAnsi="Times New Roman"/>
          <w:sz w:val="28"/>
          <w:szCs w:val="28"/>
        </w:rPr>
        <w:t xml:space="preserve">BILL, </w:t>
      </w:r>
      <w:r w:rsidR="0034016C" w:rsidRPr="00C00174">
        <w:rPr>
          <w:rFonts w:ascii="Times New Roman" w:hAnsi="Times New Roman"/>
          <w:sz w:val="28"/>
          <w:szCs w:val="28"/>
        </w:rPr>
        <w:t>2003</w:t>
      </w:r>
    </w:p>
    <w:p w:rsidR="00734D16" w:rsidRPr="00C00174" w:rsidRDefault="00734D16" w:rsidP="00734D16">
      <w:pPr>
        <w:pStyle w:val="rangeout"/>
        <w:widowControl/>
        <w:overflowPunct/>
        <w:autoSpaceDE/>
        <w:autoSpaceDN/>
        <w:adjustRightInd/>
        <w:textAlignment w:val="auto"/>
        <w:rPr>
          <w:rFonts w:eastAsia="Times New Roman"/>
          <w:sz w:val="28"/>
          <w:szCs w:val="28"/>
        </w:rPr>
      </w:pPr>
    </w:p>
    <w:p w:rsidR="00734D16" w:rsidRPr="00C00174" w:rsidRDefault="00734D16" w:rsidP="00734D16">
      <w:pPr>
        <w:rPr>
          <w:sz w:val="28"/>
          <w:szCs w:val="28"/>
        </w:rPr>
      </w:pPr>
      <w:r w:rsidRPr="00C00174">
        <w:rPr>
          <w:sz w:val="28"/>
          <w:szCs w:val="28"/>
        </w:rPr>
        <w:t>1.</w:t>
      </w:r>
      <w:r w:rsidRPr="00C00174">
        <w:rPr>
          <w:sz w:val="28"/>
          <w:szCs w:val="28"/>
        </w:rPr>
        <w:tab/>
      </w:r>
      <w:r w:rsidRPr="00C00174">
        <w:rPr>
          <w:b/>
          <w:sz w:val="28"/>
          <w:szCs w:val="28"/>
          <w:u w:val="single"/>
        </w:rPr>
        <w:t>PURPOSE</w:t>
      </w:r>
    </w:p>
    <w:p w:rsidR="00734D16" w:rsidRPr="00C00174" w:rsidRDefault="00734D16" w:rsidP="00734D16">
      <w:pPr>
        <w:pStyle w:val="BodyText"/>
        <w:spacing w:line="120" w:lineRule="auto"/>
        <w:rPr>
          <w:rFonts w:ascii="Times New Roman" w:hAnsi="Times New Roman"/>
          <w:sz w:val="28"/>
          <w:szCs w:val="28"/>
        </w:rPr>
      </w:pPr>
    </w:p>
    <w:p w:rsidR="00734D16" w:rsidRPr="00C00174" w:rsidRDefault="00734D16" w:rsidP="00CE4070">
      <w:pPr>
        <w:pStyle w:val="BodyText"/>
        <w:ind w:left="720"/>
        <w:jc w:val="both"/>
        <w:rPr>
          <w:rFonts w:ascii="Times New Roman" w:hAnsi="Times New Roman"/>
          <w:sz w:val="28"/>
          <w:szCs w:val="28"/>
        </w:rPr>
      </w:pPr>
      <w:r w:rsidRPr="00C00174">
        <w:rPr>
          <w:rFonts w:ascii="Times New Roman" w:hAnsi="Times New Roman"/>
          <w:sz w:val="28"/>
          <w:szCs w:val="28"/>
        </w:rPr>
        <w:t xml:space="preserve">The purpose of this Memorandum is to request the Cabinet’s consideration and approval of the Suppression of Terrorism Bill, 2003 and its direction that the Bill be published for introduction in the National Assembly. </w:t>
      </w:r>
    </w:p>
    <w:p w:rsidR="00734D16" w:rsidRPr="00C00174" w:rsidRDefault="00734D16" w:rsidP="00734D16">
      <w:pPr>
        <w:pStyle w:val="rangeout"/>
        <w:widowControl/>
        <w:overflowPunct/>
        <w:autoSpaceDE/>
        <w:autoSpaceDN/>
        <w:adjustRightInd/>
        <w:spacing w:line="120" w:lineRule="auto"/>
        <w:textAlignment w:val="auto"/>
        <w:rPr>
          <w:rFonts w:eastAsia="Times New Roman"/>
          <w:sz w:val="28"/>
          <w:szCs w:val="28"/>
        </w:rPr>
      </w:pPr>
    </w:p>
    <w:p w:rsidR="00734D16" w:rsidRPr="00C00174" w:rsidRDefault="00734D16" w:rsidP="00734D16">
      <w:pPr>
        <w:pStyle w:val="rangeout"/>
        <w:widowControl/>
        <w:overflowPunct/>
        <w:autoSpaceDE/>
        <w:autoSpaceDN/>
        <w:adjustRightInd/>
        <w:textAlignment w:val="auto"/>
        <w:rPr>
          <w:rFonts w:eastAsia="Times New Roman"/>
          <w:sz w:val="28"/>
          <w:szCs w:val="28"/>
        </w:rPr>
      </w:pPr>
    </w:p>
    <w:p w:rsidR="00734D16" w:rsidRPr="00C00174" w:rsidRDefault="00734D16" w:rsidP="00734D16">
      <w:pPr>
        <w:rPr>
          <w:sz w:val="28"/>
          <w:szCs w:val="28"/>
        </w:rPr>
      </w:pPr>
      <w:r w:rsidRPr="00C00174">
        <w:rPr>
          <w:sz w:val="28"/>
          <w:szCs w:val="28"/>
        </w:rPr>
        <w:t>2.</w:t>
      </w:r>
      <w:r w:rsidRPr="00C00174">
        <w:rPr>
          <w:sz w:val="28"/>
          <w:szCs w:val="28"/>
        </w:rPr>
        <w:tab/>
      </w:r>
      <w:r w:rsidRPr="00C00174">
        <w:rPr>
          <w:b/>
          <w:sz w:val="28"/>
          <w:szCs w:val="28"/>
          <w:u w:val="single"/>
        </w:rPr>
        <w:t>BACKGROUND</w:t>
      </w:r>
    </w:p>
    <w:p w:rsidR="00734D16" w:rsidRPr="00C00174" w:rsidRDefault="00734D16" w:rsidP="00734D16">
      <w:pPr>
        <w:pStyle w:val="BodyText"/>
        <w:spacing w:line="120" w:lineRule="auto"/>
        <w:rPr>
          <w:rFonts w:ascii="Times New Roman" w:hAnsi="Times New Roman"/>
          <w:sz w:val="28"/>
          <w:szCs w:val="28"/>
        </w:rPr>
      </w:pPr>
    </w:p>
    <w:p w:rsidR="00D71C0D" w:rsidRPr="00C00174" w:rsidRDefault="005315DF">
      <w:pPr>
        <w:pStyle w:val="BodyText"/>
        <w:ind w:left="720"/>
        <w:jc w:val="both"/>
        <w:rPr>
          <w:rFonts w:ascii="Times New Roman" w:hAnsi="Times New Roman"/>
          <w:sz w:val="28"/>
          <w:szCs w:val="28"/>
        </w:rPr>
      </w:pPr>
      <w:r w:rsidRPr="00C00174">
        <w:rPr>
          <w:rFonts w:ascii="Times New Roman" w:hAnsi="Times New Roman"/>
          <w:sz w:val="28"/>
          <w:szCs w:val="28"/>
        </w:rPr>
        <w:t xml:space="preserve">In the wake of terrorist attacks in the </w:t>
      </w:r>
      <w:smartTag w:uri="urn:schemas-microsoft-com:office:smarttags" w:element="place">
        <w:smartTag w:uri="urn:schemas-microsoft-com:office:smarttags" w:element="country-region">
          <w:r w:rsidRPr="00C00174">
            <w:rPr>
              <w:rFonts w:ascii="Times New Roman" w:hAnsi="Times New Roman"/>
              <w:sz w:val="28"/>
              <w:szCs w:val="28"/>
            </w:rPr>
            <w:t>United States</w:t>
          </w:r>
        </w:smartTag>
      </w:smartTag>
      <w:r w:rsidRPr="00C00174">
        <w:rPr>
          <w:rFonts w:ascii="Times New Roman" w:hAnsi="Times New Roman"/>
          <w:sz w:val="28"/>
          <w:szCs w:val="28"/>
        </w:rPr>
        <w:t xml:space="preserve"> on </w:t>
      </w:r>
      <w:smartTag w:uri="urn:schemas-microsoft-com:office:smarttags" w:element="date">
        <w:smartTagPr>
          <w:attr w:name="Month" w:val="9"/>
          <w:attr w:name="Day" w:val="11"/>
          <w:attr w:name="Year" w:val="2001"/>
        </w:smartTagPr>
        <w:r w:rsidRPr="00C00174">
          <w:rPr>
            <w:rFonts w:ascii="Times New Roman" w:hAnsi="Times New Roman"/>
            <w:sz w:val="28"/>
            <w:szCs w:val="28"/>
          </w:rPr>
          <w:t>11th September, 2001</w:t>
        </w:r>
      </w:smartTag>
      <w:r w:rsidRPr="00C00174">
        <w:rPr>
          <w:rFonts w:ascii="Times New Roman" w:hAnsi="Times New Roman"/>
          <w:sz w:val="28"/>
          <w:szCs w:val="28"/>
        </w:rPr>
        <w:t xml:space="preserve">, Commonwealth Heads of Government issued a statement on </w:t>
      </w:r>
      <w:smartTag w:uri="urn:schemas-microsoft-com:office:smarttags" w:element="date">
        <w:smartTagPr>
          <w:attr w:name="Month" w:val="10"/>
          <w:attr w:name="Day" w:val="25"/>
          <w:attr w:name="Year" w:val="2001"/>
        </w:smartTagPr>
        <w:r w:rsidRPr="00C00174">
          <w:rPr>
            <w:rFonts w:ascii="Times New Roman" w:hAnsi="Times New Roman"/>
            <w:sz w:val="28"/>
            <w:szCs w:val="28"/>
          </w:rPr>
          <w:t>25th October, 2001</w:t>
        </w:r>
      </w:smartTag>
      <w:r w:rsidRPr="00C00174">
        <w:rPr>
          <w:rFonts w:ascii="Times New Roman" w:hAnsi="Times New Roman"/>
          <w:sz w:val="28"/>
          <w:szCs w:val="28"/>
        </w:rPr>
        <w:t xml:space="preserve"> calling for concerted and resolute action against terrorism and expressing their full commitment to full implementation of United Nations Resolution 1373. </w:t>
      </w:r>
    </w:p>
    <w:p w:rsidR="005315DF" w:rsidRPr="00C00174" w:rsidRDefault="005315DF" w:rsidP="005315DF">
      <w:pPr>
        <w:pStyle w:val="BodyText"/>
        <w:spacing w:line="120" w:lineRule="auto"/>
        <w:rPr>
          <w:rFonts w:ascii="Times New Roman" w:hAnsi="Times New Roman"/>
          <w:sz w:val="28"/>
          <w:szCs w:val="28"/>
        </w:rPr>
      </w:pPr>
    </w:p>
    <w:p w:rsidR="00D71C0D" w:rsidRPr="00C00174" w:rsidRDefault="005315DF">
      <w:pPr>
        <w:pStyle w:val="BodyText"/>
        <w:ind w:left="720"/>
        <w:jc w:val="both"/>
        <w:rPr>
          <w:rFonts w:ascii="Times New Roman" w:hAnsi="Times New Roman"/>
          <w:sz w:val="28"/>
          <w:szCs w:val="28"/>
        </w:rPr>
      </w:pPr>
      <w:smartTag w:uri="urn:schemas-microsoft-com:office:smarttags" w:element="country-region">
        <w:r w:rsidRPr="00C00174">
          <w:rPr>
            <w:rFonts w:ascii="Times New Roman" w:hAnsi="Times New Roman"/>
            <w:sz w:val="28"/>
            <w:szCs w:val="28"/>
          </w:rPr>
          <w:t>Kenya</w:t>
        </w:r>
      </w:smartTag>
      <w:r w:rsidRPr="00C00174">
        <w:rPr>
          <w:rFonts w:ascii="Times New Roman" w:hAnsi="Times New Roman"/>
          <w:sz w:val="28"/>
          <w:szCs w:val="28"/>
        </w:rPr>
        <w:t xml:space="preserve"> is not immune from acts of terrorism, as has been clearly shown by the destruction of the US Embassy in </w:t>
      </w:r>
      <w:smartTag w:uri="urn:schemas-microsoft-com:office:smarttags" w:element="City">
        <w:r w:rsidRPr="00C00174">
          <w:rPr>
            <w:rFonts w:ascii="Times New Roman" w:hAnsi="Times New Roman"/>
            <w:sz w:val="28"/>
            <w:szCs w:val="28"/>
          </w:rPr>
          <w:t>Nairobi</w:t>
        </w:r>
      </w:smartTag>
      <w:r w:rsidRPr="00C00174">
        <w:rPr>
          <w:rFonts w:ascii="Times New Roman" w:hAnsi="Times New Roman"/>
          <w:sz w:val="28"/>
          <w:szCs w:val="28"/>
        </w:rPr>
        <w:t xml:space="preserve"> and more recent terrorist attacks last year in </w:t>
      </w:r>
      <w:smartTag w:uri="urn:schemas-microsoft-com:office:smarttags" w:element="place">
        <w:smartTag w:uri="urn:schemas-microsoft-com:office:smarttags" w:element="City">
          <w:r w:rsidRPr="00C00174">
            <w:rPr>
              <w:rFonts w:ascii="Times New Roman" w:hAnsi="Times New Roman"/>
              <w:sz w:val="28"/>
              <w:szCs w:val="28"/>
            </w:rPr>
            <w:t>Mombasa</w:t>
          </w:r>
        </w:smartTag>
      </w:smartTag>
      <w:r w:rsidRPr="00C00174">
        <w:rPr>
          <w:rFonts w:ascii="Times New Roman" w:hAnsi="Times New Roman"/>
          <w:sz w:val="28"/>
          <w:szCs w:val="28"/>
        </w:rPr>
        <w:t>.</w:t>
      </w:r>
      <w:r w:rsidR="00187562" w:rsidRPr="00C00174">
        <w:rPr>
          <w:rFonts w:ascii="Times New Roman" w:hAnsi="Times New Roman"/>
          <w:sz w:val="28"/>
          <w:szCs w:val="28"/>
        </w:rPr>
        <w:t xml:space="preserve"> In addition, therefore, to international commitments, the Government has a direct and immediate interest in protecting Kenyan citizens from such attacks and from consequent loss of life and negative impact on the tourism industry.</w:t>
      </w:r>
    </w:p>
    <w:p w:rsidR="00187562" w:rsidRPr="00C00174" w:rsidRDefault="00187562" w:rsidP="00187562">
      <w:pPr>
        <w:pStyle w:val="BodyText"/>
        <w:spacing w:line="120" w:lineRule="auto"/>
        <w:rPr>
          <w:rFonts w:ascii="Times New Roman" w:hAnsi="Times New Roman"/>
          <w:sz w:val="28"/>
          <w:szCs w:val="28"/>
        </w:rPr>
      </w:pPr>
    </w:p>
    <w:p w:rsidR="00187562" w:rsidRPr="00C00174" w:rsidRDefault="00187562">
      <w:pPr>
        <w:pStyle w:val="BodyText"/>
        <w:ind w:left="720"/>
        <w:jc w:val="both"/>
        <w:rPr>
          <w:rFonts w:ascii="Times New Roman" w:hAnsi="Times New Roman"/>
          <w:sz w:val="28"/>
          <w:szCs w:val="28"/>
        </w:rPr>
      </w:pPr>
      <w:r w:rsidRPr="00C00174">
        <w:rPr>
          <w:rFonts w:ascii="Times New Roman" w:hAnsi="Times New Roman"/>
          <w:sz w:val="28"/>
          <w:szCs w:val="28"/>
        </w:rPr>
        <w:t xml:space="preserve">The attached Bill has been drafted in light of guidelines drawn up with the assistance of the Commonwealth Secretariat, developed at a forum held in </w:t>
      </w:r>
      <w:smartTag w:uri="urn:schemas-microsoft-com:office:smarttags" w:element="country-region">
        <w:r w:rsidRPr="00C00174">
          <w:rPr>
            <w:rFonts w:ascii="Times New Roman" w:hAnsi="Times New Roman"/>
            <w:sz w:val="28"/>
            <w:szCs w:val="28"/>
          </w:rPr>
          <w:t>Botswana</w:t>
        </w:r>
      </w:smartTag>
      <w:r w:rsidRPr="00C00174">
        <w:rPr>
          <w:rFonts w:ascii="Times New Roman" w:hAnsi="Times New Roman"/>
          <w:sz w:val="28"/>
          <w:szCs w:val="28"/>
        </w:rPr>
        <w:t xml:space="preserve"> in November, 2002</w:t>
      </w:r>
      <w:r w:rsidR="00C170E5" w:rsidRPr="00C00174">
        <w:rPr>
          <w:rFonts w:ascii="Times New Roman" w:hAnsi="Times New Roman"/>
          <w:sz w:val="28"/>
          <w:szCs w:val="28"/>
        </w:rPr>
        <w:t>,</w:t>
      </w:r>
      <w:r w:rsidRPr="00C00174">
        <w:rPr>
          <w:rFonts w:ascii="Times New Roman" w:hAnsi="Times New Roman"/>
          <w:sz w:val="28"/>
          <w:szCs w:val="28"/>
        </w:rPr>
        <w:t xml:space="preserve"> in which representatives of </w:t>
      </w:r>
      <w:smartTag w:uri="urn:schemas-microsoft-com:office:smarttags" w:element="place">
        <w:smartTag w:uri="urn:schemas-microsoft-com:office:smarttags" w:element="country-region">
          <w:r w:rsidR="00C170E5" w:rsidRPr="00C00174">
            <w:rPr>
              <w:rFonts w:ascii="Times New Roman" w:hAnsi="Times New Roman"/>
              <w:sz w:val="28"/>
              <w:szCs w:val="28"/>
            </w:rPr>
            <w:t>Kenya</w:t>
          </w:r>
        </w:smartTag>
      </w:smartTag>
      <w:r w:rsidR="00C170E5" w:rsidRPr="00C00174">
        <w:rPr>
          <w:rFonts w:ascii="Times New Roman" w:hAnsi="Times New Roman"/>
          <w:sz w:val="28"/>
          <w:szCs w:val="28"/>
        </w:rPr>
        <w:t xml:space="preserve"> and other </w:t>
      </w:r>
      <w:r w:rsidRPr="00C00174">
        <w:rPr>
          <w:rFonts w:ascii="Times New Roman" w:hAnsi="Times New Roman"/>
          <w:sz w:val="28"/>
          <w:szCs w:val="28"/>
        </w:rPr>
        <w:t>Eastern and Southern Africa</w:t>
      </w:r>
      <w:r w:rsidR="00C170E5" w:rsidRPr="00C00174">
        <w:rPr>
          <w:rFonts w:ascii="Times New Roman" w:hAnsi="Times New Roman"/>
          <w:sz w:val="28"/>
          <w:szCs w:val="28"/>
        </w:rPr>
        <w:t>n</w:t>
      </w:r>
      <w:r w:rsidRPr="00C00174">
        <w:rPr>
          <w:rFonts w:ascii="Times New Roman" w:hAnsi="Times New Roman"/>
          <w:sz w:val="28"/>
          <w:szCs w:val="28"/>
        </w:rPr>
        <w:t xml:space="preserve"> </w:t>
      </w:r>
      <w:r w:rsidR="00C170E5" w:rsidRPr="00C00174">
        <w:rPr>
          <w:rFonts w:ascii="Times New Roman" w:hAnsi="Times New Roman"/>
          <w:sz w:val="28"/>
          <w:szCs w:val="28"/>
        </w:rPr>
        <w:t xml:space="preserve">nations </w:t>
      </w:r>
      <w:r w:rsidRPr="00C00174">
        <w:rPr>
          <w:rFonts w:ascii="Times New Roman" w:hAnsi="Times New Roman"/>
          <w:sz w:val="28"/>
          <w:szCs w:val="28"/>
        </w:rPr>
        <w:t>were participants</w:t>
      </w:r>
      <w:r w:rsidR="00C170E5" w:rsidRPr="00C00174">
        <w:rPr>
          <w:rFonts w:ascii="Times New Roman" w:hAnsi="Times New Roman"/>
          <w:sz w:val="28"/>
          <w:szCs w:val="28"/>
        </w:rPr>
        <w:t xml:space="preserve">. </w:t>
      </w:r>
      <w:r w:rsidR="00EF47B5">
        <w:rPr>
          <w:rFonts w:ascii="Times New Roman" w:hAnsi="Times New Roman"/>
          <w:sz w:val="28"/>
          <w:szCs w:val="28"/>
        </w:rPr>
        <w:t>Due r</w:t>
      </w:r>
      <w:r w:rsidR="00C170E5" w:rsidRPr="00C00174">
        <w:rPr>
          <w:rFonts w:ascii="Times New Roman" w:hAnsi="Times New Roman"/>
          <w:sz w:val="28"/>
          <w:szCs w:val="28"/>
        </w:rPr>
        <w:t xml:space="preserve">egard </w:t>
      </w:r>
      <w:r w:rsidR="00A7699D">
        <w:rPr>
          <w:rFonts w:ascii="Times New Roman" w:hAnsi="Times New Roman"/>
          <w:sz w:val="28"/>
          <w:szCs w:val="28"/>
        </w:rPr>
        <w:t xml:space="preserve">has </w:t>
      </w:r>
      <w:r w:rsidR="00C170E5" w:rsidRPr="00C00174">
        <w:rPr>
          <w:rFonts w:ascii="Times New Roman" w:hAnsi="Times New Roman"/>
          <w:sz w:val="28"/>
          <w:szCs w:val="28"/>
        </w:rPr>
        <w:t xml:space="preserve">also </w:t>
      </w:r>
      <w:r w:rsidR="00A7699D">
        <w:rPr>
          <w:rFonts w:ascii="Times New Roman" w:hAnsi="Times New Roman"/>
          <w:sz w:val="28"/>
          <w:szCs w:val="28"/>
        </w:rPr>
        <w:t xml:space="preserve">been </w:t>
      </w:r>
      <w:r w:rsidR="00C170E5" w:rsidRPr="00C00174">
        <w:rPr>
          <w:rFonts w:ascii="Times New Roman" w:hAnsi="Times New Roman"/>
          <w:sz w:val="28"/>
          <w:szCs w:val="28"/>
        </w:rPr>
        <w:t>had to legislative initiatives already taken in the United Kingdom, the United States and other jurisdictions</w:t>
      </w:r>
      <w:r w:rsidR="00AE5668">
        <w:rPr>
          <w:rFonts w:ascii="Times New Roman" w:hAnsi="Times New Roman"/>
          <w:sz w:val="28"/>
          <w:szCs w:val="28"/>
        </w:rPr>
        <w:t xml:space="preserve">, and to the advice of </w:t>
      </w:r>
      <w:r w:rsidR="00EF47B5">
        <w:rPr>
          <w:rFonts w:ascii="Times New Roman" w:hAnsi="Times New Roman"/>
          <w:sz w:val="28"/>
          <w:szCs w:val="28"/>
        </w:rPr>
        <w:t xml:space="preserve">the </w:t>
      </w:r>
      <w:r w:rsidR="00AE5668">
        <w:rPr>
          <w:rFonts w:ascii="Times New Roman" w:hAnsi="Times New Roman"/>
          <w:sz w:val="28"/>
          <w:szCs w:val="28"/>
        </w:rPr>
        <w:t xml:space="preserve">Kenyan </w:t>
      </w:r>
      <w:r w:rsidR="00EF47B5">
        <w:rPr>
          <w:rFonts w:ascii="Times New Roman" w:hAnsi="Times New Roman"/>
          <w:sz w:val="28"/>
          <w:szCs w:val="28"/>
        </w:rPr>
        <w:t>CID.</w:t>
      </w:r>
    </w:p>
    <w:p w:rsidR="00C00174" w:rsidRDefault="00C00174" w:rsidP="00C00174">
      <w:pPr>
        <w:pStyle w:val="rangeout"/>
        <w:widowControl/>
        <w:overflowPunct/>
        <w:autoSpaceDE/>
        <w:autoSpaceDN/>
        <w:adjustRightInd/>
        <w:spacing w:line="120" w:lineRule="auto"/>
        <w:textAlignment w:val="auto"/>
        <w:rPr>
          <w:rFonts w:eastAsia="Times New Roman"/>
          <w:sz w:val="28"/>
          <w:szCs w:val="28"/>
        </w:rPr>
      </w:pPr>
    </w:p>
    <w:p w:rsidR="00D71C0D" w:rsidRPr="00C00174" w:rsidRDefault="00D71C0D">
      <w:pPr>
        <w:pStyle w:val="rangeout"/>
        <w:widowControl/>
        <w:overflowPunct/>
        <w:autoSpaceDE/>
        <w:autoSpaceDN/>
        <w:adjustRightInd/>
        <w:textAlignment w:val="auto"/>
        <w:rPr>
          <w:rFonts w:eastAsia="Times New Roman"/>
          <w:sz w:val="28"/>
          <w:szCs w:val="28"/>
        </w:rPr>
      </w:pPr>
    </w:p>
    <w:p w:rsidR="00D71C0D" w:rsidRPr="00C00174" w:rsidRDefault="00C00174">
      <w:pPr>
        <w:rPr>
          <w:sz w:val="28"/>
          <w:szCs w:val="28"/>
        </w:rPr>
      </w:pPr>
      <w:r>
        <w:rPr>
          <w:sz w:val="28"/>
          <w:szCs w:val="28"/>
        </w:rPr>
        <w:t>3</w:t>
      </w:r>
      <w:r w:rsidR="00D71C0D" w:rsidRPr="00C00174">
        <w:rPr>
          <w:sz w:val="28"/>
          <w:szCs w:val="28"/>
        </w:rPr>
        <w:t>.</w:t>
      </w:r>
      <w:r w:rsidR="00D71C0D" w:rsidRPr="00C00174">
        <w:rPr>
          <w:sz w:val="28"/>
          <w:szCs w:val="28"/>
        </w:rPr>
        <w:tab/>
      </w:r>
      <w:r w:rsidR="00D71C0D" w:rsidRPr="00C00174">
        <w:rPr>
          <w:b/>
          <w:sz w:val="28"/>
          <w:szCs w:val="28"/>
          <w:u w:val="single"/>
        </w:rPr>
        <w:t>OUTLINE OF THE BILL</w:t>
      </w:r>
    </w:p>
    <w:p w:rsidR="00D71C0D" w:rsidRPr="00C00174" w:rsidRDefault="00D71C0D">
      <w:pPr>
        <w:pStyle w:val="BodyText"/>
        <w:jc w:val="both"/>
        <w:rPr>
          <w:rFonts w:ascii="Times New Roman" w:hAnsi="Times New Roman"/>
          <w:sz w:val="28"/>
          <w:szCs w:val="28"/>
        </w:rPr>
      </w:pPr>
    </w:p>
    <w:p w:rsidR="00D71C0D" w:rsidRPr="00C00174" w:rsidRDefault="00D71C0D">
      <w:pPr>
        <w:pStyle w:val="BodyText"/>
        <w:ind w:left="720"/>
        <w:jc w:val="both"/>
        <w:rPr>
          <w:rFonts w:ascii="Times New Roman" w:hAnsi="Times New Roman"/>
          <w:bCs/>
          <w:sz w:val="28"/>
          <w:szCs w:val="28"/>
          <w:u w:val="single"/>
        </w:rPr>
      </w:pPr>
      <w:r w:rsidRPr="00C00174">
        <w:rPr>
          <w:rFonts w:ascii="Times New Roman" w:hAnsi="Times New Roman"/>
          <w:bCs/>
          <w:sz w:val="28"/>
          <w:szCs w:val="28"/>
          <w:u w:val="single"/>
        </w:rPr>
        <w:t>PART I</w:t>
      </w:r>
    </w:p>
    <w:p w:rsidR="00D71C0D" w:rsidRPr="00C00174" w:rsidRDefault="00D71C0D">
      <w:pPr>
        <w:pStyle w:val="defspace"/>
        <w:jc w:val="both"/>
        <w:rPr>
          <w:sz w:val="28"/>
          <w:szCs w:val="28"/>
        </w:rPr>
      </w:pPr>
    </w:p>
    <w:p w:rsidR="00D71C0D" w:rsidRPr="00C00174" w:rsidRDefault="00D71C0D">
      <w:pPr>
        <w:pStyle w:val="BodyText"/>
        <w:ind w:left="720"/>
        <w:jc w:val="both"/>
        <w:rPr>
          <w:rFonts w:ascii="Times New Roman" w:hAnsi="Times New Roman"/>
          <w:bCs/>
          <w:sz w:val="28"/>
          <w:szCs w:val="28"/>
          <w:u w:val="single"/>
        </w:rPr>
      </w:pPr>
      <w:r w:rsidRPr="00C00174">
        <w:rPr>
          <w:rFonts w:ascii="Times New Roman" w:hAnsi="Times New Roman"/>
          <w:sz w:val="28"/>
          <w:szCs w:val="28"/>
        </w:rPr>
        <w:t>This Part names the proposed Act and defines words and expressions used in the Bill, in</w:t>
      </w:r>
      <w:r w:rsidR="00C170E5" w:rsidRPr="00C00174">
        <w:rPr>
          <w:rFonts w:ascii="Times New Roman" w:hAnsi="Times New Roman"/>
          <w:sz w:val="28"/>
          <w:szCs w:val="28"/>
        </w:rPr>
        <w:t xml:space="preserve"> particular “terrorism”.</w:t>
      </w:r>
    </w:p>
    <w:p w:rsidR="00D71C0D" w:rsidRPr="00C00174" w:rsidRDefault="00D71C0D">
      <w:pPr>
        <w:pStyle w:val="BodyText"/>
        <w:jc w:val="both"/>
        <w:rPr>
          <w:rFonts w:ascii="Times New Roman" w:hAnsi="Times New Roman"/>
          <w:sz w:val="28"/>
          <w:szCs w:val="28"/>
        </w:rPr>
      </w:pPr>
    </w:p>
    <w:p w:rsidR="00C00174" w:rsidRPr="00C00174" w:rsidRDefault="00C00174" w:rsidP="00C00174">
      <w:pPr>
        <w:pStyle w:val="BodyText"/>
        <w:ind w:left="720"/>
        <w:jc w:val="both"/>
        <w:rPr>
          <w:rFonts w:ascii="Times New Roman" w:hAnsi="Times New Roman"/>
          <w:sz w:val="28"/>
          <w:szCs w:val="28"/>
          <w:u w:val="single"/>
        </w:rPr>
      </w:pPr>
      <w:r>
        <w:rPr>
          <w:u w:val="single"/>
        </w:rPr>
        <w:br w:type="page"/>
      </w:r>
      <w:r w:rsidR="00D71C0D" w:rsidRPr="00C00174">
        <w:rPr>
          <w:rFonts w:ascii="Times New Roman" w:hAnsi="Times New Roman"/>
          <w:sz w:val="28"/>
          <w:szCs w:val="28"/>
          <w:u w:val="single"/>
        </w:rPr>
        <w:lastRenderedPageBreak/>
        <w:t>PART II</w:t>
      </w:r>
    </w:p>
    <w:p w:rsidR="00C00174" w:rsidRPr="00C00174" w:rsidRDefault="00C00174" w:rsidP="00C00174">
      <w:pPr>
        <w:pStyle w:val="BodyText"/>
        <w:spacing w:line="120" w:lineRule="auto"/>
        <w:rPr>
          <w:rFonts w:ascii="Times New Roman" w:hAnsi="Times New Roman"/>
          <w:sz w:val="28"/>
          <w:szCs w:val="28"/>
          <w:u w:val="single"/>
        </w:rPr>
      </w:pPr>
    </w:p>
    <w:p w:rsidR="00D71C0D" w:rsidRPr="00C00174" w:rsidRDefault="00D71C0D" w:rsidP="00C00174">
      <w:pPr>
        <w:pStyle w:val="BodyText"/>
        <w:ind w:left="720"/>
        <w:jc w:val="both"/>
        <w:rPr>
          <w:rFonts w:ascii="Times New Roman" w:hAnsi="Times New Roman"/>
          <w:bCs/>
          <w:sz w:val="28"/>
          <w:szCs w:val="28"/>
          <w:u w:val="single"/>
        </w:rPr>
      </w:pPr>
      <w:r w:rsidRPr="00C00174">
        <w:rPr>
          <w:rFonts w:ascii="Times New Roman" w:hAnsi="Times New Roman"/>
          <w:sz w:val="28"/>
          <w:szCs w:val="28"/>
        </w:rPr>
        <w:t xml:space="preserve">This Part </w:t>
      </w:r>
      <w:r w:rsidR="00C170E5" w:rsidRPr="00C00174">
        <w:rPr>
          <w:rFonts w:ascii="Times New Roman" w:hAnsi="Times New Roman"/>
          <w:sz w:val="28"/>
          <w:szCs w:val="28"/>
        </w:rPr>
        <w:t xml:space="preserve">prescribes certain offences </w:t>
      </w:r>
      <w:r w:rsidR="00C170E5" w:rsidRPr="00C00174">
        <w:rPr>
          <w:rFonts w:ascii="Times New Roman" w:hAnsi="Times New Roman"/>
          <w:sz w:val="28"/>
          <w:szCs w:val="28"/>
          <w:lang w:val="en-US"/>
        </w:rPr>
        <w:t>involving terrorist activities such as training persons in the use of weapons for subversive purposes and directing a terrorist organization.</w:t>
      </w:r>
    </w:p>
    <w:p w:rsidR="00D71C0D" w:rsidRPr="00C00174" w:rsidRDefault="00D71C0D">
      <w:pPr>
        <w:pStyle w:val="BodyText"/>
        <w:ind w:left="720"/>
        <w:rPr>
          <w:rFonts w:ascii="Times New Roman" w:hAnsi="Times New Roman"/>
          <w:bCs/>
          <w:sz w:val="28"/>
          <w:szCs w:val="28"/>
          <w:u w:val="single"/>
        </w:rPr>
      </w:pPr>
    </w:p>
    <w:p w:rsidR="00D71C0D" w:rsidRPr="00C00174" w:rsidRDefault="00D71C0D">
      <w:pPr>
        <w:pStyle w:val="BodyText"/>
        <w:ind w:left="720"/>
        <w:rPr>
          <w:rFonts w:ascii="Times New Roman" w:hAnsi="Times New Roman"/>
          <w:bCs/>
          <w:sz w:val="28"/>
          <w:szCs w:val="28"/>
          <w:u w:val="single"/>
        </w:rPr>
      </w:pPr>
      <w:r w:rsidRPr="00C00174">
        <w:rPr>
          <w:rFonts w:ascii="Times New Roman" w:hAnsi="Times New Roman"/>
          <w:bCs/>
          <w:sz w:val="28"/>
          <w:szCs w:val="28"/>
          <w:u w:val="single"/>
        </w:rPr>
        <w:t>PART III</w:t>
      </w:r>
    </w:p>
    <w:p w:rsidR="00D71C0D" w:rsidRPr="00C00174" w:rsidRDefault="00D71C0D">
      <w:pPr>
        <w:pStyle w:val="defspace"/>
        <w:rPr>
          <w:sz w:val="28"/>
          <w:szCs w:val="28"/>
        </w:rPr>
      </w:pPr>
    </w:p>
    <w:p w:rsidR="00D71C0D" w:rsidRPr="00C00174" w:rsidRDefault="00D71C0D">
      <w:pPr>
        <w:pStyle w:val="BodyText"/>
        <w:ind w:left="720"/>
        <w:jc w:val="both"/>
        <w:rPr>
          <w:rFonts w:ascii="Times New Roman" w:hAnsi="Times New Roman"/>
          <w:bCs/>
          <w:sz w:val="28"/>
          <w:szCs w:val="28"/>
        </w:rPr>
      </w:pPr>
      <w:r w:rsidRPr="00C00174">
        <w:rPr>
          <w:rFonts w:ascii="Times New Roman" w:hAnsi="Times New Roman"/>
          <w:sz w:val="28"/>
          <w:szCs w:val="28"/>
        </w:rPr>
        <w:t xml:space="preserve">This Part </w:t>
      </w:r>
      <w:r w:rsidR="00C170E5" w:rsidRPr="00C00174">
        <w:rPr>
          <w:rFonts w:ascii="Times New Roman" w:hAnsi="Times New Roman"/>
          <w:bCs/>
          <w:sz w:val="28"/>
          <w:szCs w:val="28"/>
          <w:lang w:val="en-US"/>
        </w:rPr>
        <w:t>permits the Attorney-General, by legal notice, to name organizations that are believed to be concerned in terrorism. As a consequence, membership of and actions in support of such organizations are unlawful and constitute offences under this Part of the Bill.</w:t>
      </w:r>
    </w:p>
    <w:p w:rsidR="00D71C0D" w:rsidRPr="00C00174" w:rsidRDefault="00D71C0D">
      <w:pPr>
        <w:pStyle w:val="BodyText"/>
        <w:ind w:left="720"/>
        <w:rPr>
          <w:rFonts w:ascii="Times New Roman" w:hAnsi="Times New Roman"/>
          <w:bCs/>
          <w:sz w:val="28"/>
          <w:szCs w:val="28"/>
          <w:u w:val="single"/>
        </w:rPr>
      </w:pPr>
    </w:p>
    <w:p w:rsidR="00D71C0D" w:rsidRPr="00C00174" w:rsidRDefault="00D71C0D">
      <w:pPr>
        <w:pStyle w:val="BodyText"/>
        <w:ind w:left="720"/>
        <w:rPr>
          <w:rFonts w:ascii="Times New Roman" w:hAnsi="Times New Roman"/>
          <w:bCs/>
          <w:sz w:val="28"/>
          <w:szCs w:val="28"/>
          <w:u w:val="single"/>
        </w:rPr>
      </w:pPr>
      <w:r w:rsidRPr="00C00174">
        <w:rPr>
          <w:rFonts w:ascii="Times New Roman" w:hAnsi="Times New Roman"/>
          <w:bCs/>
          <w:sz w:val="28"/>
          <w:szCs w:val="28"/>
          <w:u w:val="single"/>
        </w:rPr>
        <w:t>PART IV</w:t>
      </w:r>
    </w:p>
    <w:p w:rsidR="00D71C0D" w:rsidRPr="00C00174" w:rsidRDefault="00D71C0D">
      <w:pPr>
        <w:pStyle w:val="defspace"/>
        <w:rPr>
          <w:sz w:val="28"/>
          <w:szCs w:val="28"/>
        </w:rPr>
      </w:pPr>
    </w:p>
    <w:p w:rsidR="00C170E5" w:rsidRPr="00C00174" w:rsidRDefault="00D71C0D" w:rsidP="00C170E5">
      <w:pPr>
        <w:pStyle w:val="BodyText"/>
        <w:ind w:left="720"/>
        <w:rPr>
          <w:rFonts w:ascii="Times New Roman" w:hAnsi="Times New Roman"/>
          <w:bCs/>
          <w:sz w:val="28"/>
          <w:szCs w:val="28"/>
          <w:lang w:val="en-US"/>
        </w:rPr>
      </w:pPr>
      <w:r w:rsidRPr="00C00174">
        <w:rPr>
          <w:rFonts w:ascii="Times New Roman" w:hAnsi="Times New Roman"/>
          <w:sz w:val="28"/>
          <w:szCs w:val="28"/>
        </w:rPr>
        <w:t xml:space="preserve">This Part </w:t>
      </w:r>
      <w:r w:rsidR="00C170E5" w:rsidRPr="00C00174">
        <w:rPr>
          <w:rFonts w:ascii="Times New Roman" w:hAnsi="Times New Roman"/>
          <w:bCs/>
          <w:sz w:val="28"/>
          <w:szCs w:val="28"/>
          <w:lang w:val="en-US"/>
        </w:rPr>
        <w:t xml:space="preserve">deals with terrorist property. The expression “terrorist property”, defined in clause 13 of the Bill, means property obtained from terrorist activities (such as ransom moneys) or money from any source that is held for use for terrorist activities, and includes money held by an organization that has been designated as a declared terrorist organization under Part II of the Bill. </w:t>
      </w:r>
    </w:p>
    <w:p w:rsidR="00C00174" w:rsidRDefault="00C00174" w:rsidP="00C00174">
      <w:pPr>
        <w:pStyle w:val="BodyText"/>
        <w:spacing w:line="120" w:lineRule="auto"/>
        <w:rPr>
          <w:rFonts w:ascii="Times New Roman" w:hAnsi="Times New Roman"/>
          <w:sz w:val="28"/>
          <w:szCs w:val="28"/>
        </w:rPr>
      </w:pPr>
    </w:p>
    <w:p w:rsidR="00C170E5" w:rsidRDefault="00C00174" w:rsidP="00C170E5">
      <w:pPr>
        <w:pStyle w:val="BodyText"/>
        <w:ind w:left="720"/>
        <w:rPr>
          <w:rFonts w:ascii="Times New Roman" w:hAnsi="Times New Roman"/>
          <w:sz w:val="28"/>
          <w:szCs w:val="28"/>
        </w:rPr>
      </w:pPr>
      <w:r>
        <w:rPr>
          <w:rFonts w:ascii="Times New Roman" w:hAnsi="Times New Roman"/>
          <w:sz w:val="28"/>
          <w:szCs w:val="28"/>
        </w:rPr>
        <w:t>The Part includes provisions which—</w:t>
      </w:r>
    </w:p>
    <w:p w:rsidR="00A7699D" w:rsidRDefault="00A7699D" w:rsidP="00A7699D">
      <w:pPr>
        <w:pStyle w:val="BodyText"/>
        <w:spacing w:line="120" w:lineRule="auto"/>
        <w:rPr>
          <w:rFonts w:ascii="Times New Roman" w:hAnsi="Times New Roman"/>
          <w:sz w:val="28"/>
          <w:szCs w:val="28"/>
        </w:rPr>
      </w:pPr>
    </w:p>
    <w:p w:rsidR="00C170E5" w:rsidRPr="00C00174" w:rsidRDefault="00C170E5" w:rsidP="00C00174">
      <w:pPr>
        <w:pStyle w:val="BodyText"/>
        <w:numPr>
          <w:ilvl w:val="0"/>
          <w:numId w:val="4"/>
        </w:numPr>
        <w:rPr>
          <w:rFonts w:ascii="Times New Roman" w:hAnsi="Times New Roman"/>
          <w:bCs/>
          <w:sz w:val="28"/>
          <w:szCs w:val="28"/>
          <w:lang w:val="en-US"/>
        </w:rPr>
      </w:pPr>
      <w:r w:rsidRPr="00C00174">
        <w:rPr>
          <w:rFonts w:ascii="Times New Roman" w:hAnsi="Times New Roman"/>
          <w:bCs/>
          <w:sz w:val="28"/>
          <w:szCs w:val="28"/>
          <w:lang w:val="en-US"/>
        </w:rPr>
        <w:t xml:space="preserve">create offences in relation to raising, keeping and laundering of terrorist money and other property. </w:t>
      </w:r>
    </w:p>
    <w:p w:rsidR="00A7699D" w:rsidRDefault="00A7699D" w:rsidP="00A7699D">
      <w:pPr>
        <w:pStyle w:val="BodyText"/>
        <w:spacing w:line="120" w:lineRule="auto"/>
        <w:rPr>
          <w:rFonts w:ascii="Times New Roman" w:hAnsi="Times New Roman"/>
          <w:sz w:val="28"/>
          <w:szCs w:val="28"/>
          <w:lang w:val="en-US"/>
        </w:rPr>
      </w:pPr>
    </w:p>
    <w:p w:rsidR="00C170E5" w:rsidRPr="00C00174" w:rsidRDefault="00C170E5" w:rsidP="00C00174">
      <w:pPr>
        <w:pStyle w:val="BodyText"/>
        <w:numPr>
          <w:ilvl w:val="0"/>
          <w:numId w:val="4"/>
        </w:numPr>
        <w:rPr>
          <w:rFonts w:ascii="Times New Roman" w:hAnsi="Times New Roman"/>
          <w:bCs/>
          <w:sz w:val="28"/>
          <w:szCs w:val="28"/>
          <w:lang w:val="en-US"/>
        </w:rPr>
      </w:pPr>
      <w:r w:rsidRPr="00C00174">
        <w:rPr>
          <w:rFonts w:ascii="Times New Roman" w:hAnsi="Times New Roman"/>
          <w:bCs/>
          <w:sz w:val="28"/>
          <w:szCs w:val="28"/>
          <w:lang w:val="en-US"/>
        </w:rPr>
        <w:t>protect police operations in relation to ter</w:t>
      </w:r>
      <w:r w:rsidR="00C00174">
        <w:rPr>
          <w:rFonts w:ascii="Times New Roman" w:hAnsi="Times New Roman"/>
          <w:bCs/>
          <w:sz w:val="28"/>
          <w:szCs w:val="28"/>
          <w:lang w:val="en-US"/>
        </w:rPr>
        <w:t>rorist activities and exonerate</w:t>
      </w:r>
      <w:r w:rsidRPr="00C00174">
        <w:rPr>
          <w:rFonts w:ascii="Times New Roman" w:hAnsi="Times New Roman"/>
          <w:bCs/>
          <w:sz w:val="28"/>
          <w:szCs w:val="28"/>
          <w:lang w:val="en-US"/>
        </w:rPr>
        <w:t xml:space="preserve"> from criminal liability persons who disclose to police the nature of any transactions in which they have been involved which they have come to believe may involve terrorist property.</w:t>
      </w:r>
    </w:p>
    <w:p w:rsidR="00A7699D" w:rsidRDefault="00A7699D" w:rsidP="00A7699D">
      <w:pPr>
        <w:pStyle w:val="BodyText"/>
        <w:spacing w:line="120" w:lineRule="auto"/>
        <w:rPr>
          <w:rFonts w:ascii="Times New Roman" w:hAnsi="Times New Roman"/>
          <w:bCs/>
          <w:sz w:val="28"/>
          <w:szCs w:val="28"/>
          <w:lang w:val="en-US"/>
        </w:rPr>
      </w:pPr>
    </w:p>
    <w:p w:rsidR="00C170E5" w:rsidRPr="00C00174" w:rsidRDefault="00C170E5" w:rsidP="00C00174">
      <w:pPr>
        <w:pStyle w:val="BodyText"/>
        <w:numPr>
          <w:ilvl w:val="0"/>
          <w:numId w:val="4"/>
        </w:numPr>
        <w:rPr>
          <w:rFonts w:ascii="Times New Roman" w:hAnsi="Times New Roman"/>
          <w:bCs/>
          <w:sz w:val="28"/>
          <w:szCs w:val="28"/>
          <w:lang w:val="en-US"/>
        </w:rPr>
      </w:pPr>
      <w:r w:rsidRPr="00C00174">
        <w:rPr>
          <w:rFonts w:ascii="Times New Roman" w:hAnsi="Times New Roman"/>
          <w:bCs/>
          <w:sz w:val="28"/>
          <w:szCs w:val="28"/>
          <w:lang w:val="en-US"/>
        </w:rPr>
        <w:t xml:space="preserve">allow terrorist property to be monitored, confiscated and forfeited. </w:t>
      </w:r>
    </w:p>
    <w:p w:rsidR="00D71C0D" w:rsidRPr="00A7699D" w:rsidRDefault="00D71C0D">
      <w:pPr>
        <w:pStyle w:val="BodyText"/>
        <w:ind w:left="720"/>
        <w:rPr>
          <w:rFonts w:ascii="Times New Roman" w:hAnsi="Times New Roman"/>
          <w:bCs/>
          <w:sz w:val="28"/>
          <w:szCs w:val="28"/>
          <w:u w:val="single"/>
          <w:lang w:val="en-US"/>
        </w:rPr>
      </w:pPr>
    </w:p>
    <w:p w:rsidR="00D71C0D" w:rsidRPr="00C00174" w:rsidRDefault="00D71C0D">
      <w:pPr>
        <w:pStyle w:val="BodyText"/>
        <w:ind w:left="720"/>
        <w:rPr>
          <w:rFonts w:ascii="Times New Roman" w:hAnsi="Times New Roman"/>
          <w:bCs/>
          <w:sz w:val="28"/>
          <w:szCs w:val="28"/>
          <w:u w:val="single"/>
        </w:rPr>
      </w:pPr>
      <w:r w:rsidRPr="00C00174">
        <w:rPr>
          <w:rFonts w:ascii="Times New Roman" w:hAnsi="Times New Roman"/>
          <w:bCs/>
          <w:sz w:val="28"/>
          <w:szCs w:val="28"/>
          <w:u w:val="single"/>
        </w:rPr>
        <w:t>PART V</w:t>
      </w:r>
    </w:p>
    <w:p w:rsidR="00D71C0D" w:rsidRPr="00C00174" w:rsidRDefault="00D71C0D">
      <w:pPr>
        <w:pStyle w:val="defspace"/>
        <w:rPr>
          <w:sz w:val="28"/>
          <w:szCs w:val="28"/>
        </w:rPr>
      </w:pPr>
    </w:p>
    <w:p w:rsidR="00C170E5" w:rsidRPr="00C00174" w:rsidRDefault="00D71C0D" w:rsidP="00C170E5">
      <w:pPr>
        <w:pStyle w:val="BodyText"/>
        <w:ind w:left="720"/>
        <w:rPr>
          <w:rFonts w:ascii="Times New Roman" w:hAnsi="Times New Roman"/>
          <w:bCs/>
          <w:sz w:val="28"/>
          <w:szCs w:val="28"/>
          <w:lang w:val="en-US"/>
        </w:rPr>
      </w:pPr>
      <w:r w:rsidRPr="00C00174">
        <w:rPr>
          <w:rFonts w:ascii="Times New Roman" w:hAnsi="Times New Roman"/>
          <w:sz w:val="28"/>
          <w:szCs w:val="28"/>
        </w:rPr>
        <w:t xml:space="preserve">This </w:t>
      </w:r>
      <w:r w:rsidR="00A7699D">
        <w:rPr>
          <w:rFonts w:ascii="Times New Roman" w:hAnsi="Times New Roman"/>
          <w:sz w:val="28"/>
          <w:szCs w:val="28"/>
        </w:rPr>
        <w:t xml:space="preserve">Part </w:t>
      </w:r>
      <w:r w:rsidR="00C170E5" w:rsidRPr="00C00174">
        <w:rPr>
          <w:rFonts w:ascii="Times New Roman" w:hAnsi="Times New Roman"/>
          <w:bCs/>
          <w:sz w:val="28"/>
          <w:szCs w:val="28"/>
          <w:lang w:val="en-US"/>
        </w:rPr>
        <w:t xml:space="preserve">provides for the investigation of terrorist activities and persons who are or may be involved in them. </w:t>
      </w:r>
      <w:r w:rsidR="00A7699D">
        <w:rPr>
          <w:rFonts w:ascii="Times New Roman" w:hAnsi="Times New Roman"/>
          <w:bCs/>
          <w:sz w:val="28"/>
          <w:szCs w:val="28"/>
          <w:lang w:val="en-US"/>
        </w:rPr>
        <w:t>The relevant provisions—</w:t>
      </w:r>
    </w:p>
    <w:p w:rsidR="00A7699D" w:rsidRDefault="00A7699D" w:rsidP="00A7699D">
      <w:pPr>
        <w:pStyle w:val="BodyText"/>
        <w:spacing w:line="120" w:lineRule="auto"/>
        <w:rPr>
          <w:rFonts w:ascii="Times New Roman" w:hAnsi="Times New Roman"/>
          <w:sz w:val="28"/>
          <w:szCs w:val="28"/>
        </w:rPr>
      </w:pPr>
    </w:p>
    <w:p w:rsidR="00C170E5" w:rsidRPr="00C00174" w:rsidRDefault="00A7699D" w:rsidP="00A7699D">
      <w:pPr>
        <w:pStyle w:val="BodyText"/>
        <w:numPr>
          <w:ilvl w:val="0"/>
          <w:numId w:val="5"/>
        </w:numPr>
        <w:rPr>
          <w:rFonts w:ascii="Times New Roman" w:hAnsi="Times New Roman"/>
          <w:bCs/>
          <w:sz w:val="28"/>
          <w:szCs w:val="28"/>
          <w:lang w:val="en-US"/>
        </w:rPr>
      </w:pPr>
      <w:r>
        <w:rPr>
          <w:rFonts w:ascii="Times New Roman" w:hAnsi="Times New Roman"/>
          <w:bCs/>
          <w:sz w:val="28"/>
          <w:szCs w:val="28"/>
          <w:lang w:val="en-US"/>
        </w:rPr>
        <w:t>define</w:t>
      </w:r>
      <w:r w:rsidR="00C170E5" w:rsidRPr="00C00174">
        <w:rPr>
          <w:rFonts w:ascii="Times New Roman" w:hAnsi="Times New Roman"/>
          <w:bCs/>
          <w:sz w:val="28"/>
          <w:szCs w:val="28"/>
          <w:lang w:val="en-US"/>
        </w:rPr>
        <w:t xml:space="preserve"> “terrorist” and “terrorist investigation”.</w:t>
      </w:r>
    </w:p>
    <w:p w:rsidR="00A7699D" w:rsidRDefault="00A7699D" w:rsidP="00A7699D">
      <w:pPr>
        <w:pStyle w:val="BodyText"/>
        <w:spacing w:line="120" w:lineRule="auto"/>
        <w:rPr>
          <w:rFonts w:ascii="Times New Roman" w:hAnsi="Times New Roman"/>
          <w:sz w:val="28"/>
          <w:szCs w:val="28"/>
          <w:lang w:val="en-US"/>
        </w:rPr>
      </w:pPr>
    </w:p>
    <w:p w:rsidR="00C170E5" w:rsidRPr="00C00174" w:rsidRDefault="00C170E5" w:rsidP="00A7699D">
      <w:pPr>
        <w:pStyle w:val="BodyText"/>
        <w:numPr>
          <w:ilvl w:val="0"/>
          <w:numId w:val="5"/>
        </w:numPr>
        <w:rPr>
          <w:rFonts w:ascii="Times New Roman" w:hAnsi="Times New Roman"/>
          <w:bCs/>
          <w:sz w:val="28"/>
          <w:szCs w:val="28"/>
          <w:lang w:val="en-US"/>
        </w:rPr>
      </w:pPr>
      <w:r w:rsidRPr="00C00174">
        <w:rPr>
          <w:rFonts w:ascii="Times New Roman" w:hAnsi="Times New Roman"/>
          <w:bCs/>
          <w:sz w:val="28"/>
          <w:szCs w:val="28"/>
          <w:lang w:val="en-US"/>
        </w:rPr>
        <w:t>provide for the issue by a judge of a warrant for the exercise of search and seizure powers in a terrorist investigation.</w:t>
      </w:r>
    </w:p>
    <w:p w:rsidR="00A7699D" w:rsidRDefault="00A7699D" w:rsidP="00A7699D">
      <w:pPr>
        <w:pStyle w:val="BodyText"/>
        <w:spacing w:line="120" w:lineRule="auto"/>
        <w:rPr>
          <w:rFonts w:ascii="Times New Roman" w:hAnsi="Times New Roman"/>
          <w:sz w:val="28"/>
          <w:szCs w:val="28"/>
          <w:lang w:val="en-US"/>
        </w:rPr>
      </w:pPr>
    </w:p>
    <w:p w:rsidR="00C170E5" w:rsidRPr="00C00174" w:rsidRDefault="00C170E5" w:rsidP="00A7699D">
      <w:pPr>
        <w:pStyle w:val="BodyText"/>
        <w:numPr>
          <w:ilvl w:val="0"/>
          <w:numId w:val="5"/>
        </w:numPr>
        <w:rPr>
          <w:rFonts w:ascii="Times New Roman" w:hAnsi="Times New Roman"/>
          <w:bCs/>
          <w:sz w:val="28"/>
          <w:szCs w:val="28"/>
          <w:lang w:val="en-US"/>
        </w:rPr>
      </w:pPr>
      <w:r w:rsidRPr="00C00174">
        <w:rPr>
          <w:rFonts w:ascii="Times New Roman" w:hAnsi="Times New Roman"/>
          <w:bCs/>
          <w:sz w:val="28"/>
          <w:szCs w:val="28"/>
          <w:lang w:val="en-US"/>
        </w:rPr>
        <w:lastRenderedPageBreak/>
        <w:t xml:space="preserve">confer powers of search and arrest in cases where the urgency of circumstances in the investigation does not permit the time to obtain a warrant. </w:t>
      </w:r>
    </w:p>
    <w:p w:rsidR="00A7699D" w:rsidRDefault="00A7699D" w:rsidP="00A7699D">
      <w:pPr>
        <w:pStyle w:val="BodyText"/>
        <w:spacing w:line="120" w:lineRule="auto"/>
        <w:rPr>
          <w:rFonts w:ascii="Times New Roman" w:hAnsi="Times New Roman"/>
          <w:sz w:val="28"/>
          <w:szCs w:val="28"/>
          <w:lang w:val="en-US"/>
        </w:rPr>
      </w:pPr>
    </w:p>
    <w:p w:rsidR="00C170E5" w:rsidRPr="00C00174" w:rsidRDefault="00C170E5" w:rsidP="00A7699D">
      <w:pPr>
        <w:pStyle w:val="BodyText"/>
        <w:numPr>
          <w:ilvl w:val="0"/>
          <w:numId w:val="5"/>
        </w:numPr>
        <w:rPr>
          <w:rFonts w:ascii="Times New Roman" w:hAnsi="Times New Roman"/>
          <w:bCs/>
          <w:sz w:val="28"/>
          <w:szCs w:val="28"/>
          <w:lang w:val="en-US"/>
        </w:rPr>
      </w:pPr>
      <w:r w:rsidRPr="00C00174">
        <w:rPr>
          <w:rFonts w:ascii="Times New Roman" w:hAnsi="Times New Roman"/>
          <w:bCs/>
          <w:sz w:val="28"/>
          <w:szCs w:val="28"/>
          <w:lang w:val="en-US"/>
        </w:rPr>
        <w:t>give effect to a schedule that provides powers to obtain financial information from banks and other financial institutions.</w:t>
      </w:r>
    </w:p>
    <w:p w:rsidR="00A7699D" w:rsidRDefault="00A7699D" w:rsidP="00A7699D">
      <w:pPr>
        <w:pStyle w:val="BodyText"/>
        <w:spacing w:line="120" w:lineRule="auto"/>
        <w:rPr>
          <w:rFonts w:ascii="Times New Roman" w:hAnsi="Times New Roman"/>
          <w:sz w:val="28"/>
          <w:szCs w:val="28"/>
          <w:lang w:val="en-US"/>
        </w:rPr>
      </w:pPr>
    </w:p>
    <w:p w:rsidR="00C170E5" w:rsidRPr="00C00174" w:rsidRDefault="00C170E5" w:rsidP="00A7699D">
      <w:pPr>
        <w:pStyle w:val="BodyText"/>
        <w:numPr>
          <w:ilvl w:val="0"/>
          <w:numId w:val="5"/>
        </w:numPr>
        <w:rPr>
          <w:rFonts w:ascii="Times New Roman" w:hAnsi="Times New Roman"/>
          <w:bCs/>
          <w:sz w:val="28"/>
          <w:szCs w:val="28"/>
          <w:lang w:val="en-US"/>
        </w:rPr>
      </w:pPr>
      <w:r w:rsidRPr="00C00174">
        <w:rPr>
          <w:rFonts w:ascii="Times New Roman" w:hAnsi="Times New Roman"/>
          <w:bCs/>
          <w:sz w:val="28"/>
          <w:szCs w:val="28"/>
          <w:lang w:val="en-US"/>
        </w:rPr>
        <w:t xml:space="preserve">give effect to a schedule that provides special powers in connection with the control of entry and exit ports and the questioning of persons entering or leaving Kenya. </w:t>
      </w:r>
    </w:p>
    <w:p w:rsidR="00A7699D" w:rsidRDefault="00A7699D" w:rsidP="00A7699D">
      <w:pPr>
        <w:pStyle w:val="BodyText"/>
        <w:spacing w:line="120" w:lineRule="auto"/>
        <w:rPr>
          <w:rFonts w:ascii="Times New Roman" w:hAnsi="Times New Roman"/>
          <w:bCs/>
          <w:sz w:val="28"/>
          <w:szCs w:val="28"/>
          <w:lang w:val="en-US"/>
        </w:rPr>
      </w:pPr>
    </w:p>
    <w:p w:rsidR="00C170E5" w:rsidRPr="00C00174" w:rsidRDefault="00C170E5" w:rsidP="00A7699D">
      <w:pPr>
        <w:pStyle w:val="BodyText"/>
        <w:numPr>
          <w:ilvl w:val="0"/>
          <w:numId w:val="5"/>
        </w:numPr>
        <w:rPr>
          <w:rFonts w:ascii="Times New Roman" w:hAnsi="Times New Roman"/>
          <w:bCs/>
          <w:sz w:val="28"/>
          <w:szCs w:val="28"/>
          <w:lang w:val="en-US"/>
        </w:rPr>
      </w:pPr>
      <w:r w:rsidRPr="00C00174">
        <w:rPr>
          <w:rFonts w:ascii="Times New Roman" w:hAnsi="Times New Roman"/>
          <w:bCs/>
          <w:sz w:val="28"/>
          <w:szCs w:val="28"/>
          <w:lang w:val="en-US"/>
        </w:rPr>
        <w:t xml:space="preserve">provide for offences in connection with disclosures that prejudice a terrorist investigation. </w:t>
      </w:r>
    </w:p>
    <w:p w:rsidR="00A7699D" w:rsidRDefault="00A7699D" w:rsidP="00A7699D">
      <w:pPr>
        <w:pStyle w:val="BodyText"/>
        <w:spacing w:line="120" w:lineRule="auto"/>
        <w:rPr>
          <w:rFonts w:ascii="Times New Roman" w:hAnsi="Times New Roman"/>
          <w:bCs/>
          <w:sz w:val="28"/>
          <w:szCs w:val="28"/>
          <w:lang w:val="en-US"/>
        </w:rPr>
      </w:pPr>
    </w:p>
    <w:p w:rsidR="00D71C0D" w:rsidRPr="00C00174" w:rsidRDefault="00C170E5" w:rsidP="00A7699D">
      <w:pPr>
        <w:pStyle w:val="BodyText"/>
        <w:numPr>
          <w:ilvl w:val="0"/>
          <w:numId w:val="5"/>
        </w:numPr>
        <w:jc w:val="both"/>
        <w:rPr>
          <w:rFonts w:ascii="Times New Roman" w:hAnsi="Times New Roman"/>
          <w:bCs/>
          <w:sz w:val="28"/>
          <w:szCs w:val="28"/>
          <w:u w:val="single"/>
          <w:lang w:val="en-US"/>
        </w:rPr>
      </w:pPr>
      <w:r w:rsidRPr="00C00174">
        <w:rPr>
          <w:rFonts w:ascii="Times New Roman" w:hAnsi="Times New Roman"/>
          <w:bCs/>
          <w:sz w:val="28"/>
          <w:szCs w:val="28"/>
          <w:lang w:val="en-US"/>
        </w:rPr>
        <w:t xml:space="preserve">provide for detention of persons in connection with a terrorist investigation. </w:t>
      </w:r>
    </w:p>
    <w:p w:rsidR="00D71C0D" w:rsidRPr="00A7699D" w:rsidRDefault="00D71C0D">
      <w:pPr>
        <w:pStyle w:val="BodyText"/>
        <w:ind w:left="720"/>
        <w:jc w:val="both"/>
        <w:rPr>
          <w:rFonts w:ascii="Times New Roman" w:hAnsi="Times New Roman"/>
          <w:bCs/>
          <w:sz w:val="28"/>
          <w:szCs w:val="28"/>
          <w:u w:val="single"/>
          <w:lang w:val="en-US"/>
        </w:rPr>
      </w:pPr>
    </w:p>
    <w:p w:rsidR="00D71C0D" w:rsidRPr="00C00174" w:rsidRDefault="00D71C0D">
      <w:pPr>
        <w:pStyle w:val="BodyText"/>
        <w:ind w:left="720"/>
        <w:jc w:val="both"/>
        <w:rPr>
          <w:rFonts w:ascii="Times New Roman" w:hAnsi="Times New Roman"/>
          <w:bCs/>
          <w:sz w:val="28"/>
          <w:szCs w:val="28"/>
          <w:u w:val="single"/>
        </w:rPr>
      </w:pPr>
      <w:r w:rsidRPr="00C00174">
        <w:rPr>
          <w:rFonts w:ascii="Times New Roman" w:hAnsi="Times New Roman"/>
          <w:bCs/>
          <w:sz w:val="28"/>
          <w:szCs w:val="28"/>
          <w:u w:val="single"/>
        </w:rPr>
        <w:t>PART VI</w:t>
      </w:r>
    </w:p>
    <w:p w:rsidR="00D71C0D" w:rsidRPr="00C00174" w:rsidRDefault="00D71C0D">
      <w:pPr>
        <w:pStyle w:val="defspace"/>
        <w:jc w:val="both"/>
        <w:rPr>
          <w:sz w:val="28"/>
          <w:szCs w:val="28"/>
        </w:rPr>
      </w:pPr>
    </w:p>
    <w:p w:rsidR="00D71C0D" w:rsidRPr="00C00174" w:rsidRDefault="00D71C0D">
      <w:pPr>
        <w:pStyle w:val="BodyText"/>
        <w:ind w:left="720"/>
        <w:jc w:val="both"/>
        <w:rPr>
          <w:rFonts w:ascii="Times New Roman" w:hAnsi="Times New Roman"/>
          <w:bCs/>
          <w:sz w:val="28"/>
          <w:szCs w:val="28"/>
          <w:u w:val="single"/>
        </w:rPr>
      </w:pPr>
      <w:r w:rsidRPr="00C00174">
        <w:rPr>
          <w:rFonts w:ascii="Times New Roman" w:hAnsi="Times New Roman"/>
          <w:sz w:val="28"/>
          <w:szCs w:val="28"/>
        </w:rPr>
        <w:t xml:space="preserve">This Part </w:t>
      </w:r>
      <w:r w:rsidR="00C170E5" w:rsidRPr="00C00174">
        <w:rPr>
          <w:rFonts w:ascii="Times New Roman" w:hAnsi="Times New Roman"/>
          <w:bCs/>
          <w:sz w:val="28"/>
          <w:szCs w:val="28"/>
          <w:lang w:val="en-US"/>
        </w:rPr>
        <w:t xml:space="preserve">provides for the making of exclusion orders against individuals whose presence in </w:t>
      </w:r>
      <w:smartTag w:uri="urn:schemas-microsoft-com:office:smarttags" w:element="place">
        <w:smartTag w:uri="urn:schemas-microsoft-com:office:smarttags" w:element="country-region">
          <w:r w:rsidR="00C170E5" w:rsidRPr="00C00174">
            <w:rPr>
              <w:rFonts w:ascii="Times New Roman" w:hAnsi="Times New Roman"/>
              <w:bCs/>
              <w:sz w:val="28"/>
              <w:szCs w:val="28"/>
              <w:lang w:val="en-US"/>
            </w:rPr>
            <w:t>Kenya</w:t>
          </w:r>
        </w:smartTag>
      </w:smartTag>
      <w:r w:rsidR="00C170E5" w:rsidRPr="00C00174">
        <w:rPr>
          <w:rFonts w:ascii="Times New Roman" w:hAnsi="Times New Roman"/>
          <w:bCs/>
          <w:sz w:val="28"/>
          <w:szCs w:val="28"/>
          <w:lang w:val="en-US"/>
        </w:rPr>
        <w:t xml:space="preserve"> is not desirable by reason of their association with terrorism and provides for punishment of persons harbouring excluded individuals.</w:t>
      </w:r>
      <w:r w:rsidRPr="00C00174">
        <w:rPr>
          <w:rFonts w:ascii="Times New Roman" w:hAnsi="Times New Roman"/>
          <w:sz w:val="28"/>
          <w:szCs w:val="28"/>
        </w:rPr>
        <w:t xml:space="preserve"> </w:t>
      </w:r>
    </w:p>
    <w:p w:rsidR="00D71C0D" w:rsidRPr="00C00174" w:rsidRDefault="00D71C0D">
      <w:pPr>
        <w:pStyle w:val="BodyText"/>
        <w:ind w:left="720"/>
        <w:jc w:val="both"/>
        <w:rPr>
          <w:rFonts w:ascii="Times New Roman" w:hAnsi="Times New Roman"/>
          <w:bCs/>
          <w:sz w:val="28"/>
          <w:szCs w:val="28"/>
          <w:u w:val="single"/>
        </w:rPr>
      </w:pPr>
    </w:p>
    <w:p w:rsidR="00D71C0D" w:rsidRPr="00C00174" w:rsidRDefault="00D71C0D">
      <w:pPr>
        <w:pStyle w:val="BodyText"/>
        <w:ind w:left="720"/>
        <w:jc w:val="both"/>
        <w:rPr>
          <w:rFonts w:ascii="Times New Roman" w:hAnsi="Times New Roman"/>
          <w:bCs/>
          <w:sz w:val="28"/>
          <w:szCs w:val="28"/>
          <w:u w:val="single"/>
        </w:rPr>
      </w:pPr>
      <w:r w:rsidRPr="00C00174">
        <w:rPr>
          <w:rFonts w:ascii="Times New Roman" w:hAnsi="Times New Roman"/>
          <w:bCs/>
          <w:sz w:val="28"/>
          <w:szCs w:val="28"/>
          <w:u w:val="single"/>
        </w:rPr>
        <w:t>PART VII</w:t>
      </w:r>
    </w:p>
    <w:p w:rsidR="00D71C0D" w:rsidRPr="00C00174" w:rsidRDefault="00D71C0D">
      <w:pPr>
        <w:pStyle w:val="defspace"/>
        <w:jc w:val="both"/>
        <w:rPr>
          <w:sz w:val="28"/>
          <w:szCs w:val="28"/>
        </w:rPr>
      </w:pPr>
    </w:p>
    <w:p w:rsidR="00D71C0D" w:rsidRPr="00C00174" w:rsidRDefault="00D71C0D">
      <w:pPr>
        <w:pStyle w:val="BodyText"/>
        <w:ind w:left="720"/>
        <w:jc w:val="both"/>
        <w:rPr>
          <w:rFonts w:ascii="Times New Roman" w:hAnsi="Times New Roman"/>
          <w:bCs/>
          <w:sz w:val="28"/>
          <w:szCs w:val="28"/>
          <w:u w:val="single"/>
        </w:rPr>
      </w:pPr>
      <w:r w:rsidRPr="00C00174">
        <w:rPr>
          <w:rFonts w:ascii="Times New Roman" w:hAnsi="Times New Roman"/>
          <w:sz w:val="28"/>
          <w:szCs w:val="28"/>
        </w:rPr>
        <w:t xml:space="preserve">This Part </w:t>
      </w:r>
      <w:r w:rsidR="00BC30FB" w:rsidRPr="00C00174">
        <w:rPr>
          <w:rFonts w:ascii="Times New Roman" w:hAnsi="Times New Roman"/>
          <w:bCs/>
          <w:sz w:val="28"/>
          <w:szCs w:val="28"/>
          <w:lang w:val="en-US"/>
        </w:rPr>
        <w:t xml:space="preserve">provides for co-operation between </w:t>
      </w:r>
      <w:smartTag w:uri="urn:schemas-microsoft-com:office:smarttags" w:element="place">
        <w:smartTag w:uri="urn:schemas-microsoft-com:office:smarttags" w:element="country-region">
          <w:r w:rsidR="00BC30FB" w:rsidRPr="00C00174">
            <w:rPr>
              <w:rFonts w:ascii="Times New Roman" w:hAnsi="Times New Roman"/>
              <w:bCs/>
              <w:sz w:val="28"/>
              <w:szCs w:val="28"/>
              <w:lang w:val="en-US"/>
            </w:rPr>
            <w:t>Kenya</w:t>
          </w:r>
        </w:smartTag>
      </w:smartTag>
      <w:r w:rsidR="00BC30FB" w:rsidRPr="00C00174">
        <w:rPr>
          <w:rFonts w:ascii="Times New Roman" w:hAnsi="Times New Roman"/>
          <w:bCs/>
          <w:sz w:val="28"/>
          <w:szCs w:val="28"/>
          <w:lang w:val="en-US"/>
        </w:rPr>
        <w:t xml:space="preserve"> and other nations in relation to the investigation of terrorism and the seizure of terrorist property. It provides for the furnishing of information by the Commissioner of Police, the taking in </w:t>
      </w:r>
      <w:smartTag w:uri="urn:schemas-microsoft-com:office:smarttags" w:element="place">
        <w:smartTag w:uri="urn:schemas-microsoft-com:office:smarttags" w:element="country-region">
          <w:r w:rsidR="00BC30FB" w:rsidRPr="00C00174">
            <w:rPr>
              <w:rFonts w:ascii="Times New Roman" w:hAnsi="Times New Roman"/>
              <w:bCs/>
              <w:sz w:val="28"/>
              <w:szCs w:val="28"/>
              <w:lang w:val="en-US"/>
            </w:rPr>
            <w:t>Kenya</w:t>
          </w:r>
        </w:smartTag>
      </w:smartTag>
      <w:r w:rsidR="00BC30FB" w:rsidRPr="00C00174">
        <w:rPr>
          <w:rFonts w:ascii="Times New Roman" w:hAnsi="Times New Roman"/>
          <w:bCs/>
          <w:sz w:val="28"/>
          <w:szCs w:val="28"/>
          <w:lang w:val="en-US"/>
        </w:rPr>
        <w:t xml:space="preserve"> of evidence and action at the request of other States and for the making of similar requests by Kenyan authorities. It further provides for extradition of terrorists to other states on the basis of a counter-terrorist convention to which </w:t>
      </w:r>
      <w:smartTag w:uri="urn:schemas-microsoft-com:office:smarttags" w:element="country-region">
        <w:r w:rsidR="00BC30FB" w:rsidRPr="00C00174">
          <w:rPr>
            <w:rFonts w:ascii="Times New Roman" w:hAnsi="Times New Roman"/>
            <w:bCs/>
            <w:sz w:val="28"/>
            <w:szCs w:val="28"/>
            <w:lang w:val="en-US"/>
          </w:rPr>
          <w:t>Kenya</w:t>
        </w:r>
      </w:smartTag>
      <w:r w:rsidR="00BC30FB" w:rsidRPr="00C00174">
        <w:rPr>
          <w:rFonts w:ascii="Times New Roman" w:hAnsi="Times New Roman"/>
          <w:bCs/>
          <w:sz w:val="28"/>
          <w:szCs w:val="28"/>
          <w:lang w:val="en-US"/>
        </w:rPr>
        <w:t xml:space="preserve"> and the other state are parties, whether or not a general extradition agreement exists between </w:t>
      </w:r>
      <w:smartTag w:uri="urn:schemas-microsoft-com:office:smarttags" w:element="place">
        <w:smartTag w:uri="urn:schemas-microsoft-com:office:smarttags" w:element="country-region">
          <w:r w:rsidR="00BC30FB" w:rsidRPr="00C00174">
            <w:rPr>
              <w:rFonts w:ascii="Times New Roman" w:hAnsi="Times New Roman"/>
              <w:bCs/>
              <w:sz w:val="28"/>
              <w:szCs w:val="28"/>
              <w:lang w:val="en-US"/>
            </w:rPr>
            <w:t>Kenya</w:t>
          </w:r>
        </w:smartTag>
      </w:smartTag>
      <w:r w:rsidR="00BC30FB" w:rsidRPr="00C00174">
        <w:rPr>
          <w:rFonts w:ascii="Times New Roman" w:hAnsi="Times New Roman"/>
          <w:bCs/>
          <w:sz w:val="28"/>
          <w:szCs w:val="28"/>
          <w:lang w:val="en-US"/>
        </w:rPr>
        <w:t xml:space="preserve"> and that other state.</w:t>
      </w:r>
      <w:r w:rsidRPr="00C00174">
        <w:rPr>
          <w:rFonts w:ascii="Times New Roman" w:hAnsi="Times New Roman"/>
          <w:bCs/>
          <w:sz w:val="28"/>
          <w:szCs w:val="28"/>
          <w:u w:val="single"/>
        </w:rPr>
        <w:t xml:space="preserve"> </w:t>
      </w:r>
    </w:p>
    <w:p w:rsidR="00D71C0D" w:rsidRPr="00C00174" w:rsidRDefault="00D71C0D">
      <w:pPr>
        <w:pStyle w:val="BodyText"/>
        <w:ind w:left="720"/>
        <w:jc w:val="both"/>
        <w:rPr>
          <w:rFonts w:ascii="Times New Roman" w:hAnsi="Times New Roman"/>
          <w:bCs/>
          <w:sz w:val="28"/>
          <w:szCs w:val="28"/>
          <w:u w:val="single"/>
        </w:rPr>
      </w:pPr>
    </w:p>
    <w:p w:rsidR="00D71C0D" w:rsidRPr="00C00174" w:rsidRDefault="00D71C0D">
      <w:pPr>
        <w:pStyle w:val="BodyText"/>
        <w:ind w:left="720"/>
        <w:jc w:val="both"/>
        <w:rPr>
          <w:rFonts w:ascii="Times New Roman" w:hAnsi="Times New Roman"/>
          <w:bCs/>
          <w:sz w:val="28"/>
          <w:szCs w:val="28"/>
          <w:u w:val="single"/>
        </w:rPr>
      </w:pPr>
      <w:r w:rsidRPr="00C00174">
        <w:rPr>
          <w:rFonts w:ascii="Times New Roman" w:hAnsi="Times New Roman"/>
          <w:bCs/>
          <w:sz w:val="28"/>
          <w:szCs w:val="28"/>
          <w:u w:val="single"/>
        </w:rPr>
        <w:t>PART VIII</w:t>
      </w:r>
    </w:p>
    <w:p w:rsidR="00D71C0D" w:rsidRPr="00C00174" w:rsidRDefault="00D71C0D">
      <w:pPr>
        <w:pStyle w:val="defspace"/>
        <w:jc w:val="both"/>
        <w:rPr>
          <w:sz w:val="28"/>
          <w:szCs w:val="28"/>
        </w:rPr>
      </w:pPr>
    </w:p>
    <w:p w:rsidR="001924D1" w:rsidRPr="00C00174" w:rsidRDefault="00D71C0D" w:rsidP="001924D1">
      <w:pPr>
        <w:pStyle w:val="BodyText"/>
        <w:ind w:left="720"/>
        <w:jc w:val="both"/>
        <w:rPr>
          <w:rFonts w:ascii="Times New Roman" w:hAnsi="Times New Roman"/>
          <w:bCs/>
          <w:sz w:val="28"/>
          <w:szCs w:val="28"/>
          <w:u w:val="single"/>
        </w:rPr>
      </w:pPr>
      <w:r w:rsidRPr="00C00174">
        <w:rPr>
          <w:rFonts w:ascii="Times New Roman" w:hAnsi="Times New Roman"/>
          <w:sz w:val="28"/>
          <w:szCs w:val="28"/>
        </w:rPr>
        <w:t xml:space="preserve">This Part </w:t>
      </w:r>
      <w:r w:rsidR="001924D1" w:rsidRPr="00C00174">
        <w:rPr>
          <w:rFonts w:ascii="Times New Roman" w:hAnsi="Times New Roman"/>
          <w:bCs/>
          <w:sz w:val="28"/>
          <w:szCs w:val="28"/>
          <w:lang w:val="en-US"/>
        </w:rPr>
        <w:t xml:space="preserve">amends the laws of </w:t>
      </w:r>
      <w:smartTag w:uri="urn:schemas-microsoft-com:office:smarttags" w:element="place">
        <w:smartTag w:uri="urn:schemas-microsoft-com:office:smarttags" w:element="country-region">
          <w:r w:rsidR="001924D1" w:rsidRPr="00C00174">
            <w:rPr>
              <w:rFonts w:ascii="Times New Roman" w:hAnsi="Times New Roman"/>
              <w:bCs/>
              <w:sz w:val="28"/>
              <w:szCs w:val="28"/>
              <w:lang w:val="en-US"/>
            </w:rPr>
            <w:t>Kenya</w:t>
          </w:r>
        </w:smartTag>
      </w:smartTag>
      <w:r w:rsidR="001924D1" w:rsidRPr="00C00174">
        <w:rPr>
          <w:rFonts w:ascii="Times New Roman" w:hAnsi="Times New Roman"/>
          <w:bCs/>
          <w:sz w:val="28"/>
          <w:szCs w:val="28"/>
          <w:lang w:val="en-US"/>
        </w:rPr>
        <w:t xml:space="preserve"> relating to extradition, so as to include among the lists of extradition offences any offences that, under the Bill, constitute acts of terrorism.</w:t>
      </w:r>
      <w:r w:rsidR="001924D1" w:rsidRPr="00C00174">
        <w:rPr>
          <w:rFonts w:ascii="Times New Roman" w:hAnsi="Times New Roman"/>
          <w:bCs/>
          <w:sz w:val="28"/>
          <w:szCs w:val="28"/>
          <w:u w:val="single"/>
        </w:rPr>
        <w:t xml:space="preserve"> </w:t>
      </w:r>
    </w:p>
    <w:p w:rsidR="001924D1" w:rsidRPr="00C00174" w:rsidRDefault="001924D1" w:rsidP="001924D1">
      <w:pPr>
        <w:pStyle w:val="BodyText"/>
        <w:ind w:left="720"/>
        <w:jc w:val="both"/>
        <w:rPr>
          <w:rFonts w:ascii="Times New Roman" w:hAnsi="Times New Roman"/>
          <w:bCs/>
          <w:sz w:val="28"/>
          <w:szCs w:val="28"/>
          <w:u w:val="single"/>
        </w:rPr>
      </w:pPr>
    </w:p>
    <w:p w:rsidR="001924D1" w:rsidRPr="00C00174" w:rsidRDefault="001924D1" w:rsidP="001924D1">
      <w:pPr>
        <w:pStyle w:val="BodyText"/>
        <w:ind w:left="720"/>
        <w:jc w:val="both"/>
        <w:rPr>
          <w:rFonts w:ascii="Times New Roman" w:hAnsi="Times New Roman"/>
          <w:bCs/>
          <w:sz w:val="28"/>
          <w:szCs w:val="28"/>
          <w:u w:val="single"/>
        </w:rPr>
      </w:pPr>
      <w:r w:rsidRPr="00C00174">
        <w:rPr>
          <w:rFonts w:ascii="Times New Roman" w:hAnsi="Times New Roman"/>
          <w:bCs/>
          <w:sz w:val="28"/>
          <w:szCs w:val="28"/>
          <w:u w:val="single"/>
        </w:rPr>
        <w:t>PART IX</w:t>
      </w:r>
    </w:p>
    <w:p w:rsidR="001924D1" w:rsidRPr="00C00174" w:rsidRDefault="001924D1" w:rsidP="001924D1">
      <w:pPr>
        <w:pStyle w:val="defspace"/>
        <w:jc w:val="both"/>
        <w:rPr>
          <w:sz w:val="28"/>
          <w:szCs w:val="28"/>
        </w:rPr>
      </w:pPr>
    </w:p>
    <w:p w:rsidR="00D71C0D" w:rsidRPr="00C00174" w:rsidRDefault="001924D1" w:rsidP="001924D1">
      <w:pPr>
        <w:pStyle w:val="BodyText"/>
        <w:ind w:left="720"/>
        <w:jc w:val="both"/>
        <w:rPr>
          <w:rFonts w:ascii="Times New Roman" w:hAnsi="Times New Roman"/>
          <w:bCs/>
          <w:sz w:val="28"/>
          <w:szCs w:val="28"/>
          <w:u w:val="single"/>
        </w:rPr>
      </w:pPr>
      <w:r w:rsidRPr="00C00174">
        <w:rPr>
          <w:rFonts w:ascii="Times New Roman" w:hAnsi="Times New Roman"/>
          <w:sz w:val="28"/>
          <w:szCs w:val="28"/>
        </w:rPr>
        <w:t xml:space="preserve">This Part </w:t>
      </w:r>
      <w:r w:rsidRPr="00C00174">
        <w:rPr>
          <w:rFonts w:ascii="Times New Roman" w:hAnsi="Times New Roman"/>
          <w:bCs/>
          <w:sz w:val="28"/>
          <w:szCs w:val="28"/>
          <w:lang w:val="en-US"/>
        </w:rPr>
        <w:t xml:space="preserve">contains general and ancillary provisions, including a power of the Minister to make rules in aid of the proposed Act and </w:t>
      </w:r>
      <w:r w:rsidRPr="00C00174">
        <w:rPr>
          <w:rFonts w:ascii="Times New Roman" w:hAnsi="Times New Roman"/>
          <w:bCs/>
          <w:sz w:val="28"/>
          <w:szCs w:val="28"/>
          <w:lang w:val="en-US"/>
        </w:rPr>
        <w:lastRenderedPageBreak/>
        <w:t xml:space="preserve">provisions relating to evidence of orders and directions given under it. </w:t>
      </w:r>
    </w:p>
    <w:p w:rsidR="006C70D2" w:rsidRPr="00C00174" w:rsidRDefault="006C70D2">
      <w:pPr>
        <w:pStyle w:val="BodyText"/>
        <w:ind w:left="720"/>
        <w:jc w:val="both"/>
        <w:rPr>
          <w:rFonts w:ascii="Times New Roman" w:hAnsi="Times New Roman"/>
          <w:bCs/>
          <w:sz w:val="28"/>
          <w:szCs w:val="28"/>
          <w:u w:val="single"/>
        </w:rPr>
      </w:pPr>
    </w:p>
    <w:p w:rsidR="00D71C0D" w:rsidRPr="00C00174" w:rsidRDefault="00D71C0D">
      <w:pPr>
        <w:pStyle w:val="defspace"/>
        <w:jc w:val="both"/>
        <w:rPr>
          <w:sz w:val="28"/>
          <w:szCs w:val="28"/>
        </w:rPr>
      </w:pPr>
    </w:p>
    <w:p w:rsidR="00D71C0D" w:rsidRPr="00C00174" w:rsidRDefault="00D71C0D">
      <w:pPr>
        <w:pStyle w:val="BodyText"/>
        <w:ind w:left="720"/>
        <w:rPr>
          <w:rFonts w:ascii="Times New Roman" w:hAnsi="Times New Roman"/>
          <w:bCs/>
          <w:sz w:val="28"/>
          <w:szCs w:val="28"/>
          <w:u w:val="single"/>
        </w:rPr>
      </w:pPr>
      <w:r w:rsidRPr="00C00174">
        <w:rPr>
          <w:rFonts w:ascii="Times New Roman" w:hAnsi="Times New Roman"/>
          <w:bCs/>
          <w:sz w:val="28"/>
          <w:szCs w:val="28"/>
          <w:u w:val="single"/>
        </w:rPr>
        <w:t>SCHEDULES</w:t>
      </w:r>
    </w:p>
    <w:p w:rsidR="00A7699D" w:rsidRDefault="00A7699D" w:rsidP="00A7699D">
      <w:pPr>
        <w:pStyle w:val="BodyText"/>
        <w:spacing w:line="120" w:lineRule="auto"/>
        <w:rPr>
          <w:rFonts w:ascii="Times New Roman" w:hAnsi="Times New Roman"/>
          <w:bCs/>
          <w:sz w:val="28"/>
          <w:szCs w:val="28"/>
          <w:u w:val="single"/>
        </w:rPr>
      </w:pPr>
    </w:p>
    <w:p w:rsidR="001924D1" w:rsidRPr="00C00174" w:rsidRDefault="001924D1" w:rsidP="001924D1">
      <w:pPr>
        <w:pStyle w:val="BodyText"/>
        <w:ind w:left="720"/>
        <w:rPr>
          <w:rFonts w:ascii="Times New Roman" w:hAnsi="Times New Roman"/>
          <w:bCs/>
          <w:sz w:val="28"/>
          <w:szCs w:val="28"/>
          <w:lang w:val="en-US"/>
        </w:rPr>
      </w:pPr>
      <w:r w:rsidRPr="00C00174">
        <w:rPr>
          <w:rFonts w:ascii="Times New Roman" w:hAnsi="Times New Roman"/>
          <w:bCs/>
          <w:sz w:val="28"/>
          <w:szCs w:val="28"/>
          <w:lang w:val="en-US"/>
        </w:rPr>
        <w:t xml:space="preserve">The First Schedule contains provisions relating to forfeiture orders made under the proposed Act. </w:t>
      </w:r>
    </w:p>
    <w:p w:rsidR="00A7699D" w:rsidRDefault="00A7699D" w:rsidP="00A7699D">
      <w:pPr>
        <w:pStyle w:val="BodyText"/>
        <w:spacing w:line="120" w:lineRule="auto"/>
        <w:rPr>
          <w:rFonts w:ascii="Times New Roman" w:hAnsi="Times New Roman"/>
          <w:bCs/>
          <w:sz w:val="28"/>
          <w:szCs w:val="28"/>
          <w:lang w:val="en-US"/>
        </w:rPr>
      </w:pPr>
    </w:p>
    <w:p w:rsidR="001924D1" w:rsidRPr="00C00174" w:rsidRDefault="001924D1" w:rsidP="001924D1">
      <w:pPr>
        <w:pStyle w:val="BodyText"/>
        <w:ind w:left="720"/>
        <w:rPr>
          <w:rFonts w:ascii="Times New Roman" w:hAnsi="Times New Roman"/>
          <w:bCs/>
          <w:sz w:val="28"/>
          <w:szCs w:val="28"/>
          <w:lang w:val="en-US"/>
        </w:rPr>
      </w:pPr>
      <w:r w:rsidRPr="00C00174">
        <w:rPr>
          <w:rFonts w:ascii="Times New Roman" w:hAnsi="Times New Roman"/>
          <w:bCs/>
          <w:sz w:val="28"/>
          <w:szCs w:val="28"/>
          <w:lang w:val="en-US"/>
        </w:rPr>
        <w:t xml:space="preserve">The Second Schedule contains provisions relating to obtaining financial information from financial institutions for the purposes of a terrorist investigation. </w:t>
      </w:r>
    </w:p>
    <w:p w:rsidR="00A7699D" w:rsidRDefault="00A7699D" w:rsidP="00A7699D">
      <w:pPr>
        <w:pStyle w:val="BodyText"/>
        <w:spacing w:line="120" w:lineRule="auto"/>
        <w:rPr>
          <w:rFonts w:ascii="Times New Roman" w:hAnsi="Times New Roman"/>
          <w:bCs/>
          <w:sz w:val="28"/>
          <w:szCs w:val="28"/>
          <w:lang w:val="en-US"/>
        </w:rPr>
      </w:pPr>
    </w:p>
    <w:p w:rsidR="001924D1" w:rsidRPr="00C00174" w:rsidRDefault="001924D1" w:rsidP="001924D1">
      <w:pPr>
        <w:pStyle w:val="BodyText"/>
        <w:ind w:left="720"/>
        <w:rPr>
          <w:rFonts w:ascii="Times New Roman" w:hAnsi="Times New Roman"/>
          <w:bCs/>
          <w:sz w:val="28"/>
          <w:szCs w:val="28"/>
          <w:lang w:val="en-US"/>
        </w:rPr>
      </w:pPr>
      <w:r w:rsidRPr="00C00174">
        <w:rPr>
          <w:rFonts w:ascii="Times New Roman" w:hAnsi="Times New Roman"/>
          <w:bCs/>
          <w:sz w:val="28"/>
          <w:szCs w:val="28"/>
          <w:lang w:val="en-US"/>
        </w:rPr>
        <w:t xml:space="preserve">The Third Schedule confers powers on officials in connection with port and border controls. </w:t>
      </w:r>
    </w:p>
    <w:p w:rsidR="00A7699D" w:rsidRDefault="00A7699D" w:rsidP="00A7699D">
      <w:pPr>
        <w:pStyle w:val="BodyText"/>
        <w:spacing w:line="120" w:lineRule="auto"/>
        <w:rPr>
          <w:rFonts w:ascii="Times New Roman" w:hAnsi="Times New Roman"/>
          <w:bCs/>
          <w:sz w:val="28"/>
          <w:szCs w:val="28"/>
          <w:lang w:val="en-US"/>
        </w:rPr>
      </w:pPr>
    </w:p>
    <w:p w:rsidR="001924D1" w:rsidRPr="00C00174" w:rsidRDefault="001924D1" w:rsidP="001924D1">
      <w:pPr>
        <w:pStyle w:val="BodyText"/>
        <w:ind w:left="720"/>
        <w:rPr>
          <w:rFonts w:ascii="Times New Roman" w:hAnsi="Times New Roman"/>
          <w:bCs/>
          <w:sz w:val="28"/>
          <w:szCs w:val="28"/>
          <w:u w:val="single"/>
        </w:rPr>
      </w:pPr>
      <w:r w:rsidRPr="00C00174">
        <w:rPr>
          <w:rFonts w:ascii="Times New Roman" w:hAnsi="Times New Roman"/>
          <w:bCs/>
          <w:sz w:val="28"/>
          <w:szCs w:val="28"/>
          <w:lang w:val="en-US"/>
        </w:rPr>
        <w:t>The Fourth Schedule makes further provision in respect of exclusion orders under Part VI of the Bill.</w:t>
      </w:r>
    </w:p>
    <w:p w:rsidR="00D71C0D" w:rsidRPr="00C00174" w:rsidRDefault="00D71C0D">
      <w:pPr>
        <w:pStyle w:val="defspace"/>
        <w:rPr>
          <w:sz w:val="28"/>
          <w:szCs w:val="28"/>
        </w:rPr>
      </w:pPr>
    </w:p>
    <w:p w:rsidR="00D71C0D" w:rsidRPr="00C00174" w:rsidRDefault="00D71C0D">
      <w:pPr>
        <w:pStyle w:val="ListBullet"/>
        <w:rPr>
          <w:rFonts w:ascii="Times New Roman" w:hAnsi="Times New Roman"/>
          <w:sz w:val="28"/>
          <w:szCs w:val="28"/>
        </w:rPr>
      </w:pPr>
    </w:p>
    <w:p w:rsidR="00D71C0D" w:rsidRPr="00C00174" w:rsidRDefault="00A7699D">
      <w:pPr>
        <w:rPr>
          <w:sz w:val="28"/>
          <w:szCs w:val="28"/>
        </w:rPr>
      </w:pPr>
      <w:r>
        <w:rPr>
          <w:sz w:val="28"/>
          <w:szCs w:val="28"/>
        </w:rPr>
        <w:t>4</w:t>
      </w:r>
      <w:r w:rsidR="00D71C0D" w:rsidRPr="00C00174">
        <w:rPr>
          <w:sz w:val="28"/>
          <w:szCs w:val="28"/>
        </w:rPr>
        <w:t>.</w:t>
      </w:r>
      <w:r w:rsidR="00D71C0D" w:rsidRPr="00C00174">
        <w:rPr>
          <w:sz w:val="28"/>
          <w:szCs w:val="28"/>
        </w:rPr>
        <w:tab/>
      </w:r>
      <w:r w:rsidR="00D71C0D" w:rsidRPr="00A7699D">
        <w:rPr>
          <w:b/>
          <w:sz w:val="28"/>
          <w:szCs w:val="28"/>
          <w:u w:val="single"/>
        </w:rPr>
        <w:t>RECOMMENDATIONS</w:t>
      </w:r>
    </w:p>
    <w:p w:rsidR="00D71C0D" w:rsidRPr="00C00174" w:rsidRDefault="00D71C0D">
      <w:pPr>
        <w:pStyle w:val="defspace"/>
        <w:rPr>
          <w:sz w:val="28"/>
          <w:szCs w:val="28"/>
        </w:rPr>
      </w:pPr>
    </w:p>
    <w:p w:rsidR="00D71C0D" w:rsidRPr="00C00174" w:rsidRDefault="00574F25">
      <w:pPr>
        <w:pStyle w:val="ListBullet"/>
        <w:rPr>
          <w:rFonts w:ascii="Times New Roman" w:hAnsi="Times New Roman"/>
          <w:sz w:val="28"/>
          <w:szCs w:val="28"/>
        </w:rPr>
      </w:pPr>
      <w:r>
        <w:rPr>
          <w:rFonts w:ascii="Times New Roman" w:hAnsi="Times New Roman"/>
          <w:sz w:val="28"/>
          <w:szCs w:val="28"/>
        </w:rPr>
        <w:tab/>
      </w:r>
      <w:r w:rsidR="00D71C0D" w:rsidRPr="00C00174">
        <w:rPr>
          <w:rFonts w:ascii="Times New Roman" w:hAnsi="Times New Roman"/>
          <w:sz w:val="28"/>
          <w:szCs w:val="28"/>
        </w:rPr>
        <w:t>The Cabinet is requested to:</w:t>
      </w:r>
    </w:p>
    <w:p w:rsidR="00D71C0D" w:rsidRPr="00C00174" w:rsidRDefault="00D71C0D">
      <w:pPr>
        <w:pStyle w:val="defspace"/>
        <w:rPr>
          <w:sz w:val="28"/>
          <w:szCs w:val="28"/>
        </w:rPr>
      </w:pPr>
    </w:p>
    <w:p w:rsidR="00D71C0D" w:rsidRPr="00C00174" w:rsidRDefault="00574F25">
      <w:pPr>
        <w:pStyle w:val="ListBullet"/>
        <w:rPr>
          <w:rFonts w:ascii="Times New Roman" w:hAnsi="Times New Roman"/>
          <w:sz w:val="28"/>
          <w:szCs w:val="28"/>
        </w:rPr>
      </w:pPr>
      <w:r>
        <w:rPr>
          <w:rFonts w:ascii="Times New Roman" w:hAnsi="Times New Roman"/>
          <w:sz w:val="28"/>
          <w:szCs w:val="28"/>
        </w:rPr>
        <w:tab/>
      </w:r>
      <w:r w:rsidR="00D71C0D" w:rsidRPr="00C00174">
        <w:rPr>
          <w:rFonts w:ascii="Times New Roman" w:hAnsi="Times New Roman"/>
          <w:sz w:val="28"/>
          <w:szCs w:val="28"/>
        </w:rPr>
        <w:t xml:space="preserve">(a) </w:t>
      </w:r>
      <w:r w:rsidR="00D71C0D" w:rsidRPr="00C00174">
        <w:rPr>
          <w:rFonts w:ascii="Times New Roman" w:hAnsi="Times New Roman"/>
          <w:sz w:val="28"/>
          <w:szCs w:val="28"/>
        </w:rPr>
        <w:tab/>
        <w:t>note the contents of this Memorandum;</w:t>
      </w:r>
    </w:p>
    <w:p w:rsidR="00D71C0D" w:rsidRPr="00C00174" w:rsidRDefault="00D71C0D">
      <w:pPr>
        <w:pStyle w:val="defspace"/>
        <w:rPr>
          <w:sz w:val="28"/>
          <w:szCs w:val="28"/>
        </w:rPr>
      </w:pPr>
    </w:p>
    <w:p w:rsidR="00D71C0D" w:rsidRPr="00C00174" w:rsidRDefault="00574F25">
      <w:pPr>
        <w:pStyle w:val="ListBullet"/>
        <w:ind w:left="720" w:hanging="720"/>
        <w:rPr>
          <w:rFonts w:ascii="Times New Roman" w:hAnsi="Times New Roman"/>
          <w:sz w:val="28"/>
          <w:szCs w:val="28"/>
        </w:rPr>
      </w:pPr>
      <w:r>
        <w:rPr>
          <w:rFonts w:ascii="Times New Roman" w:hAnsi="Times New Roman"/>
          <w:sz w:val="28"/>
          <w:szCs w:val="28"/>
        </w:rPr>
        <w:tab/>
      </w:r>
      <w:r w:rsidR="00D71C0D" w:rsidRPr="00C00174">
        <w:rPr>
          <w:rFonts w:ascii="Times New Roman" w:hAnsi="Times New Roman"/>
          <w:sz w:val="28"/>
          <w:szCs w:val="28"/>
        </w:rPr>
        <w:t xml:space="preserve">(b) </w:t>
      </w:r>
      <w:r w:rsidR="00D71C0D" w:rsidRPr="00C00174">
        <w:rPr>
          <w:rFonts w:ascii="Times New Roman" w:hAnsi="Times New Roman"/>
          <w:sz w:val="28"/>
          <w:szCs w:val="28"/>
        </w:rPr>
        <w:tab/>
        <w:t xml:space="preserve">approve the </w:t>
      </w:r>
      <w:r w:rsidR="00F74E14" w:rsidRPr="00C00174">
        <w:rPr>
          <w:rFonts w:ascii="Times New Roman" w:hAnsi="Times New Roman"/>
          <w:sz w:val="28"/>
          <w:szCs w:val="28"/>
        </w:rPr>
        <w:t xml:space="preserve">Suppression of Terrorism </w:t>
      </w:r>
      <w:r w:rsidR="00D71C0D" w:rsidRPr="00C00174">
        <w:rPr>
          <w:rFonts w:ascii="Times New Roman" w:hAnsi="Times New Roman"/>
          <w:sz w:val="28"/>
          <w:szCs w:val="28"/>
        </w:rPr>
        <w:t xml:space="preserve">Bill </w:t>
      </w:r>
      <w:r w:rsidR="0034016C" w:rsidRPr="00C00174">
        <w:rPr>
          <w:rFonts w:ascii="Times New Roman" w:hAnsi="Times New Roman"/>
          <w:sz w:val="28"/>
          <w:szCs w:val="28"/>
        </w:rPr>
        <w:t>2003</w:t>
      </w:r>
      <w:r w:rsidR="00D71C0D" w:rsidRPr="00C00174">
        <w:rPr>
          <w:rFonts w:ascii="Times New Roman" w:hAnsi="Times New Roman"/>
          <w:sz w:val="28"/>
          <w:szCs w:val="28"/>
        </w:rPr>
        <w:t xml:space="preserve"> annexed to </w:t>
      </w:r>
      <w:r w:rsidR="006928C8">
        <w:rPr>
          <w:rFonts w:ascii="Times New Roman" w:hAnsi="Times New Roman"/>
          <w:sz w:val="28"/>
          <w:szCs w:val="28"/>
        </w:rPr>
        <w:tab/>
      </w:r>
      <w:r w:rsidR="00D71C0D" w:rsidRPr="00C00174">
        <w:rPr>
          <w:rFonts w:ascii="Times New Roman" w:hAnsi="Times New Roman"/>
          <w:sz w:val="28"/>
          <w:szCs w:val="28"/>
        </w:rPr>
        <w:t>this Memorandum; and</w:t>
      </w:r>
    </w:p>
    <w:p w:rsidR="00D71C0D" w:rsidRPr="00C00174" w:rsidRDefault="00D71C0D">
      <w:pPr>
        <w:pStyle w:val="defspace"/>
        <w:rPr>
          <w:sz w:val="28"/>
          <w:szCs w:val="28"/>
        </w:rPr>
      </w:pPr>
    </w:p>
    <w:p w:rsidR="00D71C0D" w:rsidRPr="00C00174" w:rsidRDefault="00574F25">
      <w:pPr>
        <w:pStyle w:val="ListBullet"/>
        <w:ind w:left="720" w:hanging="720"/>
        <w:rPr>
          <w:rFonts w:ascii="Times New Roman" w:hAnsi="Times New Roman"/>
          <w:sz w:val="28"/>
          <w:szCs w:val="28"/>
        </w:rPr>
      </w:pPr>
      <w:r>
        <w:rPr>
          <w:rFonts w:ascii="Times New Roman" w:hAnsi="Times New Roman"/>
          <w:sz w:val="28"/>
          <w:szCs w:val="28"/>
        </w:rPr>
        <w:tab/>
      </w:r>
      <w:r w:rsidR="00D71C0D" w:rsidRPr="00C00174">
        <w:rPr>
          <w:rFonts w:ascii="Times New Roman" w:hAnsi="Times New Roman"/>
          <w:sz w:val="28"/>
          <w:szCs w:val="28"/>
        </w:rPr>
        <w:t xml:space="preserve">(c) </w:t>
      </w:r>
      <w:r w:rsidR="00D71C0D" w:rsidRPr="00C00174">
        <w:rPr>
          <w:rFonts w:ascii="Times New Roman" w:hAnsi="Times New Roman"/>
          <w:sz w:val="28"/>
          <w:szCs w:val="28"/>
        </w:rPr>
        <w:tab/>
        <w:t xml:space="preserve">authorise the </w:t>
      </w:r>
      <w:r w:rsidR="006D773B">
        <w:rPr>
          <w:rFonts w:ascii="Times New Roman" w:hAnsi="Times New Roman"/>
          <w:sz w:val="28"/>
          <w:szCs w:val="28"/>
        </w:rPr>
        <w:t xml:space="preserve">Minister of State for Provincial Administration </w:t>
      </w:r>
      <w:r w:rsidR="006D773B">
        <w:rPr>
          <w:rFonts w:ascii="Times New Roman" w:hAnsi="Times New Roman"/>
          <w:sz w:val="28"/>
          <w:szCs w:val="28"/>
        </w:rPr>
        <w:tab/>
        <w:t xml:space="preserve">and National Security, the </w:t>
      </w:r>
      <w:r w:rsidR="00DD5916" w:rsidRPr="00C00174">
        <w:rPr>
          <w:rFonts w:ascii="Times New Roman" w:hAnsi="Times New Roman"/>
          <w:sz w:val="28"/>
          <w:szCs w:val="28"/>
        </w:rPr>
        <w:t xml:space="preserve">Minister for Justice and </w:t>
      </w:r>
      <w:r w:rsidR="006D773B">
        <w:rPr>
          <w:rFonts w:ascii="Times New Roman" w:hAnsi="Times New Roman"/>
          <w:sz w:val="28"/>
          <w:szCs w:val="28"/>
        </w:rPr>
        <w:tab/>
      </w:r>
      <w:r w:rsidR="00DD5916" w:rsidRPr="00C00174">
        <w:rPr>
          <w:rFonts w:ascii="Times New Roman" w:hAnsi="Times New Roman"/>
          <w:sz w:val="28"/>
          <w:szCs w:val="28"/>
        </w:rPr>
        <w:t xml:space="preserve">Constitutional Affairs and the </w:t>
      </w:r>
      <w:r w:rsidR="00D71C0D" w:rsidRPr="00C00174">
        <w:rPr>
          <w:rFonts w:ascii="Times New Roman" w:hAnsi="Times New Roman"/>
          <w:sz w:val="28"/>
          <w:szCs w:val="28"/>
        </w:rPr>
        <w:t xml:space="preserve">Attorney-General to publish </w:t>
      </w:r>
      <w:r w:rsidR="006D773B">
        <w:rPr>
          <w:rFonts w:ascii="Times New Roman" w:hAnsi="Times New Roman"/>
          <w:sz w:val="28"/>
          <w:szCs w:val="28"/>
        </w:rPr>
        <w:tab/>
      </w:r>
      <w:r w:rsidR="00D71C0D" w:rsidRPr="00C00174">
        <w:rPr>
          <w:rFonts w:ascii="Times New Roman" w:hAnsi="Times New Roman"/>
          <w:sz w:val="28"/>
          <w:szCs w:val="28"/>
        </w:rPr>
        <w:t xml:space="preserve">the Bill and present it to the National Assembly for debate </w:t>
      </w:r>
      <w:r w:rsidR="006D773B">
        <w:rPr>
          <w:rFonts w:ascii="Times New Roman" w:hAnsi="Times New Roman"/>
          <w:sz w:val="28"/>
          <w:szCs w:val="28"/>
        </w:rPr>
        <w:tab/>
      </w:r>
      <w:r w:rsidR="00D71C0D" w:rsidRPr="00C00174">
        <w:rPr>
          <w:rFonts w:ascii="Times New Roman" w:hAnsi="Times New Roman"/>
          <w:sz w:val="28"/>
          <w:szCs w:val="28"/>
        </w:rPr>
        <w:t>and enactment.</w:t>
      </w:r>
    </w:p>
    <w:p w:rsidR="00D71C0D" w:rsidRDefault="00D71C0D">
      <w:pPr>
        <w:pStyle w:val="ListBullet"/>
        <w:rPr>
          <w:rFonts w:ascii="Times New Roman" w:hAnsi="Times New Roman"/>
          <w:sz w:val="28"/>
          <w:szCs w:val="28"/>
        </w:rPr>
      </w:pPr>
    </w:p>
    <w:p w:rsidR="009C62A1" w:rsidRDefault="009C62A1">
      <w:pPr>
        <w:pStyle w:val="ListBullet"/>
        <w:rPr>
          <w:rFonts w:ascii="Times New Roman" w:hAnsi="Times New Roman"/>
          <w:sz w:val="28"/>
          <w:szCs w:val="28"/>
        </w:rPr>
      </w:pPr>
    </w:p>
    <w:p w:rsidR="009C62A1" w:rsidRDefault="009C62A1">
      <w:pPr>
        <w:pStyle w:val="ListBullet"/>
        <w:rPr>
          <w:rFonts w:ascii="Times New Roman" w:hAnsi="Times New Roman"/>
          <w:sz w:val="28"/>
          <w:szCs w:val="28"/>
        </w:rPr>
      </w:pPr>
    </w:p>
    <w:p w:rsidR="009C62A1" w:rsidRPr="00C00174" w:rsidRDefault="009C62A1">
      <w:pPr>
        <w:pStyle w:val="ListBullet"/>
        <w:rPr>
          <w:rFonts w:ascii="Times New Roman" w:hAnsi="Times New Roman"/>
          <w:sz w:val="28"/>
          <w:szCs w:val="28"/>
        </w:rPr>
      </w:pPr>
    </w:p>
    <w:p w:rsidR="00D71C0D" w:rsidRPr="00C00174" w:rsidRDefault="00D71C0D">
      <w:pPr>
        <w:pStyle w:val="ListBullet"/>
        <w:rPr>
          <w:rFonts w:ascii="Times New Roman" w:hAnsi="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840"/>
        <w:gridCol w:w="2841"/>
        <w:gridCol w:w="2841"/>
      </w:tblGrid>
      <w:tr w:rsidR="009C62A1">
        <w:tc>
          <w:tcPr>
            <w:tcW w:w="2840" w:type="dxa"/>
          </w:tcPr>
          <w:p w:rsidR="009C62A1" w:rsidRDefault="009C62A1" w:rsidP="009C62A1">
            <w:pPr>
              <w:pStyle w:val="ListBullet"/>
              <w:jc w:val="center"/>
              <w:rPr>
                <w:rFonts w:ascii="Times New Roman" w:hAnsi="Times New Roman"/>
                <w:sz w:val="28"/>
                <w:szCs w:val="28"/>
              </w:rPr>
            </w:pPr>
            <w:r w:rsidRPr="00C00174">
              <w:rPr>
                <w:rFonts w:ascii="Times New Roman" w:hAnsi="Times New Roman"/>
                <w:bCs w:val="0"/>
                <w:sz w:val="28"/>
                <w:szCs w:val="28"/>
              </w:rPr>
              <w:t>S. Amos Wako</w:t>
            </w:r>
          </w:p>
        </w:tc>
        <w:tc>
          <w:tcPr>
            <w:tcW w:w="2841" w:type="dxa"/>
          </w:tcPr>
          <w:p w:rsidR="009C62A1" w:rsidRDefault="009C62A1" w:rsidP="009C62A1">
            <w:pPr>
              <w:pStyle w:val="ListBullet"/>
              <w:jc w:val="center"/>
              <w:rPr>
                <w:rFonts w:ascii="Times New Roman" w:hAnsi="Times New Roman"/>
                <w:sz w:val="28"/>
                <w:szCs w:val="28"/>
              </w:rPr>
            </w:pPr>
            <w:r w:rsidRPr="00C00174">
              <w:rPr>
                <w:rFonts w:ascii="Times New Roman" w:hAnsi="Times New Roman"/>
                <w:sz w:val="28"/>
                <w:szCs w:val="28"/>
              </w:rPr>
              <w:t>Kiraitu Murungi</w:t>
            </w:r>
          </w:p>
        </w:tc>
        <w:tc>
          <w:tcPr>
            <w:tcW w:w="2841" w:type="dxa"/>
          </w:tcPr>
          <w:p w:rsidR="009C62A1" w:rsidRDefault="009C62A1" w:rsidP="009C62A1">
            <w:pPr>
              <w:pStyle w:val="ListBullet"/>
              <w:jc w:val="center"/>
              <w:rPr>
                <w:rFonts w:ascii="Times New Roman" w:hAnsi="Times New Roman"/>
                <w:sz w:val="28"/>
                <w:szCs w:val="28"/>
              </w:rPr>
            </w:pPr>
            <w:r>
              <w:rPr>
                <w:rFonts w:ascii="Times New Roman" w:hAnsi="Times New Roman"/>
                <w:sz w:val="28"/>
                <w:szCs w:val="28"/>
              </w:rPr>
              <w:t>Christopher N. Murungaru</w:t>
            </w:r>
          </w:p>
        </w:tc>
      </w:tr>
      <w:tr w:rsidR="009C62A1">
        <w:tc>
          <w:tcPr>
            <w:tcW w:w="2840" w:type="dxa"/>
          </w:tcPr>
          <w:p w:rsidR="009C62A1" w:rsidRDefault="009C62A1" w:rsidP="009C62A1">
            <w:pPr>
              <w:pStyle w:val="ListBullet"/>
              <w:widowControl/>
              <w:spacing w:line="120" w:lineRule="auto"/>
              <w:jc w:val="left"/>
              <w:rPr>
                <w:rFonts w:ascii="Times New Roman" w:hAnsi="Times New Roman"/>
                <w:bCs w:val="0"/>
                <w:sz w:val="28"/>
                <w:szCs w:val="28"/>
              </w:rPr>
            </w:pPr>
          </w:p>
          <w:p w:rsidR="009C62A1" w:rsidRDefault="009C62A1" w:rsidP="009C62A1">
            <w:pPr>
              <w:pStyle w:val="ListBullet"/>
              <w:jc w:val="center"/>
              <w:rPr>
                <w:rFonts w:ascii="Times New Roman" w:hAnsi="Times New Roman"/>
                <w:sz w:val="28"/>
                <w:szCs w:val="28"/>
              </w:rPr>
            </w:pPr>
            <w:r w:rsidRPr="00C00174">
              <w:rPr>
                <w:rFonts w:ascii="Times New Roman" w:hAnsi="Times New Roman"/>
                <w:bCs w:val="0"/>
                <w:sz w:val="28"/>
                <w:szCs w:val="28"/>
              </w:rPr>
              <w:t>ATTORNEY-GENERAL</w:t>
            </w:r>
          </w:p>
        </w:tc>
        <w:tc>
          <w:tcPr>
            <w:tcW w:w="2841" w:type="dxa"/>
          </w:tcPr>
          <w:p w:rsidR="009C62A1" w:rsidRDefault="009C62A1" w:rsidP="009C62A1">
            <w:pPr>
              <w:pStyle w:val="ListBullet"/>
              <w:widowControl/>
              <w:spacing w:line="120" w:lineRule="auto"/>
              <w:jc w:val="left"/>
              <w:rPr>
                <w:rFonts w:ascii="Times New Roman" w:hAnsi="Times New Roman"/>
                <w:sz w:val="28"/>
                <w:szCs w:val="28"/>
              </w:rPr>
            </w:pPr>
          </w:p>
          <w:p w:rsidR="009C62A1" w:rsidRDefault="009C62A1" w:rsidP="009C62A1">
            <w:pPr>
              <w:pStyle w:val="ListBullet"/>
              <w:jc w:val="center"/>
              <w:rPr>
                <w:rFonts w:ascii="Times New Roman" w:hAnsi="Times New Roman"/>
                <w:sz w:val="28"/>
                <w:szCs w:val="28"/>
              </w:rPr>
            </w:pPr>
            <w:r w:rsidRPr="00C00174">
              <w:rPr>
                <w:rFonts w:ascii="Times New Roman" w:hAnsi="Times New Roman"/>
                <w:sz w:val="28"/>
                <w:szCs w:val="28"/>
              </w:rPr>
              <w:t>MINISTER FOR JUSTICE AND CONSTITUTIONAL AFFAIRS</w:t>
            </w:r>
          </w:p>
        </w:tc>
        <w:tc>
          <w:tcPr>
            <w:tcW w:w="2841" w:type="dxa"/>
          </w:tcPr>
          <w:p w:rsidR="009C62A1" w:rsidRDefault="009C62A1" w:rsidP="009C62A1">
            <w:pPr>
              <w:pStyle w:val="ListBullet"/>
              <w:widowControl/>
              <w:spacing w:line="120" w:lineRule="auto"/>
              <w:jc w:val="left"/>
              <w:rPr>
                <w:rFonts w:ascii="Times New Roman" w:hAnsi="Times New Roman"/>
                <w:sz w:val="28"/>
                <w:szCs w:val="28"/>
              </w:rPr>
            </w:pPr>
          </w:p>
          <w:p w:rsidR="009C62A1" w:rsidRDefault="009C62A1" w:rsidP="009C62A1">
            <w:pPr>
              <w:pStyle w:val="ListBullet"/>
              <w:jc w:val="center"/>
              <w:rPr>
                <w:rFonts w:ascii="Times New Roman" w:hAnsi="Times New Roman"/>
                <w:sz w:val="28"/>
                <w:szCs w:val="28"/>
              </w:rPr>
            </w:pPr>
            <w:r>
              <w:rPr>
                <w:rFonts w:ascii="Times New Roman" w:hAnsi="Times New Roman"/>
                <w:sz w:val="28"/>
                <w:szCs w:val="28"/>
              </w:rPr>
              <w:t>MINISTER OF STATE FOR PROVINCIAL ADMINISTRATION AND NATIONAL SECURITY</w:t>
            </w:r>
          </w:p>
        </w:tc>
      </w:tr>
    </w:tbl>
    <w:p w:rsidR="00D71C0D" w:rsidRPr="00C00174" w:rsidRDefault="00D71C0D">
      <w:pPr>
        <w:pStyle w:val="ListBullet"/>
        <w:rPr>
          <w:rFonts w:ascii="Times New Roman" w:hAnsi="Times New Roman"/>
          <w:sz w:val="28"/>
          <w:szCs w:val="28"/>
        </w:rPr>
      </w:pPr>
    </w:p>
    <w:sectPr w:rsidR="00D71C0D" w:rsidRPr="00C00174" w:rsidSect="00DC19C6">
      <w:headerReference w:type="even" r:id="rId7"/>
      <w:headerReference w:type="default" r:id="rId8"/>
      <w:pgSz w:w="11906" w:h="16838"/>
      <w:pgMar w:top="1440" w:right="1800" w:bottom="1080" w:left="180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2817" w:rsidRDefault="00312817">
      <w:r>
        <w:separator/>
      </w:r>
    </w:p>
  </w:endnote>
  <w:endnote w:type="continuationSeparator" w:id="1">
    <w:p w:rsidR="00312817" w:rsidRDefault="0031281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2817" w:rsidRDefault="00312817">
      <w:r>
        <w:separator/>
      </w:r>
    </w:p>
  </w:footnote>
  <w:footnote w:type="continuationSeparator" w:id="1">
    <w:p w:rsidR="00312817" w:rsidRDefault="0031281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105B" w:rsidRDefault="00BF4D0A">
    <w:pPr>
      <w:pStyle w:val="Header"/>
      <w:framePr w:wrap="around" w:vAnchor="text" w:hAnchor="margin" w:xAlign="center" w:y="1"/>
      <w:rPr>
        <w:rStyle w:val="PageNumber"/>
      </w:rPr>
    </w:pPr>
    <w:r>
      <w:rPr>
        <w:rStyle w:val="PageNumber"/>
      </w:rPr>
      <w:fldChar w:fldCharType="begin"/>
    </w:r>
    <w:r w:rsidR="005C105B">
      <w:rPr>
        <w:rStyle w:val="PageNumber"/>
      </w:rPr>
      <w:instrText xml:space="preserve">PAGE  </w:instrText>
    </w:r>
    <w:r>
      <w:rPr>
        <w:rStyle w:val="PageNumber"/>
      </w:rPr>
      <w:fldChar w:fldCharType="end"/>
    </w:r>
  </w:p>
  <w:p w:rsidR="005C105B" w:rsidRDefault="005C105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105B" w:rsidRDefault="005C105B">
    <w:pPr>
      <w:pStyle w:val="Header"/>
      <w:framePr w:wrap="around" w:vAnchor="text" w:hAnchor="margin" w:xAlign="center" w:y="1"/>
      <w:rPr>
        <w:rStyle w:val="PageNumber"/>
      </w:rPr>
    </w:pPr>
    <w:r>
      <w:rPr>
        <w:rStyle w:val="PageNumber"/>
      </w:rPr>
      <w:t xml:space="preserve">- </w:t>
    </w:r>
    <w:r w:rsidR="00BF4D0A">
      <w:rPr>
        <w:rStyle w:val="PageNumber"/>
      </w:rPr>
      <w:fldChar w:fldCharType="begin"/>
    </w:r>
    <w:r>
      <w:rPr>
        <w:rStyle w:val="PageNumber"/>
      </w:rPr>
      <w:instrText xml:space="preserve">PAGE  </w:instrText>
    </w:r>
    <w:r w:rsidR="00BF4D0A">
      <w:rPr>
        <w:rStyle w:val="PageNumber"/>
      </w:rPr>
      <w:fldChar w:fldCharType="separate"/>
    </w:r>
    <w:r w:rsidR="00464722">
      <w:rPr>
        <w:rStyle w:val="PageNumber"/>
        <w:noProof/>
      </w:rPr>
      <w:t>2</w:t>
    </w:r>
    <w:r w:rsidR="00BF4D0A">
      <w:rPr>
        <w:rStyle w:val="PageNumber"/>
      </w:rPr>
      <w:fldChar w:fldCharType="end"/>
    </w:r>
    <w:r>
      <w:rPr>
        <w:rStyle w:val="PageNumber"/>
      </w:rPr>
      <w:t xml:space="preserve"> -</w:t>
    </w:r>
  </w:p>
  <w:p w:rsidR="005C105B" w:rsidRDefault="005C105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6561F9C"/>
    <w:lvl w:ilvl="0">
      <w:start w:val="1"/>
      <w:numFmt w:val="bullet"/>
      <w:lvlText w:val=""/>
      <w:lvlJc w:val="left"/>
      <w:pPr>
        <w:tabs>
          <w:tab w:val="num" w:pos="360"/>
        </w:tabs>
        <w:ind w:left="360" w:hanging="360"/>
      </w:pPr>
      <w:rPr>
        <w:rFonts w:ascii="Symbol" w:hAnsi="Symbol" w:hint="default"/>
      </w:rPr>
    </w:lvl>
  </w:abstractNum>
  <w:abstractNum w:abstractNumId="1">
    <w:nsid w:val="00235B03"/>
    <w:multiLevelType w:val="hybridMultilevel"/>
    <w:tmpl w:val="BC0EEF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nsid w:val="160D1FDE"/>
    <w:multiLevelType w:val="hybridMultilevel"/>
    <w:tmpl w:val="8D4AB41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3D4E09B0"/>
    <w:multiLevelType w:val="hybridMultilevel"/>
    <w:tmpl w:val="D93427D0"/>
    <w:lvl w:ilvl="0" w:tplc="10AE3B64">
      <w:start w:val="1"/>
      <w:numFmt w:val="decimal"/>
      <w:lvlText w:val="%1."/>
      <w:lvlJc w:val="left"/>
      <w:pPr>
        <w:tabs>
          <w:tab w:val="num" w:pos="1170"/>
        </w:tabs>
        <w:ind w:left="1170" w:hanging="4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6D5367B4"/>
    <w:multiLevelType w:val="hybridMultilevel"/>
    <w:tmpl w:val="1980919C"/>
    <w:lvl w:ilvl="0" w:tplc="D5D4A28A">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footnotePr>
    <w:footnote w:id="0"/>
    <w:footnote w:id="1"/>
  </w:footnotePr>
  <w:endnotePr>
    <w:endnote w:id="0"/>
    <w:endnote w:id="1"/>
  </w:endnotePr>
  <w:compat/>
  <w:rsids>
    <w:rsidRoot w:val="0034016C"/>
    <w:rsid w:val="00077FE7"/>
    <w:rsid w:val="000D5937"/>
    <w:rsid w:val="00187562"/>
    <w:rsid w:val="001924D1"/>
    <w:rsid w:val="001A5533"/>
    <w:rsid w:val="001F259B"/>
    <w:rsid w:val="002269F1"/>
    <w:rsid w:val="002633D2"/>
    <w:rsid w:val="002F75BA"/>
    <w:rsid w:val="00312817"/>
    <w:rsid w:val="0034016C"/>
    <w:rsid w:val="003B3E4B"/>
    <w:rsid w:val="003C2458"/>
    <w:rsid w:val="00464722"/>
    <w:rsid w:val="00477BD7"/>
    <w:rsid w:val="005315DF"/>
    <w:rsid w:val="00574F25"/>
    <w:rsid w:val="005B269F"/>
    <w:rsid w:val="005C105B"/>
    <w:rsid w:val="005C4D61"/>
    <w:rsid w:val="00623C2A"/>
    <w:rsid w:val="006928C8"/>
    <w:rsid w:val="006A1B3B"/>
    <w:rsid w:val="006C70D2"/>
    <w:rsid w:val="006D773B"/>
    <w:rsid w:val="007053F1"/>
    <w:rsid w:val="00734D16"/>
    <w:rsid w:val="007D033F"/>
    <w:rsid w:val="00995861"/>
    <w:rsid w:val="009C62A1"/>
    <w:rsid w:val="009F717C"/>
    <w:rsid w:val="00A7699D"/>
    <w:rsid w:val="00A776CC"/>
    <w:rsid w:val="00AE5668"/>
    <w:rsid w:val="00BC30FB"/>
    <w:rsid w:val="00BF4D0A"/>
    <w:rsid w:val="00C00174"/>
    <w:rsid w:val="00C170E5"/>
    <w:rsid w:val="00CE4070"/>
    <w:rsid w:val="00D71C0D"/>
    <w:rsid w:val="00DC19C6"/>
    <w:rsid w:val="00DD5916"/>
    <w:rsid w:val="00E050F3"/>
    <w:rsid w:val="00EF47B5"/>
    <w:rsid w:val="00F74E14"/>
    <w:rsid w:val="00FC475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19C6"/>
    <w:rPr>
      <w:sz w:val="24"/>
      <w:szCs w:val="24"/>
      <w:lang w:val="en-GB"/>
    </w:rPr>
  </w:style>
  <w:style w:type="paragraph" w:styleId="Heading4">
    <w:name w:val="heading 4"/>
    <w:basedOn w:val="Normal"/>
    <w:next w:val="Normal"/>
    <w:qFormat/>
    <w:rsid w:val="00DC19C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hnote">
    <w:name w:val="Schnote"/>
    <w:basedOn w:val="Sidenote"/>
    <w:rsid w:val="00DC19C6"/>
    <w:rPr>
      <w:spacing w:val="-3"/>
      <w:sz w:val="16"/>
    </w:rPr>
  </w:style>
  <w:style w:type="paragraph" w:customStyle="1" w:styleId="Schpara">
    <w:name w:val="Schpara"/>
    <w:basedOn w:val="para"/>
    <w:rsid w:val="00DC19C6"/>
    <w:rPr>
      <w:sz w:val="20"/>
    </w:rPr>
  </w:style>
  <w:style w:type="paragraph" w:customStyle="1" w:styleId="Schsubpara">
    <w:name w:val="Schsubpara"/>
    <w:basedOn w:val="Subpara"/>
    <w:rsid w:val="00DC19C6"/>
    <w:rPr>
      <w:sz w:val="20"/>
    </w:rPr>
  </w:style>
  <w:style w:type="paragraph" w:customStyle="1" w:styleId="space">
    <w:name w:val="space"/>
    <w:basedOn w:val="Normal"/>
    <w:rsid w:val="00DC19C6"/>
    <w:pPr>
      <w:widowControl w:val="0"/>
      <w:overflowPunct w:val="0"/>
      <w:autoSpaceDE w:val="0"/>
      <w:autoSpaceDN w:val="0"/>
      <w:adjustRightInd w:val="0"/>
      <w:spacing w:line="60" w:lineRule="auto"/>
      <w:ind w:left="488" w:hanging="312"/>
      <w:textAlignment w:val="baseline"/>
    </w:pPr>
    <w:rPr>
      <w:szCs w:val="20"/>
    </w:rPr>
  </w:style>
  <w:style w:type="paragraph" w:customStyle="1" w:styleId="defspace">
    <w:name w:val="defspace"/>
    <w:basedOn w:val="space"/>
    <w:rsid w:val="00DC19C6"/>
    <w:pPr>
      <w:spacing w:line="120" w:lineRule="auto"/>
    </w:pPr>
  </w:style>
  <w:style w:type="paragraph" w:customStyle="1" w:styleId="para">
    <w:name w:val="para"/>
    <w:basedOn w:val="Normal"/>
    <w:rsid w:val="00DC19C6"/>
    <w:pPr>
      <w:widowControl w:val="0"/>
      <w:overflowPunct w:val="0"/>
      <w:autoSpaceDE w:val="0"/>
      <w:autoSpaceDN w:val="0"/>
      <w:adjustRightInd w:val="0"/>
      <w:ind w:left="680" w:hanging="340"/>
      <w:textAlignment w:val="baseline"/>
    </w:pPr>
    <w:rPr>
      <w:szCs w:val="20"/>
    </w:rPr>
  </w:style>
  <w:style w:type="paragraph" w:customStyle="1" w:styleId="Parthead">
    <w:name w:val="Parthead"/>
    <w:basedOn w:val="BodyTextIndent"/>
    <w:rsid w:val="00DC19C6"/>
    <w:pPr>
      <w:overflowPunct w:val="0"/>
      <w:autoSpaceDE w:val="0"/>
      <w:autoSpaceDN w:val="0"/>
      <w:adjustRightInd w:val="0"/>
      <w:spacing w:after="0"/>
      <w:ind w:left="1440" w:hanging="1440"/>
      <w:jc w:val="center"/>
      <w:textAlignment w:val="baseline"/>
    </w:pPr>
    <w:rPr>
      <w:b/>
      <w:caps/>
      <w:szCs w:val="20"/>
    </w:rPr>
  </w:style>
  <w:style w:type="paragraph" w:styleId="BodyTextIndent">
    <w:name w:val="Body Text Indent"/>
    <w:basedOn w:val="Normal"/>
    <w:rsid w:val="00DC19C6"/>
    <w:pPr>
      <w:spacing w:after="120"/>
      <w:ind w:left="283"/>
    </w:pPr>
  </w:style>
  <w:style w:type="paragraph" w:customStyle="1" w:styleId="Section">
    <w:name w:val="Section"/>
    <w:basedOn w:val="Normal"/>
    <w:rsid w:val="00DC19C6"/>
    <w:pPr>
      <w:widowControl w:val="0"/>
      <w:overflowPunct w:val="0"/>
      <w:autoSpaceDE w:val="0"/>
      <w:autoSpaceDN w:val="0"/>
      <w:adjustRightInd w:val="0"/>
      <w:ind w:firstLine="425"/>
      <w:textAlignment w:val="baseline"/>
    </w:pPr>
    <w:rPr>
      <w:bCs/>
      <w:szCs w:val="20"/>
    </w:rPr>
  </w:style>
  <w:style w:type="paragraph" w:customStyle="1" w:styleId="Sidenote">
    <w:name w:val="Sidenote"/>
    <w:basedOn w:val="Normal"/>
    <w:rsid w:val="00DC19C6"/>
    <w:pPr>
      <w:widowControl w:val="0"/>
      <w:overflowPunct w:val="0"/>
      <w:autoSpaceDE w:val="0"/>
      <w:autoSpaceDN w:val="0"/>
      <w:adjustRightInd w:val="0"/>
      <w:textAlignment w:val="baseline"/>
    </w:pPr>
    <w:rPr>
      <w:sz w:val="18"/>
      <w:szCs w:val="20"/>
    </w:rPr>
  </w:style>
  <w:style w:type="paragraph" w:customStyle="1" w:styleId="Subpara">
    <w:name w:val="Subpara"/>
    <w:basedOn w:val="BodyTextIndent"/>
    <w:rsid w:val="00DC19C6"/>
    <w:pPr>
      <w:tabs>
        <w:tab w:val="left" w:pos="3360"/>
      </w:tabs>
      <w:overflowPunct w:val="0"/>
      <w:autoSpaceDE w:val="0"/>
      <w:autoSpaceDN w:val="0"/>
      <w:adjustRightInd w:val="0"/>
      <w:spacing w:after="0"/>
      <w:ind w:left="811" w:hanging="329"/>
      <w:textAlignment w:val="baseline"/>
    </w:pPr>
    <w:rPr>
      <w:szCs w:val="20"/>
    </w:rPr>
  </w:style>
  <w:style w:type="paragraph" w:customStyle="1" w:styleId="Italhead">
    <w:name w:val="Italhead"/>
    <w:basedOn w:val="Heading4"/>
    <w:rsid w:val="00DC19C6"/>
    <w:pPr>
      <w:widowControl w:val="0"/>
      <w:overflowPunct w:val="0"/>
      <w:autoSpaceDE w:val="0"/>
      <w:autoSpaceDN w:val="0"/>
      <w:adjustRightInd w:val="0"/>
      <w:spacing w:before="0" w:after="0"/>
      <w:jc w:val="center"/>
      <w:textAlignment w:val="baseline"/>
    </w:pPr>
    <w:rPr>
      <w:b w:val="0"/>
      <w:bCs w:val="0"/>
      <w:i/>
      <w:sz w:val="24"/>
      <w:szCs w:val="20"/>
    </w:rPr>
  </w:style>
  <w:style w:type="paragraph" w:customStyle="1" w:styleId="rangeout">
    <w:name w:val="rangeout"/>
    <w:basedOn w:val="Normal"/>
    <w:rsid w:val="00DC19C6"/>
    <w:pPr>
      <w:widowControl w:val="0"/>
      <w:overflowPunct w:val="0"/>
      <w:autoSpaceDE w:val="0"/>
      <w:autoSpaceDN w:val="0"/>
      <w:adjustRightInd w:val="0"/>
      <w:textAlignment w:val="baseline"/>
    </w:pPr>
    <w:rPr>
      <w:rFonts w:eastAsia="MS Mincho"/>
      <w:szCs w:val="20"/>
    </w:rPr>
  </w:style>
  <w:style w:type="paragraph" w:customStyle="1" w:styleId="Schtext">
    <w:name w:val="Schtext"/>
    <w:basedOn w:val="Section"/>
    <w:rsid w:val="00DC19C6"/>
    <w:rPr>
      <w:bCs w:val="0"/>
      <w:sz w:val="20"/>
    </w:rPr>
  </w:style>
  <w:style w:type="paragraph" w:customStyle="1" w:styleId="section0">
    <w:name w:val="section"/>
    <w:basedOn w:val="Normal"/>
    <w:rsid w:val="00DC19C6"/>
    <w:pPr>
      <w:widowControl w:val="0"/>
      <w:overflowPunct w:val="0"/>
      <w:autoSpaceDE w:val="0"/>
      <w:autoSpaceDN w:val="0"/>
      <w:adjustRightInd w:val="0"/>
      <w:ind w:firstLine="373"/>
      <w:textAlignment w:val="baseline"/>
    </w:pPr>
    <w:rPr>
      <w:bCs/>
      <w:szCs w:val="20"/>
    </w:rPr>
  </w:style>
  <w:style w:type="paragraph" w:customStyle="1" w:styleId="Style1">
    <w:name w:val="Style1"/>
    <w:basedOn w:val="Normal"/>
    <w:rsid w:val="00DC19C6"/>
    <w:pPr>
      <w:ind w:firstLine="324"/>
    </w:pPr>
  </w:style>
  <w:style w:type="paragraph" w:customStyle="1" w:styleId="Style2">
    <w:name w:val="Style2"/>
    <w:basedOn w:val="Normal"/>
    <w:rsid w:val="00DC19C6"/>
    <w:pPr>
      <w:ind w:left="663" w:hanging="340"/>
    </w:pPr>
  </w:style>
  <w:style w:type="paragraph" w:customStyle="1" w:styleId="paragraph">
    <w:name w:val="paragraph"/>
    <w:basedOn w:val="para"/>
    <w:autoRedefine/>
    <w:rsid w:val="00DC19C6"/>
    <w:pPr>
      <w:ind w:left="799"/>
    </w:pPr>
  </w:style>
  <w:style w:type="paragraph" w:customStyle="1" w:styleId="Subpar">
    <w:name w:val="Subpar"/>
    <w:basedOn w:val="Subpara"/>
    <w:autoRedefine/>
    <w:rsid w:val="00DC19C6"/>
    <w:pPr>
      <w:ind w:left="1111" w:hanging="340"/>
    </w:pPr>
  </w:style>
  <w:style w:type="paragraph" w:styleId="BodyText">
    <w:name w:val="Body Text"/>
    <w:basedOn w:val="Normal"/>
    <w:rsid w:val="00DC19C6"/>
    <w:rPr>
      <w:rFonts w:ascii="Arial" w:hAnsi="Arial"/>
      <w:sz w:val="26"/>
    </w:rPr>
  </w:style>
  <w:style w:type="paragraph" w:styleId="BodyText2">
    <w:name w:val="Body Text 2"/>
    <w:basedOn w:val="Normal"/>
    <w:rsid w:val="00DC19C6"/>
    <w:pPr>
      <w:jc w:val="center"/>
    </w:pPr>
    <w:rPr>
      <w:rFonts w:ascii="Arial" w:hAnsi="Arial"/>
      <w:b/>
      <w:sz w:val="26"/>
    </w:rPr>
  </w:style>
  <w:style w:type="paragraph" w:styleId="ListBullet">
    <w:name w:val="List Bullet"/>
    <w:basedOn w:val="Normal"/>
    <w:autoRedefine/>
    <w:rsid w:val="00DC19C6"/>
    <w:pPr>
      <w:widowControl w:val="0"/>
      <w:overflowPunct w:val="0"/>
      <w:autoSpaceDE w:val="0"/>
      <w:autoSpaceDN w:val="0"/>
      <w:adjustRightInd w:val="0"/>
      <w:jc w:val="both"/>
      <w:textAlignment w:val="baseline"/>
    </w:pPr>
    <w:rPr>
      <w:rFonts w:ascii="Arial" w:hAnsi="Arial"/>
      <w:bCs/>
      <w:sz w:val="32"/>
      <w:szCs w:val="20"/>
    </w:rPr>
  </w:style>
  <w:style w:type="paragraph" w:styleId="Header">
    <w:name w:val="header"/>
    <w:basedOn w:val="Normal"/>
    <w:rsid w:val="00DC19C6"/>
    <w:pPr>
      <w:tabs>
        <w:tab w:val="center" w:pos="4153"/>
        <w:tab w:val="right" w:pos="8306"/>
      </w:tabs>
    </w:pPr>
  </w:style>
  <w:style w:type="character" w:styleId="PageNumber">
    <w:name w:val="page number"/>
    <w:basedOn w:val="DefaultParagraphFont"/>
    <w:rsid w:val="00DC19C6"/>
  </w:style>
  <w:style w:type="paragraph" w:styleId="Footer">
    <w:name w:val="footer"/>
    <w:basedOn w:val="Normal"/>
    <w:rsid w:val="00DC19C6"/>
    <w:pPr>
      <w:tabs>
        <w:tab w:val="center" w:pos="4153"/>
        <w:tab w:val="right" w:pos="8306"/>
      </w:tabs>
    </w:pPr>
  </w:style>
  <w:style w:type="table" w:styleId="TableGrid">
    <w:name w:val="Table Grid"/>
    <w:basedOn w:val="TableNormal"/>
    <w:rsid w:val="00DD59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CABINET MEMORANDUM ON THE PROPOSED CORRUPTION CONTROL BILL, 2002</vt:lpstr>
    </vt:vector>
  </TitlesOfParts>
  <Company/>
  <LinksUpToDate>false</LinksUpToDate>
  <CharactersWithSpaces>6302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CABINET MEMORANDUM ON THE PROPOSED CORRUPTION CONTROL BILL, 2002</dc:title>
  <dc:subject/>
  <dc:creator>user</dc:creator>
  <cp:keywords/>
  <dc:description/>
  <cp:lastModifiedBy>mose</cp:lastModifiedBy>
  <cp:revision>3</cp:revision>
  <cp:lastPrinted>2003-01-20T07:41:00Z</cp:lastPrinted>
  <dcterms:created xsi:type="dcterms:W3CDTF">2012-11-03T09:01:00Z</dcterms:created>
  <dcterms:modified xsi:type="dcterms:W3CDTF">2012-11-04T10:43:00Z</dcterms:modified>
</cp:coreProperties>
</file>