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24"/>
          <w:szCs w:val="24"/>
        </w:rPr>
      </w:pPr>
      <w:r w:rsidDel="00000000" w:rsidR="00000000" w:rsidRPr="00000000">
        <w:rPr>
          <w:b w:val="1"/>
          <w:color w:val="ff0000"/>
          <w:sz w:val="24"/>
          <w:szCs w:val="24"/>
          <w:rtl w:val="0"/>
        </w:rPr>
        <w:t xml:space="preserve">z</w:t>
      </w:r>
      <w:r w:rsidDel="00000000" w:rsidR="00000000" w:rsidRPr="00000000">
        <w:rPr>
          <w:b w:val="1"/>
          <w:color w:val="ff0000"/>
          <w:sz w:val="24"/>
          <w:szCs w:val="24"/>
          <w:rtl w:val="0"/>
        </w:rPr>
        <w:t xml:space="preserve">THE POLICY FORMULATION PROCESS</w:t>
      </w:r>
      <w:r w:rsidDel="00000000" w:rsidR="00000000" w:rsidRPr="00000000">
        <w:rPr>
          <w:color w:val="ff0000"/>
          <w:sz w:val="24"/>
          <w:szCs w:val="24"/>
          <w:rtl w:val="0"/>
        </w:rPr>
        <w:t xml:space="preserve"> </w:t>
      </w:r>
    </w:p>
    <w:p w:rsidR="00000000" w:rsidDel="00000000" w:rsidP="00000000" w:rsidRDefault="00000000" w:rsidRPr="00000000" w14:paraId="00000002">
      <w:pPr>
        <w:ind w:left="0" w:firstLine="0"/>
        <w:rPr>
          <w:sz w:val="24"/>
          <w:szCs w:val="24"/>
        </w:rPr>
      </w:pPr>
      <w:r w:rsidDel="00000000" w:rsidR="00000000" w:rsidRPr="00000000">
        <w:rPr>
          <w:rtl w:val="0"/>
        </w:rPr>
      </w:r>
    </w:p>
    <w:p w:rsidR="00000000" w:rsidDel="00000000" w:rsidP="00000000" w:rsidRDefault="00000000" w:rsidRPr="00000000" w14:paraId="00000003">
      <w:pPr>
        <w:rPr>
          <w:b w:val="1"/>
          <w:color w:val="ff0000"/>
          <w:sz w:val="24"/>
          <w:szCs w:val="24"/>
        </w:rPr>
      </w:pPr>
      <w:r w:rsidDel="00000000" w:rsidR="00000000" w:rsidRPr="00000000">
        <w:rPr>
          <w:b w:val="1"/>
          <w:color w:val="ff0000"/>
          <w:sz w:val="24"/>
          <w:szCs w:val="24"/>
          <w:rtl w:val="0"/>
        </w:rPr>
        <w:t xml:space="preserve">1. INTRODUCTION </w:t>
      </w:r>
    </w:p>
    <w:p w:rsidR="00000000" w:rsidDel="00000000" w:rsidP="00000000" w:rsidRDefault="00000000" w:rsidRPr="00000000" w14:paraId="00000004">
      <w:pPr>
        <w:numPr>
          <w:ilvl w:val="0"/>
          <w:numId w:val="1"/>
        </w:numPr>
        <w:ind w:left="420" w:hanging="420"/>
        <w:rPr>
          <w:sz w:val="24"/>
          <w:szCs w:val="24"/>
        </w:rPr>
      </w:pPr>
      <w:r w:rsidDel="00000000" w:rsidR="00000000" w:rsidRPr="00000000">
        <w:rPr>
          <w:sz w:val="24"/>
          <w:szCs w:val="24"/>
          <w:rtl w:val="0"/>
        </w:rPr>
        <w:t xml:space="preserve">It is best practice for a policy to precede a law. </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420" w:hanging="420"/>
        <w:rPr>
          <w:sz w:val="24"/>
          <w:szCs w:val="24"/>
        </w:rPr>
      </w:pPr>
      <w:r w:rsidDel="00000000" w:rsidR="00000000" w:rsidRPr="00000000">
        <w:rPr>
          <w:sz w:val="24"/>
          <w:szCs w:val="24"/>
          <w:rtl w:val="0"/>
        </w:rPr>
        <w:t xml:space="preserve">As a matter of fact, most legislation, including subsidiary legislation, trace their foundation or anchorage on an agreed policy framework.</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numPr>
          <w:ilvl w:val="0"/>
          <w:numId w:val="1"/>
        </w:numPr>
        <w:ind w:left="420" w:hanging="420"/>
        <w:rPr>
          <w:sz w:val="24"/>
          <w:szCs w:val="24"/>
        </w:rPr>
      </w:pPr>
      <w:r w:rsidDel="00000000" w:rsidR="00000000" w:rsidRPr="00000000">
        <w:rPr>
          <w:sz w:val="24"/>
          <w:szCs w:val="24"/>
          <w:rtl w:val="0"/>
        </w:rPr>
        <w:t xml:space="preserve">Save for Bills emanating from the respective houses (‘Private Member Bills’), the bulk of other Bills spring from policy proposals of the Executive, Civil Society, Professional Bodies, private sector and individual citizens or other organised groups of people. </w:t>
      </w:r>
    </w:p>
    <w:p w:rsidR="00000000" w:rsidDel="00000000" w:rsidP="00000000" w:rsidRDefault="00000000" w:rsidRPr="00000000" w14:paraId="00000009">
      <w:pPr>
        <w:rPr>
          <w:sz w:val="24"/>
          <w:szCs w:val="24"/>
        </w:rPr>
      </w:pPr>
      <w:r w:rsidDel="00000000" w:rsidR="00000000" w:rsidRPr="00000000">
        <w:rPr>
          <w:sz w:val="24"/>
          <w:szCs w:val="24"/>
          <w:rtl w:val="0"/>
        </w:rPr>
        <w:t xml:space="preserve"> </w:t>
      </w:r>
    </w:p>
    <w:p w:rsidR="00000000" w:rsidDel="00000000" w:rsidP="00000000" w:rsidRDefault="00000000" w:rsidRPr="00000000" w14:paraId="0000000A">
      <w:pPr>
        <w:rPr>
          <w:b w:val="1"/>
          <w:color w:val="ff0000"/>
          <w:sz w:val="24"/>
          <w:szCs w:val="24"/>
        </w:rPr>
      </w:pPr>
      <w:r w:rsidDel="00000000" w:rsidR="00000000" w:rsidRPr="00000000">
        <w:rPr>
          <w:b w:val="1"/>
          <w:color w:val="ff0000"/>
          <w:sz w:val="24"/>
          <w:szCs w:val="24"/>
          <w:rtl w:val="0"/>
        </w:rPr>
        <w:t xml:space="preserve">2. WHAT IS A POLICY? </w:t>
      </w:r>
    </w:p>
    <w:p w:rsidR="00000000" w:rsidDel="00000000" w:rsidP="00000000" w:rsidRDefault="00000000" w:rsidRPr="00000000" w14:paraId="0000000B">
      <w:pPr>
        <w:numPr>
          <w:ilvl w:val="0"/>
          <w:numId w:val="2"/>
        </w:numPr>
        <w:ind w:left="420" w:hanging="420"/>
        <w:rPr>
          <w:sz w:val="24"/>
          <w:szCs w:val="24"/>
        </w:rPr>
      </w:pPr>
      <w:r w:rsidDel="00000000" w:rsidR="00000000" w:rsidRPr="00000000">
        <w:rPr>
          <w:sz w:val="24"/>
          <w:szCs w:val="24"/>
          <w:rtl w:val="0"/>
        </w:rPr>
        <w:t xml:space="preserve">A policy is a course or a principle of action, adopted or proposed by government, party, business or individual.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numPr>
          <w:ilvl w:val="0"/>
          <w:numId w:val="2"/>
        </w:numPr>
        <w:ind w:left="420" w:hanging="420"/>
        <w:rPr>
          <w:sz w:val="24"/>
          <w:szCs w:val="24"/>
        </w:rPr>
      </w:pPr>
      <w:r w:rsidDel="00000000" w:rsidR="00000000" w:rsidRPr="00000000">
        <w:rPr>
          <w:sz w:val="24"/>
          <w:szCs w:val="24"/>
          <w:rtl w:val="0"/>
        </w:rPr>
        <w:t xml:space="preserve">Black’s Law Dictionary: policies are the general principles by which a government is guided in its management of public affairs.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2"/>
        </w:numPr>
        <w:ind w:left="420" w:hanging="420"/>
        <w:rPr>
          <w:sz w:val="24"/>
          <w:szCs w:val="24"/>
        </w:rPr>
      </w:pPr>
      <w:r w:rsidDel="00000000" w:rsidR="00000000" w:rsidRPr="00000000">
        <w:rPr>
          <w:sz w:val="24"/>
          <w:szCs w:val="24"/>
          <w:rtl w:val="0"/>
        </w:rPr>
        <w:t xml:space="preserve">Policy is a document which outlines what the government or an individual aim to achieve for society as a whole.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numPr>
          <w:ilvl w:val="0"/>
          <w:numId w:val="2"/>
        </w:numPr>
        <w:ind w:left="420" w:hanging="420"/>
        <w:rPr>
          <w:sz w:val="24"/>
          <w:szCs w:val="24"/>
        </w:rPr>
      </w:pPr>
      <w:r w:rsidDel="00000000" w:rsidR="00000000" w:rsidRPr="00000000">
        <w:rPr>
          <w:sz w:val="24"/>
          <w:szCs w:val="24"/>
          <w:rtl w:val="0"/>
        </w:rPr>
        <w:t xml:space="preserve">Policy discussions resolve whether or not a law is needed to achieve the aims set out in the policy or the most appropriate approach to resolve a problem or embrace the opportunity at hand.  </w:t>
      </w:r>
    </w:p>
    <w:p w:rsidR="00000000" w:rsidDel="00000000" w:rsidP="00000000" w:rsidRDefault="00000000" w:rsidRPr="00000000" w14:paraId="00000012">
      <w:pPr>
        <w:rPr>
          <w:sz w:val="24"/>
          <w:szCs w:val="24"/>
        </w:rPr>
      </w:pPr>
      <w:r w:rsidDel="00000000" w:rsidR="00000000" w:rsidRPr="00000000">
        <w:rPr>
          <w:sz w:val="24"/>
          <w:szCs w:val="24"/>
          <w:rtl w:val="0"/>
        </w:rPr>
        <w:t xml:space="preserve"> </w:t>
      </w:r>
    </w:p>
    <w:p w:rsidR="00000000" w:rsidDel="00000000" w:rsidP="00000000" w:rsidRDefault="00000000" w:rsidRPr="00000000" w14:paraId="00000013">
      <w:pPr>
        <w:rPr>
          <w:b w:val="1"/>
          <w:sz w:val="24"/>
          <w:szCs w:val="24"/>
        </w:rPr>
      </w:pPr>
      <w:r w:rsidDel="00000000" w:rsidR="00000000" w:rsidRPr="00000000">
        <w:rPr>
          <w:b w:val="1"/>
          <w:color w:val="ff0000"/>
          <w:sz w:val="24"/>
          <w:szCs w:val="24"/>
          <w:rtl w:val="0"/>
        </w:rPr>
        <w:t xml:space="preserve">3. THE CONSTITUTION AND POLICY MAKING</w:t>
      </w:r>
      <w:r w:rsidDel="00000000" w:rsidR="00000000" w:rsidRPr="00000000">
        <w:rPr>
          <w:b w:val="1"/>
          <w:sz w:val="24"/>
          <w:szCs w:val="24"/>
          <w:rtl w:val="0"/>
        </w:rPr>
        <w:t xml:space="preserve"> </w:t>
      </w:r>
    </w:p>
    <w:p w:rsidR="00000000" w:rsidDel="00000000" w:rsidP="00000000" w:rsidRDefault="00000000" w:rsidRPr="00000000" w14:paraId="00000014">
      <w:pPr>
        <w:numPr>
          <w:ilvl w:val="0"/>
          <w:numId w:val="3"/>
        </w:numPr>
        <w:ind w:left="420" w:hanging="420"/>
        <w:rPr>
          <w:sz w:val="24"/>
          <w:szCs w:val="24"/>
        </w:rPr>
      </w:pPr>
      <w:r w:rsidDel="00000000" w:rsidR="00000000" w:rsidRPr="00000000">
        <w:rPr>
          <w:sz w:val="24"/>
          <w:szCs w:val="24"/>
          <w:rtl w:val="0"/>
        </w:rPr>
        <w:t xml:space="preserve">The Constitution recognises in several instances the necessity to formulate, debate, approve and implement policies.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numPr>
          <w:ilvl w:val="0"/>
          <w:numId w:val="3"/>
        </w:numPr>
        <w:ind w:left="420" w:hanging="420"/>
        <w:rPr>
          <w:sz w:val="24"/>
          <w:szCs w:val="24"/>
        </w:rPr>
      </w:pPr>
      <w:r w:rsidDel="00000000" w:rsidR="00000000" w:rsidRPr="00000000">
        <w:rPr>
          <w:sz w:val="24"/>
          <w:szCs w:val="24"/>
          <w:rtl w:val="0"/>
        </w:rPr>
        <w:t xml:space="preserve">It recognises the need for all arms of Government to engage the public in the formulation of policies.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numPr>
          <w:ilvl w:val="0"/>
          <w:numId w:val="3"/>
        </w:numPr>
        <w:ind w:left="420" w:hanging="420"/>
        <w:rPr>
          <w:sz w:val="24"/>
          <w:szCs w:val="24"/>
        </w:rPr>
      </w:pPr>
      <w:r w:rsidDel="00000000" w:rsidR="00000000" w:rsidRPr="00000000">
        <w:rPr>
          <w:b w:val="1"/>
          <w:sz w:val="24"/>
          <w:szCs w:val="24"/>
          <w:rtl w:val="0"/>
        </w:rPr>
        <w:t xml:space="preserve">Article 10</w:t>
      </w:r>
      <w:r w:rsidDel="00000000" w:rsidR="00000000" w:rsidRPr="00000000">
        <w:rPr>
          <w:sz w:val="24"/>
          <w:szCs w:val="24"/>
          <w:rtl w:val="0"/>
        </w:rPr>
        <w:t xml:space="preserve"> also obliges all State Organs, State and public officers and all persons to apply and respect the values and principles as enshrined in the constitution when making and implementing public policy decisions e.g. inclusivity, good governance, integrity, transparency, accountability and sustainable development .</w:t>
      </w:r>
    </w:p>
    <w:p w:rsidR="00000000" w:rsidDel="00000000" w:rsidP="00000000" w:rsidRDefault="00000000" w:rsidRPr="00000000" w14:paraId="00000019">
      <w:pP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rPr>
          <w:b w:val="1"/>
          <w:color w:val="ff0000"/>
          <w:sz w:val="24"/>
          <w:szCs w:val="24"/>
        </w:rPr>
      </w:pPr>
      <w:r w:rsidDel="00000000" w:rsidR="00000000" w:rsidRPr="00000000">
        <w:rPr>
          <w:b w:val="1"/>
          <w:color w:val="ff0000"/>
          <w:sz w:val="24"/>
          <w:szCs w:val="24"/>
          <w:rtl w:val="0"/>
        </w:rPr>
        <w:t xml:space="preserve">4. WHO INITIATES A POLICY? </w:t>
      </w:r>
    </w:p>
    <w:p w:rsidR="00000000" w:rsidDel="00000000" w:rsidP="00000000" w:rsidRDefault="00000000" w:rsidRPr="00000000" w14:paraId="0000001B">
      <w:pPr>
        <w:numPr>
          <w:ilvl w:val="0"/>
          <w:numId w:val="4"/>
        </w:numPr>
        <w:ind w:left="420" w:hanging="420"/>
        <w:rPr>
          <w:sz w:val="24"/>
          <w:szCs w:val="24"/>
        </w:rPr>
      </w:pPr>
      <w:r w:rsidDel="00000000" w:rsidR="00000000" w:rsidRPr="00000000">
        <w:rPr>
          <w:sz w:val="24"/>
          <w:szCs w:val="24"/>
          <w:rtl w:val="0"/>
        </w:rPr>
        <w:t xml:space="preserve">Policy ideas may originate from the Executive and Executive entities, political formations such as parties, business associations, organised groups or individual citizens.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numPr>
          <w:ilvl w:val="0"/>
          <w:numId w:val="4"/>
        </w:numPr>
        <w:ind w:left="420" w:hanging="420"/>
        <w:rPr>
          <w:sz w:val="24"/>
          <w:szCs w:val="24"/>
        </w:rPr>
      </w:pPr>
      <w:r w:rsidDel="00000000" w:rsidR="00000000" w:rsidRPr="00000000">
        <w:rPr>
          <w:sz w:val="24"/>
          <w:szCs w:val="24"/>
          <w:rtl w:val="0"/>
        </w:rPr>
        <w:t xml:space="preserve">A person may originate a </w:t>
      </w:r>
      <w:r w:rsidDel="00000000" w:rsidR="00000000" w:rsidRPr="00000000">
        <w:rPr>
          <w:b w:val="1"/>
          <w:sz w:val="24"/>
          <w:szCs w:val="24"/>
          <w:rtl w:val="0"/>
        </w:rPr>
        <w:t xml:space="preserve">policy idea</w:t>
      </w:r>
      <w:r w:rsidDel="00000000" w:rsidR="00000000" w:rsidRPr="00000000">
        <w:rPr>
          <w:sz w:val="24"/>
          <w:szCs w:val="24"/>
          <w:rtl w:val="0"/>
        </w:rPr>
        <w:t xml:space="preserve"> since, according to the Constitution, any person has a right to petition Parliament or the County Assembly to consider any matter within its authority.</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4"/>
        </w:numPr>
        <w:ind w:left="420" w:hanging="420"/>
        <w:rPr>
          <w:sz w:val="24"/>
          <w:szCs w:val="24"/>
        </w:rPr>
      </w:pPr>
      <w:r w:rsidDel="00000000" w:rsidR="00000000" w:rsidRPr="00000000">
        <w:rPr>
          <w:sz w:val="24"/>
          <w:szCs w:val="24"/>
          <w:rtl w:val="0"/>
        </w:rPr>
        <w:t xml:space="preserve">It is always recommended for the person who originates a policy idea to prepare a policy brief, which brief combines research synthesis and strategy recommendations. </w:t>
      </w:r>
    </w:p>
    <w:p w:rsidR="00000000" w:rsidDel="00000000" w:rsidP="00000000" w:rsidRDefault="00000000" w:rsidRPr="00000000" w14:paraId="00000020">
      <w:pPr>
        <w:rPr>
          <w:sz w:val="24"/>
          <w:szCs w:val="24"/>
        </w:rPr>
      </w:pPr>
      <w:r w:rsidDel="00000000" w:rsidR="00000000" w:rsidRPr="00000000">
        <w:rPr>
          <w:sz w:val="24"/>
          <w:szCs w:val="24"/>
          <w:rtl w:val="0"/>
        </w:rPr>
        <w:t xml:space="preserve"> </w:t>
      </w:r>
    </w:p>
    <w:p w:rsidR="00000000" w:rsidDel="00000000" w:rsidP="00000000" w:rsidRDefault="00000000" w:rsidRPr="00000000" w14:paraId="00000021">
      <w:pPr>
        <w:rPr>
          <w:b w:val="1"/>
          <w:sz w:val="24"/>
          <w:szCs w:val="24"/>
        </w:rPr>
      </w:pPr>
      <w:r w:rsidDel="00000000" w:rsidR="00000000" w:rsidRPr="00000000">
        <w:rPr>
          <w:b w:val="1"/>
          <w:color w:val="ff0000"/>
          <w:sz w:val="24"/>
          <w:szCs w:val="24"/>
          <w:rtl w:val="0"/>
        </w:rPr>
        <w:t xml:space="preserve">5. PUBLIC PARTICIPATION IN THE POLICY-MAKING PROCESS</w:t>
      </w:r>
      <w:r w:rsidDel="00000000" w:rsidR="00000000" w:rsidRPr="00000000">
        <w:rPr>
          <w:b w:val="1"/>
          <w:sz w:val="24"/>
          <w:szCs w:val="24"/>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One of the most salient features of our constitutional framework is the requirement of public participation in governance and other administrative activities.</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Public participation is the premise on which devolution is anchored: </w:t>
      </w:r>
      <w:r w:rsidDel="00000000" w:rsidR="00000000" w:rsidRPr="00000000">
        <w:rPr>
          <w:b w:val="1"/>
          <w:sz w:val="24"/>
          <w:szCs w:val="24"/>
          <w:rtl w:val="0"/>
        </w:rPr>
        <w:t xml:space="preserve">Section 87, County Governments Act</w:t>
      </w:r>
      <w:r w:rsidDel="00000000" w:rsidR="00000000" w:rsidRPr="00000000">
        <w:rPr>
          <w:sz w:val="24"/>
          <w:szCs w:val="24"/>
          <w:rtl w:val="0"/>
        </w:rPr>
        <w:t xml:space="preserve"> provides for: </w:t>
      </w:r>
    </w:p>
    <w:p w:rsidR="00000000" w:rsidDel="00000000" w:rsidP="00000000" w:rsidRDefault="00000000" w:rsidRPr="00000000" w14:paraId="00000025">
      <w:pPr>
        <w:numPr>
          <w:ilvl w:val="0"/>
          <w:numId w:val="5"/>
        </w:numPr>
        <w:ind w:left="420" w:hanging="420"/>
        <w:rPr>
          <w:sz w:val="24"/>
          <w:szCs w:val="24"/>
        </w:rPr>
      </w:pPr>
      <w:r w:rsidDel="00000000" w:rsidR="00000000" w:rsidRPr="00000000">
        <w:rPr>
          <w:sz w:val="24"/>
          <w:szCs w:val="24"/>
          <w:rtl w:val="0"/>
        </w:rPr>
        <w:t xml:space="preserve">Access to information and data relevant to and related to policy formulation.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numPr>
          <w:ilvl w:val="0"/>
          <w:numId w:val="5"/>
        </w:numPr>
        <w:ind w:left="420" w:hanging="420"/>
        <w:rPr>
          <w:sz w:val="24"/>
          <w:szCs w:val="24"/>
        </w:rPr>
      </w:pPr>
      <w:r w:rsidDel="00000000" w:rsidR="00000000" w:rsidRPr="00000000">
        <w:rPr>
          <w:sz w:val="24"/>
          <w:szCs w:val="24"/>
          <w:rtl w:val="0"/>
        </w:rPr>
        <w:t xml:space="preserve">Reasonable access to the process of formulating policy and other government programs. </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numPr>
          <w:ilvl w:val="0"/>
          <w:numId w:val="5"/>
        </w:numPr>
        <w:ind w:left="420" w:hanging="420"/>
        <w:rPr>
          <w:sz w:val="24"/>
          <w:szCs w:val="24"/>
        </w:rPr>
      </w:pPr>
      <w:r w:rsidDel="00000000" w:rsidR="00000000" w:rsidRPr="00000000">
        <w:rPr>
          <w:sz w:val="24"/>
          <w:szCs w:val="24"/>
          <w:rtl w:val="0"/>
        </w:rPr>
        <w:t xml:space="preserve">Protection and promotion of minorities within counties.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numPr>
          <w:ilvl w:val="0"/>
          <w:numId w:val="5"/>
        </w:numPr>
        <w:ind w:left="420" w:hanging="420"/>
        <w:rPr>
          <w:sz w:val="24"/>
          <w:szCs w:val="24"/>
        </w:rPr>
      </w:pPr>
      <w:r w:rsidDel="00000000" w:rsidR="00000000" w:rsidRPr="00000000">
        <w:rPr>
          <w:sz w:val="24"/>
          <w:szCs w:val="24"/>
          <w:rtl w:val="0"/>
        </w:rPr>
        <w:t xml:space="preserve">Recognition of non-state actors in formulation and implementation of policies.  </w:t>
      </w:r>
    </w:p>
    <w:p w:rsidR="00000000" w:rsidDel="00000000" w:rsidP="00000000" w:rsidRDefault="00000000" w:rsidRPr="00000000" w14:paraId="0000002C">
      <w:pPr>
        <w:rPr>
          <w:sz w:val="24"/>
          <w:szCs w:val="24"/>
        </w:rPr>
      </w:pPr>
      <w:r w:rsidDel="00000000" w:rsidR="00000000" w:rsidRPr="00000000">
        <w:rPr>
          <w:sz w:val="24"/>
          <w:szCs w:val="24"/>
          <w:rtl w:val="0"/>
        </w:rPr>
        <w:t xml:space="preserve">  </w:t>
      </w:r>
    </w:p>
    <w:p w:rsidR="00000000" w:rsidDel="00000000" w:rsidP="00000000" w:rsidRDefault="00000000" w:rsidRPr="00000000" w14:paraId="0000002D">
      <w:pPr>
        <w:rPr>
          <w:b w:val="1"/>
          <w:color w:val="ff0000"/>
          <w:sz w:val="24"/>
          <w:szCs w:val="24"/>
        </w:rPr>
      </w:pPr>
      <w:r w:rsidDel="00000000" w:rsidR="00000000" w:rsidRPr="00000000">
        <w:rPr>
          <w:b w:val="1"/>
          <w:color w:val="ff0000"/>
          <w:sz w:val="24"/>
          <w:szCs w:val="24"/>
          <w:rtl w:val="0"/>
        </w:rPr>
        <w:t xml:space="preserve">6. FACTORS TO CONSIDER IN THE POLICY MAKING PROCESS </w:t>
      </w:r>
    </w:p>
    <w:p w:rsidR="00000000" w:rsidDel="00000000" w:rsidP="00000000" w:rsidRDefault="00000000" w:rsidRPr="00000000" w14:paraId="0000002E">
      <w:pPr>
        <w:numPr>
          <w:ilvl w:val="0"/>
          <w:numId w:val="6"/>
        </w:numPr>
        <w:ind w:left="420" w:hanging="420"/>
        <w:rPr>
          <w:sz w:val="24"/>
          <w:szCs w:val="24"/>
        </w:rPr>
      </w:pPr>
      <w:r w:rsidDel="00000000" w:rsidR="00000000" w:rsidRPr="00000000">
        <w:rPr>
          <w:sz w:val="24"/>
          <w:szCs w:val="24"/>
          <w:rtl w:val="0"/>
        </w:rPr>
        <w:t xml:space="preserve">Formulation of a policy must be based on need, emerging or possible change that may be anticipated.</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numPr>
          <w:ilvl w:val="0"/>
          <w:numId w:val="6"/>
        </w:numPr>
        <w:ind w:left="420" w:hanging="420"/>
        <w:rPr>
          <w:sz w:val="24"/>
          <w:szCs w:val="24"/>
        </w:rPr>
      </w:pPr>
      <w:r w:rsidDel="00000000" w:rsidR="00000000" w:rsidRPr="00000000">
        <w:rPr>
          <w:sz w:val="24"/>
          <w:szCs w:val="24"/>
          <w:rtl w:val="0"/>
        </w:rPr>
        <w:t xml:space="preserve">How the proposed policy is to be managed and resources from the point of formulation to the point of implementation.</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numPr>
          <w:ilvl w:val="0"/>
          <w:numId w:val="6"/>
        </w:numPr>
        <w:ind w:left="420" w:hanging="420"/>
        <w:rPr>
          <w:sz w:val="24"/>
          <w:szCs w:val="24"/>
        </w:rPr>
      </w:pPr>
      <w:r w:rsidDel="00000000" w:rsidR="00000000" w:rsidRPr="00000000">
        <w:rPr>
          <w:sz w:val="24"/>
          <w:szCs w:val="24"/>
          <w:rtl w:val="0"/>
        </w:rPr>
        <w:t xml:space="preserve">The time it will take to formulate the policy, work out its means of implementation and develop any necessary enabling legislation.</w:t>
      </w:r>
    </w:p>
    <w:p w:rsidR="00000000" w:rsidDel="00000000" w:rsidP="00000000" w:rsidRDefault="00000000" w:rsidRPr="00000000" w14:paraId="00000033">
      <w:pPr>
        <w:numPr>
          <w:ilvl w:val="0"/>
          <w:numId w:val="6"/>
        </w:numPr>
        <w:ind w:left="420" w:hanging="420"/>
        <w:rPr>
          <w:sz w:val="24"/>
          <w:szCs w:val="24"/>
        </w:rPr>
      </w:pPr>
      <w:r w:rsidDel="00000000" w:rsidR="00000000" w:rsidRPr="00000000">
        <w:rPr>
          <w:sz w:val="24"/>
          <w:szCs w:val="24"/>
          <w:rtl w:val="0"/>
        </w:rPr>
        <w:t xml:space="preserve">Information requirements for the full understanding and implementation of the policy. </w:t>
      </w:r>
    </w:p>
    <w:p w:rsidR="00000000" w:rsidDel="00000000" w:rsidP="00000000" w:rsidRDefault="00000000" w:rsidRPr="00000000" w14:paraId="00000034">
      <w:pPr>
        <w:numPr>
          <w:ilvl w:val="0"/>
          <w:numId w:val="6"/>
        </w:numPr>
        <w:ind w:left="420" w:hanging="420"/>
        <w:rPr>
          <w:sz w:val="24"/>
          <w:szCs w:val="24"/>
        </w:rPr>
      </w:pPr>
      <w:r w:rsidDel="00000000" w:rsidR="00000000" w:rsidRPr="00000000">
        <w:rPr>
          <w:sz w:val="24"/>
          <w:szCs w:val="24"/>
          <w:rtl w:val="0"/>
        </w:rPr>
        <w:t xml:space="preserve">The model and process of devolved government as a requirement of policy initiatives.</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numPr>
          <w:ilvl w:val="0"/>
          <w:numId w:val="6"/>
        </w:numPr>
        <w:ind w:left="420" w:hanging="420"/>
        <w:rPr>
          <w:sz w:val="24"/>
          <w:szCs w:val="24"/>
        </w:rPr>
      </w:pPr>
      <w:r w:rsidDel="00000000" w:rsidR="00000000" w:rsidRPr="00000000">
        <w:rPr>
          <w:sz w:val="24"/>
          <w:szCs w:val="24"/>
          <w:rtl w:val="0"/>
        </w:rPr>
        <w:t xml:space="preserve">Public participation, debate or input and a consideration as to where and how to involve the public in developing policy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numPr>
          <w:ilvl w:val="0"/>
          <w:numId w:val="6"/>
        </w:numPr>
        <w:ind w:left="420" w:hanging="420"/>
        <w:rPr>
          <w:sz w:val="24"/>
          <w:szCs w:val="24"/>
        </w:rPr>
      </w:pPr>
      <w:r w:rsidDel="00000000" w:rsidR="00000000" w:rsidRPr="00000000">
        <w:rPr>
          <w:sz w:val="24"/>
          <w:szCs w:val="24"/>
          <w:rtl w:val="0"/>
        </w:rPr>
        <w:t xml:space="preserve">The practical aspects of policy implementation.</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numPr>
          <w:ilvl w:val="0"/>
          <w:numId w:val="6"/>
        </w:numPr>
        <w:ind w:left="420" w:hanging="420"/>
        <w:rPr>
          <w:sz w:val="24"/>
          <w:szCs w:val="24"/>
        </w:rPr>
      </w:pPr>
      <w:r w:rsidDel="00000000" w:rsidR="00000000" w:rsidRPr="00000000">
        <w:rPr>
          <w:sz w:val="24"/>
          <w:szCs w:val="24"/>
          <w:rtl w:val="0"/>
        </w:rPr>
        <w:t xml:space="preserve">The connection between the expected outcomes (goals) and the public policy.</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numPr>
          <w:ilvl w:val="0"/>
          <w:numId w:val="6"/>
        </w:numPr>
        <w:ind w:left="420" w:hanging="420"/>
        <w:rPr>
          <w:sz w:val="24"/>
          <w:szCs w:val="24"/>
        </w:rPr>
      </w:pPr>
      <w:r w:rsidDel="00000000" w:rsidR="00000000" w:rsidRPr="00000000">
        <w:rPr>
          <w:sz w:val="24"/>
          <w:szCs w:val="24"/>
          <w:rtl w:val="0"/>
        </w:rPr>
        <w:t xml:space="preserve">The need to ensure that the policy framework is tailored to local needs.</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numPr>
          <w:ilvl w:val="0"/>
          <w:numId w:val="6"/>
        </w:numPr>
        <w:ind w:left="420" w:hanging="420"/>
        <w:rPr>
          <w:sz w:val="24"/>
          <w:szCs w:val="24"/>
        </w:rPr>
      </w:pPr>
      <w:r w:rsidDel="00000000" w:rsidR="00000000" w:rsidRPr="00000000">
        <w:rPr>
          <w:sz w:val="24"/>
          <w:szCs w:val="24"/>
          <w:rtl w:val="0"/>
        </w:rPr>
        <w:t xml:space="preserve">The constitutional and legal underpinning and authority for whichever level of government to initiate the process of policy formulation .</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numPr>
          <w:ilvl w:val="0"/>
          <w:numId w:val="6"/>
        </w:numPr>
        <w:ind w:left="420" w:hanging="420"/>
        <w:rPr>
          <w:sz w:val="24"/>
          <w:szCs w:val="24"/>
        </w:rPr>
      </w:pPr>
      <w:r w:rsidDel="00000000" w:rsidR="00000000" w:rsidRPr="00000000">
        <w:rPr>
          <w:sz w:val="24"/>
          <w:szCs w:val="24"/>
          <w:rtl w:val="0"/>
        </w:rPr>
        <w:t xml:space="preserve">The functional assignment of the two levels of government  .</w:t>
      </w:r>
    </w:p>
    <w:p w:rsidR="00000000" w:rsidDel="00000000" w:rsidP="00000000" w:rsidRDefault="00000000" w:rsidRPr="00000000" w14:paraId="00000041">
      <w:pPr>
        <w:rPr>
          <w:sz w:val="24"/>
          <w:szCs w:val="24"/>
        </w:rPr>
      </w:pPr>
      <w:r w:rsidDel="00000000" w:rsidR="00000000" w:rsidRPr="00000000">
        <w:rPr>
          <w:sz w:val="24"/>
          <w:szCs w:val="24"/>
          <w:rtl w:val="0"/>
        </w:rPr>
        <w:t xml:space="preserve"> </w:t>
      </w:r>
    </w:p>
    <w:p w:rsidR="00000000" w:rsidDel="00000000" w:rsidP="00000000" w:rsidRDefault="00000000" w:rsidRPr="00000000" w14:paraId="00000042">
      <w:pPr>
        <w:rPr>
          <w:b w:val="1"/>
          <w:color w:val="ff0000"/>
          <w:sz w:val="24"/>
          <w:szCs w:val="24"/>
        </w:rPr>
      </w:pPr>
      <w:r w:rsidDel="00000000" w:rsidR="00000000" w:rsidRPr="00000000">
        <w:rPr>
          <w:b w:val="1"/>
          <w:color w:val="ff0000"/>
          <w:sz w:val="24"/>
          <w:szCs w:val="24"/>
          <w:rtl w:val="0"/>
        </w:rPr>
        <w:t xml:space="preserve">7. SALIENT FEATURES OF A POLICY FRAMEWORK </w:t>
      </w:r>
    </w:p>
    <w:p w:rsidR="00000000" w:rsidDel="00000000" w:rsidP="00000000" w:rsidRDefault="00000000" w:rsidRPr="00000000" w14:paraId="00000043">
      <w:pPr>
        <w:rPr>
          <w:sz w:val="24"/>
          <w:szCs w:val="24"/>
        </w:rPr>
      </w:pPr>
      <w:r w:rsidDel="00000000" w:rsidR="00000000" w:rsidRPr="00000000">
        <w:rPr>
          <w:b w:val="1"/>
          <w:sz w:val="24"/>
          <w:szCs w:val="24"/>
          <w:rtl w:val="0"/>
        </w:rPr>
        <w:t xml:space="preserve">Forward looking </w:t>
      </w:r>
      <w:r w:rsidDel="00000000" w:rsidR="00000000" w:rsidRPr="00000000">
        <w:rPr>
          <w:sz w:val="24"/>
          <w:szCs w:val="24"/>
          <w:rtl w:val="0"/>
        </w:rPr>
        <w:t xml:space="preserve">– i.e. it must have a long-term view of the problem and offer a long-term solution.</w:t>
      </w:r>
    </w:p>
    <w:p w:rsidR="00000000" w:rsidDel="00000000" w:rsidP="00000000" w:rsidRDefault="00000000" w:rsidRPr="00000000" w14:paraId="00000044">
      <w:pPr>
        <w:rPr>
          <w:sz w:val="24"/>
          <w:szCs w:val="24"/>
        </w:rPr>
      </w:pPr>
      <w:r w:rsidDel="00000000" w:rsidR="00000000" w:rsidRPr="00000000">
        <w:rPr>
          <w:sz w:val="24"/>
          <w:szCs w:val="24"/>
          <w:rtl w:val="0"/>
        </w:rPr>
        <w:t xml:space="preserve"> </w:t>
      </w:r>
    </w:p>
    <w:p w:rsidR="00000000" w:rsidDel="00000000" w:rsidP="00000000" w:rsidRDefault="00000000" w:rsidRPr="00000000" w14:paraId="00000045">
      <w:pPr>
        <w:rPr>
          <w:sz w:val="24"/>
          <w:szCs w:val="24"/>
        </w:rPr>
      </w:pPr>
      <w:r w:rsidDel="00000000" w:rsidR="00000000" w:rsidRPr="00000000">
        <w:rPr>
          <w:b w:val="1"/>
          <w:sz w:val="24"/>
          <w:szCs w:val="24"/>
          <w:rtl w:val="0"/>
        </w:rPr>
        <w:t xml:space="preserve">Benefit from experience of others</w:t>
      </w:r>
      <w:r w:rsidDel="00000000" w:rsidR="00000000" w:rsidRPr="00000000">
        <w:rPr>
          <w:sz w:val="24"/>
          <w:szCs w:val="24"/>
          <w:rtl w:val="0"/>
        </w:rPr>
        <w:t xml:space="preserve"> who have resolved similar situations-</w:t>
      </w:r>
      <w:r w:rsidDel="00000000" w:rsidR="00000000" w:rsidRPr="00000000">
        <w:rPr>
          <w:color w:val="0000ff"/>
          <w:sz w:val="24"/>
          <w:szCs w:val="24"/>
          <w:rtl w:val="0"/>
        </w:rPr>
        <w:t xml:space="preserve"> Bench Marking.</w:t>
      </w:r>
      <w:r w:rsidDel="00000000" w:rsidR="00000000" w:rsidRPr="00000000">
        <w:rPr>
          <w:sz w:val="24"/>
          <w:szCs w:val="24"/>
          <w:rtl w:val="0"/>
        </w:rPr>
        <w:t xml:space="preserve"> </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b w:val="1"/>
          <w:sz w:val="24"/>
          <w:szCs w:val="24"/>
          <w:rtl w:val="0"/>
        </w:rPr>
        <w:t xml:space="preserve">Seek new solutions</w:t>
      </w:r>
      <w:r w:rsidDel="00000000" w:rsidR="00000000" w:rsidRPr="00000000">
        <w:rPr>
          <w:sz w:val="24"/>
          <w:szCs w:val="24"/>
          <w:rtl w:val="0"/>
        </w:rPr>
        <w:t xml:space="preserve"> to old problems by being clear on objectives and outcomes.</w:t>
      </w:r>
    </w:p>
    <w:p w:rsidR="00000000" w:rsidDel="00000000" w:rsidP="00000000" w:rsidRDefault="00000000" w:rsidRPr="00000000" w14:paraId="00000048">
      <w:pPr>
        <w:rPr>
          <w:sz w:val="24"/>
          <w:szCs w:val="24"/>
        </w:rPr>
      </w:pPr>
      <w:r w:rsidDel="00000000" w:rsidR="00000000" w:rsidRPr="00000000">
        <w:rPr>
          <w:sz w:val="24"/>
          <w:szCs w:val="24"/>
          <w:rtl w:val="0"/>
        </w:rPr>
        <w:t xml:space="preserve"> </w:t>
      </w:r>
    </w:p>
    <w:p w:rsidR="00000000" w:rsidDel="00000000" w:rsidP="00000000" w:rsidRDefault="00000000" w:rsidRPr="00000000" w14:paraId="00000049">
      <w:pPr>
        <w:rPr>
          <w:sz w:val="24"/>
          <w:szCs w:val="24"/>
        </w:rPr>
      </w:pPr>
      <w:r w:rsidDel="00000000" w:rsidR="00000000" w:rsidRPr="00000000">
        <w:rPr>
          <w:b w:val="1"/>
          <w:sz w:val="24"/>
          <w:szCs w:val="24"/>
          <w:rtl w:val="0"/>
        </w:rPr>
        <w:t xml:space="preserve">Be based on a study or current analysis</w:t>
      </w:r>
      <w:r w:rsidDel="00000000" w:rsidR="00000000" w:rsidRPr="00000000">
        <w:rPr>
          <w:sz w:val="24"/>
          <w:szCs w:val="24"/>
          <w:rtl w:val="0"/>
        </w:rPr>
        <w:t xml:space="preserve"> of the problem at hand.</w:t>
      </w:r>
    </w:p>
    <w:p w:rsidR="00000000" w:rsidDel="00000000" w:rsidP="00000000" w:rsidRDefault="00000000" w:rsidRPr="00000000" w14:paraId="0000004A">
      <w:pPr>
        <w:rPr>
          <w:sz w:val="24"/>
          <w:szCs w:val="24"/>
        </w:rPr>
      </w:pPr>
      <w:r w:rsidDel="00000000" w:rsidR="00000000" w:rsidRPr="00000000">
        <w:rPr>
          <w:sz w:val="24"/>
          <w:szCs w:val="24"/>
          <w:rtl w:val="0"/>
        </w:rPr>
        <w:t xml:space="preserve"> </w:t>
      </w:r>
    </w:p>
    <w:p w:rsidR="00000000" w:rsidDel="00000000" w:rsidP="00000000" w:rsidRDefault="00000000" w:rsidRPr="00000000" w14:paraId="0000004B">
      <w:pPr>
        <w:jc w:val="left"/>
        <w:rPr>
          <w:sz w:val="24"/>
          <w:szCs w:val="24"/>
        </w:rPr>
      </w:pPr>
      <w:r w:rsidDel="00000000" w:rsidR="00000000" w:rsidRPr="00000000">
        <w:rPr>
          <w:b w:val="1"/>
          <w:sz w:val="24"/>
          <w:szCs w:val="24"/>
          <w:rtl w:val="0"/>
        </w:rPr>
        <w:t xml:space="preserve">Offer an inclusive solution</w:t>
      </w:r>
      <w:r w:rsidDel="00000000" w:rsidR="00000000" w:rsidRPr="00000000">
        <w:rPr>
          <w:sz w:val="24"/>
          <w:szCs w:val="24"/>
          <w:rtl w:val="0"/>
        </w:rPr>
        <w:t xml:space="preserve"> to all segments of the community in which it will be implemented .</w:t>
      </w:r>
    </w:p>
    <w:p w:rsidR="00000000" w:rsidDel="00000000" w:rsidP="00000000" w:rsidRDefault="00000000" w:rsidRPr="00000000" w14:paraId="0000004C">
      <w:pPr>
        <w:jc w:val="left"/>
        <w:rPr>
          <w:sz w:val="24"/>
          <w:szCs w:val="24"/>
        </w:rPr>
      </w:pPr>
      <w:r w:rsidDel="00000000" w:rsidR="00000000" w:rsidRPr="00000000">
        <w:rPr>
          <w:rtl w:val="0"/>
        </w:rPr>
      </w:r>
    </w:p>
    <w:p w:rsidR="00000000" w:rsidDel="00000000" w:rsidP="00000000" w:rsidRDefault="00000000" w:rsidRPr="00000000" w14:paraId="0000004D">
      <w:pPr>
        <w:jc w:val="left"/>
        <w:rPr>
          <w:sz w:val="24"/>
          <w:szCs w:val="24"/>
        </w:rPr>
      </w:pPr>
      <w:r w:rsidDel="00000000" w:rsidR="00000000" w:rsidRPr="00000000">
        <w:rPr>
          <w:b w:val="1"/>
          <w:sz w:val="24"/>
          <w:szCs w:val="24"/>
          <w:rtl w:val="0"/>
        </w:rPr>
        <w:t xml:space="preserve">Fit into the correct policies</w:t>
      </w:r>
      <w:r w:rsidDel="00000000" w:rsidR="00000000" w:rsidRPr="00000000">
        <w:rPr>
          <w:sz w:val="24"/>
          <w:szCs w:val="24"/>
          <w:rtl w:val="0"/>
        </w:rPr>
        <w:t xml:space="preserve"> being implemented by other agencies.</w:t>
      </w:r>
    </w:p>
    <w:p w:rsidR="00000000" w:rsidDel="00000000" w:rsidP="00000000" w:rsidRDefault="00000000" w:rsidRPr="00000000" w14:paraId="0000004E">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4F">
      <w:pPr>
        <w:jc w:val="left"/>
        <w:rPr>
          <w:sz w:val="24"/>
          <w:szCs w:val="24"/>
        </w:rPr>
      </w:pPr>
      <w:r w:rsidDel="00000000" w:rsidR="00000000" w:rsidRPr="00000000">
        <w:rPr>
          <w:b w:val="1"/>
          <w:sz w:val="24"/>
          <w:szCs w:val="24"/>
          <w:rtl w:val="0"/>
        </w:rPr>
        <w:t xml:space="preserve">Borrow from best practices</w:t>
      </w:r>
      <w:r w:rsidDel="00000000" w:rsidR="00000000" w:rsidRPr="00000000">
        <w:rPr>
          <w:sz w:val="24"/>
          <w:szCs w:val="24"/>
          <w:rtl w:val="0"/>
        </w:rPr>
        <w:t xml:space="preserve">- i.e. learn from implementation mistakes and successes elsewhere.</w:t>
      </w:r>
    </w:p>
    <w:p w:rsidR="00000000" w:rsidDel="00000000" w:rsidP="00000000" w:rsidRDefault="00000000" w:rsidRPr="00000000" w14:paraId="00000050">
      <w:pPr>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051">
      <w:pPr>
        <w:jc w:val="left"/>
        <w:rPr>
          <w:sz w:val="24"/>
          <w:szCs w:val="24"/>
        </w:rPr>
      </w:pPr>
      <w:r w:rsidDel="00000000" w:rsidR="00000000" w:rsidRPr="00000000">
        <w:rPr>
          <w:b w:val="1"/>
          <w:sz w:val="24"/>
          <w:szCs w:val="24"/>
          <w:rtl w:val="0"/>
        </w:rPr>
        <w:t xml:space="preserve">Have an in-built communication strategy</w:t>
      </w:r>
      <w:r w:rsidDel="00000000" w:rsidR="00000000" w:rsidRPr="00000000">
        <w:rPr>
          <w:sz w:val="24"/>
          <w:szCs w:val="24"/>
          <w:rtl w:val="0"/>
        </w:rPr>
        <w:t xml:space="preserve"> for dissemination to the public and all stakeholders  </w:t>
      </w:r>
    </w:p>
    <w:p w:rsidR="00000000" w:rsidDel="00000000" w:rsidP="00000000" w:rsidRDefault="00000000" w:rsidRPr="00000000" w14:paraId="00000052">
      <w:pPr>
        <w:rPr>
          <w:sz w:val="24"/>
          <w:szCs w:val="24"/>
        </w:rPr>
      </w:pPr>
      <w:r w:rsidDel="00000000" w:rsidR="00000000" w:rsidRPr="00000000">
        <w:rPr>
          <w:sz w:val="24"/>
          <w:szCs w:val="24"/>
          <w:rtl w:val="0"/>
        </w:rPr>
        <w:t xml:space="preserve">Should have an</w:t>
      </w:r>
      <w:r w:rsidDel="00000000" w:rsidR="00000000" w:rsidRPr="00000000">
        <w:rPr>
          <w:b w:val="1"/>
          <w:sz w:val="24"/>
          <w:szCs w:val="24"/>
          <w:rtl w:val="0"/>
        </w:rPr>
        <w:t xml:space="preserve"> evaluation and review mechanism</w:t>
      </w:r>
      <w:r w:rsidDel="00000000" w:rsidR="00000000" w:rsidRPr="00000000">
        <w:rPr>
          <w:sz w:val="24"/>
          <w:szCs w:val="24"/>
          <w:rtl w:val="0"/>
        </w:rPr>
        <w:t xml:space="preserve"> as one of its features.</w:t>
        <w:tab/>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sz w:val="24"/>
          <w:szCs w:val="24"/>
          <w:rtl w:val="0"/>
        </w:rPr>
        <w:t xml:space="preserve">Provide a</w:t>
      </w:r>
      <w:r w:rsidDel="00000000" w:rsidR="00000000" w:rsidRPr="00000000">
        <w:rPr>
          <w:b w:val="1"/>
          <w:sz w:val="24"/>
          <w:szCs w:val="24"/>
          <w:rtl w:val="0"/>
        </w:rPr>
        <w:t xml:space="preserve"> pre-legislation impact assessment statement.</w:t>
      </w:r>
      <w:r w:rsidDel="00000000" w:rsidR="00000000" w:rsidRPr="00000000">
        <w:rPr>
          <w:sz w:val="24"/>
          <w:szCs w:val="24"/>
          <w:rtl w:val="0"/>
        </w:rPr>
        <w:t xml:space="preserve">  </w:t>
      </w:r>
    </w:p>
    <w:p w:rsidR="00000000" w:rsidDel="00000000" w:rsidP="00000000" w:rsidRDefault="00000000" w:rsidRPr="00000000" w14:paraId="00000055">
      <w:pPr>
        <w:rPr>
          <w:sz w:val="24"/>
          <w:szCs w:val="24"/>
        </w:rPr>
      </w:pPr>
      <w:r w:rsidDel="00000000" w:rsidR="00000000" w:rsidRPr="00000000">
        <w:rPr>
          <w:sz w:val="24"/>
          <w:szCs w:val="24"/>
          <w:rtl w:val="0"/>
        </w:rPr>
        <w:t xml:space="preserve"> </w:t>
      </w:r>
    </w:p>
    <w:p w:rsidR="00000000" w:rsidDel="00000000" w:rsidP="00000000" w:rsidRDefault="00000000" w:rsidRPr="00000000" w14:paraId="00000056">
      <w:pPr>
        <w:rPr>
          <w:sz w:val="24"/>
          <w:szCs w:val="24"/>
        </w:rPr>
      </w:pPr>
      <w:r w:rsidDel="00000000" w:rsidR="00000000" w:rsidRPr="00000000">
        <w:rPr>
          <w:sz w:val="24"/>
          <w:szCs w:val="24"/>
        </w:rPr>
        <mc:AlternateContent>
          <mc:Choice Requires="wpg">
            <w:drawing>
              <wp:inline distB="0" distT="0" distL="0" distR="0">
                <wp:extent cx="5557520" cy="3712845"/>
                <wp:effectExtent b="0" l="0" r="0" t="0"/>
                <wp:docPr id="102465" name=""/>
                <a:graphic>
                  <a:graphicData uri="http://schemas.microsoft.com/office/word/2010/wordprocessingGroup">
                    <wpg:wgp>
                      <wpg:cNvGrpSpPr/>
                      <wpg:grpSpPr>
                        <a:xfrm>
                          <a:off x="2567075" y="1923575"/>
                          <a:ext cx="5557520" cy="3712845"/>
                          <a:chOff x="2567075" y="1923575"/>
                          <a:chExt cx="5763100" cy="3717625"/>
                        </a:xfrm>
                      </wpg:grpSpPr>
                      <wpg:grpSp>
                        <wpg:cNvGrpSpPr/>
                        <wpg:grpSpPr>
                          <a:xfrm>
                            <a:off x="2567081" y="1923578"/>
                            <a:ext cx="5763091" cy="3712845"/>
                            <a:chOff x="0" y="0"/>
                            <a:chExt cx="5763091" cy="3712845"/>
                          </a:xfrm>
                        </wpg:grpSpPr>
                        <wps:wsp>
                          <wps:cNvSpPr/>
                          <wps:cNvPr id="3" name="Shape 3"/>
                          <wps:spPr>
                            <a:xfrm>
                              <a:off x="0" y="0"/>
                              <a:ext cx="5557825" cy="371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19685"/>
                              <a:ext cx="125838"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8.</w:t>
                                </w:r>
                              </w:p>
                            </w:txbxContent>
                          </wps:txbx>
                          <wps:bodyPr anchorCtr="0" anchor="t" bIns="0" lIns="0" spcFirstLastPara="1" rIns="0" wrap="square" tIns="0">
                            <a:noAutofit/>
                          </wps:bodyPr>
                        </wps:wsp>
                        <wps:wsp>
                          <wps:cNvSpPr/>
                          <wps:cNvPr id="5" name="Shape 5"/>
                          <wps:spPr>
                            <a:xfrm>
                              <a:off x="95250" y="0"/>
                              <a:ext cx="46929" cy="18833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6" name="Shape 6"/>
                          <wps:spPr>
                            <a:xfrm>
                              <a:off x="228600" y="19685"/>
                              <a:ext cx="3249491"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u w:val="single"/>
                                    <w:vertAlign w:val="baseline"/>
                                  </w:rPr>
                                  <w:t xml:space="preserve">STAGES IN THE POLICY FORMULATION PROCESS</w:t>
                                </w:r>
                              </w:p>
                            </w:txbxContent>
                          </wps:txbx>
                          <wps:bodyPr anchorCtr="0" anchor="t" bIns="0" lIns="0" spcFirstLastPara="1" rIns="0" wrap="square" tIns="0">
                            <a:noAutofit/>
                          </wps:bodyPr>
                        </wps:wsp>
                        <wps:wsp>
                          <wps:cNvSpPr/>
                          <wps:cNvPr id="7" name="Shape 7"/>
                          <wps:spPr>
                            <a:xfrm>
                              <a:off x="2674303" y="19685"/>
                              <a:ext cx="38174" cy="172044"/>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w:t>
                                </w:r>
                              </w:p>
                            </w:txbxContent>
                          </wps:txbx>
                          <wps:bodyPr anchorCtr="0" anchor="t" bIns="0" lIns="0" spcFirstLastPara="1" rIns="0" wrap="square" tIns="0">
                            <a:noAutofit/>
                          </wps:bodyPr>
                        </wps:wsp>
                        <wps:wsp>
                          <wps:cNvSpPr/>
                          <wps:cNvPr id="8" name="Shape 8"/>
                          <wps:spPr>
                            <a:xfrm>
                              <a:off x="517843" y="222885"/>
                              <a:ext cx="5039996" cy="3489960"/>
                            </a:xfrm>
                            <a:custGeom>
                              <a:rect b="b" l="l" r="r" t="t"/>
                              <a:pathLst>
                                <a:path extrusionOk="0" h="3489960" w="5039996">
                                  <a:moveTo>
                                    <a:pt x="0" y="3489960"/>
                                  </a:moveTo>
                                  <a:lnTo>
                                    <a:pt x="5039996" y="3489960"/>
                                  </a:lnTo>
                                  <a:lnTo>
                                    <a:pt x="5039996" y="0"/>
                                  </a:lnTo>
                                  <a:lnTo>
                                    <a:pt x="0" y="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5479098" y="3485490"/>
                              <a:ext cx="50673" cy="2243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p>
                            </w:txbxContent>
                          </wps:txbx>
                          <wps:bodyPr anchorCtr="0" anchor="t" bIns="0" lIns="0" spcFirstLastPara="1" rIns="0" wrap="square" tIns="0">
                            <a:noAutofit/>
                          </wps:bodyPr>
                        </wps:wsp>
                        <wps:wsp>
                          <wps:cNvSpPr/>
                          <wps:cNvPr id="10" name="Shape 10"/>
                          <wps:spPr>
                            <a:xfrm>
                              <a:off x="613093" y="3637153"/>
                              <a:ext cx="4866006" cy="9144"/>
                            </a:xfrm>
                            <a:custGeom>
                              <a:rect b="b" l="l" r="r" t="t"/>
                              <a:pathLst>
                                <a:path extrusionOk="0" h="9144" w="4866006">
                                  <a:moveTo>
                                    <a:pt x="0" y="0"/>
                                  </a:moveTo>
                                  <a:lnTo>
                                    <a:pt x="4866006" y="0"/>
                                  </a:lnTo>
                                  <a:lnTo>
                                    <a:pt x="4866006" y="9144"/>
                                  </a:lnTo>
                                  <a:lnTo>
                                    <a:pt x="0" y="9144"/>
                                  </a:lnTo>
                                  <a:lnTo>
                                    <a:pt x="0" y="0"/>
                                  </a:lnTo>
                                </a:path>
                              </a:pathLst>
                            </a:custGeom>
                            <a:solidFill>
                              <a:srgbClr val="000000"/>
                            </a:solidFill>
                            <a:ln>
                              <a:noFill/>
                            </a:ln>
                          </wps:spPr>
                          <wps:bodyPr anchorCtr="0" anchor="ctr" bIns="91425" lIns="91425" spcFirstLastPara="1" rIns="91425" wrap="square" tIns="91425">
                            <a:noAutofit/>
                          </wps:bodyPr>
                        </wps:wsp>
                        <wps:wsp>
                          <wps:cNvSpPr/>
                          <wps:cNvPr id="11" name="Shape 11"/>
                          <wps:spPr>
                            <a:xfrm>
                              <a:off x="616649" y="29197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616649" y="29197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726122" y="610488"/>
                              <a:ext cx="1403355" cy="18924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POLICY INITIATION</w:t>
                                </w:r>
                              </w:p>
                            </w:txbxContent>
                          </wps:txbx>
                          <wps:bodyPr anchorCtr="0" anchor="t" bIns="0" lIns="0" spcFirstLastPara="1" rIns="0" wrap="square" tIns="0">
                            <a:noAutofit/>
                          </wps:bodyPr>
                        </wps:wsp>
                        <wps:wsp>
                          <wps:cNvSpPr/>
                          <wps:cNvPr id="14" name="Shape 14"/>
                          <wps:spPr>
                            <a:xfrm>
                              <a:off x="1999806" y="515747"/>
                              <a:ext cx="269494" cy="315214"/>
                            </a:xfrm>
                            <a:custGeom>
                              <a:rect b="b" l="l" r="r" t="t"/>
                              <a:pathLst>
                                <a:path extrusionOk="0" h="315214" w="269494">
                                  <a:moveTo>
                                    <a:pt x="134747" y="0"/>
                                  </a:moveTo>
                                  <a:lnTo>
                                    <a:pt x="269494" y="157607"/>
                                  </a:lnTo>
                                  <a:lnTo>
                                    <a:pt x="134747" y="315214"/>
                                  </a:lnTo>
                                  <a:lnTo>
                                    <a:pt x="134747" y="252222"/>
                                  </a:lnTo>
                                  <a:lnTo>
                                    <a:pt x="0" y="252222"/>
                                  </a:lnTo>
                                  <a:lnTo>
                                    <a:pt x="0" y="62992"/>
                                  </a:lnTo>
                                  <a:lnTo>
                                    <a:pt x="134747" y="62992"/>
                                  </a:lnTo>
                                  <a:lnTo>
                                    <a:pt x="134747" y="0"/>
                                  </a:lnTo>
                                  <a:close/>
                                </a:path>
                              </a:pathLst>
                            </a:custGeom>
                            <a:solidFill>
                              <a:srgbClr val="FFDCAA"/>
                            </a:solidFill>
                            <a:ln>
                              <a:noFill/>
                            </a:ln>
                          </wps:spPr>
                          <wps:bodyPr anchorCtr="0" anchor="ctr" bIns="91425" lIns="91425" spcFirstLastPara="1" rIns="91425" wrap="square" tIns="91425">
                            <a:noAutofit/>
                          </wps:bodyPr>
                        </wps:wsp>
                        <wps:wsp>
                          <wps:cNvSpPr/>
                          <wps:cNvPr id="15" name="Shape 15"/>
                          <wps:spPr>
                            <a:xfrm>
                              <a:off x="2396427" y="29197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396427" y="29197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2738438" y="610488"/>
                              <a:ext cx="782966" cy="189249"/>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RESEARCH</w:t>
                                </w:r>
                              </w:p>
                            </w:txbxContent>
                          </wps:txbx>
                          <wps:bodyPr anchorCtr="0" anchor="t" bIns="0" lIns="0" spcFirstLastPara="1" rIns="0" wrap="square" tIns="0">
                            <a:noAutofit/>
                          </wps:bodyPr>
                        </wps:wsp>
                        <wps:wsp>
                          <wps:cNvSpPr/>
                          <wps:cNvPr id="18" name="Shape 18"/>
                          <wps:spPr>
                            <a:xfrm>
                              <a:off x="3779584" y="515747"/>
                              <a:ext cx="269621" cy="315214"/>
                            </a:xfrm>
                            <a:custGeom>
                              <a:rect b="b" l="l" r="r" t="t"/>
                              <a:pathLst>
                                <a:path extrusionOk="0" h="315214" w="269621">
                                  <a:moveTo>
                                    <a:pt x="134747" y="0"/>
                                  </a:moveTo>
                                  <a:lnTo>
                                    <a:pt x="269621" y="157607"/>
                                  </a:lnTo>
                                  <a:lnTo>
                                    <a:pt x="134747" y="315214"/>
                                  </a:lnTo>
                                  <a:lnTo>
                                    <a:pt x="134747" y="252222"/>
                                  </a:lnTo>
                                  <a:lnTo>
                                    <a:pt x="0" y="252222"/>
                                  </a:lnTo>
                                  <a:lnTo>
                                    <a:pt x="0" y="62992"/>
                                  </a:lnTo>
                                  <a:lnTo>
                                    <a:pt x="134747" y="62992"/>
                                  </a:lnTo>
                                  <a:lnTo>
                                    <a:pt x="134747" y="0"/>
                                  </a:lnTo>
                                  <a:close/>
                                </a:path>
                              </a:pathLst>
                            </a:custGeom>
                            <a:solidFill>
                              <a:srgbClr val="FFDCAA"/>
                            </a:solidFill>
                            <a:ln>
                              <a:noFill/>
                            </a:ln>
                          </wps:spPr>
                          <wps:bodyPr anchorCtr="0" anchor="ctr" bIns="91425" lIns="91425" spcFirstLastPara="1" rIns="91425" wrap="square" tIns="91425">
                            <a:noAutofit/>
                          </wps:bodyPr>
                        </wps:wsp>
                        <wps:wsp>
                          <wps:cNvSpPr/>
                          <wps:cNvPr id="19" name="Shape 19"/>
                          <wps:spPr>
                            <a:xfrm>
                              <a:off x="4176205" y="29197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176205" y="29197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4264978" y="457200"/>
                              <a:ext cx="1498113"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NEGOTIATION AND </w:t>
                                </w:r>
                              </w:p>
                            </w:txbxContent>
                          </wps:txbx>
                          <wps:bodyPr anchorCtr="0" anchor="t" bIns="0" lIns="0" spcFirstLastPara="1" rIns="0" wrap="square" tIns="0">
                            <a:noAutofit/>
                          </wps:bodyPr>
                        </wps:wsp>
                        <wps:wsp>
                          <wps:cNvSpPr/>
                          <wps:cNvPr id="22" name="Shape 22"/>
                          <wps:spPr>
                            <a:xfrm>
                              <a:off x="4611053" y="609473"/>
                              <a:ext cx="582115"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PUBLIC </w:t>
                                </w:r>
                              </w:p>
                            </w:txbxContent>
                          </wps:txbx>
                          <wps:bodyPr anchorCtr="0" anchor="t" bIns="0" lIns="0" spcFirstLastPara="1" rIns="0" wrap="square" tIns="0">
                            <a:noAutofit/>
                          </wps:bodyPr>
                        </wps:wsp>
                        <wps:wsp>
                          <wps:cNvSpPr/>
                          <wps:cNvPr id="23" name="Shape 23"/>
                          <wps:spPr>
                            <a:xfrm>
                              <a:off x="4376103" y="762000"/>
                              <a:ext cx="1162742"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PARTICIPATION</w:t>
                                </w:r>
                              </w:p>
                            </w:txbxContent>
                          </wps:txbx>
                          <wps:bodyPr anchorCtr="0" anchor="t" bIns="0" lIns="0" spcFirstLastPara="1" rIns="0" wrap="square" tIns="0">
                            <a:noAutofit/>
                          </wps:bodyPr>
                        </wps:wsp>
                        <wps:wsp>
                          <wps:cNvSpPr/>
                          <wps:cNvPr id="24" name="Shape 24"/>
                          <wps:spPr>
                            <a:xfrm>
                              <a:off x="4654233" y="1166622"/>
                              <a:ext cx="315341" cy="269494"/>
                            </a:xfrm>
                            <a:custGeom>
                              <a:rect b="b" l="l" r="r" t="t"/>
                              <a:pathLst>
                                <a:path extrusionOk="0" h="269494" w="315341">
                                  <a:moveTo>
                                    <a:pt x="63119" y="0"/>
                                  </a:moveTo>
                                  <a:lnTo>
                                    <a:pt x="252222" y="0"/>
                                  </a:lnTo>
                                  <a:lnTo>
                                    <a:pt x="252222" y="134747"/>
                                  </a:lnTo>
                                  <a:lnTo>
                                    <a:pt x="315341" y="134747"/>
                                  </a:lnTo>
                                  <a:lnTo>
                                    <a:pt x="157607" y="269494"/>
                                  </a:lnTo>
                                  <a:lnTo>
                                    <a:pt x="0" y="134747"/>
                                  </a:lnTo>
                                  <a:lnTo>
                                    <a:pt x="63119" y="134747"/>
                                  </a:lnTo>
                                  <a:lnTo>
                                    <a:pt x="63119" y="0"/>
                                  </a:lnTo>
                                  <a:close/>
                                </a:path>
                              </a:pathLst>
                            </a:custGeom>
                            <a:solidFill>
                              <a:srgbClr val="FFDCAA"/>
                            </a:solidFill>
                            <a:ln>
                              <a:noFill/>
                            </a:ln>
                          </wps:spPr>
                          <wps:bodyPr anchorCtr="0" anchor="ctr" bIns="91425" lIns="91425" spcFirstLastPara="1" rIns="91425" wrap="square" tIns="91425">
                            <a:noAutofit/>
                          </wps:bodyPr>
                        </wps:wsp>
                        <wps:wsp>
                          <wps:cNvSpPr/>
                          <wps:cNvPr id="25" name="Shape 25"/>
                          <wps:spPr>
                            <a:xfrm>
                              <a:off x="4176205" y="156324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4176205" y="156324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4322128" y="1805559"/>
                              <a:ext cx="1346500"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FINALISATION OF </w:t>
                                </w:r>
                              </w:p>
                            </w:txbxContent>
                          </wps:txbx>
                          <wps:bodyPr anchorCtr="0" anchor="t" bIns="0" lIns="0" spcFirstLastPara="1" rIns="0" wrap="square" tIns="0">
                            <a:noAutofit/>
                          </wps:bodyPr>
                        </wps:wsp>
                        <wps:wsp>
                          <wps:cNvSpPr/>
                          <wps:cNvPr id="28" name="Shape 28"/>
                          <wps:spPr>
                            <a:xfrm>
                              <a:off x="4487228" y="1957959"/>
                              <a:ext cx="87122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POLICY</w:t>
                                </w:r>
                              </w:p>
                            </w:txbxContent>
                          </wps:txbx>
                          <wps:bodyPr anchorCtr="0" anchor="t" bIns="0" lIns="0" spcFirstLastPara="1" rIns="0" wrap="square" tIns="0">
                            <a:noAutofit/>
                          </wps:bodyPr>
                        </wps:wsp>
                        <wps:wsp>
                          <wps:cNvSpPr/>
                          <wps:cNvPr id="29" name="Shape 29"/>
                          <wps:spPr>
                            <a:xfrm>
                              <a:off x="3794951" y="1787017"/>
                              <a:ext cx="269494" cy="315214"/>
                            </a:xfrm>
                            <a:custGeom>
                              <a:rect b="b" l="l" r="r" t="t"/>
                              <a:pathLst>
                                <a:path extrusionOk="0" h="315214" w="269494">
                                  <a:moveTo>
                                    <a:pt x="134747" y="0"/>
                                  </a:moveTo>
                                  <a:lnTo>
                                    <a:pt x="134747" y="62992"/>
                                  </a:lnTo>
                                  <a:lnTo>
                                    <a:pt x="269494" y="62992"/>
                                  </a:lnTo>
                                  <a:lnTo>
                                    <a:pt x="269494" y="252222"/>
                                  </a:lnTo>
                                  <a:lnTo>
                                    <a:pt x="134747" y="252222"/>
                                  </a:lnTo>
                                  <a:lnTo>
                                    <a:pt x="134747" y="315214"/>
                                  </a:lnTo>
                                  <a:lnTo>
                                    <a:pt x="0" y="157607"/>
                                  </a:lnTo>
                                  <a:lnTo>
                                    <a:pt x="134747" y="0"/>
                                  </a:lnTo>
                                  <a:close/>
                                </a:path>
                              </a:pathLst>
                            </a:custGeom>
                            <a:solidFill>
                              <a:srgbClr val="FFDCAA"/>
                            </a:solidFill>
                            <a:ln>
                              <a:noFill/>
                            </a:ln>
                          </wps:spPr>
                          <wps:bodyPr anchorCtr="0" anchor="ctr" bIns="91425" lIns="91425" spcFirstLastPara="1" rIns="91425" wrap="square" tIns="91425">
                            <a:noAutofit/>
                          </wps:bodyPr>
                        </wps:wsp>
                        <wps:wsp>
                          <wps:cNvSpPr/>
                          <wps:cNvPr id="30" name="Shape 30"/>
                          <wps:spPr>
                            <a:xfrm>
                              <a:off x="2396427" y="156324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2396427" y="156324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2687638" y="1651889"/>
                              <a:ext cx="962449"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CABINET OR </w:t>
                                </w:r>
                              </w:p>
                            </w:txbxContent>
                          </wps:txbx>
                          <wps:bodyPr anchorCtr="0" anchor="t" bIns="0" lIns="0" spcFirstLastPara="1" rIns="0" wrap="square" tIns="0">
                            <a:noAutofit/>
                          </wps:bodyPr>
                        </wps:wsp>
                        <wps:wsp>
                          <wps:cNvSpPr/>
                          <wps:cNvPr id="33" name="Shape 33"/>
                          <wps:spPr>
                            <a:xfrm>
                              <a:off x="2468309" y="1804289"/>
                              <a:ext cx="1552181"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COUNTY EXECUTIVE </w:t>
                                </w:r>
                              </w:p>
                            </w:txbxContent>
                          </wps:txbx>
                          <wps:bodyPr anchorCtr="0" anchor="t" bIns="0" lIns="0" spcFirstLastPara="1" rIns="0" wrap="square" tIns="0">
                            <a:noAutofit/>
                          </wps:bodyPr>
                        </wps:wsp>
                        <wps:wsp>
                          <wps:cNvSpPr/>
                          <wps:cNvPr id="34" name="Shape 34"/>
                          <wps:spPr>
                            <a:xfrm>
                              <a:off x="2678113" y="1956451"/>
                              <a:ext cx="983631" cy="1896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COMMITTEE </w:t>
                                </w:r>
                              </w:p>
                            </w:txbxContent>
                          </wps:txbx>
                          <wps:bodyPr anchorCtr="0" anchor="t" bIns="0" lIns="0" spcFirstLastPara="1" rIns="0" wrap="square" tIns="0">
                            <a:noAutofit/>
                          </wps:bodyPr>
                        </wps:wsp>
                        <wps:wsp>
                          <wps:cNvSpPr/>
                          <wps:cNvPr id="35" name="Shape 35"/>
                          <wps:spPr>
                            <a:xfrm>
                              <a:off x="2725738" y="2112518"/>
                              <a:ext cx="812508"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APPROVAL</w:t>
                                </w:r>
                              </w:p>
                            </w:txbxContent>
                          </wps:txbx>
                          <wps:bodyPr anchorCtr="0" anchor="t" bIns="0" lIns="0" spcFirstLastPara="1" rIns="0" wrap="square" tIns="0">
                            <a:noAutofit/>
                          </wps:bodyPr>
                        </wps:wsp>
                        <wps:wsp>
                          <wps:cNvSpPr/>
                          <wps:cNvPr id="36" name="Shape 36"/>
                          <wps:spPr>
                            <a:xfrm>
                              <a:off x="2015046" y="1787017"/>
                              <a:ext cx="269621" cy="315214"/>
                            </a:xfrm>
                            <a:custGeom>
                              <a:rect b="b" l="l" r="r" t="t"/>
                              <a:pathLst>
                                <a:path extrusionOk="0" h="315214" w="269621">
                                  <a:moveTo>
                                    <a:pt x="134874" y="0"/>
                                  </a:moveTo>
                                  <a:lnTo>
                                    <a:pt x="134874" y="62992"/>
                                  </a:lnTo>
                                  <a:lnTo>
                                    <a:pt x="269621" y="62992"/>
                                  </a:lnTo>
                                  <a:lnTo>
                                    <a:pt x="269621" y="252222"/>
                                  </a:lnTo>
                                  <a:lnTo>
                                    <a:pt x="134874" y="252222"/>
                                  </a:lnTo>
                                  <a:lnTo>
                                    <a:pt x="134874" y="315214"/>
                                  </a:lnTo>
                                  <a:lnTo>
                                    <a:pt x="0" y="157607"/>
                                  </a:lnTo>
                                  <a:lnTo>
                                    <a:pt x="134874" y="0"/>
                                  </a:lnTo>
                                  <a:close/>
                                </a:path>
                              </a:pathLst>
                            </a:custGeom>
                            <a:solidFill>
                              <a:srgbClr val="FFDCAA"/>
                            </a:solidFill>
                            <a:ln>
                              <a:noFill/>
                            </a:ln>
                          </wps:spPr>
                          <wps:bodyPr anchorCtr="0" anchor="ctr" bIns="91425" lIns="91425" spcFirstLastPara="1" rIns="91425" wrap="square" tIns="91425">
                            <a:noAutofit/>
                          </wps:bodyPr>
                        </wps:wsp>
                        <wps:wsp>
                          <wps:cNvSpPr/>
                          <wps:cNvPr id="37" name="Shape 37"/>
                          <wps:spPr>
                            <a:xfrm>
                              <a:off x="616649" y="156324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616649" y="156324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767397" y="1651889"/>
                              <a:ext cx="1329220"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PARLIAMENTARY </w:t>
                                </w:r>
                              </w:p>
                            </w:txbxContent>
                          </wps:txbx>
                          <wps:bodyPr anchorCtr="0" anchor="t" bIns="0" lIns="0" spcFirstLastPara="1" rIns="0" wrap="square" tIns="0">
                            <a:noAutofit/>
                          </wps:bodyPr>
                        </wps:wsp>
                        <wps:wsp>
                          <wps:cNvSpPr/>
                          <wps:cNvPr id="40" name="Shape 40"/>
                          <wps:spPr>
                            <a:xfrm>
                              <a:off x="913447" y="1804289"/>
                              <a:ext cx="941268"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OR COUNTY </w:t>
                                </w:r>
                              </w:p>
                            </w:txbxContent>
                          </wps:txbx>
                          <wps:bodyPr anchorCtr="0" anchor="t" bIns="0" lIns="0" spcFirstLastPara="1" rIns="0" wrap="square" tIns="0">
                            <a:noAutofit/>
                          </wps:bodyPr>
                        </wps:wsp>
                        <wps:wsp>
                          <wps:cNvSpPr/>
                          <wps:cNvPr id="41" name="Shape 41"/>
                          <wps:spPr>
                            <a:xfrm>
                              <a:off x="954722" y="1956451"/>
                              <a:ext cx="835770" cy="18967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ASSEMBLY </w:t>
                                </w:r>
                              </w:p>
                            </w:txbxContent>
                          </wps:txbx>
                          <wps:bodyPr anchorCtr="0" anchor="t" bIns="0" lIns="0" spcFirstLastPara="1" rIns="0" wrap="square" tIns="0">
                            <a:noAutofit/>
                          </wps:bodyPr>
                        </wps:wsp>
                        <wps:wsp>
                          <wps:cNvSpPr/>
                          <wps:cNvPr id="42" name="Shape 42"/>
                          <wps:spPr>
                            <a:xfrm>
                              <a:off x="945197" y="2112518"/>
                              <a:ext cx="812508"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APPROVAL</w:t>
                                </w:r>
                              </w:p>
                            </w:txbxContent>
                          </wps:txbx>
                          <wps:bodyPr anchorCtr="0" anchor="t" bIns="0" lIns="0" spcFirstLastPara="1" rIns="0" wrap="square" tIns="0">
                            <a:noAutofit/>
                          </wps:bodyPr>
                        </wps:wsp>
                        <wps:wsp>
                          <wps:cNvSpPr/>
                          <wps:cNvPr id="43" name="Shape 43"/>
                          <wps:spPr>
                            <a:xfrm>
                              <a:off x="1094677" y="2437892"/>
                              <a:ext cx="315341" cy="269494"/>
                            </a:xfrm>
                            <a:custGeom>
                              <a:rect b="b" l="l" r="r" t="t"/>
                              <a:pathLst>
                                <a:path extrusionOk="0" h="269494" w="315341">
                                  <a:moveTo>
                                    <a:pt x="63119" y="0"/>
                                  </a:moveTo>
                                  <a:lnTo>
                                    <a:pt x="252222" y="0"/>
                                  </a:lnTo>
                                  <a:lnTo>
                                    <a:pt x="252222" y="134747"/>
                                  </a:lnTo>
                                  <a:lnTo>
                                    <a:pt x="315341" y="134747"/>
                                  </a:lnTo>
                                  <a:lnTo>
                                    <a:pt x="157607" y="269494"/>
                                  </a:lnTo>
                                  <a:lnTo>
                                    <a:pt x="0" y="134747"/>
                                  </a:lnTo>
                                  <a:lnTo>
                                    <a:pt x="63119" y="134747"/>
                                  </a:lnTo>
                                  <a:lnTo>
                                    <a:pt x="63119" y="0"/>
                                  </a:lnTo>
                                  <a:close/>
                                </a:path>
                              </a:pathLst>
                            </a:custGeom>
                            <a:solidFill>
                              <a:srgbClr val="FFDCAA"/>
                            </a:solidFill>
                            <a:ln>
                              <a:noFill/>
                            </a:ln>
                          </wps:spPr>
                          <wps:bodyPr anchorCtr="0" anchor="ctr" bIns="91425" lIns="91425" spcFirstLastPara="1" rIns="91425" wrap="square" tIns="91425">
                            <a:noAutofit/>
                          </wps:bodyPr>
                        </wps:wsp>
                        <wps:wsp>
                          <wps:cNvSpPr/>
                          <wps:cNvPr id="44" name="Shape 44"/>
                          <wps:spPr>
                            <a:xfrm>
                              <a:off x="616649" y="283451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616649" y="283451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037272" y="3153918"/>
                              <a:ext cx="57189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ASSENT</w:t>
                                </w:r>
                              </w:p>
                            </w:txbxContent>
                          </wps:txbx>
                          <wps:bodyPr anchorCtr="0" anchor="t" bIns="0" lIns="0" spcFirstLastPara="1" rIns="0" wrap="square" tIns="0">
                            <a:noAutofit/>
                          </wps:bodyPr>
                        </wps:wsp>
                        <wps:wsp>
                          <wps:cNvSpPr/>
                          <wps:cNvPr id="47" name="Shape 47"/>
                          <wps:spPr>
                            <a:xfrm>
                              <a:off x="1999806" y="3058286"/>
                              <a:ext cx="269494" cy="315215"/>
                            </a:xfrm>
                            <a:custGeom>
                              <a:rect b="b" l="l" r="r" t="t"/>
                              <a:pathLst>
                                <a:path extrusionOk="0" h="315215" w="269494">
                                  <a:moveTo>
                                    <a:pt x="134747" y="0"/>
                                  </a:moveTo>
                                  <a:lnTo>
                                    <a:pt x="269494" y="157607"/>
                                  </a:lnTo>
                                  <a:lnTo>
                                    <a:pt x="134747" y="315215"/>
                                  </a:lnTo>
                                  <a:lnTo>
                                    <a:pt x="134747" y="252223"/>
                                  </a:lnTo>
                                  <a:lnTo>
                                    <a:pt x="0" y="252223"/>
                                  </a:lnTo>
                                  <a:lnTo>
                                    <a:pt x="0" y="62992"/>
                                  </a:lnTo>
                                  <a:lnTo>
                                    <a:pt x="134747" y="62992"/>
                                  </a:lnTo>
                                  <a:lnTo>
                                    <a:pt x="134747" y="0"/>
                                  </a:lnTo>
                                  <a:close/>
                                </a:path>
                              </a:pathLst>
                            </a:custGeom>
                            <a:solidFill>
                              <a:srgbClr val="FFDCAA"/>
                            </a:solidFill>
                            <a:ln>
                              <a:noFill/>
                            </a:ln>
                          </wps:spPr>
                          <wps:bodyPr anchorCtr="0" anchor="ctr" bIns="91425" lIns="91425" spcFirstLastPara="1" rIns="91425" wrap="square" tIns="91425">
                            <a:noAutofit/>
                          </wps:bodyPr>
                        </wps:wsp>
                        <wps:wsp>
                          <wps:cNvSpPr/>
                          <wps:cNvPr id="48" name="Shape 48"/>
                          <wps:spPr>
                            <a:xfrm>
                              <a:off x="2396427" y="283451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2396427" y="283451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2649538" y="3153918"/>
                              <a:ext cx="1023206"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PUBLICATION</w:t>
                                </w:r>
                              </w:p>
                            </w:txbxContent>
                          </wps:txbx>
                          <wps:bodyPr anchorCtr="0" anchor="t" bIns="0" lIns="0" spcFirstLastPara="1" rIns="0" wrap="square" tIns="0">
                            <a:noAutofit/>
                          </wps:bodyPr>
                        </wps:wsp>
                        <wps:wsp>
                          <wps:cNvSpPr/>
                          <wps:cNvPr id="51" name="Shape 51"/>
                          <wps:spPr>
                            <a:xfrm>
                              <a:off x="3779584" y="3058286"/>
                              <a:ext cx="269621" cy="315215"/>
                            </a:xfrm>
                            <a:custGeom>
                              <a:rect b="b" l="l" r="r" t="t"/>
                              <a:pathLst>
                                <a:path extrusionOk="0" h="315215" w="269621">
                                  <a:moveTo>
                                    <a:pt x="134747" y="0"/>
                                  </a:moveTo>
                                  <a:lnTo>
                                    <a:pt x="269621" y="157607"/>
                                  </a:lnTo>
                                  <a:lnTo>
                                    <a:pt x="134747" y="315215"/>
                                  </a:lnTo>
                                  <a:lnTo>
                                    <a:pt x="134747" y="252223"/>
                                  </a:lnTo>
                                  <a:lnTo>
                                    <a:pt x="0" y="252223"/>
                                  </a:lnTo>
                                  <a:lnTo>
                                    <a:pt x="0" y="62992"/>
                                  </a:lnTo>
                                  <a:lnTo>
                                    <a:pt x="134747" y="62992"/>
                                  </a:lnTo>
                                  <a:lnTo>
                                    <a:pt x="134747" y="0"/>
                                  </a:lnTo>
                                  <a:close/>
                                </a:path>
                              </a:pathLst>
                            </a:custGeom>
                            <a:solidFill>
                              <a:srgbClr val="FFDCAA"/>
                            </a:solidFill>
                            <a:ln>
                              <a:noFill/>
                            </a:ln>
                          </wps:spPr>
                          <wps:bodyPr anchorCtr="0" anchor="ctr" bIns="91425" lIns="91425" spcFirstLastPara="1" rIns="91425" wrap="square" tIns="91425">
                            <a:noAutofit/>
                          </wps:bodyPr>
                        </wps:wsp>
                        <wps:wsp>
                          <wps:cNvSpPr/>
                          <wps:cNvPr id="52" name="Shape 52"/>
                          <wps:spPr>
                            <a:xfrm>
                              <a:off x="4176205" y="2834513"/>
                              <a:ext cx="1271270" cy="762762"/>
                            </a:xfrm>
                            <a:custGeom>
                              <a:rect b="b" l="l" r="r" t="t"/>
                              <a:pathLst>
                                <a:path extrusionOk="0" h="762762" w="1271270">
                                  <a:moveTo>
                                    <a:pt x="76327" y="0"/>
                                  </a:move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lnTo>
                                    <a:pt x="0" y="76327"/>
                                  </a:lnTo>
                                  <a:cubicBezTo>
                                    <a:pt x="0" y="34163"/>
                                    <a:pt x="34163" y="0"/>
                                    <a:pt x="76327" y="0"/>
                                  </a:cubicBezTo>
                                  <a:close/>
                                </a:path>
                              </a:pathLst>
                            </a:custGeom>
                            <a:solidFill>
                              <a:srgbClr val="FFC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4176205" y="2834513"/>
                              <a:ext cx="1271270" cy="762762"/>
                            </a:xfrm>
                            <a:custGeom>
                              <a:rect b="b" l="l" r="r" t="t"/>
                              <a:pathLst>
                                <a:path extrusionOk="0" h="762762" w="1271270">
                                  <a:moveTo>
                                    <a:pt x="0" y="76327"/>
                                  </a:moveTo>
                                  <a:cubicBezTo>
                                    <a:pt x="0" y="34163"/>
                                    <a:pt x="34163" y="0"/>
                                    <a:pt x="76327" y="0"/>
                                  </a:cubicBezTo>
                                  <a:lnTo>
                                    <a:pt x="1195070" y="0"/>
                                  </a:lnTo>
                                  <a:cubicBezTo>
                                    <a:pt x="1237234" y="0"/>
                                    <a:pt x="1271270" y="34163"/>
                                    <a:pt x="1271270" y="76327"/>
                                  </a:cubicBezTo>
                                  <a:lnTo>
                                    <a:pt x="1271270" y="686435"/>
                                  </a:lnTo>
                                  <a:cubicBezTo>
                                    <a:pt x="1271270" y="728599"/>
                                    <a:pt x="1237234" y="762762"/>
                                    <a:pt x="1195070" y="762762"/>
                                  </a:cubicBezTo>
                                  <a:lnTo>
                                    <a:pt x="76327" y="762762"/>
                                  </a:lnTo>
                                  <a:cubicBezTo>
                                    <a:pt x="34163" y="762762"/>
                                    <a:pt x="0" y="728599"/>
                                    <a:pt x="0" y="686435"/>
                                  </a:cubicBezTo>
                                  <a:close/>
                                </a:path>
                              </a:pathLst>
                            </a:custGeom>
                            <a:noFill/>
                            <a:ln cap="flat" cmpd="sng" w="12700">
                              <a:solidFill>
                                <a:srgbClr val="FFFFFF"/>
                              </a:solidFill>
                              <a:prstDash val="solid"/>
                              <a:miter lim="1016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4493578" y="3153918"/>
                              <a:ext cx="846138" cy="18924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DRAFT BILL</w:t>
                                </w:r>
                              </w:p>
                            </w:txbxContent>
                          </wps:txbx>
                          <wps:bodyPr anchorCtr="0" anchor="t" bIns="0" lIns="0" spcFirstLastPara="1" rIns="0" wrap="square" tIns="0">
                            <a:noAutofit/>
                          </wps:bodyPr>
                        </wps:wsp>
                      </wpg:grpSp>
                    </wpg:wgp>
                  </a:graphicData>
                </a:graphic>
              </wp:inline>
            </w:drawing>
          </mc:Choice>
          <mc:Fallback>
            <w:drawing>
              <wp:inline distB="0" distT="0" distL="0" distR="0">
                <wp:extent cx="5557520" cy="3712845"/>
                <wp:effectExtent b="0" l="0" r="0" t="0"/>
                <wp:docPr id="10246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57520" cy="37128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 </w:t>
      </w:r>
    </w:p>
    <w:p w:rsidR="00000000" w:rsidDel="00000000" w:rsidP="00000000" w:rsidRDefault="00000000" w:rsidRPr="00000000" w14:paraId="00000058">
      <w:pPr>
        <w:jc w:val="both"/>
        <w:rPr>
          <w:b w:val="1"/>
          <w:sz w:val="24"/>
          <w:szCs w:val="24"/>
        </w:rPr>
      </w:pPr>
      <w:r w:rsidDel="00000000" w:rsidR="00000000" w:rsidRPr="00000000">
        <w:rPr>
          <w:b w:val="1"/>
          <w:sz w:val="24"/>
          <w:szCs w:val="24"/>
          <w:rtl w:val="0"/>
        </w:rPr>
        <w:t xml:space="preserve">8.1 </w:t>
        <w:tab/>
        <w:t xml:space="preserve">POLICY INITIATION </w:t>
      </w:r>
    </w:p>
    <w:p w:rsidR="00000000" w:rsidDel="00000000" w:rsidP="00000000" w:rsidRDefault="00000000" w:rsidRPr="00000000" w14:paraId="00000059">
      <w:pPr>
        <w:rPr>
          <w:sz w:val="24"/>
          <w:szCs w:val="24"/>
        </w:rPr>
      </w:pPr>
      <w:r w:rsidDel="00000000" w:rsidR="00000000" w:rsidRPr="00000000">
        <w:rPr>
          <w:sz w:val="24"/>
          <w:szCs w:val="24"/>
          <w:rtl w:val="0"/>
        </w:rPr>
        <w:t xml:space="preserve">Policy initiation is a function of a number of players, e.g. Government Ministries, Department and Agencies; citizens; institutions; stakeholder groups; etc. </w:t>
      </w:r>
    </w:p>
    <w:p w:rsidR="00000000" w:rsidDel="00000000" w:rsidP="00000000" w:rsidRDefault="00000000" w:rsidRPr="00000000" w14:paraId="0000005A">
      <w:pPr>
        <w:rPr>
          <w:sz w:val="24"/>
          <w:szCs w:val="24"/>
        </w:rPr>
      </w:pPr>
      <w:r w:rsidDel="00000000" w:rsidR="00000000" w:rsidRPr="00000000">
        <w:rPr>
          <w:sz w:val="24"/>
          <w:szCs w:val="24"/>
          <w:rtl w:val="0"/>
        </w:rPr>
        <w:t xml:space="preserve">These players inform the National or County Executive concerned who propel it to the ministerial level  </w:t>
      </w:r>
    </w:p>
    <w:p w:rsidR="00000000" w:rsidDel="00000000" w:rsidP="00000000" w:rsidRDefault="00000000" w:rsidRPr="00000000" w14:paraId="0000005B">
      <w:pPr>
        <w:rPr>
          <w:sz w:val="24"/>
          <w:szCs w:val="24"/>
        </w:rPr>
      </w:pPr>
      <w:r w:rsidDel="00000000" w:rsidR="00000000" w:rsidRPr="00000000">
        <w:rPr>
          <w:sz w:val="24"/>
          <w:szCs w:val="24"/>
          <w:rtl w:val="0"/>
        </w:rPr>
        <w:t xml:space="preserve"> </w:t>
      </w:r>
    </w:p>
    <w:p w:rsidR="00000000" w:rsidDel="00000000" w:rsidP="00000000" w:rsidRDefault="00000000" w:rsidRPr="00000000" w14:paraId="0000005C">
      <w:pPr>
        <w:rPr>
          <w:b w:val="1"/>
          <w:sz w:val="24"/>
          <w:szCs w:val="24"/>
        </w:rPr>
      </w:pPr>
      <w:r w:rsidDel="00000000" w:rsidR="00000000" w:rsidRPr="00000000">
        <w:rPr>
          <w:b w:val="1"/>
          <w:sz w:val="24"/>
          <w:szCs w:val="24"/>
          <w:rtl w:val="0"/>
        </w:rPr>
        <w:t xml:space="preserve">8.2 </w:t>
        <w:tab/>
        <w:t xml:space="preserve">RESEARCH </w:t>
      </w:r>
    </w:p>
    <w:p w:rsidR="00000000" w:rsidDel="00000000" w:rsidP="00000000" w:rsidRDefault="00000000" w:rsidRPr="00000000" w14:paraId="0000005D">
      <w:pPr>
        <w:numPr>
          <w:ilvl w:val="0"/>
          <w:numId w:val="6"/>
        </w:numPr>
        <w:ind w:left="420" w:hanging="420"/>
        <w:rPr>
          <w:sz w:val="24"/>
          <w:szCs w:val="24"/>
        </w:rPr>
      </w:pPr>
      <w:r w:rsidDel="00000000" w:rsidR="00000000" w:rsidRPr="00000000">
        <w:rPr>
          <w:sz w:val="24"/>
          <w:szCs w:val="24"/>
          <w:rtl w:val="0"/>
        </w:rPr>
        <w:t xml:space="preserve">During this stage, it is expected that the proponent of the policy will undertake comprehensive and comparative research on the matter to be regulated.</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p>
    <w:p w:rsidR="00000000" w:rsidDel="00000000" w:rsidP="00000000" w:rsidRDefault="00000000" w:rsidRPr="00000000" w14:paraId="0000005F">
      <w:pPr>
        <w:numPr>
          <w:ilvl w:val="0"/>
          <w:numId w:val="6"/>
        </w:numPr>
        <w:ind w:left="420" w:hanging="420"/>
        <w:rPr>
          <w:sz w:val="24"/>
          <w:szCs w:val="24"/>
        </w:rPr>
      </w:pPr>
      <w:r w:rsidDel="00000000" w:rsidR="00000000" w:rsidRPr="00000000">
        <w:rPr>
          <w:sz w:val="24"/>
          <w:szCs w:val="24"/>
          <w:rtl w:val="0"/>
        </w:rPr>
        <w:t xml:space="preserve">The proponent may undertake study visits, within or outside the Republic of Kenya, to ensure that the policy benefits from best national and international policies and practices  </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numPr>
          <w:ilvl w:val="0"/>
          <w:numId w:val="6"/>
        </w:numPr>
        <w:ind w:left="420" w:hanging="420"/>
        <w:rPr>
          <w:sz w:val="24"/>
          <w:szCs w:val="24"/>
        </w:rPr>
      </w:pPr>
      <w:r w:rsidDel="00000000" w:rsidR="00000000" w:rsidRPr="00000000">
        <w:rPr>
          <w:sz w:val="24"/>
          <w:szCs w:val="24"/>
          <w:rtl w:val="0"/>
        </w:rPr>
        <w:t xml:space="preserve">Expert opinions should be sought .</w:t>
      </w:r>
    </w:p>
    <w:p w:rsidR="00000000" w:rsidDel="00000000" w:rsidP="00000000" w:rsidRDefault="00000000" w:rsidRPr="00000000" w14:paraId="00000062">
      <w:pPr>
        <w:numPr>
          <w:ilvl w:val="0"/>
          <w:numId w:val="6"/>
        </w:numPr>
        <w:ind w:left="420" w:hanging="420"/>
        <w:rPr>
          <w:sz w:val="24"/>
          <w:szCs w:val="24"/>
        </w:rPr>
      </w:pPr>
      <w:r w:rsidDel="00000000" w:rsidR="00000000" w:rsidRPr="00000000">
        <w:rPr>
          <w:sz w:val="24"/>
          <w:szCs w:val="24"/>
          <w:rtl w:val="0"/>
        </w:rPr>
        <w:t xml:space="preserve">Task forces, committees and other consultative machineries may be consulted with a view to ensuring that all entities that are likely to be affected by the policy contribute to the policy process at the formative stages.</w:t>
      </w:r>
    </w:p>
    <w:p w:rsidR="00000000" w:rsidDel="00000000" w:rsidP="00000000" w:rsidRDefault="00000000" w:rsidRPr="00000000" w14:paraId="00000063">
      <w:pPr>
        <w:rPr>
          <w:sz w:val="24"/>
          <w:szCs w:val="24"/>
        </w:rPr>
      </w:pPr>
      <w:r w:rsidDel="00000000" w:rsidR="00000000" w:rsidRPr="00000000">
        <w:rPr>
          <w:sz w:val="24"/>
          <w:szCs w:val="24"/>
          <w:rtl w:val="0"/>
        </w:rPr>
        <w:t xml:space="preserve">  </w:t>
      </w:r>
    </w:p>
    <w:p w:rsidR="00000000" w:rsidDel="00000000" w:rsidP="00000000" w:rsidRDefault="00000000" w:rsidRPr="00000000" w14:paraId="00000064">
      <w:pPr>
        <w:rPr>
          <w:b w:val="1"/>
          <w:sz w:val="24"/>
          <w:szCs w:val="24"/>
        </w:rPr>
      </w:pPr>
      <w:r w:rsidDel="00000000" w:rsidR="00000000" w:rsidRPr="00000000">
        <w:rPr>
          <w:b w:val="1"/>
          <w:sz w:val="24"/>
          <w:szCs w:val="24"/>
          <w:rtl w:val="0"/>
        </w:rPr>
        <w:t xml:space="preserve">8.3 </w:t>
        <w:tab/>
        <w:t xml:space="preserve">NEGOTIATION &amp; PUBLIC PARTICIPATION </w:t>
      </w:r>
    </w:p>
    <w:p w:rsidR="00000000" w:rsidDel="00000000" w:rsidP="00000000" w:rsidRDefault="00000000" w:rsidRPr="00000000" w14:paraId="00000065">
      <w:pPr>
        <w:rPr>
          <w:sz w:val="24"/>
          <w:szCs w:val="24"/>
        </w:rPr>
      </w:pPr>
      <w:r w:rsidDel="00000000" w:rsidR="00000000" w:rsidRPr="00000000">
        <w:rPr>
          <w:sz w:val="24"/>
          <w:szCs w:val="24"/>
          <w:rtl w:val="0"/>
        </w:rPr>
        <w:t xml:space="preserve">The substantive contents of the draft policy are debates and negotiated with various stakeholders, e.g. opposition parties, the public, NGOs and all other interest groups </w:t>
      </w:r>
    </w:p>
    <w:p w:rsidR="00000000" w:rsidDel="00000000" w:rsidP="00000000" w:rsidRDefault="00000000" w:rsidRPr="00000000" w14:paraId="00000066">
      <w:pPr>
        <w:rPr>
          <w:sz w:val="24"/>
          <w:szCs w:val="24"/>
        </w:rPr>
      </w:pPr>
      <w:r w:rsidDel="00000000" w:rsidR="00000000" w:rsidRPr="00000000">
        <w:rPr>
          <w:sz w:val="24"/>
          <w:szCs w:val="24"/>
          <w:rtl w:val="0"/>
        </w:rPr>
        <w:t xml:space="preserve">This stage is ordinarily the longest one in the legislative process .</w:t>
      </w:r>
    </w:p>
    <w:p w:rsidR="00000000" w:rsidDel="00000000" w:rsidP="00000000" w:rsidRDefault="00000000" w:rsidRPr="00000000" w14:paraId="00000067">
      <w:pPr>
        <w:rPr>
          <w:sz w:val="24"/>
          <w:szCs w:val="24"/>
        </w:rPr>
      </w:pPr>
      <w:r w:rsidDel="00000000" w:rsidR="00000000" w:rsidRPr="00000000">
        <w:rPr>
          <w:sz w:val="24"/>
          <w:szCs w:val="24"/>
          <w:rtl w:val="0"/>
        </w:rPr>
        <w:t xml:space="preserve"> </w:t>
      </w:r>
    </w:p>
    <w:p w:rsidR="00000000" w:rsidDel="00000000" w:rsidP="00000000" w:rsidRDefault="00000000" w:rsidRPr="00000000" w14:paraId="00000068">
      <w:pPr>
        <w:rPr>
          <w:sz w:val="24"/>
          <w:szCs w:val="24"/>
        </w:rPr>
      </w:pPr>
      <w:r w:rsidDel="00000000" w:rsidR="00000000" w:rsidRPr="00000000">
        <w:rPr>
          <w:b w:val="1"/>
          <w:sz w:val="24"/>
          <w:szCs w:val="24"/>
          <w:rtl w:val="0"/>
        </w:rPr>
        <w:t xml:space="preserve">8.4 </w:t>
        <w:tab/>
        <w:t xml:space="preserve">FINALISATION OF THE POLICY</w:t>
      </w:r>
      <w:r w:rsidDel="00000000" w:rsidR="00000000" w:rsidRPr="00000000">
        <w:rPr>
          <w:sz w:val="24"/>
          <w:szCs w:val="24"/>
          <w:rtl w:val="0"/>
        </w:rPr>
        <w:t xml:space="preserve"> </w:t>
      </w:r>
    </w:p>
    <w:p w:rsidR="00000000" w:rsidDel="00000000" w:rsidP="00000000" w:rsidRDefault="00000000" w:rsidRPr="00000000" w14:paraId="00000069">
      <w:pPr>
        <w:ind w:left="0" w:firstLine="0"/>
        <w:rPr>
          <w:sz w:val="24"/>
          <w:szCs w:val="24"/>
        </w:rPr>
      </w:pPr>
      <w:r w:rsidDel="00000000" w:rsidR="00000000" w:rsidRPr="00000000">
        <w:rPr>
          <w:sz w:val="24"/>
          <w:szCs w:val="24"/>
          <w:rtl w:val="0"/>
        </w:rPr>
        <w:t xml:space="preserve">This comes after the draft policy has been properly debated, whereupon the proponent crystallises the issues and options available and draws up a final policy document.</w:t>
      </w:r>
    </w:p>
    <w:p w:rsidR="00000000" w:rsidDel="00000000" w:rsidP="00000000" w:rsidRDefault="00000000" w:rsidRPr="00000000" w14:paraId="0000006A">
      <w:pPr>
        <w:rPr>
          <w:sz w:val="24"/>
          <w:szCs w:val="24"/>
        </w:rPr>
      </w:pPr>
      <w:r w:rsidDel="00000000" w:rsidR="00000000" w:rsidRPr="00000000">
        <w:rPr>
          <w:sz w:val="24"/>
          <w:szCs w:val="24"/>
          <w:rtl w:val="0"/>
        </w:rPr>
        <w:t xml:space="preserve"> </w:t>
      </w:r>
    </w:p>
    <w:p w:rsidR="00000000" w:rsidDel="00000000" w:rsidP="00000000" w:rsidRDefault="00000000" w:rsidRPr="00000000" w14:paraId="0000006B">
      <w:pPr>
        <w:rPr>
          <w:b w:val="1"/>
          <w:sz w:val="24"/>
          <w:szCs w:val="24"/>
        </w:rPr>
      </w:pPr>
      <w:r w:rsidDel="00000000" w:rsidR="00000000" w:rsidRPr="00000000">
        <w:rPr>
          <w:b w:val="1"/>
          <w:sz w:val="24"/>
          <w:szCs w:val="24"/>
          <w:rtl w:val="0"/>
        </w:rPr>
        <w:t xml:space="preserve">8.5 </w:t>
        <w:tab/>
        <w:t xml:space="preserve">CABINET/COUNTY EXECUTIVE COMMITTEE APPROVAL </w:t>
      </w:r>
    </w:p>
    <w:p w:rsidR="00000000" w:rsidDel="00000000" w:rsidP="00000000" w:rsidRDefault="00000000" w:rsidRPr="00000000" w14:paraId="0000006C">
      <w:pPr>
        <w:rPr>
          <w:sz w:val="24"/>
          <w:szCs w:val="24"/>
        </w:rPr>
      </w:pPr>
      <w:r w:rsidDel="00000000" w:rsidR="00000000" w:rsidRPr="00000000">
        <w:rPr>
          <w:sz w:val="24"/>
          <w:szCs w:val="24"/>
          <w:rtl w:val="0"/>
        </w:rPr>
        <w:t xml:space="preserve">Once the respective Cabinet Secretary (in the case of National Policy) or County executive Committee Member ( in the case of a County Policy) is satisfied that proper analysis has been conducted, different approaches have been identified and discussed, and that the policy document is the best option available to redress a situation, he/she shall submit the policy to Cabinet or the County Executive Committee for approval .</w:t>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sz w:val="24"/>
          <w:szCs w:val="24"/>
          <w:rtl w:val="0"/>
        </w:rPr>
        <w:t xml:space="preserve">The Cabinet Secretary or County Executive Committee Member must ensure to highlight salient features of the Bill and bring out all constitutional, fiscal and other implications the policy will/is likely to have . </w:t>
      </w:r>
    </w:p>
    <w:p w:rsidR="00000000" w:rsidDel="00000000" w:rsidP="00000000" w:rsidRDefault="00000000" w:rsidRPr="00000000" w14:paraId="0000006F">
      <w:pPr>
        <w:rPr>
          <w:sz w:val="24"/>
          <w:szCs w:val="24"/>
        </w:rPr>
      </w:pPr>
      <w:r w:rsidDel="00000000" w:rsidR="00000000" w:rsidRPr="00000000">
        <w:rPr>
          <w:sz w:val="24"/>
          <w:szCs w:val="24"/>
          <w:rtl w:val="0"/>
        </w:rPr>
        <w:t xml:space="preserve"> </w:t>
      </w:r>
    </w:p>
    <w:p w:rsidR="00000000" w:rsidDel="00000000" w:rsidP="00000000" w:rsidRDefault="00000000" w:rsidRPr="00000000" w14:paraId="00000070">
      <w:pPr>
        <w:rPr>
          <w:b w:val="1"/>
          <w:sz w:val="24"/>
          <w:szCs w:val="24"/>
        </w:rPr>
      </w:pPr>
      <w:r w:rsidDel="00000000" w:rsidR="00000000" w:rsidRPr="00000000">
        <w:rPr>
          <w:b w:val="1"/>
          <w:sz w:val="24"/>
          <w:szCs w:val="24"/>
          <w:rtl w:val="0"/>
        </w:rPr>
        <w:t xml:space="preserve">8.6 </w:t>
        <w:tab/>
        <w:t xml:space="preserve">PARLIAMENTARY/COUNTY ASSEMBLY APPROVAL </w:t>
      </w:r>
    </w:p>
    <w:p w:rsidR="00000000" w:rsidDel="00000000" w:rsidP="00000000" w:rsidRDefault="00000000" w:rsidRPr="00000000" w14:paraId="00000071">
      <w:pPr>
        <w:numPr>
          <w:ilvl w:val="0"/>
          <w:numId w:val="7"/>
        </w:numPr>
        <w:ind w:left="420" w:hanging="420"/>
        <w:rPr>
          <w:sz w:val="24"/>
          <w:szCs w:val="24"/>
        </w:rPr>
      </w:pPr>
      <w:r w:rsidDel="00000000" w:rsidR="00000000" w:rsidRPr="00000000">
        <w:rPr>
          <w:sz w:val="24"/>
          <w:szCs w:val="24"/>
          <w:rtl w:val="0"/>
        </w:rPr>
        <w:t xml:space="preserve">Upon approval by the Cabinet or County Executive Committee, the Policy document is published and tables in the respective Houses for debate and approval.</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numPr>
          <w:ilvl w:val="0"/>
          <w:numId w:val="7"/>
        </w:numPr>
        <w:ind w:left="420" w:hanging="420"/>
        <w:rPr>
          <w:sz w:val="24"/>
          <w:szCs w:val="24"/>
        </w:rPr>
      </w:pPr>
      <w:r w:rsidDel="00000000" w:rsidR="00000000" w:rsidRPr="00000000">
        <w:rPr>
          <w:sz w:val="24"/>
          <w:szCs w:val="24"/>
          <w:rtl w:val="0"/>
        </w:rPr>
        <w:t xml:space="preserve">The policy document may be approved with or without amendments.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numPr>
          <w:ilvl w:val="0"/>
          <w:numId w:val="7"/>
        </w:numPr>
        <w:ind w:left="420" w:hanging="420"/>
        <w:rPr>
          <w:sz w:val="24"/>
          <w:szCs w:val="24"/>
        </w:rPr>
      </w:pPr>
      <w:r w:rsidDel="00000000" w:rsidR="00000000" w:rsidRPr="00000000">
        <w:rPr>
          <w:sz w:val="24"/>
          <w:szCs w:val="24"/>
          <w:rtl w:val="0"/>
        </w:rPr>
        <w:t xml:space="preserve">Where significant changes are likely to be made, the House invites the views of the Executive for value addition and further clarification.</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numPr>
          <w:ilvl w:val="0"/>
          <w:numId w:val="7"/>
        </w:numPr>
        <w:ind w:left="420" w:hanging="420"/>
        <w:rPr>
          <w:sz w:val="24"/>
          <w:szCs w:val="24"/>
        </w:rPr>
      </w:pPr>
      <w:r w:rsidDel="00000000" w:rsidR="00000000" w:rsidRPr="00000000">
        <w:rPr>
          <w:sz w:val="24"/>
          <w:szCs w:val="24"/>
          <w:rtl w:val="0"/>
        </w:rPr>
        <w:t xml:space="preserve">The House may also subject the policy to public and stakeholder consideration. </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b w:val="1"/>
          <w:sz w:val="24"/>
          <w:szCs w:val="24"/>
        </w:rPr>
      </w:pPr>
      <w:r w:rsidDel="00000000" w:rsidR="00000000" w:rsidRPr="00000000">
        <w:rPr>
          <w:b w:val="1"/>
          <w:sz w:val="24"/>
          <w:szCs w:val="24"/>
          <w:rtl w:val="0"/>
        </w:rPr>
        <w:t xml:space="preserve">8.7 </w:t>
        <w:tab/>
        <w:t xml:space="preserve">ASSENT </w:t>
      </w:r>
    </w:p>
    <w:p w:rsidR="00000000" w:rsidDel="00000000" w:rsidP="00000000" w:rsidRDefault="00000000" w:rsidRPr="00000000" w14:paraId="0000007C">
      <w:pPr>
        <w:rPr>
          <w:sz w:val="24"/>
          <w:szCs w:val="24"/>
        </w:rPr>
      </w:pPr>
      <w:r w:rsidDel="00000000" w:rsidR="00000000" w:rsidRPr="00000000">
        <w:rPr>
          <w:sz w:val="24"/>
          <w:szCs w:val="24"/>
          <w:rtl w:val="0"/>
        </w:rPr>
        <w:t xml:space="preserve">Upon passing by the respective House at either level of Government, the Speaker of the respective House submits the approved policy to the President (in the case of the National Government) or the Governor (in the case of the County Government) to formally endorse by affixing the National or County Seal and signing the policy .</w:t>
        <w:tab/>
        <w:t xml:space="preserve">This is also known as</w:t>
      </w:r>
      <w:r w:rsidDel="00000000" w:rsidR="00000000" w:rsidRPr="00000000">
        <w:rPr>
          <w:b w:val="1"/>
          <w:sz w:val="24"/>
          <w:szCs w:val="24"/>
          <w:rtl w:val="0"/>
        </w:rPr>
        <w:t xml:space="preserve"> ‘assent’.</w:t>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 </w:t>
      </w:r>
    </w:p>
    <w:p w:rsidR="00000000" w:rsidDel="00000000" w:rsidP="00000000" w:rsidRDefault="00000000" w:rsidRPr="00000000" w14:paraId="0000007E">
      <w:pPr>
        <w:rPr>
          <w:b w:val="1"/>
          <w:sz w:val="24"/>
          <w:szCs w:val="24"/>
        </w:rPr>
      </w:pPr>
      <w:r w:rsidDel="00000000" w:rsidR="00000000" w:rsidRPr="00000000">
        <w:rPr>
          <w:b w:val="1"/>
          <w:sz w:val="24"/>
          <w:szCs w:val="24"/>
          <w:rtl w:val="0"/>
        </w:rPr>
        <w:t xml:space="preserve">8.8 </w:t>
        <w:tab/>
        <w:t xml:space="preserve">PUBLICATION </w:t>
      </w:r>
    </w:p>
    <w:p w:rsidR="00000000" w:rsidDel="00000000" w:rsidP="00000000" w:rsidRDefault="00000000" w:rsidRPr="00000000" w14:paraId="0000007F">
      <w:pPr>
        <w:rPr>
          <w:sz w:val="24"/>
          <w:szCs w:val="24"/>
        </w:rPr>
      </w:pPr>
      <w:r w:rsidDel="00000000" w:rsidR="00000000" w:rsidRPr="00000000">
        <w:rPr>
          <w:sz w:val="24"/>
          <w:szCs w:val="24"/>
          <w:rtl w:val="0"/>
        </w:rPr>
        <w:t xml:space="preserve">Upon assent, the policy is published as a White Paper (i.e. a statement of intent and detailed policy plan, which often forms the basis of legislation) </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Executive is expected to widely circulate the policy and keep the public informed of its effects . </w:t>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 </w:t>
        <w:tab/>
        <w:t xml:space="preserve"> </w:t>
      </w:r>
    </w:p>
    <w:p w:rsidR="00000000" w:rsidDel="00000000" w:rsidP="00000000" w:rsidRDefault="00000000" w:rsidRPr="00000000" w14:paraId="00000084">
      <w:pPr>
        <w:rPr>
          <w:b w:val="1"/>
          <w:sz w:val="24"/>
          <w:szCs w:val="24"/>
        </w:rPr>
      </w:pPr>
      <w:r w:rsidDel="00000000" w:rsidR="00000000" w:rsidRPr="00000000">
        <w:rPr>
          <w:b w:val="1"/>
          <w:sz w:val="24"/>
          <w:szCs w:val="24"/>
          <w:rtl w:val="0"/>
        </w:rPr>
        <w:t xml:space="preserve">8.9 DRAFT A BILL</w:t>
      </w:r>
    </w:p>
    <w:p w:rsidR="00000000" w:rsidDel="00000000" w:rsidP="00000000" w:rsidRDefault="00000000" w:rsidRPr="00000000" w14:paraId="00000085">
      <w:pPr>
        <w:rPr>
          <w:sz w:val="24"/>
          <w:szCs w:val="24"/>
        </w:rPr>
      </w:pPr>
      <w:r w:rsidDel="00000000" w:rsidR="00000000" w:rsidRPr="00000000">
        <w:rPr>
          <w:sz w:val="24"/>
          <w:szCs w:val="24"/>
          <w:rtl w:val="0"/>
        </w:rPr>
        <w:t xml:space="preserve">The policy</w:t>
      </w:r>
      <w:r w:rsidDel="00000000" w:rsidR="00000000" w:rsidRPr="00000000">
        <w:rPr>
          <w:b w:val="1"/>
          <w:sz w:val="24"/>
          <w:szCs w:val="24"/>
          <w:rtl w:val="0"/>
        </w:rPr>
        <w:t xml:space="preserve">( white paper)</w:t>
      </w:r>
      <w:r w:rsidDel="00000000" w:rsidR="00000000" w:rsidRPr="00000000">
        <w:rPr>
          <w:sz w:val="24"/>
          <w:szCs w:val="24"/>
          <w:rtl w:val="0"/>
        </w:rPr>
        <w:t xml:space="preserve"> forms the basis of legislation. </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If determined at the Ministerial level that a new law is necessary to achieve its objectives and aid implementation, the concerned MDA will commence the process of drafting the Bill to give effect to the policy directions.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b w:val="1"/>
          <w:sz w:val="24"/>
          <w:szCs w:val="24"/>
        </w:rPr>
      </w:pPr>
      <w:r w:rsidDel="00000000" w:rsidR="00000000" w:rsidRPr="00000000">
        <w:rPr>
          <w:sz w:val="24"/>
          <w:szCs w:val="24"/>
          <w:rtl w:val="0"/>
        </w:rPr>
        <w:t xml:space="preserve">In the early stages, before a new law is tabled in the house, it is called a </w:t>
      </w:r>
      <w:r w:rsidDel="00000000" w:rsidR="00000000" w:rsidRPr="00000000">
        <w:rPr>
          <w:b w:val="1"/>
          <w:sz w:val="24"/>
          <w:szCs w:val="24"/>
          <w:rtl w:val="0"/>
        </w:rPr>
        <w:t xml:space="preserve">legislative proposal.</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b w:val="1"/>
          <w:sz w:val="24"/>
          <w:szCs w:val="24"/>
          <w:rtl w:val="0"/>
        </w:rPr>
        <w:t xml:space="preserve">Once tabled, it is called a Bill</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Not all policies end up requiring  legislative instruments to be implemented,  such policies are known as self-executing policies.</w:t>
      </w:r>
    </w:p>
    <w:p w:rsidR="00000000" w:rsidDel="00000000" w:rsidP="00000000" w:rsidRDefault="00000000" w:rsidRPr="00000000" w14:paraId="0000008F">
      <w:pPr>
        <w:rPr>
          <w:sz w:val="24"/>
          <w:szCs w:val="24"/>
        </w:rPr>
      </w:pPr>
      <w:bookmarkStart w:colFirst="0" w:colLast="0" w:name="_heading=h.gjdgxs" w:id="0"/>
      <w:bookmarkEnd w:id="0"/>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spacing w:after="29" w:line="271" w:lineRule="auto"/>
        <w:ind w:left="37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50" w:before="0" w:line="270" w:lineRule="auto"/>
      <w:ind w:left="10" w:right="46" w:hanging="10"/>
      <w:jc w:val="left"/>
    </w:pPr>
    <w:rPr>
      <w:rFonts w:ascii="Calibri" w:cs="Calibri" w:eastAsia="Calibri" w:hAnsi="Calibri"/>
      <w:b w:val="0"/>
      <w:i w:val="0"/>
      <w:smallCaps w:val="0"/>
      <w:strike w:val="0"/>
      <w:color w:val="000000"/>
      <w:sz w:val="20"/>
      <w:szCs w:val="20"/>
      <w:u w:val="singl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29" w:line="271" w:lineRule="auto"/>
      <w:ind w:left="370" w:hanging="10"/>
      <w:jc w:val="both"/>
    </w:pPr>
    <w:rPr>
      <w:rFonts w:ascii="Calibri" w:cs="Calibri" w:eastAsia="Calibri" w:hAnsi="Calibri"/>
      <w:color w:val="000000"/>
      <w:sz w:val="20"/>
      <w:szCs w:val="22"/>
      <w:lang w:bidi="ar-SA" w:eastAsia="en-US" w:val="en-US"/>
    </w:rPr>
  </w:style>
  <w:style w:type="paragraph" w:styleId="2">
    <w:name w:val="heading 1"/>
    <w:next w:val="1"/>
    <w:link w:val="6"/>
    <w:uiPriority w:val="9"/>
    <w:unhideWhenUsed w:val="1"/>
    <w:qFormat w:val="1"/>
    <w:pPr>
      <w:keepNext w:val="1"/>
      <w:keepLines w:val="1"/>
      <w:spacing w:after="50" w:line="270" w:lineRule="auto"/>
      <w:ind w:left="10" w:right="46" w:hanging="10"/>
      <w:outlineLvl w:val="0"/>
    </w:pPr>
    <w:rPr>
      <w:rFonts w:ascii="Calibri" w:cs="Calibri" w:eastAsia="Calibri" w:hAnsi="Calibri"/>
      <w:color w:val="000000"/>
      <w:sz w:val="20"/>
      <w:szCs w:val="22"/>
      <w:u w:color="000000" w:val="single"/>
      <w:lang w:bidi="ar-SA" w:eastAsia="en-US" w:val="en-US"/>
    </w:rPr>
  </w:style>
  <w:style w:type="paragraph" w:styleId="3">
    <w:name w:val="heading 2"/>
    <w:next w:val="1"/>
    <w:link w:val="7"/>
    <w:uiPriority w:val="9"/>
    <w:unhideWhenUsed w:val="1"/>
    <w:qFormat w:val="1"/>
    <w:pPr>
      <w:keepNext w:val="1"/>
      <w:keepLines w:val="1"/>
      <w:spacing w:after="50" w:line="270" w:lineRule="auto"/>
      <w:ind w:left="10" w:right="46" w:hanging="10"/>
      <w:outlineLvl w:val="1"/>
    </w:pPr>
    <w:rPr>
      <w:rFonts w:ascii="Calibri" w:cs="Calibri" w:eastAsia="Calibri" w:hAnsi="Calibri"/>
      <w:color w:val="000000"/>
      <w:sz w:val="20"/>
      <w:szCs w:val="22"/>
      <w:u w:color="000000" w:val="single"/>
      <w:lang w:bidi="ar-SA" w:eastAsia="en-US" w:val="en-US"/>
    </w:rPr>
  </w:style>
  <w:style w:type="character" w:styleId="4" w:default="1">
    <w:name w:val="Default Paragraph Font"/>
    <w:uiPriority w:val="1"/>
    <w:semiHidden w:val="1"/>
    <w:unhideWhenUsed w:val="1"/>
    <w:qFormat w:val="1"/>
  </w:style>
  <w:style w:type="table" w:styleId="5" w:default="1">
    <w:name w:val="Normal Table"/>
    <w:uiPriority w:val="99"/>
    <w:semiHidden w:val="1"/>
    <w:unhideWhenUsed w:val="1"/>
    <w:qFormat w:val="1"/>
    <w:tblPr>
      <w:tblCellMar>
        <w:top w:w="0.0" w:type="dxa"/>
        <w:left w:w="108.0" w:type="dxa"/>
        <w:bottom w:w="0.0" w:type="dxa"/>
        <w:right w:w="108.0" w:type="dxa"/>
      </w:tblCellMar>
    </w:tblPr>
  </w:style>
  <w:style w:type="character" w:styleId="6" w:customStyle="1">
    <w:name w:val="Heading 1 Char"/>
    <w:basedOn w:val="4"/>
    <w:link w:val="2"/>
    <w:uiPriority w:val="9"/>
    <w:qFormat w:val="1"/>
    <w:rPr>
      <w:rFonts w:ascii="Calibri" w:cs="Calibri" w:eastAsia="Calibri" w:hAnsi="Calibri"/>
      <w:color w:val="000000"/>
      <w:sz w:val="20"/>
      <w:u w:color="000000" w:val="single"/>
    </w:rPr>
  </w:style>
  <w:style w:type="character" w:styleId="7" w:customStyle="1">
    <w:name w:val="Heading 2 Char"/>
    <w:basedOn w:val="4"/>
    <w:link w:val="3"/>
    <w:uiPriority w:val="9"/>
    <w:qFormat w:val="1"/>
    <w:rPr>
      <w:rFonts w:ascii="Calibri" w:cs="Calibri" w:eastAsia="Calibri" w:hAnsi="Calibri"/>
      <w:color w:val="000000"/>
      <w:sz w:val="20"/>
      <w:u w:color="000000"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Eq+4WXlZODWGZhWgcDKrht3eAQ==">CgMxLjAyCGguZ2pkZ3hzOAByITE0RVdFamFXM29FdjFTWWpVaXFBVHMyaXpJd2FzeXNGbQ==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2024-03-25T21:37:00Z</dcterms:created>
  <dc:creator>LENOVO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9F409A09AFEB4113AC8C2952E33D7A36_13</vt:lpwstr>
  </property>
</Properties>
</file>