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3A6A5">
      <w:pPr>
        <w:rPr>
          <w:rFonts w:hint="default" w:ascii="Calibri" w:hAnsi="Calibri" w:eastAsia="serif" w:cs="Calibri"/>
          <w:i w:val="0"/>
          <w:iCs w:val="0"/>
          <w:caps w:val="0"/>
          <w:color w:val="16171B"/>
          <w:spacing w:val="0"/>
          <w:sz w:val="24"/>
          <w:szCs w:val="24"/>
          <w:shd w:val="clear" w:fill="FFFFFF"/>
        </w:rPr>
      </w:pPr>
      <w:r>
        <w:rPr>
          <w:rFonts w:hint="default" w:ascii="Calibri" w:hAnsi="Calibri" w:eastAsia="serif" w:cs="Calibri"/>
          <w:b/>
          <w:bCs/>
          <w:i w:val="0"/>
          <w:iCs w:val="0"/>
          <w:caps w:val="0"/>
          <w:color w:val="16171B"/>
          <w:spacing w:val="0"/>
          <w:sz w:val="24"/>
          <w:szCs w:val="24"/>
          <w:shd w:val="clear" w:fill="FFFFFF"/>
        </w:rPr>
        <w:t>TRUSTED Society of Human Rights Alliance v Attorney General and 2 others [2012] eKLR REPUBLIC OF KENYA High Court at Nairobi (Nairobi Law Courts)</w:t>
      </w:r>
      <w:r>
        <w:rPr>
          <w:rFonts w:hint="default" w:ascii="Calibri" w:hAnsi="Calibri" w:eastAsia="serif" w:cs="Calibri"/>
          <w:i w:val="0"/>
          <w:iCs w:val="0"/>
          <w:caps w:val="0"/>
          <w:color w:val="16171B"/>
          <w:spacing w:val="0"/>
          <w:sz w:val="24"/>
          <w:szCs w:val="24"/>
          <w:shd w:val="clear" w:fill="FFFFFF"/>
        </w:rPr>
        <w:t xml:space="preserve"> This is a Petition questioning the constitutionality of the appointment of Mr. Mumo Matemu as the Chairperson of the Ethics and Anti-Corruption Commission (the Commission) The Petition was filed by the trusted society of human rights alliance.</w:t>
      </w:r>
    </w:p>
    <w:p w14:paraId="2C0F3E59">
      <w:pPr>
        <w:rPr>
          <w:rFonts w:hint="default" w:ascii="Calibri" w:hAnsi="Calibri" w:eastAsia="serif" w:cs="Calibri"/>
          <w:i w:val="0"/>
          <w:iCs w:val="0"/>
          <w:caps w:val="0"/>
          <w:color w:val="16171B"/>
          <w:spacing w:val="0"/>
          <w:sz w:val="24"/>
          <w:szCs w:val="24"/>
          <w:shd w:val="clear" w:fill="FFFFFF"/>
        </w:rPr>
      </w:pPr>
    </w:p>
    <w:p w14:paraId="3129EDD3">
      <w:pPr>
        <w:rPr>
          <w:rFonts w:hint="default" w:ascii="Calibri" w:hAnsi="Calibri" w:eastAsia="serif" w:cs="Calibri"/>
          <w:b/>
          <w:bCs/>
          <w:i w:val="0"/>
          <w:iCs w:val="0"/>
          <w:caps w:val="0"/>
          <w:color w:val="16171B"/>
          <w:spacing w:val="0"/>
          <w:sz w:val="24"/>
          <w:szCs w:val="24"/>
          <w:shd w:val="clear" w:fill="FFFFFF"/>
        </w:rPr>
      </w:pPr>
    </w:p>
    <w:p w14:paraId="5A76C214">
      <w:pPr>
        <w:rPr>
          <w:rFonts w:hint="default" w:ascii="Calibri" w:hAnsi="Calibri" w:eastAsia="serif" w:cs="Calibri"/>
          <w:i w:val="0"/>
          <w:iCs w:val="0"/>
          <w:caps w:val="0"/>
          <w:color w:val="16171B"/>
          <w:spacing w:val="0"/>
          <w:sz w:val="24"/>
          <w:szCs w:val="24"/>
          <w:shd w:val="clear" w:fill="FFFFFF"/>
          <w:lang w:val="en-US"/>
        </w:rPr>
      </w:pPr>
      <w:r>
        <w:rPr>
          <w:rFonts w:hint="default" w:ascii="Calibri" w:hAnsi="Calibri" w:eastAsia="serif" w:cs="Calibri"/>
          <w:b/>
          <w:bCs/>
          <w:i w:val="0"/>
          <w:iCs w:val="0"/>
          <w:caps w:val="0"/>
          <w:color w:val="16171B"/>
          <w:spacing w:val="0"/>
          <w:sz w:val="24"/>
          <w:szCs w:val="24"/>
          <w:shd w:val="clear" w:fill="FFFFFF"/>
          <w:lang w:val="en-US"/>
        </w:rPr>
        <w:t>The Principle in Anarita Karimi’s case</w:t>
      </w:r>
      <w:r>
        <w:rPr>
          <w:rFonts w:hint="default" w:ascii="Calibri" w:hAnsi="Calibri" w:eastAsia="serif" w:cs="Calibri"/>
          <w:i w:val="0"/>
          <w:iCs w:val="0"/>
          <w:caps w:val="0"/>
          <w:color w:val="16171B"/>
          <w:spacing w:val="0"/>
          <w:sz w:val="24"/>
          <w:szCs w:val="24"/>
          <w:shd w:val="clear" w:fill="FFFFFF"/>
          <w:lang w:val="en-US"/>
        </w:rPr>
        <w:t>:  40 year old case- benchmark for drafting constitutional petitions. A party seeking a constitutional remedy to exercise reasonable precision to stipulate that which is complained of with the right constitutional provisions.  How have rights been infringed? Litigants are called to plead cases with a high degree of specificity to save the courts time on making decisions. It sets an appropriate standard for drafting of pleadings filed in Constitutional courts.</w:t>
      </w:r>
    </w:p>
    <w:p w14:paraId="6A3336D8">
      <w:pPr>
        <w:rPr>
          <w:rFonts w:hint="default" w:ascii="Calibri" w:hAnsi="Calibri" w:eastAsia="serif" w:cs="Calibri"/>
          <w:i w:val="0"/>
          <w:iCs w:val="0"/>
          <w:caps w:val="0"/>
          <w:color w:val="16171B"/>
          <w:spacing w:val="0"/>
          <w:sz w:val="24"/>
          <w:szCs w:val="24"/>
          <w:shd w:val="clear" w:fill="FFFFFF"/>
        </w:rPr>
      </w:pPr>
    </w:p>
    <w:p w14:paraId="746091C0">
      <w:pPr>
        <w:rPr>
          <w:rFonts w:hint="default" w:ascii="Calibri" w:hAnsi="Calibri" w:eastAsia="serif" w:cs="Calibri"/>
          <w:b/>
          <w:bCs/>
          <w:i w:val="0"/>
          <w:iCs w:val="0"/>
          <w:caps w:val="0"/>
          <w:color w:val="16171B"/>
          <w:spacing w:val="0"/>
          <w:sz w:val="24"/>
          <w:szCs w:val="24"/>
          <w:shd w:val="clear" w:fill="FFFFFF"/>
          <w:lang w:val="en-US"/>
        </w:rPr>
      </w:pPr>
      <w:r>
        <w:rPr>
          <w:rFonts w:hint="default" w:ascii="Calibri" w:hAnsi="Calibri" w:eastAsia="serif" w:cs="Calibri"/>
          <w:b/>
          <w:bCs/>
          <w:i w:val="0"/>
          <w:iCs w:val="0"/>
          <w:caps w:val="0"/>
          <w:color w:val="16171B"/>
          <w:spacing w:val="0"/>
          <w:sz w:val="24"/>
          <w:szCs w:val="24"/>
          <w:shd w:val="clear" w:fill="FFFFFF"/>
          <w:lang w:val="en-US"/>
        </w:rPr>
        <w:t xml:space="preserve">Robert Gakuru case- County fees </w:t>
      </w:r>
    </w:p>
    <w:p w14:paraId="4DB261BF">
      <w:pPr>
        <w:rPr>
          <w:rFonts w:hint="default" w:ascii="Calibri" w:hAnsi="Calibri" w:eastAsia="serif" w:cs="Calibri"/>
          <w:b/>
          <w:bCs/>
          <w:i w:val="0"/>
          <w:iCs w:val="0"/>
          <w:caps w:val="0"/>
          <w:color w:val="16171B"/>
          <w:spacing w:val="0"/>
          <w:sz w:val="24"/>
          <w:szCs w:val="24"/>
          <w:shd w:val="clear" w:fill="FFFFFF"/>
          <w:lang w:val="en-US"/>
        </w:rPr>
      </w:pPr>
    </w:p>
    <w:p w14:paraId="6F8E1C72">
      <w:pPr>
        <w:rPr>
          <w:rFonts w:hint="default" w:ascii="Calibri" w:hAnsi="Calibri" w:eastAsia="serif" w:cs="Calibri"/>
          <w:i w:val="0"/>
          <w:iCs w:val="0"/>
          <w:caps w:val="0"/>
          <w:color w:val="16171B"/>
          <w:spacing w:val="0"/>
          <w:sz w:val="24"/>
          <w:szCs w:val="24"/>
          <w:shd w:val="clear" w:fill="FFFFFF"/>
          <w:lang w:val="en-US"/>
        </w:rPr>
      </w:pPr>
      <w:r>
        <w:rPr>
          <w:rFonts w:hint="default" w:ascii="Calibri" w:hAnsi="Calibri" w:eastAsia="serif" w:cs="Calibri"/>
          <w:b/>
          <w:bCs/>
          <w:i w:val="0"/>
          <w:iCs w:val="0"/>
          <w:caps w:val="0"/>
          <w:color w:val="16171B"/>
          <w:spacing w:val="0"/>
          <w:sz w:val="24"/>
          <w:szCs w:val="24"/>
          <w:shd w:val="clear" w:fill="FFFFFF"/>
          <w:lang w:val="en-US"/>
        </w:rPr>
        <w:t>Cherono Tabutany</w:t>
      </w:r>
      <w:r>
        <w:rPr>
          <w:rFonts w:hint="default" w:ascii="Calibri" w:hAnsi="Calibri" w:eastAsia="serif" w:cs="Calibri"/>
          <w:i w:val="0"/>
          <w:iCs w:val="0"/>
          <w:caps w:val="0"/>
          <w:color w:val="16171B"/>
          <w:spacing w:val="0"/>
          <w:sz w:val="24"/>
          <w:szCs w:val="24"/>
          <w:shd w:val="clear" w:fill="FFFFFF"/>
          <w:lang w:val="en-US"/>
        </w:rPr>
        <w:t>- Jkimaru, Kipsigis, Donatio and Oral Wills, Revocation and Objection to a will. Musyoka</w:t>
      </w:r>
    </w:p>
    <w:p w14:paraId="15687937">
      <w:pPr>
        <w:rPr>
          <w:rFonts w:hint="default" w:ascii="Calibri" w:hAnsi="Calibri" w:eastAsia="serif" w:cs="Calibri"/>
          <w:i w:val="0"/>
          <w:iCs w:val="0"/>
          <w:caps w:val="0"/>
          <w:color w:val="16171B"/>
          <w:spacing w:val="0"/>
          <w:sz w:val="24"/>
          <w:szCs w:val="24"/>
          <w:shd w:val="clear" w:fill="FFFFFF"/>
          <w:lang w:val="en-US"/>
        </w:rPr>
      </w:pPr>
    </w:p>
    <w:p w14:paraId="32B90691">
      <w:pPr>
        <w:spacing w:after="0" w:line="276" w:lineRule="auto"/>
        <w:rPr>
          <w:rFonts w:hint="default" w:ascii="Calibri" w:hAnsi="Calibri" w:eastAsia="Arial" w:cs="Calibri"/>
          <w:sz w:val="24"/>
          <w:szCs w:val="24"/>
          <w:lang w:val="en-US"/>
        </w:rPr>
      </w:pPr>
      <w:r>
        <w:rPr>
          <w:rFonts w:hint="default" w:ascii="Calibri" w:hAnsi="Calibri" w:cs="Calibri"/>
          <w:b/>
          <w:i/>
          <w:sz w:val="24"/>
          <w:szCs w:val="24"/>
          <w:lang w:val="en-US"/>
        </w:rPr>
        <w:t xml:space="preserve">Raila Odinga 2: </w:t>
      </w:r>
      <w:r>
        <w:rPr>
          <w:rFonts w:hint="default" w:ascii="Calibri" w:hAnsi="Calibri" w:cs="Calibri"/>
          <w:b/>
          <w:i/>
          <w:sz w:val="24"/>
          <w:szCs w:val="24"/>
        </w:rPr>
        <w:t xml:space="preserve">Cardinal Rule: </w:t>
      </w:r>
      <w:r>
        <w:rPr>
          <w:rFonts w:hint="default" w:ascii="Calibri" w:hAnsi="Calibri" w:cs="Calibri"/>
          <w:b/>
          <w:i/>
          <w:color w:val="002060"/>
          <w:sz w:val="24"/>
          <w:szCs w:val="24"/>
        </w:rPr>
        <w:t xml:space="preserve">The party has to prove that they have legitimate interest in the subject matter to be enjoined as an interested party. </w:t>
      </w:r>
      <w:r>
        <w:rPr>
          <w:rFonts w:hint="default" w:ascii="Calibri" w:hAnsi="Calibri" w:cs="Calibri"/>
          <w:b/>
          <w:sz w:val="24"/>
          <w:szCs w:val="24"/>
        </w:rPr>
        <w:t xml:space="preserve"> In </w:t>
      </w:r>
      <w:r>
        <w:rPr>
          <w:rFonts w:hint="default" w:ascii="Calibri" w:hAnsi="Calibri" w:eastAsia="Arial" w:cs="Calibri"/>
          <w:b/>
          <w:sz w:val="24"/>
          <w:szCs w:val="24"/>
        </w:rPr>
        <w:t>Raila Amolo Odinga &amp; another v Independent Electoral and Boundaries Commission &amp; 2 others &amp; Information Communication Technology Association(ICTAK) (as Amicus Curiae) [2017] eKLR</w:t>
      </w:r>
      <w:r>
        <w:rPr>
          <w:rFonts w:hint="default" w:ascii="Calibri" w:hAnsi="Calibri" w:eastAsia="Arial" w:cs="Calibri"/>
          <w:sz w:val="24"/>
          <w:szCs w:val="24"/>
        </w:rPr>
        <w:t>,</w:t>
      </w:r>
      <w:r>
        <w:rPr>
          <w:rFonts w:hint="default" w:ascii="Calibri" w:hAnsi="Calibri" w:eastAsia="Arial" w:cs="Calibri"/>
          <w:sz w:val="24"/>
          <w:szCs w:val="24"/>
          <w:lang w:val="en-US"/>
        </w:rPr>
        <w:t xml:space="preserve"> 2</w:t>
      </w:r>
      <w:r>
        <w:rPr>
          <w:rFonts w:hint="default" w:ascii="Calibri" w:hAnsi="Calibri" w:eastAsia="Arial" w:cs="Calibri"/>
          <w:sz w:val="24"/>
          <w:szCs w:val="24"/>
        </w:rPr>
        <w:t xml:space="preserve"> NASA was denied entry, as an interested party as they claimed that this was a matter of public interest, because they never participated in the second election of 26</w:t>
      </w:r>
      <w:r>
        <w:rPr>
          <w:rFonts w:hint="default" w:ascii="Calibri" w:hAnsi="Calibri" w:eastAsia="Arial" w:cs="Calibri"/>
          <w:sz w:val="24"/>
          <w:szCs w:val="24"/>
          <w:vertAlign w:val="superscript"/>
        </w:rPr>
        <w:t>th</w:t>
      </w:r>
      <w:r>
        <w:rPr>
          <w:rFonts w:hint="default" w:ascii="Calibri" w:hAnsi="Calibri" w:eastAsia="Arial" w:cs="Calibri"/>
          <w:sz w:val="24"/>
          <w:szCs w:val="24"/>
        </w:rPr>
        <w:t xml:space="preserve"> October 2017. They didn’t produce a legitimate interest. The Supreme Court denied them </w:t>
      </w:r>
      <w:r>
        <w:rPr>
          <w:rFonts w:hint="default" w:ascii="Calibri" w:hAnsi="Calibri" w:eastAsia="Arial" w:cs="Calibri"/>
          <w:sz w:val="24"/>
          <w:szCs w:val="24"/>
          <w:lang w:val="en-US"/>
        </w:rPr>
        <w:t>j</w:t>
      </w:r>
      <w:r>
        <w:rPr>
          <w:rFonts w:hint="default" w:ascii="Calibri" w:hAnsi="Calibri" w:eastAsia="Arial" w:cs="Calibri"/>
          <w:sz w:val="24"/>
          <w:szCs w:val="24"/>
        </w:rPr>
        <w:t>oinder.</w:t>
      </w:r>
      <w:r>
        <w:rPr>
          <w:rFonts w:hint="default" w:ascii="Calibri" w:hAnsi="Calibri" w:eastAsia="Arial" w:cs="Calibri"/>
          <w:sz w:val="24"/>
          <w:szCs w:val="24"/>
          <w:lang w:val="en-US"/>
        </w:rPr>
        <w:t xml:space="preserve">  </w:t>
      </w:r>
    </w:p>
    <w:p w14:paraId="3E739B8A">
      <w:pPr>
        <w:rPr>
          <w:rFonts w:hint="default" w:ascii="Calibri" w:hAnsi="Calibri" w:eastAsia="serif" w:cs="Calibri"/>
          <w:i w:val="0"/>
          <w:iCs w:val="0"/>
          <w:caps w:val="0"/>
          <w:color w:val="16171B"/>
          <w:spacing w:val="0"/>
          <w:sz w:val="24"/>
          <w:szCs w:val="24"/>
          <w:shd w:val="clear" w:fill="FFFFFF"/>
          <w:lang w:val="en-US"/>
        </w:rPr>
      </w:pPr>
    </w:p>
    <w:p w14:paraId="51C7A6AB">
      <w:pPr>
        <w:rPr>
          <w:rFonts w:hint="default" w:ascii="Calibri" w:hAnsi="Calibri" w:eastAsia="serif" w:cs="Calibri"/>
          <w:i w:val="0"/>
          <w:iCs w:val="0"/>
          <w:caps w:val="0"/>
          <w:color w:val="16171B"/>
          <w:spacing w:val="0"/>
          <w:sz w:val="24"/>
          <w:szCs w:val="24"/>
          <w:shd w:val="clear" w:fill="FFFFFF"/>
          <w:lang w:val="en-US"/>
        </w:rPr>
      </w:pPr>
      <w:r>
        <w:rPr>
          <w:rFonts w:hint="default" w:ascii="Calibri" w:hAnsi="Calibri" w:eastAsia="serif" w:cs="Calibri"/>
          <w:b/>
          <w:bCs/>
          <w:i w:val="0"/>
          <w:iCs w:val="0"/>
          <w:caps w:val="0"/>
          <w:color w:val="16171B"/>
          <w:spacing w:val="0"/>
          <w:sz w:val="24"/>
          <w:szCs w:val="24"/>
          <w:shd w:val="clear" w:fill="FFFFFF"/>
          <w:lang w:val="en-US"/>
        </w:rPr>
        <w:t>Muruatetu</w:t>
      </w:r>
      <w:r>
        <w:rPr>
          <w:rFonts w:hint="default" w:ascii="Calibri" w:hAnsi="Calibri" w:eastAsia="serif" w:cs="Calibri"/>
          <w:i w:val="0"/>
          <w:iCs w:val="0"/>
          <w:caps w:val="0"/>
          <w:color w:val="16171B"/>
          <w:spacing w:val="0"/>
          <w:sz w:val="24"/>
          <w:szCs w:val="24"/>
          <w:shd w:val="clear" w:fill="FFFFFF"/>
          <w:lang w:val="en-US"/>
        </w:rPr>
        <w:t>- What does it mean that the nature of the death sentence is not mandatory</w:t>
      </w:r>
    </w:p>
    <w:p w14:paraId="5CAD947B">
      <w:pPr>
        <w:rPr>
          <w:rFonts w:hint="default" w:ascii="Calibri" w:hAnsi="Calibri" w:eastAsia="serif" w:cs="Calibri"/>
          <w:i w:val="0"/>
          <w:iCs w:val="0"/>
          <w:caps w:val="0"/>
          <w:color w:val="16171B"/>
          <w:spacing w:val="0"/>
          <w:sz w:val="24"/>
          <w:szCs w:val="24"/>
          <w:shd w:val="clear" w:fill="FFFFFF"/>
          <w:lang w:val="en-US"/>
        </w:rPr>
      </w:pPr>
    </w:p>
    <w:p w14:paraId="2F6CCE78">
      <w:pPr>
        <w:rPr>
          <w:rFonts w:hint="default" w:ascii="Calibri" w:hAnsi="Calibri" w:eastAsia="serif" w:cs="Calibri"/>
          <w:i w:val="0"/>
          <w:iCs w:val="0"/>
          <w:caps w:val="0"/>
          <w:color w:val="16171B"/>
          <w:spacing w:val="0"/>
          <w:sz w:val="24"/>
          <w:szCs w:val="24"/>
          <w:shd w:val="clear" w:fill="FFFFFF"/>
          <w:lang w:val="en-US"/>
        </w:rPr>
      </w:pPr>
    </w:p>
    <w:p w14:paraId="6145E9FD">
      <w:pPr>
        <w:rPr>
          <w:rFonts w:hint="default" w:ascii="Calibri" w:hAnsi="Calibri" w:eastAsia="serif" w:cs="Calibri"/>
          <w:b/>
          <w:bCs/>
          <w:i w:val="0"/>
          <w:iCs w:val="0"/>
          <w:caps w:val="0"/>
          <w:color w:val="16171B"/>
          <w:spacing w:val="0"/>
          <w:sz w:val="24"/>
          <w:szCs w:val="24"/>
          <w:shd w:val="clear" w:fill="FFFFFF"/>
          <w:lang w:val="en-US"/>
        </w:rPr>
      </w:pPr>
      <w:r>
        <w:rPr>
          <w:rFonts w:hint="default" w:ascii="Calibri" w:hAnsi="Calibri" w:eastAsia="serif" w:cs="Calibri"/>
          <w:b/>
          <w:bCs/>
          <w:i w:val="0"/>
          <w:iCs w:val="0"/>
          <w:caps w:val="0"/>
          <w:color w:val="16171B"/>
          <w:spacing w:val="0"/>
          <w:sz w:val="24"/>
          <w:szCs w:val="24"/>
          <w:shd w:val="clear" w:fill="FFFFFF"/>
          <w:lang w:val="en-US"/>
        </w:rPr>
        <w:t>Obiter Dictum</w:t>
      </w:r>
    </w:p>
    <w:p w14:paraId="2824CC20">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shd w:val="clear" w:fill="FFFFFF"/>
        </w:rPr>
      </w:pPr>
      <w:r>
        <w:rPr>
          <w:rFonts w:hint="default" w:ascii="Calibri" w:hAnsi="Calibri" w:eastAsia="serif" w:cs="Calibri"/>
          <w:i w:val="0"/>
          <w:iCs w:val="0"/>
          <w:caps w:val="0"/>
          <w:color w:val="212529"/>
          <w:spacing w:val="0"/>
          <w:sz w:val="24"/>
          <w:szCs w:val="24"/>
          <w:shd w:val="clear" w:fill="FFFFFF"/>
        </w:rPr>
        <w:t>NASA leader Raila Odinga's pullout from the repeat election ignited discussions and varied interpretations of what the constitution says would be the implication.</w:t>
      </w:r>
    </w:p>
    <w:p w14:paraId="4ED406A4">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Kenyans, including some lawyers, held that President Uhuru Kenyatta would be declared re-elected unopposed.</w:t>
      </w:r>
    </w:p>
    <w:p w14:paraId="39896424">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Others reasoned parties would have to conduct fresh nominations and that IEBC would announce a fresh presidential contest.</w:t>
      </w:r>
    </w:p>
    <w:p w14:paraId="407E0C02">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lang w:val="en-US"/>
        </w:rPr>
        <w:t>Uhuru</w:t>
      </w:r>
      <w:r>
        <w:rPr>
          <w:rFonts w:hint="default" w:ascii="Calibri" w:hAnsi="Calibri" w:eastAsia="serif" w:cs="Calibri"/>
          <w:i w:val="0"/>
          <w:iCs w:val="0"/>
          <w:caps w:val="0"/>
          <w:color w:val="212529"/>
          <w:spacing w:val="0"/>
          <w:sz w:val="24"/>
          <w:szCs w:val="24"/>
          <w:shd w:val="clear" w:fill="FFFFFF"/>
        </w:rPr>
        <w:t xml:space="preserve"> win on August 8 was nullified on September 1, the Supreme Court saying the election was not conducted in accordance with the law.</w:t>
      </w:r>
    </w:p>
    <w:p w14:paraId="4E593AAB">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The court ordered a fresh election within 60 days from that date and IEBC gazetted Raila and Uhuru as the only candidates for the rerun.</w:t>
      </w:r>
    </w:p>
    <w:p w14:paraId="57C4BEF6">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 xml:space="preserve">However, on </w:t>
      </w:r>
      <w:r>
        <w:rPr>
          <w:rFonts w:hint="default" w:ascii="Calibri" w:hAnsi="Calibri" w:eastAsia="serif" w:cs="Calibri"/>
          <w:i w:val="0"/>
          <w:iCs w:val="0"/>
          <w:caps w:val="0"/>
          <w:color w:val="212529"/>
          <w:spacing w:val="0"/>
          <w:sz w:val="24"/>
          <w:szCs w:val="24"/>
          <w:shd w:val="clear" w:fill="FFFFFF"/>
          <w:lang w:val="en-US"/>
        </w:rPr>
        <w:t xml:space="preserve">the following </w:t>
      </w:r>
      <w:r>
        <w:rPr>
          <w:rFonts w:hint="default" w:ascii="Calibri" w:hAnsi="Calibri" w:eastAsia="serif" w:cs="Calibri"/>
          <w:i w:val="0"/>
          <w:iCs w:val="0"/>
          <w:caps w:val="0"/>
          <w:color w:val="212529"/>
          <w:spacing w:val="0"/>
          <w:sz w:val="24"/>
          <w:szCs w:val="24"/>
          <w:shd w:val="clear" w:fill="FFFFFF"/>
        </w:rPr>
        <w:t>Wednesday, the High Court</w:t>
      </w:r>
      <w:r>
        <w:rPr>
          <w:rFonts w:hint="default" w:ascii="Calibri" w:hAnsi="Calibri" w:eastAsia="serif" w:cs="Calibri"/>
          <w:i w:val="0"/>
          <w:iCs w:val="0"/>
          <w:caps w:val="0"/>
          <w:color w:val="212529"/>
          <w:spacing w:val="0"/>
          <w:sz w:val="24"/>
          <w:szCs w:val="24"/>
          <w:shd w:val="clear" w:fill="FFFFFF"/>
          <w:lang w:val="en-US"/>
        </w:rPr>
        <w:t xml:space="preserve"> ordered the electoral agency (IEBC) </w:t>
      </w:r>
      <w:r>
        <w:rPr>
          <w:rFonts w:hint="default" w:ascii="Calibri" w:hAnsi="Calibri" w:eastAsia="serif" w:cs="Calibri"/>
          <w:i w:val="0"/>
          <w:iCs w:val="0"/>
          <w:caps w:val="0"/>
          <w:color w:val="212529"/>
          <w:spacing w:val="0"/>
          <w:sz w:val="24"/>
          <w:szCs w:val="24"/>
          <w:shd w:val="clear" w:fill="FFFFFF"/>
        </w:rPr>
        <w:t xml:space="preserve">that </w:t>
      </w:r>
      <w:r>
        <w:rPr>
          <w:rFonts w:hint="default" w:ascii="Calibri" w:hAnsi="Calibri" w:eastAsia="serif" w:cs="Calibri"/>
          <w:i w:val="0"/>
          <w:iCs w:val="0"/>
          <w:caps w:val="0"/>
          <w:color w:val="212529"/>
          <w:spacing w:val="0"/>
          <w:sz w:val="24"/>
          <w:szCs w:val="24"/>
          <w:shd w:val="clear" w:fill="FFFFFF"/>
          <w:lang w:val="en-US"/>
        </w:rPr>
        <w:t>Third way</w:t>
      </w:r>
      <w:r>
        <w:rPr>
          <w:rFonts w:hint="default" w:ascii="Calibri" w:hAnsi="Calibri" w:eastAsia="serif" w:cs="Calibri"/>
          <w:i w:val="0"/>
          <w:iCs w:val="0"/>
          <w:caps w:val="0"/>
          <w:color w:val="212529"/>
          <w:spacing w:val="0"/>
          <w:sz w:val="24"/>
          <w:szCs w:val="24"/>
          <w:shd w:val="clear" w:fill="FFFFFF"/>
        </w:rPr>
        <w:t xml:space="preserve"> </w:t>
      </w:r>
      <w:r>
        <w:rPr>
          <w:rFonts w:hint="default" w:ascii="Calibri" w:hAnsi="Calibri" w:eastAsia="serif" w:cs="Calibri"/>
          <w:i w:val="0"/>
          <w:iCs w:val="0"/>
          <w:caps w:val="0"/>
          <w:color w:val="212529"/>
          <w:spacing w:val="0"/>
          <w:sz w:val="24"/>
          <w:szCs w:val="24"/>
          <w:shd w:val="clear" w:fill="FFFFFF"/>
          <w:lang w:val="en-US"/>
        </w:rPr>
        <w:t>a</w:t>
      </w:r>
      <w:r>
        <w:rPr>
          <w:rFonts w:hint="default" w:ascii="Calibri" w:hAnsi="Calibri" w:eastAsia="serif" w:cs="Calibri"/>
          <w:i w:val="0"/>
          <w:iCs w:val="0"/>
          <w:caps w:val="0"/>
          <w:color w:val="212529"/>
          <w:spacing w:val="0"/>
          <w:sz w:val="24"/>
          <w:szCs w:val="24"/>
          <w:shd w:val="clear" w:fill="FFFFFF"/>
        </w:rPr>
        <w:t>lliance presidential candidate Ekuru Aukot should be on the ballot for the repeat election.</w:t>
      </w:r>
    </w:p>
    <w:p w14:paraId="5E99C86F">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Justice John Mativo said the other six candidates who participated in the August 8 poll were also eligible to run as the constitution guarantees them the right to do so.</w:t>
      </w:r>
    </w:p>
    <w:p w14:paraId="06DAF9BF">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shd w:val="clear" w:fill="FFFFFF"/>
        </w:rPr>
      </w:pPr>
      <w:r>
        <w:rPr>
          <w:rFonts w:hint="default" w:ascii="Calibri" w:hAnsi="Calibri" w:eastAsia="serif" w:cs="Calibri"/>
          <w:i w:val="0"/>
          <w:iCs w:val="0"/>
          <w:caps w:val="0"/>
          <w:color w:val="212529"/>
          <w:spacing w:val="0"/>
          <w:sz w:val="24"/>
          <w:szCs w:val="24"/>
          <w:shd w:val="clear" w:fill="FFFFFF"/>
        </w:rPr>
        <w:t xml:space="preserve">With the historical ruling arose the legal jargon – orbiter dictum. </w:t>
      </w:r>
    </w:p>
    <w:p w14:paraId="5C21D091">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It is an</w:t>
      </w:r>
      <w:r>
        <w:rPr>
          <w:rFonts w:hint="default" w:ascii="Calibri" w:hAnsi="Calibri" w:eastAsia="serif" w:cs="Calibri"/>
          <w:i w:val="0"/>
          <w:iCs w:val="0"/>
          <w:caps w:val="0"/>
          <w:color w:val="212529"/>
          <w:spacing w:val="0"/>
          <w:sz w:val="24"/>
          <w:szCs w:val="24"/>
          <w:shd w:val="clear" w:fill="FFFFFF"/>
          <w:lang w:val="en-US"/>
        </w:rPr>
        <w:t xml:space="preserve"> </w:t>
      </w:r>
      <w:r>
        <w:rPr>
          <w:rFonts w:hint="default" w:ascii="Calibri" w:hAnsi="Calibri" w:eastAsia="serif" w:cs="Calibri"/>
          <w:i w:val="0"/>
          <w:iCs w:val="0"/>
          <w:caps w:val="0"/>
          <w:color w:val="212529"/>
          <w:spacing w:val="0"/>
          <w:sz w:val="24"/>
          <w:szCs w:val="24"/>
          <w:shd w:val="clear" w:fill="FFFFFF"/>
        </w:rPr>
        <w:t>opinion or remark by a judge which does not form a necessary part of a court's decision.</w:t>
      </w:r>
    </w:p>
    <w:p w14:paraId="19EBE130">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It's a Latin word meaning "things said by the way".</w:t>
      </w:r>
    </w:p>
    <w:p w14:paraId="2878717E">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Raila reportedly based his decision to withdraw from the October 26 repeat race on the 2013 Supreme Court ruling following his petition against Uhuru.</w:t>
      </w:r>
    </w:p>
    <w:p w14:paraId="425161ED">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In its judgment at the time, the apex court said in chapter 290 of its ruling: "Suppose, however, that the candidates, or a candidate who took</w:t>
      </w:r>
      <w:r>
        <w:rPr>
          <w:rFonts w:hint="default" w:ascii="Calibri" w:hAnsi="Calibri" w:eastAsia="serif" w:cs="Calibri"/>
          <w:i w:val="0"/>
          <w:iCs w:val="0"/>
          <w:caps w:val="0"/>
          <w:color w:val="212529"/>
          <w:spacing w:val="0"/>
          <w:sz w:val="24"/>
          <w:szCs w:val="24"/>
          <w:shd w:val="clear" w:fill="FFFFFF"/>
          <w:lang w:val="en-US"/>
        </w:rPr>
        <w:t xml:space="preserve"> </w:t>
      </w:r>
      <w:r>
        <w:rPr>
          <w:rFonts w:hint="default" w:ascii="Calibri" w:hAnsi="Calibri" w:eastAsia="serif" w:cs="Calibri"/>
          <w:i w:val="0"/>
          <w:iCs w:val="0"/>
          <w:caps w:val="0"/>
          <w:color w:val="212529"/>
          <w:spacing w:val="0"/>
          <w:sz w:val="24"/>
          <w:szCs w:val="24"/>
          <w:shd w:val="clear" w:fill="FFFFFF"/>
        </w:rPr>
        <w:t>part in the original election, dies or abandons the electoral quest before the scheduled date, then the provisions of Article 138(1) (b) would become applicable, with fresh nominations ensuing."</w:t>
      </w:r>
    </w:p>
    <w:p w14:paraId="5291821B">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Raila has maintained there will be no elections seemingly because there have been no fresh nominations.</w:t>
      </w:r>
    </w:p>
    <w:p w14:paraId="430508C5">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Mativo however said chapter 290 of the 2013 Supreme Court ruling that Raila seemingly based his decision on was just an orbiter dictum</w:t>
      </w:r>
    </w:p>
    <w:p w14:paraId="6565B993">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shd w:val="clear" w:fill="FFFFFF"/>
        </w:rPr>
      </w:pPr>
      <w:r>
        <w:rPr>
          <w:rFonts w:hint="default" w:ascii="Calibri" w:hAnsi="Calibri" w:eastAsia="serif" w:cs="Calibri"/>
          <w:i w:val="0"/>
          <w:iCs w:val="0"/>
          <w:caps w:val="0"/>
          <w:color w:val="212529"/>
          <w:spacing w:val="0"/>
          <w:sz w:val="24"/>
          <w:szCs w:val="24"/>
          <w:shd w:val="clear" w:fill="FFFFFF"/>
        </w:rPr>
        <w:t>- a by the way - and cannot therefore be used as a precedent.</w:t>
      </w:r>
    </w:p>
    <w:p w14:paraId="063C0C71">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shd w:val="clear" w:fill="FFFFFF"/>
        </w:rPr>
      </w:pPr>
    </w:p>
    <w:p w14:paraId="4E749091">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President Uhuru Kenyatta addresse</w:t>
      </w:r>
      <w:r>
        <w:rPr>
          <w:rFonts w:hint="default" w:ascii="Calibri" w:hAnsi="Calibri" w:eastAsia="serif" w:cs="Calibri"/>
          <w:i w:val="0"/>
          <w:iCs w:val="0"/>
          <w:caps w:val="0"/>
          <w:color w:val="212529"/>
          <w:spacing w:val="0"/>
          <w:sz w:val="24"/>
          <w:szCs w:val="24"/>
          <w:shd w:val="clear" w:fill="FFFFFF"/>
          <w:lang w:val="en-US"/>
        </w:rPr>
        <w:t>d</w:t>
      </w:r>
      <w:r>
        <w:rPr>
          <w:rFonts w:hint="default" w:ascii="Calibri" w:hAnsi="Calibri" w:eastAsia="serif" w:cs="Calibri"/>
          <w:i w:val="0"/>
          <w:iCs w:val="0"/>
          <w:caps w:val="0"/>
          <w:color w:val="212529"/>
          <w:spacing w:val="0"/>
          <w:sz w:val="24"/>
          <w:szCs w:val="24"/>
          <w:shd w:val="clear" w:fill="FFFFFF"/>
        </w:rPr>
        <w:t xml:space="preserve"> Jubilee Party supporters during his tour of Kilifi county, October 10, 2017. /PSCU</w:t>
      </w:r>
    </w:p>
    <w:p w14:paraId="56959323">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shd w:val="clear" w:fill="FFFFFF"/>
        </w:rPr>
      </w:pPr>
      <w:r>
        <w:rPr>
          <w:rFonts w:hint="default" w:ascii="Calibri" w:hAnsi="Calibri" w:eastAsia="serif" w:cs="Calibri"/>
          <w:i w:val="0"/>
          <w:iCs w:val="0"/>
          <w:caps w:val="0"/>
          <w:color w:val="212529"/>
          <w:spacing w:val="0"/>
          <w:sz w:val="24"/>
          <w:szCs w:val="24"/>
          <w:shd w:val="clear" w:fill="FFFFFF"/>
        </w:rPr>
        <w:t>"A BY-THE-WAY"</w:t>
      </w:r>
    </w:p>
    <w:p w14:paraId="08A0BE1B">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Further, the 2013 court, under former Chief Justice Willy Mutunga, has since made corrections and said it meant Article 138 (8)(b) which says: "A presidential election shall be cancelled and a new election held if a candidate for election as president or deputy president dies on or before the scheduled election date."</w:t>
      </w:r>
    </w:p>
    <w:p w14:paraId="017FF7BC">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shd w:val="clear" w:fill="FFFFFF"/>
        </w:rPr>
      </w:pPr>
      <w:r>
        <w:rPr>
          <w:rFonts w:hint="default" w:ascii="Calibri" w:hAnsi="Calibri" w:eastAsia="serif" w:cs="Calibri"/>
          <w:i w:val="0"/>
          <w:iCs w:val="0"/>
          <w:caps w:val="0"/>
          <w:color w:val="212529"/>
          <w:spacing w:val="0"/>
          <w:sz w:val="24"/>
          <w:szCs w:val="24"/>
          <w:shd w:val="clear" w:fill="FFFFFF"/>
        </w:rPr>
        <w:t>In chapter 291 of the 2013 Supreme Court ruling, the court said: "Bearing the foregoing scenario, does the fresh election contemplated under Article 140(3) bear the same meaning as the one contemplated under Article 138(5) and (7)?</w:t>
      </w:r>
    </w:p>
    <w:p w14:paraId="4794B731">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imSun" w:cs="Calibri"/>
          <w:b/>
          <w:bCs/>
          <w:sz w:val="24"/>
          <w:szCs w:val="24"/>
        </w:rPr>
      </w:pPr>
      <w:r>
        <w:rPr>
          <w:rFonts w:hint="default" w:ascii="Calibri" w:hAnsi="Calibri" w:eastAsia="serif" w:cs="Calibri"/>
          <w:i w:val="0"/>
          <w:iCs w:val="0"/>
          <w:caps w:val="0"/>
          <w:color w:val="212529"/>
          <w:spacing w:val="0"/>
          <w:sz w:val="24"/>
          <w:szCs w:val="24"/>
          <w:shd w:val="clear" w:fill="FFFFFF"/>
          <w:lang w:val="en-US"/>
        </w:rPr>
        <w:t xml:space="preserve">Article 138(5) and (7): </w:t>
      </w:r>
      <w:r>
        <w:rPr>
          <w:rFonts w:ascii="SimSun" w:hAnsi="SimSun" w:eastAsia="SimSun" w:cs="SimSun"/>
          <w:sz w:val="24"/>
          <w:szCs w:val="24"/>
        </w:rPr>
        <w:t>(</w:t>
      </w:r>
      <w:r>
        <w:rPr>
          <w:rFonts w:hint="default" w:ascii="Calibri" w:hAnsi="Calibri" w:eastAsia="SimSun" w:cs="Calibri"/>
          <w:b/>
          <w:bCs/>
          <w:sz w:val="24"/>
          <w:szCs w:val="24"/>
        </w:rPr>
        <w:t>5) If no candidate is elected, a fresh election shall be held within thirty days after the previous election and in that fresh election the only candidates shall be— (a) the candidate, or the candidates, who received the greatest number of votes; and (b) the candidate, or the candidates, who received the second greatest number of votes.</w:t>
      </w:r>
    </w:p>
    <w:p w14:paraId="58970BD5">
      <w:pPr>
        <w:pStyle w:val="4"/>
        <w:keepNext w:val="0"/>
        <w:keepLines w:val="0"/>
        <w:widowControl/>
        <w:numPr>
          <w:ilvl w:val="0"/>
          <w:numId w:val="1"/>
        </w:numPr>
        <w:suppressLineNumbers w:val="0"/>
        <w:shd w:val="clear" w:fill="FFFFFF"/>
        <w:spacing w:before="0" w:beforeAutospacing="0" w:after="240" w:afterAutospacing="0"/>
        <w:ind w:left="0" w:firstLine="0"/>
        <w:jc w:val="left"/>
        <w:rPr>
          <w:rFonts w:hint="default" w:ascii="Calibri" w:hAnsi="Calibri" w:eastAsia="SimSun" w:cs="Calibri"/>
          <w:b/>
          <w:bCs/>
          <w:sz w:val="24"/>
          <w:szCs w:val="24"/>
        </w:rPr>
      </w:pPr>
      <w:r>
        <w:rPr>
          <w:rFonts w:hint="default" w:ascii="Calibri" w:hAnsi="Calibri" w:eastAsia="SimSun" w:cs="Calibri"/>
          <w:b/>
          <w:bCs/>
          <w:sz w:val="24"/>
          <w:szCs w:val="24"/>
        </w:rPr>
        <w:t>The candidate who receives the most votes in the fresh election shall be declared elected as President</w:t>
      </w:r>
    </w:p>
    <w:p w14:paraId="5A270690">
      <w:pPr>
        <w:pStyle w:val="4"/>
        <w:keepNext w:val="0"/>
        <w:keepLines w:val="0"/>
        <w:widowControl/>
        <w:numPr>
          <w:ilvl w:val="0"/>
          <w:numId w:val="0"/>
        </w:numPr>
        <w:suppressLineNumbers w:val="0"/>
        <w:shd w:val="clear" w:fill="FFFFFF"/>
        <w:spacing w:before="0" w:beforeAutospacing="0" w:after="240" w:afterAutospacing="0"/>
        <w:ind w:leftChars="0" w:right="0" w:rightChars="0"/>
        <w:jc w:val="left"/>
        <w:rPr>
          <w:rFonts w:hint="default" w:ascii="SimSun" w:hAnsi="SimSun" w:eastAsia="SimSun" w:cs="SimSun"/>
          <w:sz w:val="24"/>
          <w:szCs w:val="24"/>
          <w:lang w:val="en-US"/>
        </w:rPr>
      </w:pPr>
      <w:r>
        <w:rPr>
          <w:rFonts w:hint="default" w:ascii="Calibri" w:hAnsi="Calibri" w:eastAsia="SimSun" w:cs="Calibri"/>
          <w:b/>
          <w:bCs/>
          <w:sz w:val="24"/>
          <w:szCs w:val="24"/>
          <w:lang w:val="en-US"/>
        </w:rPr>
        <w:t xml:space="preserve">Article 140(3) </w:t>
      </w:r>
      <w:r>
        <w:rPr>
          <w:rFonts w:hint="default" w:ascii="Calibri" w:hAnsi="Calibri" w:eastAsia="SimSun" w:cs="Calibri"/>
          <w:b/>
          <w:bCs/>
          <w:sz w:val="24"/>
          <w:szCs w:val="24"/>
        </w:rPr>
        <w:t>(3) If the Supreme Court determines the election of the President</w:t>
      </w:r>
      <w:r>
        <w:rPr>
          <w:rFonts w:hint="default" w:ascii="Calibri" w:hAnsi="Calibri" w:eastAsia="SimSun" w:cs="Calibri"/>
          <w:b/>
          <w:bCs/>
          <w:sz w:val="24"/>
          <w:szCs w:val="24"/>
          <w:lang w:val="en-US"/>
        </w:rPr>
        <w:t xml:space="preserve"> </w:t>
      </w:r>
      <w:r>
        <w:rPr>
          <w:rFonts w:hint="default" w:ascii="Calibri" w:hAnsi="Calibri" w:eastAsia="SimSun" w:cs="Calibri"/>
          <w:b/>
          <w:bCs/>
          <w:sz w:val="24"/>
          <w:szCs w:val="24"/>
        </w:rPr>
        <w:t>elect to be invalid, a fresh election shall be held within sixty days after the determination.</w:t>
      </w:r>
    </w:p>
    <w:p w14:paraId="3E357A4E">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"The answer depends on the nature of the petition that invalidated the original election. If the petitioner was only one of the candidates, and who had taken the second position in vote-tally to the president-elect, then the fresh election will, in law, be confined to the petitioner and the president-elect.</w:t>
      </w:r>
    </w:p>
    <w:p w14:paraId="0906BBFD">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b/>
          <w:bCs/>
          <w:i w:val="0"/>
          <w:iCs w:val="0"/>
          <w:caps w:val="0"/>
          <w:color w:val="212529"/>
          <w:spacing w:val="0"/>
          <w:sz w:val="24"/>
          <w:szCs w:val="24"/>
        </w:rPr>
      </w:pPr>
      <w:r>
        <w:rPr>
          <w:rFonts w:hint="default" w:ascii="Calibri" w:hAnsi="Calibri" w:eastAsia="serif" w:cs="Calibri"/>
          <w:b/>
          <w:bCs/>
          <w:i w:val="0"/>
          <w:iCs w:val="0"/>
          <w:caps w:val="0"/>
          <w:color w:val="212529"/>
          <w:spacing w:val="0"/>
          <w:sz w:val="24"/>
          <w:szCs w:val="24"/>
          <w:shd w:val="clear" w:fill="FFFFFF"/>
        </w:rPr>
        <w:t>'MATIVO'S CURRENT JUDGMENT MOST ACCURATE"</w:t>
      </w:r>
    </w:p>
    <w:p w14:paraId="36B1999F">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However, Mativo said the IEBC erred by using the Supreme Court's decision to bar the six presidential candidates from participating in the fresh election.</w:t>
      </w:r>
    </w:p>
    <w:p w14:paraId="7E4F9D9B">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Again, he said, Chapter 291 of the 2013 Supreme Court ruling was orbiter dictum so it's not legally binding.</w:t>
      </w:r>
    </w:p>
    <w:p w14:paraId="0B26FB5C">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Lawyer Charles Kanjama said:</w:t>
      </w:r>
    </w:p>
    <w:p w14:paraId="4D6C85F4">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"To me, putting aside all the drama that has happened, it seems that the current interpretation by judge Mativo is the most accurately that corresponds with the frimas of the constitution."</w:t>
      </w:r>
    </w:p>
    <w:p w14:paraId="300B23ED">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 xml:space="preserve">Advocate Miguna Miguna faulted the IEBC for failing to call fresh nominations </w:t>
      </w:r>
      <w:bookmarkStart w:id="0" w:name="_GoBack"/>
      <w:bookmarkEnd w:id="0"/>
      <w:r>
        <w:rPr>
          <w:rFonts w:hint="default" w:ascii="Calibri" w:hAnsi="Calibri" w:eastAsia="serif" w:cs="Calibri"/>
          <w:i w:val="0"/>
          <w:iCs w:val="0"/>
          <w:caps w:val="0"/>
          <w:color w:val="212529"/>
          <w:spacing w:val="0"/>
          <w:sz w:val="24"/>
          <w:szCs w:val="24"/>
          <w:shd w:val="clear" w:fill="FFFFFF"/>
        </w:rPr>
        <w:t>following Raila's withdrawal.</w:t>
      </w:r>
    </w:p>
    <w:p w14:paraId="35CC7002">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He said that according to the law, the</w:t>
      </w:r>
      <w:r>
        <w:rPr>
          <w:rFonts w:hint="default" w:ascii="Calibri" w:hAnsi="Calibri" w:eastAsia="serif" w:cs="Calibri"/>
          <w:i w:val="0"/>
          <w:iCs w:val="0"/>
          <w:caps w:val="0"/>
          <w:color w:val="212529"/>
          <w:spacing w:val="0"/>
          <w:sz w:val="24"/>
          <w:szCs w:val="24"/>
          <w:shd w:val="clear" w:fill="FFFFFF"/>
          <w:lang w:val="en-US"/>
        </w:rPr>
        <w:t xml:space="preserve"> </w:t>
      </w:r>
      <w:r>
        <w:rPr>
          <w:rFonts w:hint="default" w:ascii="Calibri" w:hAnsi="Calibri" w:eastAsia="serif" w:cs="Calibri"/>
          <w:i w:val="0"/>
          <w:iCs w:val="0"/>
          <w:caps w:val="0"/>
          <w:color w:val="212529"/>
          <w:spacing w:val="0"/>
          <w:sz w:val="24"/>
          <w:szCs w:val="24"/>
          <w:shd w:val="clear" w:fill="FFFFFF"/>
        </w:rPr>
        <w:t>repeat election became null and void following Raila's pull out.</w:t>
      </w:r>
      <w:r>
        <w:rPr>
          <w:rFonts w:hint="default" w:ascii="Calibri" w:hAnsi="Calibri" w:eastAsia="serif" w:cs="Calibri"/>
          <w:i w:val="0"/>
          <w:iCs w:val="0"/>
          <w:caps w:val="0"/>
          <w:color w:val="212529"/>
          <w:spacing w:val="0"/>
          <w:sz w:val="24"/>
          <w:szCs w:val="24"/>
          <w:shd w:val="clear" w:fill="FFFFFF"/>
          <w:lang w:val="en-US"/>
        </w:rPr>
        <w:t xml:space="preserve"> </w:t>
      </w:r>
      <w:r>
        <w:rPr>
          <w:rFonts w:hint="default" w:ascii="Calibri" w:hAnsi="Calibri" w:eastAsia="serif" w:cs="Calibri"/>
          <w:i w:val="0"/>
          <w:iCs w:val="0"/>
          <w:caps w:val="0"/>
          <w:color w:val="212529"/>
          <w:spacing w:val="0"/>
          <w:sz w:val="24"/>
          <w:szCs w:val="24"/>
          <w:shd w:val="clear" w:fill="FFFFFF"/>
        </w:rPr>
        <w:t>"This decision to go ahead and hold fresh nominations is in itself in contempt of court because how did they arrive at Uhuru Kenyatta and Raila Odinga as the candidates without considering Mativo's ruling that all candidates should be included?" He said it is wrong for the commission to base a section of its actions on the 2013 Supreme Court ruling, call for fresh elections and ignore the section that requires that fresh nominations are held if one candidate pulls out.</w:t>
      </w:r>
    </w:p>
    <w:p w14:paraId="6DDF8EB7">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Homa Bay women representative</w:t>
      </w:r>
      <w:r>
        <w:rPr>
          <w:rFonts w:hint="default" w:ascii="Calibri" w:hAnsi="Calibri" w:eastAsia="serif" w:cs="Calibri"/>
          <w:i w:val="0"/>
          <w:iCs w:val="0"/>
          <w:caps w:val="0"/>
          <w:color w:val="212529"/>
          <w:spacing w:val="0"/>
          <w:sz w:val="24"/>
          <w:szCs w:val="24"/>
          <w:shd w:val="clear" w:fill="FFFFFF"/>
          <w:lang w:val="en-US"/>
        </w:rPr>
        <w:t>:</w:t>
      </w:r>
      <w:r>
        <w:rPr>
          <w:rFonts w:hint="default" w:ascii="Calibri" w:hAnsi="Calibri" w:eastAsia="serif" w:cs="Calibri"/>
          <w:i w:val="0"/>
          <w:iCs w:val="0"/>
          <w:caps w:val="0"/>
          <w:color w:val="212529"/>
          <w:spacing w:val="0"/>
          <w:sz w:val="24"/>
          <w:szCs w:val="24"/>
          <w:shd w:val="clear" w:fill="FFFFFF"/>
        </w:rPr>
        <w:t>Gladys Wanga said:</w:t>
      </w:r>
    </w:p>
    <w:p w14:paraId="48EAE7A7">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"In our view, the elections died yesterday (Tuesday) after Raila withdrew. Fresh nominations must be held."</w:t>
      </w:r>
    </w:p>
    <w:p w14:paraId="217CDCE2">
      <w:pPr>
        <w:pStyle w:val="4"/>
        <w:keepNext w:val="0"/>
        <w:keepLines w:val="0"/>
        <w:widowControl/>
        <w:suppressLineNumbers w:val="0"/>
        <w:shd w:val="clear" w:fill="FFFFFF"/>
        <w:spacing w:before="0" w:beforeAutospacing="0" w:after="0" w:afterAutospacing="0"/>
        <w:ind w:left="0" w:firstLine="0"/>
        <w:jc w:val="left"/>
        <w:rPr>
          <w:rFonts w:hint="default" w:ascii="Calibri" w:hAnsi="Calibri" w:eastAsia="serif" w:cs="Calibri"/>
          <w:i w:val="0"/>
          <w:iCs w:val="0"/>
          <w:caps w:val="0"/>
          <w:color w:val="212529"/>
          <w:spacing w:val="0"/>
          <w:sz w:val="24"/>
          <w:szCs w:val="24"/>
        </w:rPr>
      </w:pPr>
      <w:r>
        <w:rPr>
          <w:rFonts w:hint="default" w:ascii="Calibri" w:hAnsi="Calibri" w:eastAsia="serif" w:cs="Calibri"/>
          <w:i w:val="0"/>
          <w:iCs w:val="0"/>
          <w:caps w:val="0"/>
          <w:color w:val="212529"/>
          <w:spacing w:val="0"/>
          <w:sz w:val="24"/>
          <w:szCs w:val="24"/>
          <w:shd w:val="clear" w:fill="FFFFFF"/>
        </w:rPr>
        <w:t>She based her argument on the 2013 Supreme Court obiter dictum.</w:t>
      </w:r>
    </w:p>
    <w:p w14:paraId="0FA2EBED">
      <w:pPr>
        <w:pStyle w:val="4"/>
        <w:keepNext w:val="0"/>
        <w:keepLines w:val="0"/>
        <w:widowControl/>
        <w:suppressLineNumbers w:val="0"/>
        <w:shd w:val="clear" w:fill="FFFFFF"/>
        <w:spacing w:before="0" w:beforeAutospacing="0" w:after="240" w:afterAutospacing="0"/>
        <w:ind w:left="0" w:firstLine="0"/>
        <w:jc w:val="left"/>
        <w:rPr>
          <w:rFonts w:hint="default" w:ascii="Calibri" w:hAnsi="Calibri" w:eastAsia="serif" w:cs="Calibri"/>
          <w:i w:val="0"/>
          <w:iCs w:val="0"/>
          <w:caps w:val="0"/>
          <w:color w:val="212529"/>
          <w:spacing w:val="0"/>
          <w:sz w:val="24"/>
          <w:szCs w:val="24"/>
          <w:lang w:val="en-US"/>
        </w:rPr>
      </w:pPr>
    </w:p>
    <w:p w14:paraId="488E7D78">
      <w:pPr>
        <w:rPr>
          <w:rFonts w:hint="default" w:ascii="Calibri" w:hAnsi="Calibri" w:eastAsia="serif" w:cs="Calibri"/>
          <w:i w:val="0"/>
          <w:iCs w:val="0"/>
          <w:caps w:val="0"/>
          <w:color w:val="16171B"/>
          <w:spacing w:val="0"/>
          <w:sz w:val="24"/>
          <w:szCs w:val="24"/>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E910D"/>
    <w:multiLevelType w:val="singleLevel"/>
    <w:tmpl w:val="043E910D"/>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7719C"/>
    <w:rsid w:val="23BC26AD"/>
    <w:rsid w:val="31041376"/>
    <w:rsid w:val="3391347F"/>
    <w:rsid w:val="420E365D"/>
    <w:rsid w:val="45FE1FE4"/>
    <w:rsid w:val="470A08FD"/>
    <w:rsid w:val="61155D79"/>
    <w:rsid w:val="64B80F38"/>
    <w:rsid w:val="760E26CB"/>
    <w:rsid w:val="7617719C"/>
    <w:rsid w:val="78DC5A2A"/>
    <w:rsid w:val="7F061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22</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2024-04-05T22:06:00Z</dcterms:created>
  <dc:creator>Immaculate Magawa</dc:creator>
  <cp:lastModifiedBy>Immaculate Magawa</cp:lastModifiedBy>
  <dcterms:modified xsi:type="dcterms:W3CDTF">2024-09-27T18:12:36Z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6B59D39DC1C8432B9B78A2F63D3A4EC5_11</vt:lpwstr>
  </property>
</Properties>
</file>