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B0C" w:rsidRDefault="00CB2B0C" w:rsidP="00CB2B0C">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TRIAL ADVOCACY</w:t>
      </w:r>
    </w:p>
    <w:p w:rsidR="00CB2B0C" w:rsidRDefault="00CB2B0C" w:rsidP="00CB2B0C">
      <w:pPr>
        <w:pStyle w:val="NoSpacing"/>
        <w:spacing w:line="360" w:lineRule="auto"/>
        <w:jc w:val="center"/>
        <w:rPr>
          <w:rFonts w:ascii="Times New Roman" w:hAnsi="Times New Roman" w:cs="Times New Roman"/>
          <w:b/>
          <w:sz w:val="24"/>
          <w:szCs w:val="24"/>
        </w:rPr>
      </w:pPr>
    </w:p>
    <w:p w:rsidR="00CB2B0C" w:rsidRDefault="00CB2B0C" w:rsidP="00CB2B0C">
      <w:pPr>
        <w:pStyle w:val="NoSpacing"/>
        <w:spacing w:line="360" w:lineRule="auto"/>
        <w:jc w:val="center"/>
        <w:rPr>
          <w:rFonts w:ascii="Times New Roman" w:hAnsi="Times New Roman" w:cs="Times New Roman"/>
          <w:b/>
          <w:sz w:val="24"/>
          <w:szCs w:val="24"/>
        </w:rPr>
      </w:pPr>
    </w:p>
    <w:p w:rsidR="00CB2B0C" w:rsidRDefault="00CB2B0C" w:rsidP="00CB2B0C">
      <w:pPr>
        <w:pStyle w:val="NoSpacing"/>
        <w:spacing w:line="480" w:lineRule="auto"/>
        <w:jc w:val="center"/>
        <w:rPr>
          <w:rFonts w:ascii="Times New Roman" w:hAnsi="Times New Roman" w:cs="Times New Roman"/>
          <w:b/>
          <w:sz w:val="24"/>
          <w:szCs w:val="24"/>
        </w:rPr>
      </w:pPr>
      <w:r>
        <w:rPr>
          <w:rFonts w:ascii="Times New Roman" w:hAnsi="Times New Roman" w:cs="Times New Roman"/>
          <w:b/>
          <w:sz w:val="24"/>
          <w:szCs w:val="24"/>
        </w:rPr>
        <w:t>PRESENTATION ON:</w:t>
      </w:r>
    </w:p>
    <w:p w:rsidR="00CB2B0C" w:rsidRDefault="00CB2B0C" w:rsidP="00CB2B0C">
      <w:pPr>
        <w:pStyle w:val="NoSpacing"/>
        <w:spacing w:line="480" w:lineRule="auto"/>
        <w:jc w:val="center"/>
        <w:rPr>
          <w:rFonts w:ascii="Times New Roman" w:hAnsi="Times New Roman" w:cs="Times New Roman"/>
          <w:b/>
          <w:sz w:val="24"/>
          <w:szCs w:val="24"/>
        </w:rPr>
      </w:pPr>
      <w:r w:rsidRPr="004B6469">
        <w:rPr>
          <w:rFonts w:ascii="Times New Roman" w:hAnsi="Times New Roman" w:cs="Times New Roman"/>
          <w:b/>
          <w:sz w:val="24"/>
          <w:szCs w:val="24"/>
        </w:rPr>
        <w:t>THE STRUCTURE AND JURISDICTION OF COURTS IN KENYA</w:t>
      </w:r>
    </w:p>
    <w:p w:rsidR="00CB2B0C" w:rsidRDefault="00CB2B0C" w:rsidP="00CB2B0C">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BY:</w:t>
      </w:r>
    </w:p>
    <w:p w:rsidR="00CB2B0C" w:rsidRDefault="00CB2B0C" w:rsidP="00CB2B0C">
      <w:pPr>
        <w:pStyle w:val="NoSpacing"/>
        <w:spacing w:line="360" w:lineRule="auto"/>
        <w:jc w:val="center"/>
        <w:rPr>
          <w:rFonts w:ascii="Times New Roman" w:hAnsi="Times New Roman" w:cs="Times New Roman"/>
          <w:b/>
          <w:sz w:val="24"/>
          <w:szCs w:val="24"/>
        </w:rPr>
      </w:pPr>
    </w:p>
    <w:p w:rsidR="00CB2B0C" w:rsidRDefault="00CB2B0C" w:rsidP="00CB2B0C">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FIRM TWO A</w:t>
      </w:r>
    </w:p>
    <w:p w:rsidR="00CB2B0C" w:rsidRDefault="00CB2B0C" w:rsidP="00CB2B0C">
      <w:pPr>
        <w:pStyle w:val="NoSpacing"/>
        <w:spacing w:line="36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F3042A">
      <w:pPr>
        <w:pStyle w:val="NoSpacing"/>
        <w:spacing w:line="480" w:lineRule="auto"/>
        <w:jc w:val="center"/>
        <w:rPr>
          <w:rFonts w:ascii="Times New Roman" w:hAnsi="Times New Roman" w:cs="Times New Roman"/>
          <w:b/>
          <w:sz w:val="24"/>
          <w:szCs w:val="24"/>
        </w:rPr>
      </w:pPr>
    </w:p>
    <w:p w:rsidR="00CB2B0C" w:rsidRDefault="00CB2B0C" w:rsidP="00CB2B0C">
      <w:pPr>
        <w:pStyle w:val="NoSpacing"/>
        <w:spacing w:line="480" w:lineRule="auto"/>
        <w:rPr>
          <w:rFonts w:ascii="Times New Roman" w:hAnsi="Times New Roman" w:cs="Times New Roman"/>
          <w:b/>
          <w:sz w:val="24"/>
          <w:szCs w:val="24"/>
        </w:rPr>
      </w:pPr>
    </w:p>
    <w:p w:rsidR="00CB2B0C" w:rsidRDefault="00CB2B0C" w:rsidP="00CB2B0C">
      <w:pPr>
        <w:pStyle w:val="NoSpacing"/>
        <w:spacing w:line="480" w:lineRule="auto"/>
        <w:rPr>
          <w:rFonts w:ascii="Times New Roman" w:hAnsi="Times New Roman" w:cs="Times New Roman"/>
          <w:b/>
          <w:sz w:val="24"/>
          <w:szCs w:val="24"/>
        </w:rPr>
      </w:pPr>
    </w:p>
    <w:p w:rsidR="00A83B8B" w:rsidRDefault="00A83B8B" w:rsidP="00F3042A">
      <w:pPr>
        <w:pStyle w:val="NoSpacing"/>
        <w:spacing w:line="480" w:lineRule="auto"/>
        <w:jc w:val="center"/>
        <w:rPr>
          <w:rFonts w:ascii="Times New Roman" w:hAnsi="Times New Roman" w:cs="Times New Roman"/>
          <w:b/>
          <w:sz w:val="24"/>
          <w:szCs w:val="24"/>
        </w:rPr>
      </w:pPr>
      <w:r w:rsidRPr="004B6469">
        <w:rPr>
          <w:rFonts w:ascii="Times New Roman" w:hAnsi="Times New Roman" w:cs="Times New Roman"/>
          <w:b/>
          <w:sz w:val="24"/>
          <w:szCs w:val="24"/>
        </w:rPr>
        <w:lastRenderedPageBreak/>
        <w:t>The Structure and Jurisdiction of Courts in Kenya</w:t>
      </w:r>
    </w:p>
    <w:p w:rsidR="00A83B8B" w:rsidRPr="004B6469" w:rsidRDefault="00A83B8B" w:rsidP="009B46B8">
      <w:pPr>
        <w:pStyle w:val="NoSpacing"/>
        <w:spacing w:line="48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On 27</w:t>
      </w:r>
      <w:r w:rsidRPr="007837F2">
        <w:rPr>
          <w:rFonts w:ascii="Times New Roman" w:hAnsi="Times New Roman" w:cs="Times New Roman"/>
          <w:sz w:val="24"/>
          <w:szCs w:val="24"/>
          <w:vertAlign w:val="superscript"/>
        </w:rPr>
        <w:t>th</w:t>
      </w:r>
      <w:r>
        <w:rPr>
          <w:rFonts w:ascii="Times New Roman" w:hAnsi="Times New Roman" w:cs="Times New Roman"/>
          <w:sz w:val="24"/>
          <w:szCs w:val="24"/>
        </w:rPr>
        <w:t xml:space="preserve"> August 2010, then new Constitution was promulgated. As expected of any democracy, the rule of separation of powers and judicial independence was envisaged in the constitution to ensure constitutionalism. Judicial independence gave rise to the concept of approval and vetting public officials [Judicial officers included] and any presidential appointment. </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Several Acts of Parliament have been enacted after the promulgation of the new Constitution. Amongst these Acts are:</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The Supreme Court Act No. 7 of 2011</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b</w:t>
      </w:r>
      <w:proofErr w:type="gramEnd"/>
      <w:r>
        <w:rPr>
          <w:rFonts w:ascii="Times New Roman" w:hAnsi="Times New Roman" w:cs="Times New Roman"/>
          <w:sz w:val="24"/>
          <w:szCs w:val="24"/>
        </w:rPr>
        <w:t>). The Judicial Service Act No. 1 of 2011</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c).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Vetting of Judges and Magistrates Act No. 2 of 2011</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All which are aimed at ensuring the judicature fabric is properly woven to ensure expediency.</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However, for the purpose of this assignment, these Acts will not be under study. The main aim is to look at the structure and jurisdiction of the various courts found in Kenya. The main reason for this consideration can be found in judicial authority as provided for in the Constitution. The Constitution stipulates that judicial authority shall be guided by these principles:</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Ensuring justice is not delayed</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b).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everyone, irrespective of their status, shall receive justice</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c). Justice shall be administered without undue regard to procedural technicalities</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d).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alternative dispute resolution i.e. mediation, reconciliation, traditional dispute </w:t>
      </w:r>
      <w:r>
        <w:rPr>
          <w:rFonts w:ascii="Times New Roman" w:hAnsi="Times New Roman" w:cs="Times New Roman"/>
          <w:sz w:val="24"/>
          <w:szCs w:val="24"/>
        </w:rPr>
        <w:tab/>
        <w:t xml:space="preserve">resolution and arbitration be employed and encouraged. However, it should be noted that </w:t>
      </w:r>
      <w:r>
        <w:rPr>
          <w:rFonts w:ascii="Times New Roman" w:hAnsi="Times New Roman" w:cs="Times New Roman"/>
          <w:sz w:val="24"/>
          <w:szCs w:val="24"/>
        </w:rPr>
        <w:tab/>
        <w:t>traditional dispute resolution is encouraged provided that:</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It does not contravene the Bill of Rights</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ii</w:t>
      </w:r>
      <w:proofErr w:type="gramEnd"/>
      <w:r>
        <w:rPr>
          <w:rFonts w:ascii="Times New Roman" w:hAnsi="Times New Roman" w:cs="Times New Roman"/>
          <w:sz w:val="24"/>
          <w:szCs w:val="24"/>
        </w:rPr>
        <w:t xml:space="preserve">). It is not repugnant to justice and morality, or if its outcome will be repugnant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to justice and morality</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iii</w:t>
      </w:r>
      <w:proofErr w:type="gramEnd"/>
      <w:r>
        <w:rPr>
          <w:rFonts w:ascii="Times New Roman" w:hAnsi="Times New Roman" w:cs="Times New Roman"/>
          <w:sz w:val="24"/>
          <w:szCs w:val="24"/>
        </w:rPr>
        <w:t xml:space="preserve">). It is not inconsistent with any written law or the Constitution. </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Constitution provides for access to justice. It is therefore important to ensure that an individual becomes aware of the structure of the Kenyan courts in order to understand how they can gain access to justice, especially in regards to private prosecutions. </w:t>
      </w:r>
    </w:p>
    <w:p w:rsidR="00A83B8B" w:rsidRPr="000E570B" w:rsidRDefault="00A83B8B" w:rsidP="009B46B8">
      <w:pPr>
        <w:pStyle w:val="NoSpacing"/>
        <w:spacing w:line="480" w:lineRule="auto"/>
        <w:jc w:val="both"/>
        <w:rPr>
          <w:rFonts w:ascii="Times New Roman" w:hAnsi="Times New Roman" w:cs="Times New Roman"/>
          <w:b/>
          <w:sz w:val="24"/>
          <w:szCs w:val="24"/>
        </w:rPr>
      </w:pPr>
      <w:r w:rsidRPr="000E570B">
        <w:rPr>
          <w:rFonts w:ascii="Times New Roman" w:hAnsi="Times New Roman" w:cs="Times New Roman"/>
          <w:b/>
          <w:sz w:val="24"/>
          <w:szCs w:val="24"/>
        </w:rPr>
        <w:t>System of Courts in Kenya</w:t>
      </w:r>
    </w:p>
    <w:p w:rsidR="00A83B8B" w:rsidRDefault="00A83B8B" w:rsidP="009B46B8">
      <w:pPr>
        <w:pStyle w:val="NoSpacing"/>
        <w:spacing w:line="480" w:lineRule="auto"/>
        <w:jc w:val="both"/>
        <w:rPr>
          <w:rFonts w:ascii="Times New Roman" w:hAnsi="Times New Roman" w:cs="Times New Roman"/>
          <w:sz w:val="24"/>
          <w:szCs w:val="24"/>
        </w:rPr>
      </w:pPr>
      <w:r>
        <w:tab/>
      </w:r>
      <w:r w:rsidRPr="00BA5215">
        <w:rPr>
          <w:rFonts w:ascii="Times New Roman" w:hAnsi="Times New Roman" w:cs="Times New Roman"/>
          <w:sz w:val="24"/>
          <w:szCs w:val="24"/>
        </w:rPr>
        <w:t>The Constitution provides for superior and subordinate courts. The arrangement has taken into consideration jurisdiction of the courts in a manner that upholds the doctrine of precedent. Furthermore, the structure of the court system in Kenya is provided for in the Constitution of Kenya as well as the Judicature Act Cap 8.</w:t>
      </w:r>
      <w:r w:rsidRPr="00BA5215">
        <w:rPr>
          <w:rStyle w:val="FootnoteReference"/>
          <w:rFonts w:ascii="Times New Roman" w:hAnsi="Times New Roman" w:cs="Times New Roman"/>
          <w:sz w:val="24"/>
          <w:szCs w:val="24"/>
        </w:rPr>
        <w:footnoteReference w:id="1"/>
      </w:r>
      <w:r w:rsidRPr="00BA5215">
        <w:rPr>
          <w:rFonts w:ascii="Times New Roman" w:hAnsi="Times New Roman" w:cs="Times New Roman"/>
          <w:sz w:val="24"/>
          <w:szCs w:val="24"/>
        </w:rPr>
        <w:t xml:space="preserve"> </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The purpose of segmentation within judicial structure is in many ways of importance as follows:</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r>
      <w:proofErr w:type="gramStart"/>
      <w:r w:rsidRPr="004400CC">
        <w:rPr>
          <w:rFonts w:ascii="Times New Roman" w:hAnsi="Times New Roman" w:cs="Times New Roman"/>
          <w:sz w:val="24"/>
          <w:szCs w:val="24"/>
        </w:rPr>
        <w:t>a</w:t>
      </w:r>
      <w:proofErr w:type="gramEnd"/>
      <w:r w:rsidRPr="004400CC">
        <w:rPr>
          <w:rFonts w:ascii="Times New Roman" w:hAnsi="Times New Roman" w:cs="Times New Roman"/>
          <w:sz w:val="24"/>
          <w:szCs w:val="24"/>
        </w:rPr>
        <w:t xml:space="preserve">). Validates the jurisdiction and effective administration of justice. </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r>
      <w:proofErr w:type="gramStart"/>
      <w:r w:rsidRPr="004400CC">
        <w:rPr>
          <w:rFonts w:ascii="Times New Roman" w:hAnsi="Times New Roman" w:cs="Times New Roman"/>
          <w:sz w:val="24"/>
          <w:szCs w:val="24"/>
        </w:rPr>
        <w:t>b</w:t>
      </w:r>
      <w:proofErr w:type="gramEnd"/>
      <w:r w:rsidRPr="004400CC">
        <w:rPr>
          <w:rFonts w:ascii="Times New Roman" w:hAnsi="Times New Roman" w:cs="Times New Roman"/>
          <w:sz w:val="24"/>
          <w:szCs w:val="24"/>
        </w:rPr>
        <w:t xml:space="preserve">). Expedites matters within specific jurisdiction and especially makes relevant the small </w:t>
      </w:r>
      <w:r>
        <w:rPr>
          <w:rFonts w:ascii="Times New Roman" w:hAnsi="Times New Roman" w:cs="Times New Roman"/>
          <w:sz w:val="24"/>
          <w:szCs w:val="24"/>
        </w:rPr>
        <w:tab/>
      </w:r>
      <w:r w:rsidRPr="004400CC">
        <w:rPr>
          <w:rFonts w:ascii="Times New Roman" w:hAnsi="Times New Roman" w:cs="Times New Roman"/>
          <w:sz w:val="24"/>
          <w:szCs w:val="24"/>
        </w:rPr>
        <w:t xml:space="preserve">claims </w:t>
      </w:r>
      <w:r w:rsidRPr="004400CC">
        <w:rPr>
          <w:rFonts w:ascii="Times New Roman" w:hAnsi="Times New Roman" w:cs="Times New Roman"/>
          <w:sz w:val="24"/>
          <w:szCs w:val="24"/>
        </w:rPr>
        <w:tab/>
        <w:t>courts.</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t xml:space="preserve">c). Provides the escalation mechanism required to achieve/ exhaust application of rule of </w:t>
      </w:r>
      <w:r>
        <w:rPr>
          <w:rFonts w:ascii="Times New Roman" w:hAnsi="Times New Roman" w:cs="Times New Roman"/>
          <w:sz w:val="24"/>
          <w:szCs w:val="24"/>
        </w:rPr>
        <w:tab/>
      </w:r>
      <w:r w:rsidRPr="004400CC">
        <w:rPr>
          <w:rFonts w:ascii="Times New Roman" w:hAnsi="Times New Roman" w:cs="Times New Roman"/>
          <w:sz w:val="24"/>
          <w:szCs w:val="24"/>
        </w:rPr>
        <w:t xml:space="preserve">law and justice </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t>d). Bring justice closer to the people within the environments they are in</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lastRenderedPageBreak/>
        <w:tab/>
      </w:r>
      <w:proofErr w:type="gramStart"/>
      <w:r w:rsidRPr="004400CC">
        <w:rPr>
          <w:rFonts w:ascii="Times New Roman" w:hAnsi="Times New Roman" w:cs="Times New Roman"/>
          <w:sz w:val="24"/>
          <w:szCs w:val="24"/>
        </w:rPr>
        <w:t>e</w:t>
      </w:r>
      <w:proofErr w:type="gramEnd"/>
      <w:r w:rsidRPr="004400CC">
        <w:rPr>
          <w:rFonts w:ascii="Times New Roman" w:hAnsi="Times New Roman" w:cs="Times New Roman"/>
          <w:sz w:val="24"/>
          <w:szCs w:val="24"/>
        </w:rPr>
        <w:t xml:space="preserve">). Allows room for growth of Alternative dispute Resolution mechanisms, Labor Law </w:t>
      </w:r>
      <w:r w:rsidRPr="004400CC">
        <w:rPr>
          <w:rFonts w:ascii="Times New Roman" w:hAnsi="Times New Roman" w:cs="Times New Roman"/>
          <w:sz w:val="24"/>
          <w:szCs w:val="24"/>
        </w:rPr>
        <w:tab/>
        <w:t>administration</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r>
      <w:proofErr w:type="gramStart"/>
      <w:r w:rsidRPr="004400CC">
        <w:rPr>
          <w:rFonts w:ascii="Times New Roman" w:hAnsi="Times New Roman" w:cs="Times New Roman"/>
          <w:sz w:val="24"/>
          <w:szCs w:val="24"/>
        </w:rPr>
        <w:t>f</w:t>
      </w:r>
      <w:proofErr w:type="gramEnd"/>
      <w:r w:rsidRPr="004400CC">
        <w:rPr>
          <w:rFonts w:ascii="Times New Roman" w:hAnsi="Times New Roman" w:cs="Times New Roman"/>
          <w:sz w:val="24"/>
          <w:szCs w:val="24"/>
        </w:rPr>
        <w:t xml:space="preserve">). Allows a natural evolvement of various disciplines of law unique to the area of </w:t>
      </w:r>
      <w:r>
        <w:rPr>
          <w:rFonts w:ascii="Times New Roman" w:hAnsi="Times New Roman" w:cs="Times New Roman"/>
          <w:sz w:val="24"/>
          <w:szCs w:val="24"/>
        </w:rPr>
        <w:tab/>
      </w:r>
      <w:r w:rsidRPr="004400CC">
        <w:rPr>
          <w:rFonts w:ascii="Times New Roman" w:hAnsi="Times New Roman" w:cs="Times New Roman"/>
          <w:sz w:val="24"/>
          <w:szCs w:val="24"/>
        </w:rPr>
        <w:t>operations.</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r>
      <w:proofErr w:type="gramStart"/>
      <w:r w:rsidRPr="004400CC">
        <w:rPr>
          <w:rFonts w:ascii="Times New Roman" w:hAnsi="Times New Roman" w:cs="Times New Roman"/>
          <w:sz w:val="24"/>
          <w:szCs w:val="24"/>
        </w:rPr>
        <w:t>g</w:t>
      </w:r>
      <w:proofErr w:type="gramEnd"/>
      <w:r w:rsidRPr="004400CC">
        <w:rPr>
          <w:rFonts w:ascii="Times New Roman" w:hAnsi="Times New Roman" w:cs="Times New Roman"/>
          <w:sz w:val="24"/>
          <w:szCs w:val="24"/>
        </w:rPr>
        <w:t>). Gives weight to unique laws such as Labor laws under the Industrial Court</w:t>
      </w:r>
    </w:p>
    <w:p w:rsidR="00A83B8B" w:rsidRPr="004400CC" w:rsidRDefault="00A83B8B" w:rsidP="009B46B8">
      <w:pPr>
        <w:pStyle w:val="NoSpacing"/>
        <w:spacing w:line="480" w:lineRule="auto"/>
        <w:jc w:val="both"/>
        <w:rPr>
          <w:rFonts w:ascii="Times New Roman" w:hAnsi="Times New Roman" w:cs="Times New Roman"/>
          <w:sz w:val="24"/>
          <w:szCs w:val="24"/>
        </w:rPr>
      </w:pPr>
      <w:r w:rsidRPr="004400CC">
        <w:rPr>
          <w:rFonts w:ascii="Times New Roman" w:hAnsi="Times New Roman" w:cs="Times New Roman"/>
          <w:sz w:val="24"/>
          <w:szCs w:val="24"/>
        </w:rPr>
        <w:tab/>
        <w:t>h). Builds specialized jurisprudence and contributes to the growth of niche areas of law.</w:t>
      </w:r>
    </w:p>
    <w:p w:rsidR="00A83B8B" w:rsidRDefault="00A83B8B" w:rsidP="009B46B8">
      <w:pPr>
        <w:pStyle w:val="NoSpacing"/>
        <w:spacing w:line="480" w:lineRule="auto"/>
        <w:jc w:val="both"/>
        <w:rPr>
          <w:rFonts w:ascii="Times New Roman" w:hAnsi="Times New Roman" w:cs="Times New Roman"/>
          <w:sz w:val="24"/>
          <w:szCs w:val="24"/>
        </w:rPr>
      </w:pPr>
    </w:p>
    <w:p w:rsidR="00A83B8B" w:rsidRPr="00B31F66" w:rsidRDefault="00A83B8B" w:rsidP="009B46B8">
      <w:pPr>
        <w:pStyle w:val="NoSpacing"/>
        <w:spacing w:line="480" w:lineRule="auto"/>
        <w:jc w:val="center"/>
        <w:rPr>
          <w:rFonts w:ascii="Times New Roman" w:hAnsi="Times New Roman" w:cs="Times New Roman"/>
          <w:b/>
          <w:sz w:val="24"/>
          <w:szCs w:val="24"/>
        </w:rPr>
      </w:pPr>
      <w:r w:rsidRPr="00B31F66">
        <w:rPr>
          <w:rFonts w:ascii="Times New Roman" w:hAnsi="Times New Roman" w:cs="Times New Roman"/>
          <w:b/>
          <w:sz w:val="24"/>
          <w:szCs w:val="24"/>
        </w:rPr>
        <w:t>The Superior Courts</w:t>
      </w:r>
    </w:p>
    <w:p w:rsidR="00A83B8B" w:rsidRDefault="00A83B8B" w:rsidP="009B46B8">
      <w:pPr>
        <w:pStyle w:val="NoSpacing"/>
        <w:spacing w:line="480" w:lineRule="auto"/>
        <w:jc w:val="center"/>
        <w:rPr>
          <w:rFonts w:ascii="Times New Roman" w:hAnsi="Times New Roman" w:cs="Times New Roman"/>
          <w:b/>
          <w:sz w:val="24"/>
          <w:szCs w:val="24"/>
        </w:rPr>
      </w:pPr>
      <w:r w:rsidRPr="004B6469">
        <w:rPr>
          <w:rFonts w:ascii="Times New Roman" w:hAnsi="Times New Roman" w:cs="Times New Roman"/>
          <w:b/>
          <w:sz w:val="24"/>
          <w:szCs w:val="24"/>
        </w:rPr>
        <w:t>The Supreme Court</w:t>
      </w:r>
    </w:p>
    <w:p w:rsidR="00A83B8B" w:rsidRPr="00B31F66"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b/>
          <w:sz w:val="24"/>
          <w:szCs w:val="24"/>
        </w:rPr>
        <w:t>Establishment</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The Supreme Court of Kenya holds the</w:t>
      </w:r>
      <w:r>
        <w:rPr>
          <w:rFonts w:ascii="Times New Roman" w:hAnsi="Times New Roman" w:cs="Times New Roman"/>
          <w:sz w:val="24"/>
          <w:szCs w:val="24"/>
        </w:rPr>
        <w:t xml:space="preserve"> highest jurisdiction in Kenya. I</w:t>
      </w:r>
      <w:r w:rsidRPr="004B6469">
        <w:rPr>
          <w:rFonts w:ascii="Times New Roman" w:hAnsi="Times New Roman" w:cs="Times New Roman"/>
          <w:sz w:val="24"/>
          <w:szCs w:val="24"/>
        </w:rPr>
        <w:t>t was established by the Constitution of the Republic of Kenya, 2010 under Articles 163, 166, and 167. Its decision's are binding and set precedent on all other courts in the country.</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 Furthermore The Supreme Court Act No.7 of 2011 was enacted to set out the procedural rules on the conduct of the Supreme Court in the areas of its defined jurisdiction as set out in the constitution.</w:t>
      </w:r>
    </w:p>
    <w:p w:rsidR="00A83B8B" w:rsidRPr="00B31F66" w:rsidRDefault="00A83B8B" w:rsidP="009B46B8">
      <w:pPr>
        <w:pStyle w:val="NoSpacing"/>
        <w:spacing w:line="480" w:lineRule="auto"/>
        <w:jc w:val="both"/>
        <w:rPr>
          <w:rFonts w:ascii="Times New Roman" w:hAnsi="Times New Roman" w:cs="Times New Roman"/>
          <w:b/>
          <w:sz w:val="24"/>
          <w:szCs w:val="24"/>
        </w:rPr>
      </w:pPr>
      <w:r w:rsidRPr="00B31F66">
        <w:rPr>
          <w:rFonts w:ascii="Times New Roman" w:hAnsi="Times New Roman" w:cs="Times New Roman"/>
          <w:b/>
          <w:sz w:val="24"/>
          <w:szCs w:val="24"/>
        </w:rPr>
        <w:t>Composition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The constituent holders of the Supreme Court of Kenya as set forth in Article 163 (2).  They are:</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a</w:t>
      </w:r>
      <w:proofErr w:type="gramEnd"/>
      <w:r w:rsidRPr="004B6469">
        <w:rPr>
          <w:rFonts w:ascii="Times New Roman" w:hAnsi="Times New Roman" w:cs="Times New Roman"/>
          <w:sz w:val="24"/>
          <w:szCs w:val="24"/>
        </w:rPr>
        <w:t>). The Chief Justice, who shall be the president of the court;</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b</w:t>
      </w:r>
      <w:proofErr w:type="gramEnd"/>
      <w:r w:rsidRPr="004B6469">
        <w:rPr>
          <w:rFonts w:ascii="Times New Roman" w:hAnsi="Times New Roman" w:cs="Times New Roman"/>
          <w:sz w:val="24"/>
          <w:szCs w:val="24"/>
        </w:rPr>
        <w:t>). The Deputy Chief Justice, who shall—</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r w:rsidRPr="004B6469">
        <w:rPr>
          <w:rFonts w:ascii="Times New Roman" w:hAnsi="Times New Roman" w:cs="Times New Roman"/>
          <w:sz w:val="24"/>
          <w:szCs w:val="24"/>
        </w:rPr>
        <w:tab/>
        <w:t>(</w:t>
      </w:r>
      <w:proofErr w:type="spellStart"/>
      <w:r w:rsidRPr="004B6469">
        <w:rPr>
          <w:rFonts w:ascii="Times New Roman" w:hAnsi="Times New Roman" w:cs="Times New Roman"/>
          <w:sz w:val="24"/>
          <w:szCs w:val="24"/>
        </w:rPr>
        <w:t>i</w:t>
      </w:r>
      <w:proofErr w:type="spellEnd"/>
      <w:r w:rsidRPr="004B6469">
        <w:rPr>
          <w:rFonts w:ascii="Times New Roman" w:hAnsi="Times New Roman" w:cs="Times New Roman"/>
          <w:sz w:val="24"/>
          <w:szCs w:val="24"/>
        </w:rPr>
        <w:t>) Deputize for the Chief Justice; and</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r w:rsidRPr="004B6469">
        <w:rPr>
          <w:rFonts w:ascii="Times New Roman" w:hAnsi="Times New Roman" w:cs="Times New Roman"/>
          <w:sz w:val="24"/>
          <w:szCs w:val="24"/>
        </w:rPr>
        <w:tab/>
        <w:t>(ii) Be the vice-president of the court; and</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lastRenderedPageBreak/>
        <w:tab/>
        <w:t>c). Five other judges</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The Supreme Court is properly constituted for purposes of its proceedings when it has a </w:t>
      </w:r>
      <w:r>
        <w:rPr>
          <w:rFonts w:ascii="Times New Roman" w:hAnsi="Times New Roman" w:cs="Times New Roman"/>
          <w:sz w:val="24"/>
          <w:szCs w:val="24"/>
        </w:rPr>
        <w:tab/>
      </w:r>
      <w:r w:rsidRPr="004B6469">
        <w:rPr>
          <w:rFonts w:ascii="Times New Roman" w:hAnsi="Times New Roman" w:cs="Times New Roman"/>
          <w:sz w:val="24"/>
          <w:szCs w:val="24"/>
        </w:rPr>
        <w:t>composition of five judges.</w:t>
      </w:r>
    </w:p>
    <w:p w:rsidR="00A83B8B" w:rsidRPr="00B31F66" w:rsidRDefault="00A83B8B" w:rsidP="009B46B8">
      <w:pPr>
        <w:pStyle w:val="NoSpacing"/>
        <w:spacing w:line="480" w:lineRule="auto"/>
        <w:jc w:val="both"/>
        <w:rPr>
          <w:rFonts w:ascii="Times New Roman" w:hAnsi="Times New Roman" w:cs="Times New Roman"/>
          <w:b/>
          <w:sz w:val="24"/>
          <w:szCs w:val="24"/>
        </w:rPr>
      </w:pPr>
      <w:r w:rsidRPr="00B31F66">
        <w:rPr>
          <w:rFonts w:ascii="Times New Roman" w:hAnsi="Times New Roman" w:cs="Times New Roman"/>
          <w:b/>
          <w:sz w:val="24"/>
          <w:szCs w:val="24"/>
        </w:rPr>
        <w:t>Jurisdiction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All courts, other than the Supreme Court, are bound by the decisions of the Supreme Court (this is possibly to ensure that the Supreme Court can change/reverse a decision it has made in the past). Further</w:t>
      </w:r>
      <w:r>
        <w:rPr>
          <w:rFonts w:ascii="Times New Roman" w:hAnsi="Times New Roman" w:cs="Times New Roman"/>
          <w:sz w:val="24"/>
          <w:szCs w:val="24"/>
        </w:rPr>
        <w:t>more</w:t>
      </w:r>
      <w:r w:rsidRPr="004B6469">
        <w:rPr>
          <w:rFonts w:ascii="Times New Roman" w:hAnsi="Times New Roman" w:cs="Times New Roman"/>
          <w:sz w:val="24"/>
          <w:szCs w:val="24"/>
        </w:rPr>
        <w:t>, the Supreme Court shall make rules for the exercise of its jurisdiction.  The Supreme Court i</w:t>
      </w:r>
      <w:r>
        <w:rPr>
          <w:rFonts w:ascii="Times New Roman" w:hAnsi="Times New Roman" w:cs="Times New Roman"/>
          <w:sz w:val="24"/>
          <w:szCs w:val="24"/>
        </w:rPr>
        <w:t>s constitutionally mandated to:</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a</w:t>
      </w:r>
      <w:proofErr w:type="gramEnd"/>
      <w:r w:rsidRPr="004B6469">
        <w:rPr>
          <w:rFonts w:ascii="Times New Roman" w:hAnsi="Times New Roman" w:cs="Times New Roman"/>
          <w:sz w:val="24"/>
          <w:szCs w:val="24"/>
        </w:rPr>
        <w:t xml:space="preserve">). To hear and determine disputes relating to the elections to the office of the </w:t>
      </w:r>
      <w:r w:rsidRPr="004B6469">
        <w:rPr>
          <w:rFonts w:ascii="Times New Roman" w:hAnsi="Times New Roman" w:cs="Times New Roman"/>
          <w:sz w:val="24"/>
          <w:szCs w:val="24"/>
        </w:rPr>
        <w:tab/>
        <w:t>president arising under Article 140 (1) of the Constitution of the Republic of Kenya, 2010</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b). Hear appeals from the Court of Appeal</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c). Hear appeals from any other court or tribunal as prescribed by national legislation. </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However</w:t>
      </w:r>
      <w:r>
        <w:rPr>
          <w:rFonts w:ascii="Times New Roman" w:hAnsi="Times New Roman" w:cs="Times New Roman"/>
          <w:sz w:val="24"/>
          <w:szCs w:val="24"/>
        </w:rPr>
        <w:t>,</w:t>
      </w:r>
      <w:r w:rsidRPr="004B6469">
        <w:rPr>
          <w:rFonts w:ascii="Times New Roman" w:hAnsi="Times New Roman" w:cs="Times New Roman"/>
          <w:sz w:val="24"/>
          <w:szCs w:val="24"/>
        </w:rPr>
        <w:t xml:space="preserve"> the hearing of these two forms of appeal is subject to the following rules:</w:t>
      </w:r>
    </w:p>
    <w:p w:rsidR="00A83B8B" w:rsidRPr="002D1A8C" w:rsidRDefault="00A83B8B" w:rsidP="009B46B8">
      <w:pPr>
        <w:pStyle w:val="NoSpacing"/>
        <w:spacing w:line="480" w:lineRule="auto"/>
        <w:jc w:val="both"/>
        <w:rPr>
          <w:rFonts w:ascii="Times New Roman" w:hAnsi="Times New Roman" w:cs="Times New Roman"/>
          <w:i/>
          <w:sz w:val="24"/>
          <w:szCs w:val="24"/>
          <w:u w:val="single"/>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a</w:t>
      </w:r>
      <w:proofErr w:type="gramEnd"/>
      <w:r w:rsidRPr="004B6469">
        <w:rPr>
          <w:rFonts w:ascii="Times New Roman" w:hAnsi="Times New Roman" w:cs="Times New Roman"/>
          <w:sz w:val="24"/>
          <w:szCs w:val="24"/>
        </w:rPr>
        <w:t xml:space="preserve">). The Supreme Court can hear an appeal in any case involving the </w:t>
      </w:r>
      <w:r w:rsidRPr="004B6469">
        <w:rPr>
          <w:rFonts w:ascii="Times New Roman" w:hAnsi="Times New Roman" w:cs="Times New Roman"/>
          <w:sz w:val="24"/>
          <w:szCs w:val="24"/>
        </w:rPr>
        <w:tab/>
        <w:t>application</w:t>
      </w:r>
      <w:r w:rsidRPr="002D1A8C">
        <w:rPr>
          <w:rFonts w:ascii="Times New Roman" w:hAnsi="Times New Roman" w:cs="Times New Roman"/>
          <w:i/>
          <w:sz w:val="24"/>
          <w:szCs w:val="24"/>
          <w:u w:val="single"/>
        </w:rPr>
        <w:t>/interpretation of the proposed Constitution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b</w:t>
      </w:r>
      <w:proofErr w:type="gramEnd"/>
      <w:r w:rsidRPr="004B6469">
        <w:rPr>
          <w:rFonts w:ascii="Times New Roman" w:hAnsi="Times New Roman" w:cs="Times New Roman"/>
          <w:sz w:val="24"/>
          <w:szCs w:val="24"/>
        </w:rPr>
        <w:t xml:space="preserve">). In any case in which either the Supreme Court or the Court of Appeal certifies that a </w:t>
      </w:r>
      <w:r>
        <w:rPr>
          <w:rFonts w:ascii="Times New Roman" w:hAnsi="Times New Roman" w:cs="Times New Roman"/>
          <w:sz w:val="24"/>
          <w:szCs w:val="24"/>
        </w:rPr>
        <w:tab/>
      </w:r>
      <w:r w:rsidRPr="002D1A8C">
        <w:rPr>
          <w:rFonts w:ascii="Times New Roman" w:hAnsi="Times New Roman" w:cs="Times New Roman"/>
          <w:i/>
          <w:sz w:val="24"/>
          <w:szCs w:val="24"/>
          <w:u w:val="single"/>
        </w:rPr>
        <w:t xml:space="preserve">matter </w:t>
      </w:r>
      <w:r w:rsidRPr="002D1A8C">
        <w:rPr>
          <w:rFonts w:ascii="Times New Roman" w:hAnsi="Times New Roman" w:cs="Times New Roman"/>
          <w:i/>
          <w:sz w:val="24"/>
          <w:szCs w:val="24"/>
          <w:u w:val="single"/>
        </w:rPr>
        <w:tab/>
        <w:t>of general public concern is involved</w:t>
      </w:r>
      <w:r w:rsidRPr="004B6469">
        <w:rPr>
          <w:rFonts w:ascii="Times New Roman" w:hAnsi="Times New Roman" w:cs="Times New Roman"/>
          <w:sz w:val="24"/>
          <w:szCs w:val="24"/>
        </w:rPr>
        <w:t xml:space="preserve">. However, if the Court of Appeal certifies a </w:t>
      </w:r>
      <w:r>
        <w:rPr>
          <w:rFonts w:ascii="Times New Roman" w:hAnsi="Times New Roman" w:cs="Times New Roman"/>
          <w:sz w:val="24"/>
          <w:szCs w:val="24"/>
        </w:rPr>
        <w:tab/>
      </w:r>
      <w:r w:rsidRPr="004B6469">
        <w:rPr>
          <w:rFonts w:ascii="Times New Roman" w:hAnsi="Times New Roman" w:cs="Times New Roman"/>
          <w:sz w:val="24"/>
          <w:szCs w:val="24"/>
        </w:rPr>
        <w:t xml:space="preserve">matter to be of general public concern, the Supreme Court can affirm, vary or overturn </w:t>
      </w:r>
      <w:r>
        <w:rPr>
          <w:rFonts w:ascii="Times New Roman" w:hAnsi="Times New Roman" w:cs="Times New Roman"/>
          <w:sz w:val="24"/>
          <w:szCs w:val="24"/>
        </w:rPr>
        <w:tab/>
      </w:r>
      <w:r w:rsidRPr="004B6469">
        <w:rPr>
          <w:rFonts w:ascii="Times New Roman" w:hAnsi="Times New Roman" w:cs="Times New Roman"/>
          <w:sz w:val="24"/>
          <w:szCs w:val="24"/>
        </w:rPr>
        <w:t>such certification by the Court of Appeal.</w:t>
      </w:r>
    </w:p>
    <w:p w:rsidR="00A83B8B" w:rsidRPr="006043EB" w:rsidRDefault="00A83B8B" w:rsidP="009B46B8">
      <w:pPr>
        <w:pStyle w:val="NoSpacing"/>
        <w:spacing w:line="480" w:lineRule="auto"/>
        <w:jc w:val="both"/>
        <w:rPr>
          <w:rFonts w:ascii="Times New Roman" w:hAnsi="Times New Roman" w:cs="Times New Roman"/>
          <w:i/>
          <w:sz w:val="24"/>
          <w:szCs w:val="24"/>
          <w:u w:val="single"/>
        </w:rPr>
      </w:pPr>
      <w:r w:rsidRPr="004B6469">
        <w:rPr>
          <w:rFonts w:ascii="Times New Roman" w:hAnsi="Times New Roman" w:cs="Times New Roman"/>
          <w:sz w:val="24"/>
          <w:szCs w:val="24"/>
        </w:rPr>
        <w:tab/>
        <w:t>c). The Suprem</w:t>
      </w:r>
      <w:r w:rsidR="00F87C43">
        <w:rPr>
          <w:rFonts w:ascii="Times New Roman" w:hAnsi="Times New Roman" w:cs="Times New Roman"/>
          <w:sz w:val="24"/>
          <w:szCs w:val="24"/>
        </w:rPr>
        <w:t>e Court may give an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d). The Supreme Court has the very important function of hearing petitions in the </w:t>
      </w:r>
      <w:r>
        <w:rPr>
          <w:rFonts w:ascii="Times New Roman" w:hAnsi="Times New Roman" w:cs="Times New Roman"/>
          <w:sz w:val="24"/>
          <w:szCs w:val="24"/>
        </w:rPr>
        <w:tab/>
      </w:r>
      <w:r w:rsidRPr="004B6469">
        <w:rPr>
          <w:rFonts w:ascii="Times New Roman" w:hAnsi="Times New Roman" w:cs="Times New Roman"/>
          <w:sz w:val="24"/>
          <w:szCs w:val="24"/>
        </w:rPr>
        <w:t>Supreme Court challenging the election of the President.</w:t>
      </w:r>
    </w:p>
    <w:p w:rsidR="00A83B8B" w:rsidRDefault="00A83B8B" w:rsidP="009B46B8">
      <w:pPr>
        <w:pStyle w:val="NoSpacing"/>
        <w:spacing w:line="480" w:lineRule="auto"/>
        <w:jc w:val="both"/>
        <w:rPr>
          <w:rFonts w:ascii="Times New Roman" w:hAnsi="Times New Roman" w:cs="Times New Roman"/>
          <w:sz w:val="24"/>
          <w:szCs w:val="24"/>
        </w:rPr>
      </w:pPr>
    </w:p>
    <w:p w:rsidR="00A83B8B" w:rsidRPr="00D87755" w:rsidRDefault="00A83B8B" w:rsidP="009B46B8">
      <w:pPr>
        <w:pStyle w:val="NoSpacing"/>
        <w:spacing w:line="480" w:lineRule="auto"/>
        <w:jc w:val="center"/>
        <w:rPr>
          <w:rFonts w:ascii="Times New Roman" w:hAnsi="Times New Roman" w:cs="Times New Roman"/>
          <w:b/>
          <w:sz w:val="24"/>
          <w:szCs w:val="24"/>
        </w:rPr>
      </w:pPr>
      <w:r w:rsidRPr="00D87755">
        <w:rPr>
          <w:rFonts w:ascii="Times New Roman" w:hAnsi="Times New Roman" w:cs="Times New Roman"/>
          <w:b/>
          <w:sz w:val="24"/>
          <w:szCs w:val="24"/>
        </w:rPr>
        <w:lastRenderedPageBreak/>
        <w:t>The Court of Appeal</w:t>
      </w:r>
    </w:p>
    <w:p w:rsidR="00A83B8B" w:rsidRPr="00D87755" w:rsidRDefault="00A83B8B" w:rsidP="009B46B8">
      <w:pPr>
        <w:pStyle w:val="NoSpacing"/>
        <w:spacing w:line="480" w:lineRule="auto"/>
        <w:jc w:val="both"/>
        <w:rPr>
          <w:rFonts w:ascii="Times New Roman" w:hAnsi="Times New Roman" w:cs="Times New Roman"/>
          <w:b/>
          <w:sz w:val="24"/>
          <w:szCs w:val="24"/>
        </w:rPr>
      </w:pPr>
      <w:r w:rsidRPr="00D87755">
        <w:rPr>
          <w:rFonts w:ascii="Times New Roman" w:hAnsi="Times New Roman" w:cs="Times New Roman"/>
          <w:b/>
          <w:sz w:val="24"/>
          <w:szCs w:val="24"/>
        </w:rPr>
        <w:t>Establishment</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The </w:t>
      </w:r>
      <w:r w:rsidRPr="00DD1B51">
        <w:rPr>
          <w:rFonts w:ascii="Times New Roman" w:hAnsi="Times New Roman" w:cs="Times New Roman"/>
          <w:sz w:val="24"/>
          <w:szCs w:val="24"/>
          <w:highlight w:val="magenta"/>
        </w:rPr>
        <w:t>Court of Appeal is established under Article164</w:t>
      </w:r>
      <w:r w:rsidRPr="004B6469">
        <w:rPr>
          <w:rFonts w:ascii="Times New Roman" w:hAnsi="Times New Roman" w:cs="Times New Roman"/>
          <w:sz w:val="24"/>
          <w:szCs w:val="24"/>
        </w:rPr>
        <w:t xml:space="preserve"> of the Constitution of the Republic of Kenya, 2010 and section 3(1) of the Appellate Jurisdiction Act.</w:t>
      </w:r>
    </w:p>
    <w:p w:rsidR="00A83B8B" w:rsidRPr="004B6469"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Composition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It consists of a number of judges, being not fewer than tw</w:t>
      </w:r>
      <w:r w:rsidR="00C21917">
        <w:rPr>
          <w:rFonts w:ascii="Times New Roman" w:hAnsi="Times New Roman" w:cs="Times New Roman"/>
          <w:sz w:val="24"/>
          <w:szCs w:val="24"/>
        </w:rPr>
        <w:t xml:space="preserve">elve and not more than thirty </w:t>
      </w:r>
      <w:r w:rsidRPr="004B6469">
        <w:rPr>
          <w:rFonts w:ascii="Times New Roman" w:hAnsi="Times New Roman" w:cs="Times New Roman"/>
          <w:sz w:val="24"/>
          <w:szCs w:val="24"/>
        </w:rPr>
        <w:t>or as may be prescr</w:t>
      </w:r>
      <w:r w:rsidR="00C21917">
        <w:rPr>
          <w:rFonts w:ascii="Times New Roman" w:hAnsi="Times New Roman" w:cs="Times New Roman"/>
          <w:sz w:val="24"/>
          <w:szCs w:val="24"/>
        </w:rPr>
        <w:t>ibed by an Act of Parliament. T</w:t>
      </w:r>
      <w:r w:rsidRPr="004B6469">
        <w:rPr>
          <w:rFonts w:ascii="Times New Roman" w:hAnsi="Times New Roman" w:cs="Times New Roman"/>
          <w:sz w:val="24"/>
          <w:szCs w:val="24"/>
        </w:rPr>
        <w:t xml:space="preserve">he Court is to be organized and administered in the manner prescribed by an Act of Parliament. </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The Court comprises of a president of the Court of Appeal who is elected by the judges of the Court of Appeal from among themselves. </w:t>
      </w:r>
    </w:p>
    <w:p w:rsidR="00A83B8B" w:rsidRPr="004B6469"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Jurisdiction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The Court of Appeal has jurisdiction to hear appeals from the High Court and any other court or tribunal as prescribed by an Act of Parliament. </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Generally, it’s a court of appellate jurisdiction and does not hear matters at the first instance; however it may sit as a court of first instance in cases of contempt of court.</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It has a set of rules (the Court of Appeal rules) which apply specifically to it and which should be adhered to by any person who appears before it.</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In hearing appeals from the High Court, the Court of Appeal can affirm, overturn or send the appeal back to the High Court with such orders as it may deem fit and necessary in the circumstances.</w:t>
      </w:r>
    </w:p>
    <w:p w:rsidR="00A83B8B" w:rsidRPr="004B6469" w:rsidRDefault="00A83B8B" w:rsidP="009B46B8">
      <w:pPr>
        <w:pStyle w:val="NoSpacing"/>
        <w:spacing w:line="480" w:lineRule="auto"/>
        <w:jc w:val="center"/>
        <w:rPr>
          <w:rFonts w:ascii="Times New Roman" w:hAnsi="Times New Roman" w:cs="Times New Roman"/>
          <w:sz w:val="24"/>
          <w:szCs w:val="24"/>
        </w:rPr>
      </w:pPr>
    </w:p>
    <w:p w:rsidR="00A83B8B" w:rsidRPr="004B6469" w:rsidRDefault="00A83B8B" w:rsidP="009B46B8">
      <w:pPr>
        <w:pStyle w:val="NoSpacing"/>
        <w:spacing w:line="480" w:lineRule="auto"/>
        <w:jc w:val="center"/>
        <w:rPr>
          <w:rFonts w:ascii="Times New Roman" w:hAnsi="Times New Roman" w:cs="Times New Roman"/>
          <w:b/>
          <w:sz w:val="24"/>
          <w:szCs w:val="24"/>
        </w:rPr>
      </w:pPr>
      <w:r w:rsidRPr="004B6469">
        <w:rPr>
          <w:rFonts w:ascii="Times New Roman" w:hAnsi="Times New Roman" w:cs="Times New Roman"/>
          <w:b/>
          <w:sz w:val="24"/>
          <w:szCs w:val="24"/>
        </w:rPr>
        <w:t>The High Court</w:t>
      </w:r>
    </w:p>
    <w:p w:rsidR="00A83B8B" w:rsidRPr="004B6469"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Establishment</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4B6469">
        <w:rPr>
          <w:rFonts w:ascii="Times New Roman" w:hAnsi="Times New Roman" w:cs="Times New Roman"/>
          <w:sz w:val="24"/>
          <w:szCs w:val="24"/>
        </w:rPr>
        <w:t xml:space="preserve">It is established under Article 165 of Constitution of the Republic of Kenya, 2010 as a court of record. </w:t>
      </w:r>
    </w:p>
    <w:p w:rsidR="00A83B8B" w:rsidRPr="004B6469"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Composition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The actual number of judges of the High Court, together with the manner of the Court’s administration and operation, is to be guided by an Act of Parliament. However the High Court is to have a Principal Judge elected by the judges of the High Court from among themselves.</w:t>
      </w:r>
    </w:p>
    <w:p w:rsidR="00A83B8B" w:rsidRPr="004B6469"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Jurisdiction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The High Court shall have:</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a</w:t>
      </w:r>
      <w:proofErr w:type="gramEnd"/>
      <w:r w:rsidRPr="004B6469">
        <w:rPr>
          <w:rFonts w:ascii="Times New Roman" w:hAnsi="Times New Roman" w:cs="Times New Roman"/>
          <w:sz w:val="24"/>
          <w:szCs w:val="24"/>
        </w:rPr>
        <w:t>). Unlimited original jurisdiction in criminal and civil matters</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b). Jurisdiction to determine the question whether a right or fundamental freedom in the </w:t>
      </w:r>
      <w:r>
        <w:rPr>
          <w:rFonts w:ascii="Times New Roman" w:hAnsi="Times New Roman" w:cs="Times New Roman"/>
          <w:sz w:val="24"/>
          <w:szCs w:val="24"/>
        </w:rPr>
        <w:tab/>
      </w:r>
      <w:r w:rsidRPr="004B6469">
        <w:rPr>
          <w:rFonts w:ascii="Times New Roman" w:hAnsi="Times New Roman" w:cs="Times New Roman"/>
          <w:sz w:val="24"/>
          <w:szCs w:val="24"/>
        </w:rPr>
        <w:t xml:space="preserve">Bill of </w:t>
      </w:r>
      <w:r w:rsidRPr="004B6469">
        <w:rPr>
          <w:rFonts w:ascii="Times New Roman" w:hAnsi="Times New Roman" w:cs="Times New Roman"/>
          <w:sz w:val="24"/>
          <w:szCs w:val="24"/>
        </w:rPr>
        <w:tab/>
        <w:t>Rights has been denied, violated, infringed or threatened;</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c). Jurisdiction to hear an appeal from a decision of a tribunal appointed under the </w:t>
      </w:r>
      <w:r>
        <w:rPr>
          <w:rFonts w:ascii="Times New Roman" w:hAnsi="Times New Roman" w:cs="Times New Roman"/>
          <w:sz w:val="24"/>
          <w:szCs w:val="24"/>
        </w:rPr>
        <w:tab/>
      </w:r>
      <w:r w:rsidRPr="004B6469">
        <w:rPr>
          <w:rFonts w:ascii="Times New Roman" w:hAnsi="Times New Roman" w:cs="Times New Roman"/>
          <w:sz w:val="24"/>
          <w:szCs w:val="24"/>
        </w:rPr>
        <w:t xml:space="preserve">proposed Constitution to consider the removal of a person from office, except the tribunal </w:t>
      </w:r>
      <w:r>
        <w:rPr>
          <w:rFonts w:ascii="Times New Roman" w:hAnsi="Times New Roman" w:cs="Times New Roman"/>
          <w:sz w:val="24"/>
          <w:szCs w:val="24"/>
        </w:rPr>
        <w:tab/>
      </w:r>
      <w:r w:rsidRPr="004B6469">
        <w:rPr>
          <w:rFonts w:ascii="Times New Roman" w:hAnsi="Times New Roman" w:cs="Times New Roman"/>
          <w:sz w:val="24"/>
          <w:szCs w:val="24"/>
        </w:rPr>
        <w:t xml:space="preserve">to remove the </w:t>
      </w:r>
      <w:r w:rsidRPr="004B6469">
        <w:rPr>
          <w:rFonts w:ascii="Times New Roman" w:hAnsi="Times New Roman" w:cs="Times New Roman"/>
          <w:sz w:val="24"/>
          <w:szCs w:val="24"/>
        </w:rPr>
        <w:tab/>
        <w:t>President from office</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d).Jurisdiction to hear any question respecting the interpretation of the Constitution </w:t>
      </w:r>
      <w:r>
        <w:rPr>
          <w:rFonts w:ascii="Times New Roman" w:hAnsi="Times New Roman" w:cs="Times New Roman"/>
          <w:sz w:val="24"/>
          <w:szCs w:val="24"/>
        </w:rPr>
        <w:tab/>
      </w:r>
      <w:r w:rsidRPr="004B6469">
        <w:rPr>
          <w:rFonts w:ascii="Times New Roman" w:hAnsi="Times New Roman" w:cs="Times New Roman"/>
          <w:sz w:val="24"/>
          <w:szCs w:val="24"/>
        </w:rPr>
        <w:t>including the determination of</w:t>
      </w:r>
      <w:r>
        <w:rPr>
          <w:rFonts w:ascii="Times New Roman" w:hAnsi="Times New Roman" w:cs="Times New Roman"/>
          <w:sz w:val="24"/>
          <w:szCs w:val="24"/>
        </w:rPr>
        <w:t xml:space="preserve"> t</w:t>
      </w:r>
      <w:r w:rsidRPr="004B6469">
        <w:rPr>
          <w:rFonts w:ascii="Times New Roman" w:hAnsi="Times New Roman" w:cs="Times New Roman"/>
          <w:sz w:val="24"/>
          <w:szCs w:val="24"/>
        </w:rPr>
        <w:t xml:space="preserve">he question whether any law is inconsistent with or in </w:t>
      </w:r>
      <w:r>
        <w:rPr>
          <w:rFonts w:ascii="Times New Roman" w:hAnsi="Times New Roman" w:cs="Times New Roman"/>
          <w:sz w:val="24"/>
          <w:szCs w:val="24"/>
        </w:rPr>
        <w:tab/>
      </w:r>
      <w:r w:rsidRPr="004B6469">
        <w:rPr>
          <w:rFonts w:ascii="Times New Roman" w:hAnsi="Times New Roman" w:cs="Times New Roman"/>
          <w:sz w:val="24"/>
          <w:szCs w:val="24"/>
        </w:rPr>
        <w:t>contravention of the Constitution;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f).The question whether anything said to be done under the authority of the Constitution </w:t>
      </w:r>
      <w:r>
        <w:rPr>
          <w:rFonts w:ascii="Times New Roman" w:hAnsi="Times New Roman" w:cs="Times New Roman"/>
          <w:sz w:val="24"/>
          <w:szCs w:val="24"/>
        </w:rPr>
        <w:tab/>
      </w:r>
      <w:r w:rsidRPr="004B6469">
        <w:rPr>
          <w:rFonts w:ascii="Times New Roman" w:hAnsi="Times New Roman" w:cs="Times New Roman"/>
          <w:sz w:val="24"/>
          <w:szCs w:val="24"/>
        </w:rPr>
        <w:t xml:space="preserve">or of any law is inconsistent with, or in contravention of, the Constitution; any matter </w:t>
      </w:r>
      <w:r>
        <w:rPr>
          <w:rFonts w:ascii="Times New Roman" w:hAnsi="Times New Roman" w:cs="Times New Roman"/>
          <w:sz w:val="24"/>
          <w:szCs w:val="24"/>
        </w:rPr>
        <w:tab/>
      </w:r>
      <w:r w:rsidRPr="004B6469">
        <w:rPr>
          <w:rFonts w:ascii="Times New Roman" w:hAnsi="Times New Roman" w:cs="Times New Roman"/>
          <w:sz w:val="24"/>
          <w:szCs w:val="24"/>
        </w:rPr>
        <w:t xml:space="preserve">relating to constitutional powers of State organs in respect of county governments and </w:t>
      </w:r>
      <w:r>
        <w:rPr>
          <w:rFonts w:ascii="Times New Roman" w:hAnsi="Times New Roman" w:cs="Times New Roman"/>
          <w:sz w:val="24"/>
          <w:szCs w:val="24"/>
        </w:rPr>
        <w:tab/>
      </w:r>
      <w:r w:rsidRPr="004B6469">
        <w:rPr>
          <w:rFonts w:ascii="Times New Roman" w:hAnsi="Times New Roman" w:cs="Times New Roman"/>
          <w:sz w:val="24"/>
          <w:szCs w:val="24"/>
        </w:rPr>
        <w:t xml:space="preserve">any matter relating to the constitutional relationship between the levels of government; </w:t>
      </w:r>
      <w:r>
        <w:rPr>
          <w:rFonts w:ascii="Times New Roman" w:hAnsi="Times New Roman" w:cs="Times New Roman"/>
          <w:sz w:val="24"/>
          <w:szCs w:val="24"/>
        </w:rPr>
        <w:tab/>
      </w:r>
      <w:r w:rsidRPr="004B6469">
        <w:rPr>
          <w:rFonts w:ascii="Times New Roman" w:hAnsi="Times New Roman" w:cs="Times New Roman"/>
          <w:sz w:val="24"/>
          <w:szCs w:val="24"/>
        </w:rPr>
        <w:t>and a question relating to conflict of national vs. county laws under Article 191.</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g</w:t>
      </w:r>
      <w:proofErr w:type="gramEnd"/>
      <w:r w:rsidRPr="004B6469">
        <w:rPr>
          <w:rFonts w:ascii="Times New Roman" w:hAnsi="Times New Roman" w:cs="Times New Roman"/>
          <w:sz w:val="24"/>
          <w:szCs w:val="24"/>
        </w:rPr>
        <w:t>).Any other jurisdiction, original or appellate, conferred on it by legislation.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lastRenderedPageBreak/>
        <w:tab/>
        <w:t>h). Any matter certified by the court as raising a substantial question of law unde</w:t>
      </w:r>
      <w:r w:rsidR="00C21917">
        <w:rPr>
          <w:rFonts w:ascii="Times New Roman" w:hAnsi="Times New Roman" w:cs="Times New Roman"/>
          <w:sz w:val="24"/>
          <w:szCs w:val="24"/>
        </w:rPr>
        <w:t>r [b]</w:t>
      </w:r>
      <w:r w:rsidRPr="004B6469">
        <w:rPr>
          <w:rFonts w:ascii="Times New Roman" w:hAnsi="Times New Roman" w:cs="Times New Roman"/>
          <w:sz w:val="24"/>
          <w:szCs w:val="24"/>
        </w:rPr>
        <w:t xml:space="preserve"> or </w:t>
      </w:r>
      <w:r>
        <w:rPr>
          <w:rFonts w:ascii="Times New Roman" w:hAnsi="Times New Roman" w:cs="Times New Roman"/>
          <w:sz w:val="24"/>
          <w:szCs w:val="24"/>
        </w:rPr>
        <w:tab/>
      </w:r>
      <w:r w:rsidR="00C21917">
        <w:rPr>
          <w:rFonts w:ascii="Times New Roman" w:hAnsi="Times New Roman" w:cs="Times New Roman"/>
          <w:sz w:val="24"/>
          <w:szCs w:val="24"/>
        </w:rPr>
        <w:t>[d]</w:t>
      </w:r>
      <w:r w:rsidRPr="004B6469">
        <w:rPr>
          <w:rFonts w:ascii="Times New Roman" w:hAnsi="Times New Roman" w:cs="Times New Roman"/>
          <w:sz w:val="24"/>
          <w:szCs w:val="24"/>
        </w:rPr>
        <w:t xml:space="preserve">above shall be heard by an uneven number of judges, being not less than three, </w:t>
      </w:r>
      <w:r>
        <w:rPr>
          <w:rFonts w:ascii="Times New Roman" w:hAnsi="Times New Roman" w:cs="Times New Roman"/>
          <w:sz w:val="24"/>
          <w:szCs w:val="24"/>
        </w:rPr>
        <w:tab/>
      </w:r>
      <w:r w:rsidRPr="004B6469">
        <w:rPr>
          <w:rFonts w:ascii="Times New Roman" w:hAnsi="Times New Roman" w:cs="Times New Roman"/>
          <w:sz w:val="24"/>
          <w:szCs w:val="24"/>
        </w:rPr>
        <w:t>assigned by the Chief Justice.</w:t>
      </w:r>
    </w:p>
    <w:p w:rsidR="00A83B8B" w:rsidRPr="004B6469" w:rsidRDefault="00C21917" w:rsidP="009B46B8">
      <w:pPr>
        <w:pStyle w:val="NoSpacing"/>
        <w:spacing w:line="48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A83B8B" w:rsidRPr="004B6469">
        <w:rPr>
          <w:rFonts w:ascii="Times New Roman" w:hAnsi="Times New Roman" w:cs="Times New Roman"/>
          <w:sz w:val="24"/>
          <w:szCs w:val="24"/>
        </w:rPr>
        <w:t>The High Court has supervisory jurisdiction over the subordinate courts and over any person, body or authority exercising a judicial or quasi-judicial function, but not over a superior court. To this end, the High Court may call for the record of any proceedings before any subordinate court or person, body or authority as part of its duties under this clause, and may make any order or give any direction it considers appropriate to ensure the fair administration of justice.</w:t>
      </w:r>
    </w:p>
    <w:p w:rsidR="00A83B8B" w:rsidRDefault="00A83B8B" w:rsidP="009B46B8">
      <w:pPr>
        <w:pStyle w:val="NoSpacing"/>
        <w:spacing w:line="480" w:lineRule="auto"/>
        <w:jc w:val="both"/>
        <w:rPr>
          <w:rFonts w:ascii="Times New Roman" w:hAnsi="Times New Roman" w:cs="Times New Roman"/>
          <w:b/>
          <w:sz w:val="24"/>
          <w:szCs w:val="24"/>
        </w:rPr>
      </w:pPr>
      <w:r w:rsidRPr="004B6469">
        <w:rPr>
          <w:rFonts w:ascii="Times New Roman" w:hAnsi="Times New Roman" w:cs="Times New Roman"/>
          <w:b/>
          <w:sz w:val="24"/>
          <w:szCs w:val="24"/>
        </w:rPr>
        <w:t>Jurisdiction Limitation</w:t>
      </w:r>
    </w:p>
    <w:p w:rsidR="00A83B8B" w:rsidRPr="00C56CCB" w:rsidRDefault="00A83B8B" w:rsidP="009B46B8">
      <w:pPr>
        <w:pStyle w:val="NoSpacing"/>
        <w:spacing w:line="480" w:lineRule="auto"/>
        <w:jc w:val="both"/>
        <w:rPr>
          <w:rFonts w:ascii="Times New Roman" w:hAnsi="Times New Roman" w:cs="Times New Roman"/>
          <w:sz w:val="24"/>
          <w:szCs w:val="24"/>
        </w:rPr>
      </w:pPr>
      <w:r w:rsidRPr="00C56CCB">
        <w:rPr>
          <w:rFonts w:ascii="Times New Roman" w:hAnsi="Times New Roman" w:cs="Times New Roman"/>
          <w:sz w:val="24"/>
          <w:szCs w:val="24"/>
        </w:rPr>
        <w:t>The High Court however, has got no jurisdiction over certain issues. These issues include:</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a). Issues r</w:t>
      </w:r>
      <w:r w:rsidRPr="004B6469">
        <w:rPr>
          <w:rFonts w:ascii="Times New Roman" w:hAnsi="Times New Roman" w:cs="Times New Roman"/>
          <w:sz w:val="24"/>
          <w:szCs w:val="24"/>
        </w:rPr>
        <w:t xml:space="preserve">eserved for the exclusive jurisdiction of the Supreme Court falling within the </w:t>
      </w:r>
      <w:r>
        <w:rPr>
          <w:rFonts w:ascii="Times New Roman" w:hAnsi="Times New Roman" w:cs="Times New Roman"/>
          <w:sz w:val="24"/>
          <w:szCs w:val="24"/>
        </w:rPr>
        <w:tab/>
      </w:r>
      <w:r w:rsidRPr="004B6469">
        <w:rPr>
          <w:rFonts w:ascii="Times New Roman" w:hAnsi="Times New Roman" w:cs="Times New Roman"/>
          <w:sz w:val="24"/>
          <w:szCs w:val="24"/>
        </w:rPr>
        <w:t xml:space="preserve">jurisdiction of the Employment and Labor Relations Court  or the Lands and </w:t>
      </w:r>
      <w:r>
        <w:rPr>
          <w:rFonts w:ascii="Times New Roman" w:hAnsi="Times New Roman" w:cs="Times New Roman"/>
          <w:sz w:val="24"/>
          <w:szCs w:val="24"/>
        </w:rPr>
        <w:tab/>
      </w:r>
      <w:r w:rsidRPr="004B6469">
        <w:rPr>
          <w:rFonts w:ascii="Times New Roman" w:hAnsi="Times New Roman" w:cs="Times New Roman"/>
          <w:sz w:val="24"/>
          <w:szCs w:val="24"/>
        </w:rPr>
        <w:t>Environment Court.</w:t>
      </w:r>
    </w:p>
    <w:p w:rsidR="00A83B8B" w:rsidRPr="004B6469" w:rsidRDefault="00A83B8B" w:rsidP="009B46B8">
      <w:pPr>
        <w:pStyle w:val="NoSpacing"/>
        <w:spacing w:line="480" w:lineRule="auto"/>
        <w:jc w:val="both"/>
        <w:rPr>
          <w:rFonts w:ascii="Times New Roman" w:hAnsi="Times New Roman" w:cs="Times New Roman"/>
          <w:sz w:val="24"/>
          <w:szCs w:val="24"/>
        </w:rPr>
      </w:pPr>
    </w:p>
    <w:p w:rsidR="00A83B8B" w:rsidRPr="00D454D7" w:rsidRDefault="00A83B8B" w:rsidP="009B46B8">
      <w:pPr>
        <w:pStyle w:val="NoSpacing"/>
        <w:spacing w:line="480" w:lineRule="auto"/>
        <w:jc w:val="center"/>
        <w:rPr>
          <w:rFonts w:ascii="Times New Roman" w:hAnsi="Times New Roman" w:cs="Times New Roman"/>
          <w:b/>
          <w:sz w:val="24"/>
          <w:szCs w:val="24"/>
        </w:rPr>
      </w:pPr>
      <w:r w:rsidRPr="00D454D7">
        <w:rPr>
          <w:rFonts w:ascii="Times New Roman" w:hAnsi="Times New Roman" w:cs="Times New Roman"/>
          <w:b/>
          <w:sz w:val="24"/>
          <w:szCs w:val="24"/>
        </w:rPr>
        <w:t>The Employment and Labor Court</w:t>
      </w:r>
    </w:p>
    <w:p w:rsidR="00A83B8B" w:rsidRPr="00D454D7" w:rsidRDefault="00A83B8B" w:rsidP="009B46B8">
      <w:pPr>
        <w:pStyle w:val="NoSpacing"/>
        <w:spacing w:line="480" w:lineRule="auto"/>
        <w:jc w:val="both"/>
        <w:rPr>
          <w:rFonts w:ascii="Times New Roman" w:hAnsi="Times New Roman" w:cs="Times New Roman"/>
          <w:b/>
          <w:sz w:val="24"/>
          <w:szCs w:val="24"/>
        </w:rPr>
      </w:pPr>
      <w:r w:rsidRPr="00D454D7">
        <w:rPr>
          <w:rFonts w:ascii="Times New Roman" w:hAnsi="Times New Roman" w:cs="Times New Roman"/>
          <w:b/>
          <w:sz w:val="24"/>
          <w:szCs w:val="24"/>
        </w:rPr>
        <w:t>Establishment</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 xml:space="preserve">Employment and Labor Relations Court in Kenya was created by the Employment and Labor Relations Court Act 2011 to replace the Industrial Court for the purpose of settling employment and industrial relations disputes and the furtherance, securing and maintenance of good employment and labor relations in Kenya. </w:t>
      </w:r>
    </w:p>
    <w:p w:rsidR="00A83B8B" w:rsidRPr="00D454D7" w:rsidRDefault="00A83B8B" w:rsidP="009B46B8">
      <w:pPr>
        <w:pStyle w:val="NoSpacing"/>
        <w:spacing w:line="480" w:lineRule="auto"/>
        <w:jc w:val="both"/>
        <w:rPr>
          <w:rFonts w:ascii="Times New Roman" w:hAnsi="Times New Roman" w:cs="Times New Roman"/>
          <w:b/>
          <w:sz w:val="24"/>
          <w:szCs w:val="24"/>
        </w:rPr>
      </w:pPr>
      <w:r w:rsidRPr="00D454D7">
        <w:rPr>
          <w:rFonts w:ascii="Times New Roman" w:hAnsi="Times New Roman" w:cs="Times New Roman"/>
          <w:b/>
          <w:sz w:val="24"/>
          <w:szCs w:val="24"/>
        </w:rPr>
        <w:t>Jurisdiction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4B6469">
        <w:rPr>
          <w:rFonts w:ascii="Times New Roman" w:hAnsi="Times New Roman" w:cs="Times New Roman"/>
          <w:sz w:val="24"/>
          <w:szCs w:val="24"/>
        </w:rPr>
        <w:t>The Act gives the court exclusive original and appellate jurisdiction to hear and determine all disputes referred to it in accordance with Article 162(2) of the Constitution of the Republic of Kenya, 2010 and the provisions of the Act or any other written law which extends jurisdiction to the court on matters relating to employment and labor relations, including disputes:</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a</w:t>
      </w:r>
      <w:proofErr w:type="gramEnd"/>
      <w:r w:rsidRPr="004B6469">
        <w:rPr>
          <w:rFonts w:ascii="Times New Roman" w:hAnsi="Times New Roman" w:cs="Times New Roman"/>
          <w:sz w:val="24"/>
          <w:szCs w:val="24"/>
        </w:rPr>
        <w:t>). Relating to or arising out of employment betw</w:t>
      </w:r>
      <w:r>
        <w:rPr>
          <w:rFonts w:ascii="Times New Roman" w:hAnsi="Times New Roman" w:cs="Times New Roman"/>
          <w:sz w:val="24"/>
          <w:szCs w:val="24"/>
        </w:rPr>
        <w:t>een an employer and an employee</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b). </w:t>
      </w:r>
      <w:proofErr w:type="gramStart"/>
      <w:r w:rsidRPr="004B6469">
        <w:rPr>
          <w:rFonts w:ascii="Times New Roman" w:hAnsi="Times New Roman" w:cs="Times New Roman"/>
          <w:sz w:val="24"/>
          <w:szCs w:val="24"/>
        </w:rPr>
        <w:t>Between</w:t>
      </w:r>
      <w:proofErr w:type="gramEnd"/>
      <w:r w:rsidRPr="004B6469">
        <w:rPr>
          <w:rFonts w:ascii="Times New Roman" w:hAnsi="Times New Roman" w:cs="Times New Roman"/>
          <w:sz w:val="24"/>
          <w:szCs w:val="24"/>
        </w:rPr>
        <w:t xml:space="preserve"> an employer and</w:t>
      </w:r>
      <w:r>
        <w:rPr>
          <w:rFonts w:ascii="Times New Roman" w:hAnsi="Times New Roman" w:cs="Times New Roman"/>
          <w:sz w:val="24"/>
          <w:szCs w:val="24"/>
        </w:rPr>
        <w:t xml:space="preserve"> a trade union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c). </w:t>
      </w:r>
      <w:proofErr w:type="gramStart"/>
      <w:r w:rsidRPr="004B6469">
        <w:rPr>
          <w:rFonts w:ascii="Times New Roman" w:hAnsi="Times New Roman" w:cs="Times New Roman"/>
          <w:sz w:val="24"/>
          <w:szCs w:val="24"/>
        </w:rPr>
        <w:t>Between</w:t>
      </w:r>
      <w:proofErr w:type="gramEnd"/>
      <w:r w:rsidRPr="004B6469">
        <w:rPr>
          <w:rFonts w:ascii="Times New Roman" w:hAnsi="Times New Roman" w:cs="Times New Roman"/>
          <w:sz w:val="24"/>
          <w:szCs w:val="24"/>
        </w:rPr>
        <w:t xml:space="preserve"> an employers’ organization and a trade unions organization;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d). </w:t>
      </w:r>
      <w:proofErr w:type="gramStart"/>
      <w:r>
        <w:rPr>
          <w:rFonts w:ascii="Times New Roman" w:hAnsi="Times New Roman" w:cs="Times New Roman"/>
          <w:sz w:val="24"/>
          <w:szCs w:val="24"/>
        </w:rPr>
        <w:t>Between</w:t>
      </w:r>
      <w:proofErr w:type="gramEnd"/>
      <w:r>
        <w:rPr>
          <w:rFonts w:ascii="Times New Roman" w:hAnsi="Times New Roman" w:cs="Times New Roman"/>
          <w:sz w:val="24"/>
          <w:szCs w:val="24"/>
        </w:rPr>
        <w:t xml:space="preserve"> trade unions</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gramStart"/>
      <w:r w:rsidRPr="004B6469">
        <w:rPr>
          <w:rFonts w:ascii="Times New Roman" w:hAnsi="Times New Roman" w:cs="Times New Roman"/>
          <w:sz w:val="24"/>
          <w:szCs w:val="24"/>
        </w:rPr>
        <w:t>e</w:t>
      </w:r>
      <w:proofErr w:type="gramEnd"/>
      <w:r w:rsidRPr="004B6469">
        <w:rPr>
          <w:rFonts w:ascii="Times New Roman" w:hAnsi="Times New Roman" w:cs="Times New Roman"/>
          <w:sz w:val="24"/>
          <w:szCs w:val="24"/>
        </w:rPr>
        <w:t>).</w:t>
      </w:r>
      <w:r>
        <w:rPr>
          <w:rFonts w:ascii="Times New Roman" w:hAnsi="Times New Roman" w:cs="Times New Roman"/>
          <w:sz w:val="24"/>
          <w:szCs w:val="24"/>
        </w:rPr>
        <w:t xml:space="preserve"> Between employer organizations</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f). </w:t>
      </w:r>
      <w:proofErr w:type="gramStart"/>
      <w:r w:rsidRPr="004B6469">
        <w:rPr>
          <w:rFonts w:ascii="Times New Roman" w:hAnsi="Times New Roman" w:cs="Times New Roman"/>
          <w:sz w:val="24"/>
          <w:szCs w:val="24"/>
        </w:rPr>
        <w:t>Between</w:t>
      </w:r>
      <w:proofErr w:type="gramEnd"/>
      <w:r w:rsidRPr="004B6469">
        <w:rPr>
          <w:rFonts w:ascii="Times New Roman" w:hAnsi="Times New Roman" w:cs="Times New Roman"/>
          <w:sz w:val="24"/>
          <w:szCs w:val="24"/>
        </w:rPr>
        <w:t xml:space="preserve"> an employers’</w:t>
      </w:r>
      <w:r>
        <w:rPr>
          <w:rFonts w:ascii="Times New Roman" w:hAnsi="Times New Roman" w:cs="Times New Roman"/>
          <w:sz w:val="24"/>
          <w:szCs w:val="24"/>
        </w:rPr>
        <w:t xml:space="preserve"> organization and a trade union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g).Between a trade union and a member there</w:t>
      </w:r>
      <w:r>
        <w:rPr>
          <w:rFonts w:ascii="Times New Roman" w:hAnsi="Times New Roman" w:cs="Times New Roman"/>
          <w:sz w:val="24"/>
          <w:szCs w:val="24"/>
        </w:rPr>
        <w:t>of</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 xml:space="preserve">h). </w:t>
      </w:r>
      <w:proofErr w:type="gramStart"/>
      <w:r w:rsidRPr="004B6469">
        <w:rPr>
          <w:rFonts w:ascii="Times New Roman" w:hAnsi="Times New Roman" w:cs="Times New Roman"/>
          <w:sz w:val="24"/>
          <w:szCs w:val="24"/>
        </w:rPr>
        <w:t>Between</w:t>
      </w:r>
      <w:proofErr w:type="gramEnd"/>
      <w:r w:rsidRPr="004B6469">
        <w:rPr>
          <w:rFonts w:ascii="Times New Roman" w:hAnsi="Times New Roman" w:cs="Times New Roman"/>
          <w:sz w:val="24"/>
          <w:szCs w:val="24"/>
        </w:rPr>
        <w:t xml:space="preserve"> an emp1oyer’s organization or a </w:t>
      </w:r>
      <w:r>
        <w:rPr>
          <w:rFonts w:ascii="Times New Roman" w:hAnsi="Times New Roman" w:cs="Times New Roman"/>
          <w:sz w:val="24"/>
          <w:szCs w:val="24"/>
        </w:rPr>
        <w:t>federation and a member thereof</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r>
      <w:proofErr w:type="spellStart"/>
      <w:r w:rsidRPr="004B6469">
        <w:rPr>
          <w:rFonts w:ascii="Times New Roman" w:hAnsi="Times New Roman" w:cs="Times New Roman"/>
          <w:sz w:val="24"/>
          <w:szCs w:val="24"/>
        </w:rPr>
        <w:t>i</w:t>
      </w:r>
      <w:proofErr w:type="spellEnd"/>
      <w:r w:rsidRPr="004B6469">
        <w:rPr>
          <w:rFonts w:ascii="Times New Roman" w:hAnsi="Times New Roman" w:cs="Times New Roman"/>
          <w:sz w:val="24"/>
          <w:szCs w:val="24"/>
        </w:rPr>
        <w:t>). Concerning the registration and el</w:t>
      </w:r>
      <w:r>
        <w:rPr>
          <w:rFonts w:ascii="Times New Roman" w:hAnsi="Times New Roman" w:cs="Times New Roman"/>
          <w:sz w:val="24"/>
          <w:szCs w:val="24"/>
        </w:rPr>
        <w:t>ection of trade union officials</w:t>
      </w:r>
    </w:p>
    <w:p w:rsidR="00A83B8B"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b/>
        <w:t>j). Relating to the registration and enforcement of collective agreements.</w:t>
      </w:r>
    </w:p>
    <w:p w:rsidR="00A83B8B" w:rsidRPr="004B6469" w:rsidRDefault="00A83B8B" w:rsidP="009B46B8">
      <w:pPr>
        <w:pStyle w:val="NoSpacing"/>
        <w:spacing w:line="480" w:lineRule="auto"/>
        <w:jc w:val="both"/>
        <w:rPr>
          <w:rFonts w:ascii="Times New Roman" w:hAnsi="Times New Roman" w:cs="Times New Roman"/>
          <w:sz w:val="24"/>
          <w:szCs w:val="24"/>
        </w:rPr>
      </w:pPr>
    </w:p>
    <w:p w:rsidR="00A83B8B" w:rsidRDefault="00A83B8B" w:rsidP="009B46B8">
      <w:pPr>
        <w:pStyle w:val="NoSpacing"/>
        <w:spacing w:line="480" w:lineRule="auto"/>
        <w:jc w:val="center"/>
        <w:rPr>
          <w:rFonts w:ascii="Times New Roman" w:hAnsi="Times New Roman" w:cs="Times New Roman"/>
          <w:b/>
          <w:sz w:val="24"/>
          <w:szCs w:val="24"/>
        </w:rPr>
      </w:pPr>
      <w:r w:rsidRPr="00D454D7">
        <w:rPr>
          <w:rFonts w:ascii="Times New Roman" w:hAnsi="Times New Roman" w:cs="Times New Roman"/>
          <w:b/>
          <w:sz w:val="24"/>
          <w:szCs w:val="24"/>
        </w:rPr>
        <w:t>The Environmental Land and Court Act 2011</w:t>
      </w:r>
    </w:p>
    <w:p w:rsidR="00A83B8B" w:rsidRPr="00C56CCB" w:rsidRDefault="00A83B8B" w:rsidP="009B46B8">
      <w:pPr>
        <w:pStyle w:val="NoSpacing"/>
        <w:spacing w:line="480" w:lineRule="auto"/>
        <w:jc w:val="both"/>
        <w:rPr>
          <w:rFonts w:ascii="Times New Roman" w:hAnsi="Times New Roman" w:cs="Times New Roman"/>
          <w:b/>
          <w:sz w:val="24"/>
          <w:szCs w:val="24"/>
        </w:rPr>
      </w:pPr>
      <w:r w:rsidRPr="00C56CCB">
        <w:rPr>
          <w:rFonts w:ascii="Times New Roman" w:hAnsi="Times New Roman" w:cs="Times New Roman"/>
          <w:b/>
          <w:sz w:val="24"/>
          <w:szCs w:val="24"/>
        </w:rPr>
        <w:t>Establishment</w:t>
      </w:r>
    </w:p>
    <w:p w:rsidR="00A83B8B"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 court is established by the Environmental Land and Court Act 2011. </w:t>
      </w:r>
      <w:r w:rsidRPr="004B6469">
        <w:rPr>
          <w:rFonts w:ascii="Times New Roman" w:hAnsi="Times New Roman" w:cs="Times New Roman"/>
          <w:sz w:val="24"/>
          <w:szCs w:val="24"/>
        </w:rPr>
        <w:t>The Court shall be a superior court of record with the status of the High Court.</w:t>
      </w:r>
    </w:p>
    <w:p w:rsidR="00A83B8B" w:rsidRPr="0078231C" w:rsidRDefault="00A83B8B" w:rsidP="009B46B8">
      <w:pPr>
        <w:pStyle w:val="NoSpacing"/>
        <w:spacing w:line="480" w:lineRule="auto"/>
        <w:jc w:val="both"/>
        <w:rPr>
          <w:rFonts w:ascii="Times New Roman" w:hAnsi="Times New Roman" w:cs="Times New Roman"/>
          <w:b/>
          <w:sz w:val="24"/>
          <w:szCs w:val="24"/>
        </w:rPr>
      </w:pPr>
      <w:r w:rsidRPr="0078231C">
        <w:rPr>
          <w:rFonts w:ascii="Times New Roman" w:hAnsi="Times New Roman" w:cs="Times New Roman"/>
          <w:b/>
          <w:sz w:val="24"/>
          <w:szCs w:val="24"/>
        </w:rPr>
        <w:t>Composition</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The Court shall sit-</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 The Principal Judge; and</w:t>
      </w:r>
    </w:p>
    <w:p w:rsidR="00A83B8B" w:rsidRPr="004B6469"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lastRenderedPageBreak/>
        <w:t>(b) Such number of Judges as may be necessary for the efficient and effective discharge of the functions of the Court.</w:t>
      </w:r>
    </w:p>
    <w:p w:rsidR="00A83B8B" w:rsidRPr="0078231C" w:rsidRDefault="00A83B8B" w:rsidP="009B46B8">
      <w:pPr>
        <w:pStyle w:val="NoSpacing"/>
        <w:spacing w:line="480" w:lineRule="auto"/>
        <w:jc w:val="both"/>
        <w:rPr>
          <w:rFonts w:ascii="Times New Roman" w:hAnsi="Times New Roman" w:cs="Times New Roman"/>
          <w:b/>
          <w:sz w:val="24"/>
          <w:szCs w:val="24"/>
        </w:rPr>
      </w:pPr>
      <w:r w:rsidRPr="0078231C">
        <w:rPr>
          <w:rFonts w:ascii="Times New Roman" w:hAnsi="Times New Roman" w:cs="Times New Roman"/>
          <w:b/>
          <w:sz w:val="24"/>
          <w:szCs w:val="24"/>
        </w:rPr>
        <w:t>Jurisdiction</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4B6469">
        <w:rPr>
          <w:rFonts w:ascii="Times New Roman" w:hAnsi="Times New Roman" w:cs="Times New Roman"/>
          <w:sz w:val="24"/>
          <w:szCs w:val="24"/>
        </w:rPr>
        <w:t>The Court shall have and exercise jurisdiction throughout Kenya and shall pursuant to section 26, ensure reasonable and equitable access to its services in every county.</w:t>
      </w:r>
    </w:p>
    <w:p w:rsidR="00A83B8B"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 xml:space="preserve">The Court, which shall be a superior court with the status of the High Court, shall have jurisdiction throughout the Republic of Kenya to hear and determine disputes relating to the environment and the use and occupation of, and title to land. </w:t>
      </w:r>
    </w:p>
    <w:p w:rsidR="00A83B8B"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ACT of Parliament to give effect to Article 162(2)(b) of the Constitution of the Republic of Kenya, 2010; to establish a superior court to hear and determine disputes relating to the environment and the use and occupation of, and title to, land, and to make provision for its jurisdiction  functions and powers,  and for connected purposes</w:t>
      </w:r>
      <w:r w:rsidR="00CF41E8">
        <w:rPr>
          <w:rFonts w:ascii="Times New Roman" w:hAnsi="Times New Roman" w:cs="Times New Roman"/>
          <w:sz w:val="24"/>
          <w:szCs w:val="24"/>
        </w:rPr>
        <w:t>.</w:t>
      </w:r>
    </w:p>
    <w:p w:rsidR="00A83B8B" w:rsidRPr="00C21917" w:rsidRDefault="00A83B8B" w:rsidP="00CB2B0C">
      <w:pPr>
        <w:pStyle w:val="NoSpacing"/>
        <w:spacing w:line="480" w:lineRule="auto"/>
        <w:jc w:val="center"/>
        <w:rPr>
          <w:rFonts w:ascii="Times New Roman" w:hAnsi="Times New Roman" w:cs="Times New Roman"/>
          <w:b/>
          <w:sz w:val="24"/>
          <w:szCs w:val="24"/>
        </w:rPr>
      </w:pPr>
      <w:r w:rsidRPr="00C21917">
        <w:rPr>
          <w:rFonts w:ascii="Times New Roman" w:hAnsi="Times New Roman" w:cs="Times New Roman"/>
          <w:b/>
          <w:sz w:val="24"/>
          <w:szCs w:val="24"/>
        </w:rPr>
        <w:t>Subordinate Courts in Kenya</w:t>
      </w:r>
    </w:p>
    <w:p w:rsidR="00A83B8B" w:rsidRPr="004B6469" w:rsidRDefault="00C21917"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These courts have been created </w:t>
      </w:r>
      <w:r w:rsidR="00A83B8B" w:rsidRPr="004B6469">
        <w:rPr>
          <w:rFonts w:ascii="Times New Roman" w:hAnsi="Times New Roman" w:cs="Times New Roman"/>
          <w:sz w:val="24"/>
          <w:szCs w:val="24"/>
        </w:rPr>
        <w:t>under Article 169(1) of the Constitution of t</w:t>
      </w:r>
      <w:r>
        <w:rPr>
          <w:rFonts w:ascii="Times New Roman" w:hAnsi="Times New Roman" w:cs="Times New Roman"/>
          <w:sz w:val="24"/>
          <w:szCs w:val="24"/>
        </w:rPr>
        <w:t>he Republic of Kenya. They Include:</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 The Magistrates courts</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(b) The Kadhis’ courts</w:t>
      </w:r>
    </w:p>
    <w:p w:rsidR="00A83B8B" w:rsidRPr="004B6469" w:rsidRDefault="00A83B8B" w:rsidP="009B46B8">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(c) The Courts Martial</w:t>
      </w:r>
    </w:p>
    <w:p w:rsidR="00A83B8B" w:rsidRDefault="00A83B8B" w:rsidP="009B46B8">
      <w:pPr>
        <w:pStyle w:val="NoSpacing"/>
        <w:spacing w:line="480" w:lineRule="auto"/>
        <w:jc w:val="both"/>
        <w:rPr>
          <w:rFonts w:ascii="Times New Roman" w:hAnsi="Times New Roman" w:cs="Times New Roman"/>
          <w:sz w:val="24"/>
          <w:szCs w:val="24"/>
        </w:rPr>
      </w:pPr>
      <w:r w:rsidRPr="004B6469">
        <w:rPr>
          <w:rFonts w:ascii="Times New Roman" w:hAnsi="Times New Roman" w:cs="Times New Roman"/>
          <w:sz w:val="24"/>
          <w:szCs w:val="24"/>
        </w:rPr>
        <w:t>(d) Any other court or local tribunal as may be established by an Act of Parliament, other than the courts established as required by Article 162(2).</w:t>
      </w:r>
    </w:p>
    <w:p w:rsidR="004C3DC8" w:rsidRPr="004C3DC8" w:rsidRDefault="004C3DC8" w:rsidP="004C3DC8">
      <w:pPr>
        <w:autoSpaceDE w:val="0"/>
        <w:autoSpaceDN w:val="0"/>
        <w:adjustRightInd w:val="0"/>
        <w:ind w:firstLine="0"/>
        <w:rPr>
          <w:rFonts w:ascii="Times New Roman" w:hAnsi="Times New Roman" w:cs="Times New Roman"/>
          <w:b/>
          <w:sz w:val="24"/>
          <w:szCs w:val="24"/>
        </w:rPr>
      </w:pPr>
      <w:r>
        <w:rPr>
          <w:rFonts w:ascii="Times New Roman" w:hAnsi="Times New Roman" w:cs="Times New Roman"/>
          <w:b/>
          <w:sz w:val="24"/>
          <w:szCs w:val="24"/>
        </w:rPr>
        <w:t>The Magistrates courts</w:t>
      </w:r>
    </w:p>
    <w:p w:rsidR="004C3DC8" w:rsidRPr="004C3DC8" w:rsidRDefault="004C3DC8" w:rsidP="004C3DC8">
      <w:pPr>
        <w:autoSpaceDE w:val="0"/>
        <w:autoSpaceDN w:val="0"/>
        <w:adjustRightInd w:val="0"/>
        <w:ind w:firstLine="0"/>
        <w:jc w:val="left"/>
        <w:rPr>
          <w:rFonts w:ascii="Times New Roman" w:hAnsi="Times New Roman" w:cs="Times New Roman"/>
          <w:b/>
          <w:sz w:val="24"/>
          <w:szCs w:val="24"/>
        </w:rPr>
      </w:pPr>
      <w:r w:rsidRPr="004C3DC8">
        <w:rPr>
          <w:rFonts w:ascii="Times New Roman" w:hAnsi="Times New Roman" w:cs="Times New Roman"/>
          <w:b/>
          <w:sz w:val="24"/>
          <w:szCs w:val="24"/>
        </w:rPr>
        <w:t>Establishment</w:t>
      </w:r>
    </w:p>
    <w:p w:rsidR="004C3DC8" w:rsidRPr="00C87553" w:rsidRDefault="004C3DC8" w:rsidP="004C3DC8">
      <w:pPr>
        <w:autoSpaceDE w:val="0"/>
        <w:autoSpaceDN w:val="0"/>
        <w:adjustRightInd w:val="0"/>
        <w:ind w:firstLine="0"/>
        <w:jc w:val="left"/>
        <w:rPr>
          <w:rFonts w:ascii="Times New Roman" w:hAnsi="Times New Roman" w:cs="Times New Roman"/>
          <w:sz w:val="24"/>
          <w:szCs w:val="24"/>
        </w:rPr>
      </w:pPr>
      <w:r>
        <w:rPr>
          <w:rFonts w:ascii="Times New Roman" w:hAnsi="Times New Roman" w:cs="Times New Roman"/>
          <w:sz w:val="24"/>
          <w:szCs w:val="24"/>
        </w:rPr>
        <w:tab/>
      </w:r>
      <w:r w:rsidRPr="00C87553">
        <w:rPr>
          <w:rFonts w:ascii="Times New Roman" w:hAnsi="Times New Roman" w:cs="Times New Roman"/>
          <w:sz w:val="24"/>
          <w:szCs w:val="24"/>
        </w:rPr>
        <w:t>The Constitution</w:t>
      </w:r>
      <w:r w:rsidRPr="00C87553">
        <w:rPr>
          <w:rStyle w:val="FootnoteReference"/>
          <w:rFonts w:ascii="Times New Roman" w:hAnsi="Times New Roman" w:cs="Times New Roman"/>
          <w:sz w:val="24"/>
          <w:szCs w:val="24"/>
        </w:rPr>
        <w:footnoteReference w:id="2"/>
      </w:r>
      <w:r w:rsidRPr="00C87553">
        <w:rPr>
          <w:rFonts w:ascii="Times New Roman" w:hAnsi="Times New Roman" w:cs="Times New Roman"/>
          <w:sz w:val="24"/>
          <w:szCs w:val="24"/>
        </w:rPr>
        <w:t xml:space="preserve"> and the Magistrates’ Courts Act</w:t>
      </w:r>
      <w:r>
        <w:rPr>
          <w:rFonts w:ascii="Times New Roman" w:hAnsi="Times New Roman" w:cs="Times New Roman"/>
          <w:sz w:val="24"/>
          <w:szCs w:val="24"/>
        </w:rPr>
        <w:t xml:space="preserve"> </w:t>
      </w:r>
      <w:r w:rsidRPr="00C87553">
        <w:rPr>
          <w:rFonts w:ascii="Times New Roman" w:hAnsi="Times New Roman" w:cs="Times New Roman"/>
          <w:sz w:val="24"/>
          <w:szCs w:val="24"/>
        </w:rPr>
        <w:t>establish the Magistrates Act</w:t>
      </w:r>
      <w:r>
        <w:rPr>
          <w:rStyle w:val="FootnoteReference"/>
          <w:rFonts w:ascii="Times New Roman" w:hAnsi="Times New Roman" w:cs="Times New Roman"/>
          <w:sz w:val="24"/>
          <w:szCs w:val="24"/>
        </w:rPr>
        <w:footnoteReference w:id="3"/>
      </w:r>
      <w:r w:rsidRPr="00C87553">
        <w:rPr>
          <w:rFonts w:ascii="Times New Roman" w:hAnsi="Times New Roman" w:cs="Times New Roman"/>
          <w:sz w:val="24"/>
          <w:szCs w:val="24"/>
        </w:rPr>
        <w:t>.</w:t>
      </w:r>
    </w:p>
    <w:p w:rsidR="004C3DC8" w:rsidRPr="00C87553" w:rsidRDefault="004C3DC8" w:rsidP="004C3DC8">
      <w:pPr>
        <w:autoSpaceDE w:val="0"/>
        <w:autoSpaceDN w:val="0"/>
        <w:adjustRightInd w:val="0"/>
        <w:ind w:firstLine="0"/>
        <w:jc w:val="left"/>
        <w:rPr>
          <w:rFonts w:ascii="Times New Roman" w:hAnsi="Times New Roman" w:cs="Times New Roman"/>
          <w:sz w:val="24"/>
          <w:szCs w:val="24"/>
        </w:rPr>
      </w:pPr>
      <w:r w:rsidRPr="00C87553">
        <w:rPr>
          <w:rFonts w:ascii="Times New Roman" w:hAnsi="Times New Roman" w:cs="Times New Roman"/>
          <w:sz w:val="24"/>
          <w:szCs w:val="24"/>
        </w:rPr>
        <w:lastRenderedPageBreak/>
        <w:t>It is important to note that the Magistrates courts under Cap 10</w:t>
      </w:r>
      <w:r>
        <w:rPr>
          <w:rFonts w:ascii="Times New Roman" w:hAnsi="Times New Roman" w:cs="Times New Roman"/>
          <w:sz w:val="24"/>
          <w:szCs w:val="24"/>
        </w:rPr>
        <w:t xml:space="preserve"> </w:t>
      </w:r>
      <w:r w:rsidRPr="00C87553">
        <w:rPr>
          <w:rFonts w:ascii="Times New Roman" w:hAnsi="Times New Roman" w:cs="Times New Roman"/>
          <w:sz w:val="24"/>
          <w:szCs w:val="24"/>
        </w:rPr>
        <w:t>Laws of Kenya,</w:t>
      </w:r>
      <w:r>
        <w:rPr>
          <w:rStyle w:val="FootnoteReference"/>
          <w:rFonts w:ascii="Times New Roman" w:hAnsi="Times New Roman" w:cs="Times New Roman"/>
          <w:sz w:val="24"/>
          <w:szCs w:val="24"/>
        </w:rPr>
        <w:footnoteReference w:id="4"/>
      </w:r>
      <w:r w:rsidRPr="00C87553">
        <w:rPr>
          <w:rFonts w:ascii="Times New Roman" w:hAnsi="Times New Roman" w:cs="Times New Roman"/>
          <w:sz w:val="24"/>
          <w:szCs w:val="24"/>
        </w:rPr>
        <w:t xml:space="preserve"> has been divided into Residents Magistrates Courts</w:t>
      </w:r>
      <w:r>
        <w:rPr>
          <w:rFonts w:ascii="Times New Roman" w:hAnsi="Times New Roman" w:cs="Times New Roman"/>
          <w:sz w:val="24"/>
          <w:szCs w:val="24"/>
        </w:rPr>
        <w:t>,</w:t>
      </w:r>
      <w:r w:rsidRPr="00C87553">
        <w:rPr>
          <w:rStyle w:val="FootnoteReference"/>
          <w:rFonts w:ascii="Times New Roman" w:hAnsi="Times New Roman" w:cs="Times New Roman"/>
          <w:sz w:val="24"/>
          <w:szCs w:val="24"/>
        </w:rPr>
        <w:footnoteReference w:id="5"/>
      </w:r>
      <w:r w:rsidRPr="00C87553">
        <w:rPr>
          <w:rFonts w:ascii="Times New Roman" w:hAnsi="Times New Roman" w:cs="Times New Roman"/>
          <w:sz w:val="24"/>
          <w:szCs w:val="24"/>
        </w:rPr>
        <w:t xml:space="preserve"> and District Magistrates’ Courts</w:t>
      </w:r>
      <w:r>
        <w:rPr>
          <w:rFonts w:ascii="Times New Roman" w:hAnsi="Times New Roman" w:cs="Times New Roman"/>
          <w:sz w:val="24"/>
          <w:szCs w:val="24"/>
        </w:rPr>
        <w:t>.</w:t>
      </w:r>
      <w:r w:rsidRPr="00C87553">
        <w:rPr>
          <w:rStyle w:val="FootnoteReference"/>
          <w:rFonts w:ascii="Times New Roman" w:hAnsi="Times New Roman" w:cs="Times New Roman"/>
          <w:sz w:val="24"/>
          <w:szCs w:val="24"/>
        </w:rPr>
        <w:footnoteReference w:id="6"/>
      </w:r>
    </w:p>
    <w:p w:rsidR="004C3DC8" w:rsidRPr="00C87553" w:rsidRDefault="004C3DC8" w:rsidP="004C3DC8">
      <w:pPr>
        <w:autoSpaceDE w:val="0"/>
        <w:autoSpaceDN w:val="0"/>
        <w:adjustRightInd w:val="0"/>
        <w:ind w:firstLine="0"/>
        <w:jc w:val="left"/>
        <w:rPr>
          <w:rFonts w:ascii="Times New Roman" w:hAnsi="Times New Roman" w:cs="Times New Roman"/>
          <w:sz w:val="24"/>
          <w:szCs w:val="24"/>
        </w:rPr>
      </w:pPr>
      <w:r w:rsidRPr="00C87553">
        <w:rPr>
          <w:rFonts w:ascii="Times New Roman" w:hAnsi="Times New Roman" w:cs="Times New Roman"/>
          <w:sz w:val="24"/>
          <w:szCs w:val="24"/>
        </w:rPr>
        <w:t>Note however, the District Magistrates’ Courts are to be phased out but they are currently still in existence.</w:t>
      </w:r>
    </w:p>
    <w:p w:rsidR="004C3DC8" w:rsidRPr="004C3DC8" w:rsidRDefault="004C3DC8" w:rsidP="004C3DC8">
      <w:pPr>
        <w:autoSpaceDE w:val="0"/>
        <w:autoSpaceDN w:val="0"/>
        <w:adjustRightInd w:val="0"/>
        <w:ind w:firstLine="0"/>
        <w:jc w:val="left"/>
        <w:rPr>
          <w:rFonts w:ascii="Times New Roman" w:hAnsi="Times New Roman" w:cs="Times New Roman"/>
          <w:b/>
          <w:sz w:val="24"/>
          <w:szCs w:val="24"/>
        </w:rPr>
      </w:pPr>
      <w:r w:rsidRPr="004C3DC8">
        <w:rPr>
          <w:rFonts w:ascii="Times New Roman" w:hAnsi="Times New Roman" w:cs="Times New Roman"/>
          <w:b/>
          <w:sz w:val="24"/>
          <w:szCs w:val="24"/>
        </w:rPr>
        <w:t>Composition</w:t>
      </w:r>
    </w:p>
    <w:p w:rsidR="004C3DC8" w:rsidRPr="00C87553" w:rsidRDefault="004C3DC8" w:rsidP="004C3DC8">
      <w:pPr>
        <w:autoSpaceDE w:val="0"/>
        <w:autoSpaceDN w:val="0"/>
        <w:adjustRightInd w:val="0"/>
        <w:ind w:firstLine="0"/>
        <w:jc w:val="left"/>
        <w:rPr>
          <w:rFonts w:ascii="Times New Roman" w:hAnsi="Times New Roman" w:cs="Times New Roman"/>
          <w:sz w:val="24"/>
          <w:szCs w:val="24"/>
        </w:rPr>
      </w:pPr>
      <w:bookmarkStart w:id="0" w:name="_GoBack"/>
      <w:bookmarkEnd w:id="0"/>
      <w:r w:rsidRPr="00C87553">
        <w:rPr>
          <w:rFonts w:ascii="Times New Roman" w:hAnsi="Times New Roman" w:cs="Times New Roman"/>
          <w:sz w:val="24"/>
          <w:szCs w:val="24"/>
        </w:rPr>
        <w:t>The Resident Magistrates’ Courts shall comprise of</w:t>
      </w:r>
      <w:r>
        <w:rPr>
          <w:rFonts w:ascii="Times New Roman" w:hAnsi="Times New Roman" w:cs="Times New Roman"/>
          <w:sz w:val="24"/>
          <w:szCs w:val="24"/>
        </w:rPr>
        <w:t>:</w:t>
      </w:r>
      <w:r w:rsidRPr="00C87553">
        <w:rPr>
          <w:rStyle w:val="FootnoteReference"/>
          <w:rFonts w:ascii="Times New Roman" w:hAnsi="Times New Roman" w:cs="Times New Roman"/>
          <w:sz w:val="24"/>
          <w:szCs w:val="24"/>
        </w:rPr>
        <w:footnoteReference w:id="7"/>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C</w:t>
      </w:r>
      <w:r w:rsidRPr="00C87553">
        <w:rPr>
          <w:rFonts w:ascii="Times New Roman" w:hAnsi="Times New Roman" w:cs="Times New Roman"/>
          <w:color w:val="000000"/>
          <w:sz w:val="24"/>
          <w:szCs w:val="24"/>
        </w:rPr>
        <w:t>hief magistrate</w:t>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 xml:space="preserve"> A Senior Principal M</w:t>
      </w:r>
      <w:r w:rsidRPr="00C87553">
        <w:rPr>
          <w:rFonts w:ascii="Times New Roman" w:hAnsi="Times New Roman" w:cs="Times New Roman"/>
          <w:color w:val="000000"/>
          <w:sz w:val="24"/>
          <w:szCs w:val="24"/>
        </w:rPr>
        <w:t>agistrate</w:t>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 xml:space="preserve"> A Principal Magistrate</w:t>
      </w:r>
      <w:r w:rsidRPr="00C87553">
        <w:rPr>
          <w:rFonts w:ascii="Times New Roman" w:hAnsi="Times New Roman" w:cs="Times New Roman"/>
          <w:color w:val="000000"/>
          <w:sz w:val="24"/>
          <w:szCs w:val="24"/>
        </w:rPr>
        <w:t xml:space="preserve"> </w:t>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A Senior Resident M</w:t>
      </w:r>
      <w:r w:rsidRPr="00C87553">
        <w:rPr>
          <w:rFonts w:ascii="Times New Roman" w:hAnsi="Times New Roman" w:cs="Times New Roman"/>
          <w:color w:val="000000"/>
          <w:sz w:val="24"/>
          <w:szCs w:val="24"/>
        </w:rPr>
        <w:t>agistrate</w:t>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A  Resident M</w:t>
      </w:r>
      <w:r w:rsidRPr="00C87553">
        <w:rPr>
          <w:rFonts w:ascii="Times New Roman" w:hAnsi="Times New Roman" w:cs="Times New Roman"/>
          <w:color w:val="000000"/>
          <w:sz w:val="24"/>
          <w:szCs w:val="24"/>
        </w:rPr>
        <w:t>agistrate</w:t>
      </w:r>
    </w:p>
    <w:p w:rsidR="004C3DC8" w:rsidRPr="00C87553" w:rsidRDefault="004C3DC8" w:rsidP="004C3DC8">
      <w:pPr>
        <w:autoSpaceDE w:val="0"/>
        <w:autoSpaceDN w:val="0"/>
        <w:adjustRightInd w:val="0"/>
        <w:ind w:firstLine="0"/>
        <w:jc w:val="left"/>
        <w:rPr>
          <w:rFonts w:ascii="Times New Roman" w:hAnsi="Times New Roman" w:cs="Times New Roman"/>
          <w:sz w:val="24"/>
          <w:szCs w:val="24"/>
        </w:rPr>
      </w:pPr>
      <w:r w:rsidRPr="00C87553">
        <w:rPr>
          <w:rFonts w:ascii="Times New Roman" w:hAnsi="Times New Roman" w:cs="Times New Roman"/>
          <w:sz w:val="24"/>
          <w:szCs w:val="24"/>
        </w:rPr>
        <w:t>Whereas the District Magistrates’ Courts shall be presided over by a</w:t>
      </w:r>
    </w:p>
    <w:p w:rsidR="004C3DC8" w:rsidRPr="00C87553" w:rsidRDefault="004C3DC8" w:rsidP="004C3DC8">
      <w:pPr>
        <w:pStyle w:val="ListParagraph"/>
        <w:numPr>
          <w:ilvl w:val="0"/>
          <w:numId w:val="2"/>
        </w:numPr>
        <w:autoSpaceDE w:val="0"/>
        <w:autoSpaceDN w:val="0"/>
        <w:adjustRightInd w:val="0"/>
        <w:jc w:val="left"/>
        <w:rPr>
          <w:rFonts w:ascii="Times New Roman" w:hAnsi="Times New Roman" w:cs="Times New Roman"/>
          <w:sz w:val="24"/>
          <w:szCs w:val="24"/>
        </w:rPr>
      </w:pPr>
      <w:r>
        <w:rPr>
          <w:rFonts w:ascii="Times New Roman" w:hAnsi="Times New Roman" w:cs="Times New Roman"/>
          <w:color w:val="000000"/>
          <w:sz w:val="24"/>
          <w:szCs w:val="24"/>
        </w:rPr>
        <w:t>District M</w:t>
      </w:r>
      <w:r w:rsidRPr="00C87553">
        <w:rPr>
          <w:rFonts w:ascii="Times New Roman" w:hAnsi="Times New Roman" w:cs="Times New Roman"/>
          <w:color w:val="000000"/>
          <w:sz w:val="24"/>
          <w:szCs w:val="24"/>
        </w:rPr>
        <w:t>agistrate who has been assigned to the district in question by the Judicial Service Commission.</w:t>
      </w:r>
      <w:r w:rsidRPr="00C87553">
        <w:rPr>
          <w:rStyle w:val="FootnoteReference"/>
          <w:rFonts w:ascii="Times New Roman" w:hAnsi="Times New Roman" w:cs="Times New Roman"/>
          <w:color w:val="000000"/>
          <w:sz w:val="24"/>
          <w:szCs w:val="24"/>
        </w:rPr>
        <w:footnoteReference w:id="8"/>
      </w:r>
    </w:p>
    <w:p w:rsidR="004C3DC8" w:rsidRPr="004C3DC8" w:rsidRDefault="004C3DC8" w:rsidP="004C3DC8">
      <w:pPr>
        <w:autoSpaceDE w:val="0"/>
        <w:autoSpaceDN w:val="0"/>
        <w:adjustRightInd w:val="0"/>
        <w:ind w:firstLine="0"/>
        <w:jc w:val="left"/>
        <w:rPr>
          <w:rFonts w:ascii="Times New Roman" w:hAnsi="Times New Roman" w:cs="Times New Roman"/>
          <w:b/>
          <w:color w:val="000000"/>
          <w:sz w:val="24"/>
          <w:szCs w:val="24"/>
        </w:rPr>
      </w:pPr>
      <w:r w:rsidRPr="004C3DC8">
        <w:rPr>
          <w:rFonts w:ascii="Times New Roman" w:hAnsi="Times New Roman" w:cs="Times New Roman"/>
          <w:b/>
          <w:sz w:val="24"/>
          <w:szCs w:val="24"/>
        </w:rPr>
        <w:t>Jurisd</w:t>
      </w:r>
      <w:r w:rsidRPr="004C3DC8">
        <w:rPr>
          <w:rFonts w:ascii="Times New Roman" w:hAnsi="Times New Roman" w:cs="Times New Roman"/>
          <w:b/>
          <w:color w:val="000000"/>
          <w:sz w:val="24"/>
          <w:szCs w:val="24"/>
        </w:rPr>
        <w:t>iction</w:t>
      </w:r>
    </w:p>
    <w:p w:rsidR="004C3DC8" w:rsidRPr="00C87553" w:rsidRDefault="004C3DC8" w:rsidP="00CF41E8">
      <w:pPr>
        <w:autoSpaceDE w:val="0"/>
        <w:autoSpaceDN w:val="0"/>
        <w:adjustRightInd w:val="0"/>
        <w:spacing w:line="480" w:lineRule="auto"/>
        <w:ind w:firstLine="0"/>
        <w:jc w:val="both"/>
        <w:rPr>
          <w:rFonts w:ascii="Times New Roman" w:hAnsi="Times New Roman" w:cs="Times New Roman"/>
          <w:sz w:val="24"/>
          <w:szCs w:val="24"/>
        </w:rPr>
      </w:pPr>
      <w:r w:rsidRPr="00C87553">
        <w:rPr>
          <w:rFonts w:ascii="Times New Roman" w:hAnsi="Times New Roman" w:cs="Times New Roman"/>
          <w:sz w:val="24"/>
          <w:szCs w:val="24"/>
        </w:rPr>
        <w:t>Magistrates’ Courts have unlimited jurisdiction in both criminal and civil matters.</w:t>
      </w:r>
    </w:p>
    <w:p w:rsidR="004C3DC8" w:rsidRPr="00C87553" w:rsidRDefault="004C3DC8" w:rsidP="00CF41E8">
      <w:pPr>
        <w:pStyle w:val="Pa7"/>
        <w:spacing w:line="480" w:lineRule="auto"/>
        <w:jc w:val="both"/>
        <w:rPr>
          <w:rFonts w:ascii="Times New Roman" w:hAnsi="Times New Roman" w:cs="Times New Roman"/>
          <w:color w:val="000000"/>
        </w:rPr>
      </w:pPr>
      <w:r w:rsidRPr="00C87553">
        <w:rPr>
          <w:rFonts w:ascii="Times New Roman" w:hAnsi="Times New Roman" w:cs="Times New Roman"/>
        </w:rPr>
        <w:t xml:space="preserve">Resident Magistrates’ courts shall </w:t>
      </w:r>
      <w:r w:rsidRPr="00C87553">
        <w:rPr>
          <w:rFonts w:ascii="Times New Roman" w:hAnsi="Times New Roman" w:cs="Times New Roman"/>
          <w:color w:val="000000"/>
        </w:rPr>
        <w:t xml:space="preserve">have and exercise such jurisdiction and powers in proceedings of a criminal nature as are for the time being conferred on it by – </w:t>
      </w:r>
    </w:p>
    <w:p w:rsidR="004C3DC8" w:rsidRPr="00C87553" w:rsidRDefault="00CF41E8" w:rsidP="00CF41E8">
      <w:pPr>
        <w:pStyle w:val="Pa10"/>
        <w:spacing w:line="480" w:lineRule="auto"/>
        <w:ind w:right="420"/>
        <w:jc w:val="both"/>
        <w:rPr>
          <w:rFonts w:ascii="Times New Roman" w:hAnsi="Times New Roman" w:cs="Times New Roman"/>
          <w:color w:val="000000"/>
        </w:rPr>
      </w:pPr>
      <w:r>
        <w:rPr>
          <w:rFonts w:ascii="Times New Roman" w:hAnsi="Times New Roman" w:cs="Times New Roman"/>
          <w:color w:val="000000"/>
        </w:rPr>
        <w:t xml:space="preserve">   (a) The Criminal Procedure Code</w:t>
      </w:r>
    </w:p>
    <w:p w:rsidR="004C3DC8" w:rsidRPr="00C87553" w:rsidRDefault="00CF41E8" w:rsidP="00CF41E8">
      <w:pPr>
        <w:autoSpaceDE w:val="0"/>
        <w:autoSpaceDN w:val="0"/>
        <w:adjustRightInd w:val="0"/>
        <w:spacing w:line="480" w:lineRule="auto"/>
        <w:ind w:firstLine="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(b) A</w:t>
      </w:r>
      <w:r w:rsidR="004C3DC8" w:rsidRPr="00C87553">
        <w:rPr>
          <w:rFonts w:ascii="Times New Roman" w:hAnsi="Times New Roman" w:cs="Times New Roman"/>
          <w:color w:val="000000"/>
          <w:sz w:val="24"/>
          <w:szCs w:val="24"/>
        </w:rPr>
        <w:t>ny other written law.</w:t>
      </w:r>
      <w:r w:rsidR="004C3DC8" w:rsidRPr="00C87553">
        <w:rPr>
          <w:rStyle w:val="FootnoteReference"/>
          <w:rFonts w:ascii="Times New Roman" w:hAnsi="Times New Roman" w:cs="Times New Roman"/>
          <w:color w:val="000000"/>
          <w:sz w:val="24"/>
          <w:szCs w:val="24"/>
        </w:rPr>
        <w:footnoteReference w:id="9"/>
      </w:r>
    </w:p>
    <w:p w:rsidR="004C3DC8" w:rsidRPr="00C87553" w:rsidRDefault="004C3DC8" w:rsidP="00CF41E8">
      <w:pPr>
        <w:pStyle w:val="Pa7"/>
        <w:spacing w:line="480" w:lineRule="auto"/>
        <w:jc w:val="both"/>
        <w:rPr>
          <w:rFonts w:ascii="Times New Roman" w:hAnsi="Times New Roman" w:cs="Times New Roman"/>
          <w:color w:val="000000"/>
        </w:rPr>
      </w:pPr>
      <w:r w:rsidRPr="00C87553">
        <w:rPr>
          <w:rFonts w:ascii="Times New Roman" w:hAnsi="Times New Roman" w:cs="Times New Roman"/>
          <w:color w:val="000000"/>
        </w:rPr>
        <w:t xml:space="preserve">A district magistrate’s court shall have and exercise such jurisdiction and powers in proceedings of a criminal nature as are for the time being conferred on district magistrates’ courts by - </w:t>
      </w:r>
    </w:p>
    <w:p w:rsidR="004C3DC8" w:rsidRPr="00C87553" w:rsidRDefault="004C3DC8" w:rsidP="00CF41E8">
      <w:pPr>
        <w:pStyle w:val="Pa10"/>
        <w:spacing w:line="480" w:lineRule="auto"/>
        <w:ind w:left="420" w:right="420" w:hanging="200"/>
        <w:jc w:val="both"/>
        <w:rPr>
          <w:rFonts w:ascii="Times New Roman" w:hAnsi="Times New Roman" w:cs="Times New Roman"/>
          <w:color w:val="000000"/>
        </w:rPr>
      </w:pPr>
      <w:r w:rsidRPr="00C87553">
        <w:rPr>
          <w:rFonts w:ascii="Times New Roman" w:hAnsi="Times New Roman" w:cs="Times New Roman"/>
          <w:color w:val="000000"/>
        </w:rPr>
        <w:t xml:space="preserve">(a) </w:t>
      </w:r>
      <w:proofErr w:type="gramStart"/>
      <w:r w:rsidRPr="00C87553">
        <w:rPr>
          <w:rFonts w:ascii="Times New Roman" w:hAnsi="Times New Roman" w:cs="Times New Roman"/>
          <w:color w:val="000000"/>
        </w:rPr>
        <w:t>the</w:t>
      </w:r>
      <w:proofErr w:type="gramEnd"/>
      <w:r w:rsidRPr="00C87553">
        <w:rPr>
          <w:rFonts w:ascii="Times New Roman" w:hAnsi="Times New Roman" w:cs="Times New Roman"/>
          <w:color w:val="000000"/>
        </w:rPr>
        <w:t xml:space="preserve"> Criminal Procedure Code; or </w:t>
      </w:r>
    </w:p>
    <w:p w:rsidR="004C3DC8" w:rsidRPr="00C87553" w:rsidRDefault="004C3DC8" w:rsidP="00CF41E8">
      <w:pPr>
        <w:pStyle w:val="Pa10"/>
        <w:spacing w:line="480" w:lineRule="auto"/>
        <w:ind w:left="420" w:right="420" w:hanging="200"/>
        <w:jc w:val="both"/>
        <w:rPr>
          <w:rFonts w:ascii="Times New Roman" w:hAnsi="Times New Roman" w:cs="Times New Roman"/>
          <w:color w:val="000000"/>
        </w:rPr>
      </w:pPr>
      <w:r w:rsidRPr="00C87553">
        <w:rPr>
          <w:rFonts w:ascii="Times New Roman" w:hAnsi="Times New Roman" w:cs="Times New Roman"/>
          <w:color w:val="000000"/>
        </w:rPr>
        <w:lastRenderedPageBreak/>
        <w:t xml:space="preserve">(b) </w:t>
      </w:r>
      <w:proofErr w:type="gramStart"/>
      <w:r w:rsidRPr="00C87553">
        <w:rPr>
          <w:rFonts w:ascii="Times New Roman" w:hAnsi="Times New Roman" w:cs="Times New Roman"/>
          <w:color w:val="000000"/>
        </w:rPr>
        <w:t>an</w:t>
      </w:r>
      <w:proofErr w:type="gramEnd"/>
      <w:r w:rsidRPr="00C87553">
        <w:rPr>
          <w:rFonts w:ascii="Times New Roman" w:hAnsi="Times New Roman" w:cs="Times New Roman"/>
          <w:color w:val="000000"/>
        </w:rPr>
        <w:t xml:space="preserve"> order under subsection (2) of this section; or </w:t>
      </w:r>
    </w:p>
    <w:p w:rsidR="004C3DC8" w:rsidRPr="00C87553" w:rsidRDefault="004C3DC8" w:rsidP="00CF41E8">
      <w:pPr>
        <w:autoSpaceDE w:val="0"/>
        <w:autoSpaceDN w:val="0"/>
        <w:adjustRightInd w:val="0"/>
        <w:spacing w:line="480" w:lineRule="auto"/>
        <w:ind w:firstLine="0"/>
        <w:jc w:val="both"/>
        <w:rPr>
          <w:rFonts w:ascii="Times New Roman" w:hAnsi="Times New Roman" w:cs="Times New Roman"/>
          <w:sz w:val="24"/>
          <w:szCs w:val="24"/>
        </w:rPr>
      </w:pPr>
      <w:r w:rsidRPr="00C87553">
        <w:rPr>
          <w:rFonts w:ascii="Times New Roman" w:hAnsi="Times New Roman" w:cs="Times New Roman"/>
          <w:color w:val="000000"/>
          <w:sz w:val="24"/>
          <w:szCs w:val="24"/>
        </w:rPr>
        <w:t xml:space="preserve">    (c) </w:t>
      </w:r>
      <w:proofErr w:type="gramStart"/>
      <w:r w:rsidRPr="00C87553">
        <w:rPr>
          <w:rFonts w:ascii="Times New Roman" w:hAnsi="Times New Roman" w:cs="Times New Roman"/>
          <w:color w:val="000000"/>
          <w:sz w:val="24"/>
          <w:szCs w:val="24"/>
        </w:rPr>
        <w:t>any</w:t>
      </w:r>
      <w:proofErr w:type="gramEnd"/>
      <w:r w:rsidRPr="00C87553">
        <w:rPr>
          <w:rFonts w:ascii="Times New Roman" w:hAnsi="Times New Roman" w:cs="Times New Roman"/>
          <w:color w:val="000000"/>
          <w:sz w:val="24"/>
          <w:szCs w:val="24"/>
        </w:rPr>
        <w:t xml:space="preserve"> other written law.</w:t>
      </w:r>
      <w:r w:rsidRPr="00C87553">
        <w:rPr>
          <w:rStyle w:val="FootnoteReference"/>
          <w:rFonts w:ascii="Times New Roman" w:hAnsi="Times New Roman" w:cs="Times New Roman"/>
          <w:color w:val="000000"/>
          <w:sz w:val="24"/>
          <w:szCs w:val="24"/>
        </w:rPr>
        <w:footnoteReference w:id="10"/>
      </w:r>
    </w:p>
    <w:p w:rsidR="004C3DC8" w:rsidRPr="00C87553" w:rsidRDefault="004C3DC8" w:rsidP="00CF41E8">
      <w:pPr>
        <w:autoSpaceDE w:val="0"/>
        <w:autoSpaceDN w:val="0"/>
        <w:adjustRightInd w:val="0"/>
        <w:spacing w:line="480" w:lineRule="auto"/>
        <w:ind w:firstLine="0"/>
        <w:jc w:val="both"/>
        <w:rPr>
          <w:rFonts w:ascii="Times New Roman" w:hAnsi="Times New Roman" w:cs="Times New Roman"/>
          <w:iCs/>
          <w:sz w:val="24"/>
          <w:szCs w:val="24"/>
          <w:lang w:val="en-US"/>
        </w:rPr>
      </w:pPr>
      <w:r w:rsidRPr="00C87553">
        <w:rPr>
          <w:rFonts w:ascii="Times New Roman" w:hAnsi="Times New Roman" w:cs="Times New Roman"/>
          <w:sz w:val="24"/>
          <w:szCs w:val="24"/>
        </w:rPr>
        <w:t xml:space="preserve">However, it is important to note that the civil pecuniary jurisdiction of the Magistrates’ Courts was amended by </w:t>
      </w:r>
      <w:r w:rsidRPr="00C87553">
        <w:rPr>
          <w:rFonts w:ascii="Times New Roman" w:hAnsi="Times New Roman" w:cs="Times New Roman"/>
          <w:iCs/>
          <w:sz w:val="24"/>
          <w:szCs w:val="24"/>
          <w:lang w:val="en-US"/>
        </w:rPr>
        <w:t>the Statute Law (Miscellaneous Amendments) Act, 2012</w:t>
      </w:r>
      <w:r w:rsidRPr="00C87553">
        <w:rPr>
          <w:rStyle w:val="FootnoteReference"/>
          <w:rFonts w:ascii="Times New Roman" w:hAnsi="Times New Roman" w:cs="Times New Roman"/>
          <w:iCs/>
          <w:sz w:val="24"/>
          <w:szCs w:val="24"/>
          <w:lang w:val="en-US"/>
        </w:rPr>
        <w:footnoteReference w:id="11"/>
      </w:r>
      <w:r w:rsidRPr="00C87553">
        <w:rPr>
          <w:rFonts w:ascii="Times New Roman" w:hAnsi="Times New Roman" w:cs="Times New Roman"/>
          <w:iCs/>
          <w:sz w:val="24"/>
          <w:szCs w:val="24"/>
          <w:lang w:val="en-US"/>
        </w:rPr>
        <w:t xml:space="preserve"> under its schedule to read:</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Pr>
          <w:rFonts w:ascii="Times New Roman" w:hAnsi="Times New Roman" w:cs="Times New Roman"/>
          <w:b/>
          <w:i/>
          <w:sz w:val="24"/>
          <w:szCs w:val="24"/>
          <w:lang w:val="en-US"/>
        </w:rPr>
        <w:tab/>
      </w:r>
      <w:r w:rsidR="004C3DC8" w:rsidRPr="00CF41E8">
        <w:rPr>
          <w:rFonts w:ascii="Times New Roman" w:hAnsi="Times New Roman" w:cs="Times New Roman"/>
          <w:sz w:val="24"/>
          <w:szCs w:val="24"/>
          <w:lang w:val="en-US"/>
        </w:rPr>
        <w:t xml:space="preserve">“Delete and substitute therefore the following new section –Civil jurisdiction of </w:t>
      </w:r>
      <w:r w:rsidRPr="00CF41E8">
        <w:rPr>
          <w:rFonts w:ascii="Times New Roman" w:hAnsi="Times New Roman" w:cs="Times New Roman"/>
          <w:sz w:val="24"/>
          <w:szCs w:val="24"/>
          <w:lang w:val="en-US"/>
        </w:rPr>
        <w:tab/>
      </w:r>
      <w:r w:rsidR="004C3DC8" w:rsidRPr="00CF41E8">
        <w:rPr>
          <w:rFonts w:ascii="Times New Roman" w:hAnsi="Times New Roman" w:cs="Times New Roman"/>
          <w:sz w:val="24"/>
          <w:szCs w:val="24"/>
          <w:lang w:val="en-US"/>
        </w:rPr>
        <w:t>Magistrates Courts</w:t>
      </w:r>
    </w:p>
    <w:p w:rsidR="004C3DC8" w:rsidRPr="00CF41E8" w:rsidRDefault="009845F3" w:rsidP="00CF41E8">
      <w:pPr>
        <w:autoSpaceDE w:val="0"/>
        <w:autoSpaceDN w:val="0"/>
        <w:adjustRightInd w:val="0"/>
        <w:spacing w:line="48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ab/>
      </w:r>
      <w:proofErr w:type="gramStart"/>
      <w:r w:rsidR="004C3DC8" w:rsidRPr="00CF41E8">
        <w:rPr>
          <w:rFonts w:ascii="Times New Roman" w:hAnsi="Times New Roman" w:cs="Times New Roman"/>
          <w:bCs/>
          <w:sz w:val="24"/>
          <w:szCs w:val="24"/>
          <w:lang w:val="en-US"/>
        </w:rPr>
        <w:t>Section 5.</w:t>
      </w:r>
      <w:proofErr w:type="gramEnd"/>
      <w:r w:rsidR="004C3DC8" w:rsidRPr="00CF41E8">
        <w:rPr>
          <w:rFonts w:ascii="Times New Roman" w:hAnsi="Times New Roman" w:cs="Times New Roman"/>
          <w:bCs/>
          <w:sz w:val="24"/>
          <w:szCs w:val="24"/>
          <w:lang w:val="en-US"/>
        </w:rPr>
        <w:t xml:space="preserve"> </w:t>
      </w:r>
      <w:r w:rsidR="004C3DC8" w:rsidRPr="00CF41E8">
        <w:rPr>
          <w:rFonts w:ascii="Times New Roman" w:hAnsi="Times New Roman" w:cs="Times New Roman"/>
          <w:sz w:val="24"/>
          <w:szCs w:val="24"/>
          <w:lang w:val="en-US"/>
        </w:rPr>
        <w:t xml:space="preserve">The Magistrates’ Courts shall have and exercise jurisdiction and powers in </w:t>
      </w:r>
      <w:r w:rsidR="00CF41E8" w:rsidRPr="00CF41E8">
        <w:rPr>
          <w:rFonts w:ascii="Times New Roman" w:hAnsi="Times New Roman" w:cs="Times New Roman"/>
          <w:sz w:val="24"/>
          <w:szCs w:val="24"/>
          <w:lang w:val="en-US"/>
        </w:rPr>
        <w:tab/>
      </w:r>
      <w:r w:rsidR="004C3DC8" w:rsidRPr="00CF41E8">
        <w:rPr>
          <w:rFonts w:ascii="Times New Roman" w:hAnsi="Times New Roman" w:cs="Times New Roman"/>
          <w:sz w:val="24"/>
          <w:szCs w:val="24"/>
          <w:lang w:val="en-US"/>
        </w:rPr>
        <w:t xml:space="preserve">proceedings of a civil nature in which the value of the subject matter in dispute does not </w:t>
      </w:r>
      <w:r w:rsidR="00CF41E8" w:rsidRPr="00CF41E8">
        <w:rPr>
          <w:rFonts w:ascii="Times New Roman" w:hAnsi="Times New Roman" w:cs="Times New Roman"/>
          <w:sz w:val="24"/>
          <w:szCs w:val="24"/>
          <w:lang w:val="en-US"/>
        </w:rPr>
        <w:tab/>
      </w:r>
      <w:r w:rsidR="004C3DC8" w:rsidRPr="00CF41E8">
        <w:rPr>
          <w:rFonts w:ascii="Times New Roman" w:hAnsi="Times New Roman" w:cs="Times New Roman"/>
          <w:sz w:val="24"/>
          <w:szCs w:val="24"/>
          <w:lang w:val="en-US"/>
        </w:rPr>
        <w:t>exceed –</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sidRPr="00CF41E8">
        <w:rPr>
          <w:rFonts w:ascii="Times New Roman" w:hAnsi="Times New Roman" w:cs="Times New Roman"/>
          <w:sz w:val="24"/>
          <w:szCs w:val="24"/>
          <w:lang w:val="en-US"/>
        </w:rPr>
        <w:tab/>
      </w:r>
      <w:r w:rsidR="004C3DC8" w:rsidRPr="00CF41E8">
        <w:rPr>
          <w:rFonts w:ascii="Times New Roman" w:hAnsi="Times New Roman" w:cs="Times New Roman"/>
          <w:sz w:val="24"/>
          <w:szCs w:val="24"/>
          <w:lang w:val="en-US"/>
        </w:rPr>
        <w:t xml:space="preserve"> (</w:t>
      </w:r>
      <w:proofErr w:type="gramStart"/>
      <w:r w:rsidR="004C3DC8" w:rsidRPr="00CF41E8">
        <w:rPr>
          <w:rFonts w:ascii="Times New Roman" w:hAnsi="Times New Roman" w:cs="Times New Roman"/>
          <w:sz w:val="24"/>
          <w:szCs w:val="24"/>
          <w:lang w:val="en-US"/>
        </w:rPr>
        <w:t>a</w:t>
      </w:r>
      <w:proofErr w:type="gramEnd"/>
      <w:r w:rsidR="004C3DC8" w:rsidRPr="00CF41E8">
        <w:rPr>
          <w:rFonts w:ascii="Times New Roman" w:hAnsi="Times New Roman" w:cs="Times New Roman"/>
          <w:sz w:val="24"/>
          <w:szCs w:val="24"/>
          <w:lang w:val="en-US"/>
        </w:rPr>
        <w:t>)</w:t>
      </w:r>
      <w:r>
        <w:rPr>
          <w:rFonts w:ascii="Times New Roman" w:hAnsi="Times New Roman" w:cs="Times New Roman"/>
          <w:sz w:val="24"/>
          <w:szCs w:val="24"/>
          <w:lang w:val="en-US"/>
        </w:rPr>
        <w:t xml:space="preserve"> S</w:t>
      </w:r>
      <w:r w:rsidR="004C3DC8" w:rsidRPr="00CF41E8">
        <w:rPr>
          <w:rFonts w:ascii="Times New Roman" w:hAnsi="Times New Roman" w:cs="Times New Roman"/>
          <w:sz w:val="24"/>
          <w:szCs w:val="24"/>
          <w:lang w:val="en-US"/>
        </w:rPr>
        <w:t>even million shillings for a Chief Magistrate;</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sidRPr="00CF41E8">
        <w:rPr>
          <w:rFonts w:ascii="Times New Roman" w:hAnsi="Times New Roman" w:cs="Times New Roman"/>
          <w:sz w:val="24"/>
          <w:szCs w:val="24"/>
          <w:lang w:val="en-US"/>
        </w:rPr>
        <w:tab/>
      </w: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b</w:t>
      </w:r>
      <w:proofErr w:type="gramEnd"/>
      <w:r>
        <w:rPr>
          <w:rFonts w:ascii="Times New Roman" w:hAnsi="Times New Roman" w:cs="Times New Roman"/>
          <w:sz w:val="24"/>
          <w:szCs w:val="24"/>
          <w:lang w:val="en-US"/>
        </w:rPr>
        <w:t>) F</w:t>
      </w:r>
      <w:r w:rsidR="004C3DC8" w:rsidRPr="00CF41E8">
        <w:rPr>
          <w:rFonts w:ascii="Times New Roman" w:hAnsi="Times New Roman" w:cs="Times New Roman"/>
          <w:sz w:val="24"/>
          <w:szCs w:val="24"/>
          <w:lang w:val="en-US"/>
        </w:rPr>
        <w:t>ive million shillings for a Senior Principal Magistrate;</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sidRPr="00CF41E8">
        <w:rPr>
          <w:rFonts w:ascii="Times New Roman" w:hAnsi="Times New Roman" w:cs="Times New Roman"/>
          <w:sz w:val="24"/>
          <w:szCs w:val="24"/>
          <w:lang w:val="en-US"/>
        </w:rPr>
        <w:tab/>
      </w: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c</w:t>
      </w:r>
      <w:proofErr w:type="gramEnd"/>
      <w:r>
        <w:rPr>
          <w:rFonts w:ascii="Times New Roman" w:hAnsi="Times New Roman" w:cs="Times New Roman"/>
          <w:sz w:val="24"/>
          <w:szCs w:val="24"/>
          <w:lang w:val="en-US"/>
        </w:rPr>
        <w:t>) F</w:t>
      </w:r>
      <w:r w:rsidR="004C3DC8" w:rsidRPr="00CF41E8">
        <w:rPr>
          <w:rFonts w:ascii="Times New Roman" w:hAnsi="Times New Roman" w:cs="Times New Roman"/>
          <w:sz w:val="24"/>
          <w:szCs w:val="24"/>
          <w:lang w:val="en-US"/>
        </w:rPr>
        <w:t>our million shillings for a Principal Magistrate;</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sidRPr="00CF41E8">
        <w:rPr>
          <w:rFonts w:ascii="Times New Roman" w:hAnsi="Times New Roman" w:cs="Times New Roman"/>
          <w:sz w:val="24"/>
          <w:szCs w:val="24"/>
          <w:lang w:val="en-US"/>
        </w:rPr>
        <w:tab/>
      </w: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d</w:t>
      </w:r>
      <w:proofErr w:type="gramEnd"/>
      <w:r>
        <w:rPr>
          <w:rFonts w:ascii="Times New Roman" w:hAnsi="Times New Roman" w:cs="Times New Roman"/>
          <w:sz w:val="24"/>
          <w:szCs w:val="24"/>
          <w:lang w:val="en-US"/>
        </w:rPr>
        <w:t>) T</w:t>
      </w:r>
      <w:r w:rsidR="004C3DC8" w:rsidRPr="00CF41E8">
        <w:rPr>
          <w:rFonts w:ascii="Times New Roman" w:hAnsi="Times New Roman" w:cs="Times New Roman"/>
          <w:sz w:val="24"/>
          <w:szCs w:val="24"/>
          <w:lang w:val="en-US"/>
        </w:rPr>
        <w:t>hree million shillings for a Senior Resident Magistrate, and</w:t>
      </w:r>
    </w:p>
    <w:p w:rsidR="004C3DC8" w:rsidRP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sidRPr="00CF41E8">
        <w:rPr>
          <w:rFonts w:ascii="Times New Roman" w:hAnsi="Times New Roman" w:cs="Times New Roman"/>
          <w:sz w:val="24"/>
          <w:szCs w:val="24"/>
          <w:lang w:val="en-US"/>
        </w:rPr>
        <w:tab/>
      </w:r>
      <w:r>
        <w:rPr>
          <w:rFonts w:ascii="Times New Roman" w:hAnsi="Times New Roman" w:cs="Times New Roman"/>
          <w:sz w:val="24"/>
          <w:szCs w:val="24"/>
          <w:lang w:val="en-US"/>
        </w:rPr>
        <w:t>(</w:t>
      </w:r>
      <w:proofErr w:type="gramStart"/>
      <w:r>
        <w:rPr>
          <w:rFonts w:ascii="Times New Roman" w:hAnsi="Times New Roman" w:cs="Times New Roman"/>
          <w:sz w:val="24"/>
          <w:szCs w:val="24"/>
          <w:lang w:val="en-US"/>
        </w:rPr>
        <w:t>e</w:t>
      </w:r>
      <w:proofErr w:type="gramEnd"/>
      <w:r>
        <w:rPr>
          <w:rFonts w:ascii="Times New Roman" w:hAnsi="Times New Roman" w:cs="Times New Roman"/>
          <w:sz w:val="24"/>
          <w:szCs w:val="24"/>
          <w:lang w:val="en-US"/>
        </w:rPr>
        <w:t>) T</w:t>
      </w:r>
      <w:r w:rsidR="004C3DC8" w:rsidRPr="00CF41E8">
        <w:rPr>
          <w:rFonts w:ascii="Times New Roman" w:hAnsi="Times New Roman" w:cs="Times New Roman"/>
          <w:sz w:val="24"/>
          <w:szCs w:val="24"/>
          <w:lang w:val="en-US"/>
        </w:rPr>
        <w:t>wo million shillings for a Resident Magistrate.”</w:t>
      </w:r>
    </w:p>
    <w:p w:rsidR="00CF41E8" w:rsidRDefault="00CF41E8" w:rsidP="00CF41E8">
      <w:pPr>
        <w:autoSpaceDE w:val="0"/>
        <w:autoSpaceDN w:val="0"/>
        <w:adjustRightInd w:val="0"/>
        <w:spacing w:line="480" w:lineRule="auto"/>
        <w:ind w:firstLine="0"/>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4C3DC8" w:rsidRPr="00C87553">
        <w:rPr>
          <w:rFonts w:ascii="Times New Roman" w:hAnsi="Times New Roman" w:cs="Times New Roman"/>
          <w:sz w:val="24"/>
          <w:szCs w:val="24"/>
          <w:lang w:val="en-US"/>
        </w:rPr>
        <w:t>This amendment nonetheless raises the question as to whether, its failure to repeal section 9 of the Magistrates’ Courts Act that establishes the civil jurisdiction on District Magistrates’ Courts is an indication that the District Magistrates’ Courts are soon being phased out from the systems of court in Kenya.</w:t>
      </w:r>
    </w:p>
    <w:p w:rsidR="00CF41E8" w:rsidRPr="00CF41E8" w:rsidRDefault="00A83B8B" w:rsidP="00CF41E8">
      <w:pPr>
        <w:autoSpaceDE w:val="0"/>
        <w:autoSpaceDN w:val="0"/>
        <w:adjustRightInd w:val="0"/>
        <w:spacing w:line="480" w:lineRule="auto"/>
        <w:ind w:firstLine="0"/>
        <w:rPr>
          <w:rFonts w:ascii="Times New Roman" w:hAnsi="Times New Roman" w:cs="Times New Roman"/>
          <w:b/>
          <w:sz w:val="24"/>
          <w:szCs w:val="24"/>
        </w:rPr>
      </w:pPr>
      <w:r w:rsidRPr="00CF41E8">
        <w:rPr>
          <w:rFonts w:ascii="Times New Roman" w:hAnsi="Times New Roman" w:cs="Times New Roman"/>
          <w:b/>
          <w:sz w:val="24"/>
          <w:szCs w:val="24"/>
        </w:rPr>
        <w:t>The Kadhi courts</w:t>
      </w:r>
    </w:p>
    <w:p w:rsidR="00CF41E8" w:rsidRPr="009845F3" w:rsidRDefault="00CF41E8" w:rsidP="00CF41E8">
      <w:pPr>
        <w:autoSpaceDE w:val="0"/>
        <w:autoSpaceDN w:val="0"/>
        <w:adjustRightInd w:val="0"/>
        <w:spacing w:line="480" w:lineRule="auto"/>
        <w:ind w:firstLine="0"/>
        <w:jc w:val="both"/>
        <w:rPr>
          <w:rFonts w:ascii="Times New Roman" w:hAnsi="Times New Roman" w:cs="Times New Roman"/>
          <w:b/>
          <w:sz w:val="24"/>
          <w:szCs w:val="24"/>
        </w:rPr>
      </w:pPr>
      <w:r w:rsidRPr="009845F3">
        <w:rPr>
          <w:rFonts w:ascii="Times New Roman" w:hAnsi="Times New Roman" w:cs="Times New Roman"/>
          <w:b/>
          <w:sz w:val="24"/>
          <w:szCs w:val="24"/>
        </w:rPr>
        <w:t>Establishment</w:t>
      </w:r>
      <w:r w:rsidRPr="009845F3">
        <w:rPr>
          <w:rFonts w:ascii="Times New Roman" w:hAnsi="Times New Roman" w:cs="Times New Roman"/>
          <w:b/>
          <w:sz w:val="24"/>
          <w:szCs w:val="24"/>
        </w:rPr>
        <w:tab/>
      </w:r>
    </w:p>
    <w:p w:rsidR="009845F3" w:rsidRDefault="009845F3" w:rsidP="00CF41E8">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t>The Kadhis Court is e</w:t>
      </w:r>
      <w:r w:rsidR="00A83B8B" w:rsidRPr="004B6469">
        <w:rPr>
          <w:rFonts w:ascii="Times New Roman" w:hAnsi="Times New Roman" w:cs="Times New Roman"/>
          <w:sz w:val="24"/>
          <w:szCs w:val="24"/>
        </w:rPr>
        <w:t>stablished under Article 170 of the Constitution of the Republic of Kenya and</w:t>
      </w:r>
      <w:r>
        <w:rPr>
          <w:rFonts w:ascii="Times New Roman" w:hAnsi="Times New Roman" w:cs="Times New Roman"/>
          <w:sz w:val="24"/>
          <w:szCs w:val="24"/>
        </w:rPr>
        <w:t xml:space="preserve"> the Kadhis Courts Act, Cap 11.</w:t>
      </w:r>
    </w:p>
    <w:p w:rsidR="009845F3" w:rsidRDefault="009845F3" w:rsidP="009845F3">
      <w:pPr>
        <w:autoSpaceDE w:val="0"/>
        <w:autoSpaceDN w:val="0"/>
        <w:adjustRightInd w:val="0"/>
        <w:spacing w:line="480" w:lineRule="auto"/>
        <w:ind w:firstLine="0"/>
        <w:jc w:val="both"/>
        <w:rPr>
          <w:rFonts w:ascii="Times New Roman" w:eastAsia="Times New Roman" w:hAnsi="Times New Roman" w:cs="Times New Roman"/>
          <w:color w:val="444444"/>
          <w:sz w:val="24"/>
          <w:szCs w:val="24"/>
          <w:lang w:eastAsia="en-GB"/>
        </w:rPr>
      </w:pPr>
      <w:r w:rsidRPr="009845F3">
        <w:rPr>
          <w:rFonts w:ascii="Times New Roman" w:hAnsi="Times New Roman" w:cs="Times New Roman"/>
          <w:b/>
          <w:sz w:val="24"/>
          <w:szCs w:val="24"/>
        </w:rPr>
        <w:t>Composition</w:t>
      </w:r>
      <w:r>
        <w:rPr>
          <w:rFonts w:ascii="Times New Roman" w:hAnsi="Times New Roman" w:cs="Times New Roman"/>
          <w:sz w:val="24"/>
          <w:szCs w:val="24"/>
        </w:rPr>
        <w:br/>
      </w:r>
      <w:r>
        <w:rPr>
          <w:rFonts w:ascii="Times New Roman" w:eastAsia="Times New Roman" w:hAnsi="Times New Roman" w:cs="Times New Roman"/>
          <w:color w:val="444444"/>
          <w:sz w:val="24"/>
          <w:szCs w:val="24"/>
          <w:lang w:eastAsia="en-GB"/>
        </w:rPr>
        <w:tab/>
      </w:r>
      <w:r w:rsidRPr="009845F3">
        <w:rPr>
          <w:rFonts w:ascii="Times New Roman" w:eastAsia="Times New Roman" w:hAnsi="Times New Roman" w:cs="Times New Roman"/>
          <w:color w:val="000000" w:themeColor="text1"/>
          <w:sz w:val="24"/>
          <w:szCs w:val="24"/>
          <w:lang w:eastAsia="en-GB"/>
        </w:rPr>
        <w:t>Article 170 establishes Kadhis’ courts, stating that there will be a Chief Kadhi and at least three other Kadhis, the exact number being established by an Act of Parliament. The Kadhis must be persons who profess the Muslim religion and who possess such knowledge of the Muslim law applicable to any sects of Muslims as qualifies the person, in the opinion of the Judicial Service Commission, to hold a Kadhi’s court. The Chief Kadhi and the other Kadhis, or the Chief Kadhi and such of the other Kadhis (not being fewer than three in number) as may be prescribed under an Act of Parliament, shall each be empowered to hold a Kadhi’s court having jurisdiction within Kenya.</w:t>
      </w:r>
    </w:p>
    <w:p w:rsidR="009845F3" w:rsidRPr="000C35F1" w:rsidRDefault="009845F3" w:rsidP="009845F3">
      <w:pPr>
        <w:autoSpaceDE w:val="0"/>
        <w:autoSpaceDN w:val="0"/>
        <w:adjustRightInd w:val="0"/>
        <w:spacing w:line="480" w:lineRule="auto"/>
        <w:ind w:firstLine="0"/>
        <w:jc w:val="left"/>
        <w:rPr>
          <w:rFonts w:ascii="Times New Roman" w:hAnsi="Times New Roman" w:cs="Times New Roman"/>
          <w:sz w:val="24"/>
          <w:szCs w:val="24"/>
          <w:u w:val="single"/>
        </w:rPr>
      </w:pPr>
      <w:r w:rsidRPr="009845F3">
        <w:rPr>
          <w:rFonts w:ascii="Times New Roman" w:eastAsia="Times New Roman" w:hAnsi="Times New Roman" w:cs="Times New Roman"/>
          <w:b/>
          <w:color w:val="000000" w:themeColor="text1"/>
          <w:sz w:val="24"/>
          <w:szCs w:val="24"/>
          <w:lang w:eastAsia="en-GB"/>
        </w:rPr>
        <w:t>Jurisdiction</w:t>
      </w:r>
      <w:r>
        <w:rPr>
          <w:rFonts w:ascii="Times New Roman" w:eastAsia="Times New Roman" w:hAnsi="Times New Roman" w:cs="Times New Roman"/>
          <w:color w:val="444444"/>
          <w:sz w:val="24"/>
          <w:szCs w:val="24"/>
          <w:lang w:eastAsia="en-GB"/>
        </w:rPr>
        <w:br/>
      </w:r>
      <w:r>
        <w:rPr>
          <w:rFonts w:ascii="Times New Roman" w:hAnsi="Times New Roman" w:cs="Times New Roman"/>
          <w:sz w:val="24"/>
          <w:szCs w:val="24"/>
        </w:rPr>
        <w:tab/>
        <w:t>U</w:t>
      </w:r>
      <w:r w:rsidRPr="000C35F1">
        <w:rPr>
          <w:rFonts w:ascii="Times New Roman" w:hAnsi="Times New Roman" w:cs="Times New Roman"/>
          <w:sz w:val="24"/>
          <w:szCs w:val="24"/>
        </w:rPr>
        <w:t>nder Article 170 of the Constitution and the Kadhis Courts Act, Cap 11, Laws of Kenya</w:t>
      </w:r>
      <w:r>
        <w:rPr>
          <w:rFonts w:ascii="Times New Roman" w:hAnsi="Times New Roman" w:cs="Times New Roman"/>
          <w:sz w:val="24"/>
          <w:szCs w:val="24"/>
        </w:rPr>
        <w:t xml:space="preserve">, the Kadhi’s Court </w:t>
      </w:r>
      <w:r w:rsidRPr="000C35F1">
        <w:rPr>
          <w:rFonts w:ascii="Times New Roman" w:hAnsi="Times New Roman" w:cs="Times New Roman"/>
          <w:sz w:val="24"/>
          <w:szCs w:val="24"/>
        </w:rPr>
        <w:t xml:space="preserve">have jurisdiction within Kenya but </w:t>
      </w:r>
      <w:r w:rsidRPr="009845F3">
        <w:rPr>
          <w:rFonts w:ascii="Times New Roman" w:hAnsi="Times New Roman" w:cs="Times New Roman"/>
          <w:sz w:val="24"/>
          <w:szCs w:val="24"/>
        </w:rPr>
        <w:t xml:space="preserve">limited to the determination of questions of Muslim law relating to personal status, marriage, divorce or inheritance in proceedings in which all the parties profess the Muslim religion and submit to the jurisdiction of the Kadhi’s courts. </w:t>
      </w:r>
    </w:p>
    <w:p w:rsidR="00A83B8B" w:rsidRDefault="009845F3" w:rsidP="009845F3">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A83B8B" w:rsidRPr="004B6469">
        <w:rPr>
          <w:rFonts w:ascii="Times New Roman" w:hAnsi="Times New Roman" w:cs="Times New Roman"/>
          <w:sz w:val="24"/>
          <w:szCs w:val="24"/>
        </w:rPr>
        <w:t>The geographical jurisdictions of the Kadhi Court</w:t>
      </w:r>
      <w:r>
        <w:rPr>
          <w:rFonts w:ascii="Times New Roman" w:hAnsi="Times New Roman" w:cs="Times New Roman"/>
          <w:sz w:val="24"/>
          <w:szCs w:val="24"/>
        </w:rPr>
        <w:t xml:space="preserve">s are stipulated under Section </w:t>
      </w:r>
      <w:r w:rsidR="00A83B8B" w:rsidRPr="004B6469">
        <w:rPr>
          <w:rFonts w:ascii="Times New Roman" w:hAnsi="Times New Roman" w:cs="Times New Roman"/>
          <w:sz w:val="24"/>
          <w:szCs w:val="24"/>
        </w:rPr>
        <w:t>4 of the Kadhi’s Courts Act.</w:t>
      </w:r>
      <w:r>
        <w:rPr>
          <w:rFonts w:ascii="Times New Roman" w:hAnsi="Times New Roman" w:cs="Times New Roman"/>
          <w:sz w:val="24"/>
          <w:szCs w:val="24"/>
        </w:rPr>
        <w:t xml:space="preserve"> </w:t>
      </w:r>
      <w:r w:rsidR="00A83B8B" w:rsidRPr="004B6469">
        <w:rPr>
          <w:rFonts w:ascii="Times New Roman" w:hAnsi="Times New Roman" w:cs="Times New Roman"/>
          <w:sz w:val="24"/>
          <w:szCs w:val="24"/>
        </w:rPr>
        <w:t>S</w:t>
      </w:r>
      <w:r>
        <w:rPr>
          <w:rFonts w:ascii="Times New Roman" w:hAnsi="Times New Roman" w:cs="Times New Roman"/>
          <w:sz w:val="24"/>
          <w:szCs w:val="24"/>
        </w:rPr>
        <w:t xml:space="preserve">ection </w:t>
      </w:r>
      <w:r w:rsidR="00A83B8B" w:rsidRPr="004B6469">
        <w:rPr>
          <w:rFonts w:ascii="Times New Roman" w:hAnsi="Times New Roman" w:cs="Times New Roman"/>
          <w:sz w:val="24"/>
          <w:szCs w:val="24"/>
        </w:rPr>
        <w:t>5 states that nothing in this section shall limit the jurisdiction of the High Court or of any subordinate court in any proceeding which comes before it.</w:t>
      </w:r>
    </w:p>
    <w:p w:rsidR="00CB2B0C" w:rsidRDefault="00CB2B0C" w:rsidP="00CB2B0C">
      <w:pPr>
        <w:spacing w:line="480" w:lineRule="auto"/>
        <w:rPr>
          <w:rFonts w:ascii="Times New Roman" w:hAnsi="Times New Roman" w:cs="Times New Roman"/>
          <w:b/>
          <w:sz w:val="24"/>
          <w:szCs w:val="24"/>
        </w:rPr>
      </w:pPr>
    </w:p>
    <w:p w:rsidR="00CB2B0C" w:rsidRPr="00CF41E8" w:rsidRDefault="00CB2B0C" w:rsidP="00CB2B0C">
      <w:pPr>
        <w:spacing w:line="480" w:lineRule="auto"/>
        <w:rPr>
          <w:rFonts w:ascii="Times New Roman" w:hAnsi="Times New Roman" w:cs="Times New Roman"/>
          <w:b/>
          <w:sz w:val="24"/>
          <w:szCs w:val="24"/>
        </w:rPr>
      </w:pPr>
      <w:r w:rsidRPr="00CF41E8">
        <w:rPr>
          <w:rFonts w:ascii="Times New Roman" w:hAnsi="Times New Roman" w:cs="Times New Roman"/>
          <w:b/>
          <w:sz w:val="24"/>
          <w:szCs w:val="24"/>
        </w:rPr>
        <w:t>Courts Martial</w:t>
      </w:r>
    </w:p>
    <w:p w:rsidR="00CB2B0C" w:rsidRPr="00CF41E8" w:rsidRDefault="00CB2B0C" w:rsidP="00CB2B0C">
      <w:pPr>
        <w:spacing w:line="480" w:lineRule="auto"/>
        <w:ind w:firstLine="0"/>
        <w:jc w:val="both"/>
        <w:rPr>
          <w:rFonts w:ascii="Times New Roman" w:hAnsi="Times New Roman" w:cs="Times New Roman"/>
          <w:b/>
          <w:sz w:val="24"/>
          <w:szCs w:val="24"/>
        </w:rPr>
      </w:pPr>
      <w:r w:rsidRPr="00CF41E8">
        <w:rPr>
          <w:rFonts w:ascii="Times New Roman" w:hAnsi="Times New Roman" w:cs="Times New Roman"/>
          <w:b/>
          <w:sz w:val="24"/>
          <w:szCs w:val="24"/>
        </w:rPr>
        <w:t>Establishment</w:t>
      </w:r>
    </w:p>
    <w:p w:rsidR="00CB2B0C" w:rsidRDefault="00CB2B0C" w:rsidP="00CB2B0C">
      <w:pPr>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t>It is a subordinate court which has been established by the Constitution</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under article 169 (1) (c) and section 93 of the Kenya Defence Forces Act of 2012.</w:t>
      </w:r>
      <w:r>
        <w:rPr>
          <w:rStyle w:val="FootnoteReference"/>
          <w:rFonts w:ascii="Times New Roman" w:hAnsi="Times New Roman" w:cs="Times New Roman"/>
          <w:sz w:val="24"/>
          <w:szCs w:val="24"/>
        </w:rPr>
        <w:footnoteReference w:id="13"/>
      </w:r>
    </w:p>
    <w:p w:rsidR="00CB2B0C"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Notably, the Courts Martial is an ad hoc court and therefore, section 93(2) states that: “</w:t>
      </w:r>
      <w:r w:rsidRPr="003A5856">
        <w:rPr>
          <w:rFonts w:ascii="Times New Roman" w:hAnsi="Times New Roman" w:cs="Times New Roman"/>
          <w:sz w:val="24"/>
          <w:szCs w:val="24"/>
        </w:rPr>
        <w:t>The court martial may sit in any place, whether within or outside the</w:t>
      </w:r>
      <w:r>
        <w:rPr>
          <w:rFonts w:ascii="Times New Roman" w:hAnsi="Times New Roman" w:cs="Times New Roman"/>
          <w:sz w:val="24"/>
          <w:szCs w:val="24"/>
        </w:rPr>
        <w:t xml:space="preserve"> </w:t>
      </w:r>
      <w:r w:rsidRPr="003A5856">
        <w:rPr>
          <w:rFonts w:ascii="Times New Roman" w:hAnsi="Times New Roman" w:cs="Times New Roman"/>
          <w:sz w:val="24"/>
          <w:szCs w:val="24"/>
        </w:rPr>
        <w:t>Republic of Kenya.</w:t>
      </w:r>
    </w:p>
    <w:p w:rsidR="00CB2B0C" w:rsidRDefault="00CB2B0C" w:rsidP="00CB2B0C">
      <w:pPr>
        <w:autoSpaceDE w:val="0"/>
        <w:autoSpaceDN w:val="0"/>
        <w:adjustRightInd w:val="0"/>
        <w:spacing w:line="480" w:lineRule="auto"/>
        <w:ind w:firstLine="0"/>
        <w:jc w:val="both"/>
        <w:rPr>
          <w:rFonts w:ascii="Times New Roman" w:hAnsi="Times New Roman" w:cs="Times New Roman"/>
          <w:sz w:val="24"/>
          <w:szCs w:val="24"/>
        </w:rPr>
      </w:pPr>
    </w:p>
    <w:p w:rsidR="00CB2B0C" w:rsidRPr="00CF41E8" w:rsidRDefault="00CB2B0C" w:rsidP="00CB2B0C">
      <w:pPr>
        <w:autoSpaceDE w:val="0"/>
        <w:autoSpaceDN w:val="0"/>
        <w:adjustRightInd w:val="0"/>
        <w:spacing w:line="480" w:lineRule="auto"/>
        <w:ind w:firstLine="0"/>
        <w:jc w:val="both"/>
        <w:rPr>
          <w:rFonts w:ascii="Times New Roman" w:hAnsi="Times New Roman" w:cs="Times New Roman"/>
          <w:b/>
          <w:sz w:val="24"/>
          <w:szCs w:val="24"/>
        </w:rPr>
      </w:pPr>
      <w:r w:rsidRPr="00CF41E8">
        <w:rPr>
          <w:rFonts w:ascii="Times New Roman" w:hAnsi="Times New Roman" w:cs="Times New Roman"/>
          <w:b/>
          <w:sz w:val="24"/>
          <w:szCs w:val="24"/>
        </w:rPr>
        <w:t>Composition</w:t>
      </w:r>
    </w:p>
    <w:p w:rsidR="00CB2B0C" w:rsidRPr="005F5A76"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sidRPr="005F5A76">
        <w:rPr>
          <w:rFonts w:ascii="Times New Roman" w:hAnsi="Times New Roman" w:cs="Times New Roman"/>
          <w:sz w:val="24"/>
          <w:szCs w:val="24"/>
        </w:rPr>
        <w:t>A court martial shall consist of a presiding officer and</w:t>
      </w:r>
      <w:r>
        <w:rPr>
          <w:rStyle w:val="FootnoteReference"/>
          <w:rFonts w:ascii="Times New Roman" w:hAnsi="Times New Roman" w:cs="Times New Roman"/>
          <w:sz w:val="24"/>
          <w:szCs w:val="24"/>
        </w:rPr>
        <w:footnoteReference w:id="14"/>
      </w:r>
      <w:r w:rsidRPr="005F5A76">
        <w:rPr>
          <w:rFonts w:ascii="Times New Roman" w:hAnsi="Times New Roman" w:cs="Times New Roman"/>
          <w:sz w:val="24"/>
          <w:szCs w:val="24"/>
        </w:rPr>
        <w:t>––</w:t>
      </w:r>
    </w:p>
    <w:p w:rsidR="00CB2B0C" w:rsidRPr="005F5A76" w:rsidRDefault="00CB2B0C" w:rsidP="00CB2B0C">
      <w:pPr>
        <w:pStyle w:val="ListParagraph"/>
        <w:numPr>
          <w:ilvl w:val="0"/>
          <w:numId w:val="3"/>
        </w:numPr>
        <w:autoSpaceDE w:val="0"/>
        <w:autoSpaceDN w:val="0"/>
        <w:adjustRightInd w:val="0"/>
        <w:spacing w:line="480" w:lineRule="auto"/>
        <w:jc w:val="both"/>
        <w:rPr>
          <w:rFonts w:ascii="Times New Roman" w:hAnsi="Times New Roman" w:cs="Times New Roman"/>
          <w:sz w:val="24"/>
          <w:szCs w:val="24"/>
        </w:rPr>
      </w:pPr>
      <w:r w:rsidRPr="005F5A76">
        <w:rPr>
          <w:rFonts w:ascii="Times New Roman" w:hAnsi="Times New Roman" w:cs="Times New Roman"/>
          <w:sz w:val="24"/>
          <w:szCs w:val="24"/>
        </w:rPr>
        <w:t>not less than four other members if –</w:t>
      </w:r>
    </w:p>
    <w:p w:rsidR="00CB2B0C" w:rsidRPr="005F5A76" w:rsidRDefault="00CB2B0C" w:rsidP="00CB2B0C">
      <w:pPr>
        <w:pStyle w:val="ListParagraph"/>
        <w:numPr>
          <w:ilvl w:val="0"/>
          <w:numId w:val="4"/>
        </w:numPr>
        <w:autoSpaceDE w:val="0"/>
        <w:autoSpaceDN w:val="0"/>
        <w:adjustRightInd w:val="0"/>
        <w:spacing w:line="480" w:lineRule="auto"/>
        <w:jc w:val="both"/>
        <w:rPr>
          <w:rFonts w:ascii="Times New Roman" w:hAnsi="Times New Roman" w:cs="Times New Roman"/>
          <w:sz w:val="24"/>
          <w:szCs w:val="24"/>
        </w:rPr>
      </w:pPr>
      <w:r w:rsidRPr="005F5A76">
        <w:rPr>
          <w:rFonts w:ascii="Times New Roman" w:hAnsi="Times New Roman" w:cs="Times New Roman"/>
          <w:sz w:val="24"/>
          <w:szCs w:val="24"/>
        </w:rPr>
        <w:t>an officer is to be tried; or</w:t>
      </w:r>
    </w:p>
    <w:p w:rsidR="00CB2B0C" w:rsidRPr="005F5A76" w:rsidRDefault="00CB2B0C" w:rsidP="00CB2B0C">
      <w:pPr>
        <w:pStyle w:val="ListParagraph"/>
        <w:numPr>
          <w:ilvl w:val="0"/>
          <w:numId w:val="4"/>
        </w:numPr>
        <w:autoSpaceDE w:val="0"/>
        <w:autoSpaceDN w:val="0"/>
        <w:adjustRightInd w:val="0"/>
        <w:spacing w:line="480" w:lineRule="auto"/>
        <w:jc w:val="both"/>
        <w:rPr>
          <w:rFonts w:ascii="Times New Roman" w:hAnsi="Times New Roman" w:cs="Times New Roman"/>
          <w:sz w:val="24"/>
          <w:szCs w:val="24"/>
        </w:rPr>
      </w:pPr>
      <w:r w:rsidRPr="005F5A76">
        <w:rPr>
          <w:rFonts w:ascii="Times New Roman" w:hAnsi="Times New Roman" w:cs="Times New Roman"/>
          <w:sz w:val="24"/>
          <w:szCs w:val="24"/>
        </w:rPr>
        <w:t>the only punishment or the maximum punishment which can be awarded in respect of the charge before the court is death; or</w:t>
      </w:r>
    </w:p>
    <w:p w:rsidR="00CB2B0C" w:rsidRPr="005F5A76" w:rsidRDefault="00CB2B0C" w:rsidP="00CB2B0C">
      <w:pPr>
        <w:pStyle w:val="ListParagraph"/>
        <w:numPr>
          <w:ilvl w:val="0"/>
          <w:numId w:val="3"/>
        </w:numPr>
        <w:autoSpaceDE w:val="0"/>
        <w:autoSpaceDN w:val="0"/>
        <w:adjustRightInd w:val="0"/>
        <w:spacing w:line="480" w:lineRule="auto"/>
        <w:jc w:val="both"/>
        <w:rPr>
          <w:rFonts w:ascii="Times New Roman" w:hAnsi="Times New Roman" w:cs="Times New Roman"/>
          <w:sz w:val="24"/>
          <w:szCs w:val="24"/>
        </w:rPr>
      </w:pPr>
      <w:proofErr w:type="gramStart"/>
      <w:r w:rsidRPr="005F5A76">
        <w:rPr>
          <w:rFonts w:ascii="Times New Roman" w:hAnsi="Times New Roman" w:cs="Times New Roman"/>
          <w:sz w:val="24"/>
          <w:szCs w:val="24"/>
        </w:rPr>
        <w:t>not</w:t>
      </w:r>
      <w:proofErr w:type="gramEnd"/>
      <w:r w:rsidRPr="005F5A76">
        <w:rPr>
          <w:rFonts w:ascii="Times New Roman" w:hAnsi="Times New Roman" w:cs="Times New Roman"/>
          <w:sz w:val="24"/>
          <w:szCs w:val="24"/>
        </w:rPr>
        <w:t xml:space="preserve"> less than two other members, in any other case.</w:t>
      </w:r>
    </w:p>
    <w:p w:rsidR="00CB2B0C" w:rsidRPr="005F5A76"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sidRPr="005F5A76">
        <w:rPr>
          <w:rFonts w:ascii="Times New Roman" w:hAnsi="Times New Roman" w:cs="Times New Roman"/>
          <w:sz w:val="24"/>
          <w:szCs w:val="24"/>
        </w:rPr>
        <w:t>.</w:t>
      </w:r>
    </w:p>
    <w:p w:rsidR="00CB2B0C"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r>
      <w:r w:rsidRPr="004F234D">
        <w:rPr>
          <w:rFonts w:ascii="Times New Roman" w:hAnsi="Times New Roman" w:cs="Times New Roman"/>
          <w:sz w:val="24"/>
          <w:szCs w:val="24"/>
        </w:rPr>
        <w:t>There shall be a judge advocate at each court martial, who shall be a magistrate</w:t>
      </w:r>
      <w:r>
        <w:rPr>
          <w:rFonts w:ascii="Times New Roman" w:hAnsi="Times New Roman" w:cs="Times New Roman"/>
          <w:sz w:val="24"/>
          <w:szCs w:val="24"/>
        </w:rPr>
        <w:t xml:space="preserve"> </w:t>
      </w:r>
      <w:r w:rsidRPr="004F234D">
        <w:rPr>
          <w:rFonts w:ascii="Times New Roman" w:hAnsi="Times New Roman" w:cs="Times New Roman"/>
          <w:sz w:val="24"/>
          <w:szCs w:val="24"/>
        </w:rPr>
        <w:t>or an advocate of not less than 10 years standing appointed</w:t>
      </w:r>
      <w:r>
        <w:rPr>
          <w:rFonts w:ascii="LiberationSans" w:hAnsi="LiberationSans" w:cs="LiberationSans"/>
          <w:sz w:val="24"/>
          <w:szCs w:val="24"/>
        </w:rPr>
        <w:t xml:space="preserve"> </w:t>
      </w:r>
      <w:r w:rsidRPr="004F234D">
        <w:rPr>
          <w:rFonts w:ascii="Times New Roman" w:hAnsi="Times New Roman" w:cs="Times New Roman"/>
          <w:sz w:val="24"/>
          <w:szCs w:val="24"/>
        </w:rPr>
        <w:t>by the Chief Justice.</w:t>
      </w:r>
      <w:r>
        <w:rPr>
          <w:rStyle w:val="FootnoteReference"/>
          <w:rFonts w:ascii="Times New Roman" w:hAnsi="Times New Roman" w:cs="Times New Roman"/>
          <w:sz w:val="24"/>
          <w:szCs w:val="24"/>
        </w:rPr>
        <w:footnoteReference w:id="15"/>
      </w:r>
    </w:p>
    <w:p w:rsidR="00CB2B0C" w:rsidRPr="00CF41E8" w:rsidRDefault="00CB2B0C" w:rsidP="00CB2B0C">
      <w:pPr>
        <w:autoSpaceDE w:val="0"/>
        <w:autoSpaceDN w:val="0"/>
        <w:adjustRightInd w:val="0"/>
        <w:spacing w:line="480" w:lineRule="auto"/>
        <w:ind w:firstLine="0"/>
        <w:jc w:val="both"/>
        <w:rPr>
          <w:rFonts w:ascii="Times New Roman" w:hAnsi="Times New Roman" w:cs="Times New Roman"/>
          <w:b/>
          <w:sz w:val="24"/>
          <w:szCs w:val="24"/>
        </w:rPr>
      </w:pPr>
      <w:r w:rsidRPr="00CF41E8">
        <w:rPr>
          <w:rFonts w:ascii="Times New Roman" w:hAnsi="Times New Roman" w:cs="Times New Roman"/>
          <w:b/>
          <w:sz w:val="24"/>
          <w:szCs w:val="24"/>
        </w:rPr>
        <w:t>Jurisdiction</w:t>
      </w:r>
    </w:p>
    <w:p w:rsidR="00CB2B0C"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The court being an ad hoc court, the geographical jurisdiction of Courts Martial as stated in Kenya Defence Act, can either be within or outside Kenya.</w:t>
      </w:r>
      <w:r>
        <w:rPr>
          <w:rStyle w:val="FootnoteReference"/>
          <w:rFonts w:ascii="Times New Roman" w:hAnsi="Times New Roman" w:cs="Times New Roman"/>
          <w:sz w:val="24"/>
          <w:szCs w:val="24"/>
        </w:rPr>
        <w:footnoteReference w:id="16"/>
      </w:r>
    </w:p>
    <w:p w:rsidR="00CB2B0C"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Courts Martial have inherent jurisdiction to hear only matters relating to the service offences outlined in the Act.</w:t>
      </w:r>
      <w:r>
        <w:rPr>
          <w:rStyle w:val="FootnoteReference"/>
          <w:rFonts w:ascii="Times New Roman" w:hAnsi="Times New Roman" w:cs="Times New Roman"/>
          <w:sz w:val="24"/>
          <w:szCs w:val="24"/>
        </w:rPr>
        <w:footnoteReference w:id="17"/>
      </w:r>
    </w:p>
    <w:p w:rsidR="00CB2B0C" w:rsidRPr="001232B4" w:rsidRDefault="00CB2B0C" w:rsidP="00CB2B0C">
      <w:pPr>
        <w:autoSpaceDE w:val="0"/>
        <w:autoSpaceDN w:val="0"/>
        <w:adjustRightInd w:val="0"/>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lastRenderedPageBreak/>
        <w:tab/>
        <w:t xml:space="preserve">Finally, it is important to note that </w:t>
      </w:r>
      <w:r w:rsidRPr="00CB065A">
        <w:rPr>
          <w:rFonts w:ascii="Times New Roman" w:hAnsi="Times New Roman" w:cs="Times New Roman"/>
          <w:sz w:val="24"/>
          <w:szCs w:val="24"/>
        </w:rPr>
        <w:t>a person convicted</w:t>
      </w:r>
      <w:r>
        <w:rPr>
          <w:rFonts w:ascii="LiberationSans" w:hAnsi="LiberationSans" w:cs="LiberationSans"/>
          <w:sz w:val="24"/>
          <w:szCs w:val="24"/>
        </w:rPr>
        <w:t xml:space="preserve"> </w:t>
      </w:r>
      <w:r w:rsidRPr="00CB065A">
        <w:rPr>
          <w:rFonts w:ascii="Times New Roman" w:hAnsi="Times New Roman" w:cs="Times New Roman"/>
          <w:sz w:val="24"/>
          <w:szCs w:val="24"/>
        </w:rPr>
        <w:t xml:space="preserve">by a </w:t>
      </w:r>
      <w:r>
        <w:rPr>
          <w:rFonts w:ascii="Times New Roman" w:hAnsi="Times New Roman" w:cs="Times New Roman"/>
          <w:sz w:val="24"/>
          <w:szCs w:val="24"/>
        </w:rPr>
        <w:t>Court Martial may appeal to the High Court.</w:t>
      </w:r>
      <w:r>
        <w:rPr>
          <w:rStyle w:val="FootnoteReference"/>
          <w:rFonts w:ascii="Times New Roman" w:hAnsi="Times New Roman" w:cs="Times New Roman"/>
          <w:sz w:val="24"/>
          <w:szCs w:val="24"/>
        </w:rPr>
        <w:footnoteReference w:id="18"/>
      </w:r>
    </w:p>
    <w:p w:rsidR="00CB2B0C" w:rsidRDefault="00CB2B0C" w:rsidP="009845F3">
      <w:pPr>
        <w:pStyle w:val="NoSpacing"/>
        <w:spacing w:line="480" w:lineRule="auto"/>
        <w:jc w:val="both"/>
        <w:rPr>
          <w:rFonts w:ascii="Times New Roman" w:hAnsi="Times New Roman" w:cs="Times New Roman"/>
          <w:sz w:val="24"/>
          <w:szCs w:val="24"/>
        </w:rPr>
      </w:pPr>
    </w:p>
    <w:p w:rsidR="00D42A76" w:rsidRPr="00D42A76" w:rsidRDefault="00D42A76" w:rsidP="00D42A76">
      <w:pPr>
        <w:pStyle w:val="NoSpacing"/>
        <w:spacing w:line="480" w:lineRule="auto"/>
        <w:jc w:val="center"/>
        <w:rPr>
          <w:rFonts w:ascii="Times New Roman" w:hAnsi="Times New Roman" w:cs="Times New Roman"/>
          <w:sz w:val="24"/>
          <w:szCs w:val="24"/>
        </w:rPr>
      </w:pPr>
      <w:r w:rsidRPr="00D42A76">
        <w:rPr>
          <w:rStyle w:val="Strong"/>
          <w:rFonts w:ascii="Times New Roman" w:hAnsi="Times New Roman" w:cs="Times New Roman"/>
          <w:color w:val="333333"/>
          <w:sz w:val="24"/>
          <w:szCs w:val="24"/>
        </w:rPr>
        <w:t>Conclusion</w:t>
      </w:r>
    </w:p>
    <w:p w:rsidR="00D42A76" w:rsidRPr="00D42A76" w:rsidRDefault="00D42A76" w:rsidP="00D42A76">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Pr="00D42A76">
        <w:rPr>
          <w:rFonts w:ascii="Times New Roman" w:hAnsi="Times New Roman" w:cs="Times New Roman"/>
          <w:sz w:val="24"/>
          <w:szCs w:val="24"/>
        </w:rPr>
        <w:t xml:space="preserve">Article 2 of the Constitution provides that the Constitution is the supreme law of the Republic which binds all persons and all State organs at both levels of government. Further that any law, including customary law that is inconsistent with the Constitution is void to the extent of the inconsistency, and any act or omission in contravention of this Constitution is invalid. This forms the basis of the role of Courts under the new Constitution. </w:t>
      </w:r>
    </w:p>
    <w:p w:rsidR="00D42A76" w:rsidRPr="00D42A76" w:rsidRDefault="00D42A76" w:rsidP="00D42A76">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Pr="00D42A76">
        <w:rPr>
          <w:rFonts w:ascii="Times New Roman" w:hAnsi="Times New Roman" w:cs="Times New Roman"/>
          <w:sz w:val="24"/>
          <w:szCs w:val="24"/>
        </w:rPr>
        <w:t xml:space="preserve">Courts at all levels will play an integral role to make decisions that will help to define the Constitution and while at the same interpreting the many provisions of the priority statutes that have been enacted or are yet to be enacted whose objective is to fulfill implementation of the Constitution. </w:t>
      </w:r>
    </w:p>
    <w:p w:rsidR="00D42A76" w:rsidRPr="00D42A76" w:rsidRDefault="00D42A76" w:rsidP="00D42A76">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Pr="00D42A76">
        <w:rPr>
          <w:rFonts w:ascii="Times New Roman" w:hAnsi="Times New Roman" w:cs="Times New Roman"/>
          <w:sz w:val="24"/>
          <w:szCs w:val="24"/>
        </w:rPr>
        <w:t xml:space="preserve">The courts will remain a forum to resolve disputes and to test and enforce laws in a fair and rational manner. Under the new Constitution the courts have to take up their new position in developing a new body of principles for interpreting the new Constitution together with the national and county legislation. </w:t>
      </w:r>
    </w:p>
    <w:p w:rsidR="00D42A76" w:rsidRPr="00D42A76" w:rsidRDefault="00D42A76" w:rsidP="00D42A76">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ab/>
      </w:r>
      <w:r w:rsidRPr="00D42A76">
        <w:rPr>
          <w:rFonts w:ascii="Times New Roman" w:hAnsi="Times New Roman" w:cs="Times New Roman"/>
          <w:sz w:val="24"/>
          <w:szCs w:val="24"/>
        </w:rPr>
        <w:t>They will do so without fear or favour as embodied in the judicial authority guiding principles encapsulated in the new Constitution. Indeed that is why justice is often symbolized as a blindfolded figure balancing a set of scales, oblivious to anything that could detract from the pursuit of an outcome that is just and fair.</w:t>
      </w:r>
    </w:p>
    <w:p w:rsidR="00D42A76" w:rsidRPr="00D42A76" w:rsidRDefault="00D42A76" w:rsidP="00D42A76">
      <w:pPr>
        <w:pStyle w:val="NoSpacing"/>
        <w:spacing w:line="480" w:lineRule="auto"/>
        <w:rPr>
          <w:rFonts w:ascii="Times New Roman" w:eastAsia="Times New Roman" w:hAnsi="Times New Roman" w:cs="Times New Roman"/>
          <w:b/>
          <w:color w:val="000000" w:themeColor="text1"/>
          <w:sz w:val="24"/>
          <w:szCs w:val="24"/>
          <w:lang w:eastAsia="en-GB"/>
        </w:rPr>
      </w:pPr>
      <w:r w:rsidRPr="00D42A76">
        <w:rPr>
          <w:rFonts w:ascii="Times New Roman" w:eastAsia="Times New Roman" w:hAnsi="Times New Roman" w:cs="Times New Roman"/>
          <w:b/>
          <w:color w:val="000000" w:themeColor="text1"/>
          <w:sz w:val="24"/>
          <w:szCs w:val="24"/>
          <w:lang w:eastAsia="en-GB"/>
        </w:rPr>
        <w:t>Thoughts on the Judicial Structure as a whole</w:t>
      </w:r>
    </w:p>
    <w:p w:rsidR="00D42A76" w:rsidRPr="00D42A76" w:rsidRDefault="00D42A76" w:rsidP="00D42A76">
      <w:pPr>
        <w:pStyle w:val="NoSpacing"/>
        <w:spacing w:line="480" w:lineRule="auto"/>
        <w:rPr>
          <w:rFonts w:ascii="Times New Roman" w:eastAsia="Times New Roman" w:hAnsi="Times New Roman" w:cs="Times New Roman"/>
          <w:color w:val="000000" w:themeColor="text1"/>
          <w:sz w:val="24"/>
          <w:szCs w:val="24"/>
          <w:lang w:eastAsia="en-GB"/>
        </w:rPr>
      </w:pPr>
      <w:r>
        <w:rPr>
          <w:rFonts w:ascii="Times New Roman" w:eastAsia="Times New Roman" w:hAnsi="Times New Roman" w:cs="Times New Roman"/>
          <w:color w:val="000000" w:themeColor="text1"/>
          <w:sz w:val="24"/>
          <w:szCs w:val="24"/>
          <w:lang w:eastAsia="en-GB"/>
        </w:rPr>
        <w:lastRenderedPageBreak/>
        <w:tab/>
      </w:r>
      <w:r w:rsidRPr="00D42A76">
        <w:rPr>
          <w:rFonts w:ascii="Times New Roman" w:eastAsia="Times New Roman" w:hAnsi="Times New Roman" w:cs="Times New Roman"/>
          <w:color w:val="000000" w:themeColor="text1"/>
          <w:sz w:val="24"/>
          <w:szCs w:val="24"/>
          <w:lang w:eastAsia="en-GB"/>
        </w:rPr>
        <w:t>The great problems in Kenya’s judicial system are delayed justice, and perverted justice. Both are evil. Recent decisions against sitting Members of Parliament as a result of improperly conducted elections give us hope that perverted justice is on the wane. However, delayed justice continues to be a major problem and has indeed warranted special mention in the Constitution itself. In this regard, it is commendable that the proposed Constitution encourages other forms of dispute resolution (so long as they are in line with the law). It will also be necessary to ensure there are enough judges to hear all the cases that arise, and that sitting judges. The admission of electronic evidence (Article 260, read in conjunction with Articles 125 and 195) will hopefully speed up justice as well.</w:t>
      </w:r>
    </w:p>
    <w:p w:rsidR="00D42A76" w:rsidRPr="000C35F1" w:rsidRDefault="00D42A76" w:rsidP="00D42A76">
      <w:pPr>
        <w:spacing w:line="276" w:lineRule="auto"/>
        <w:ind w:firstLine="0"/>
        <w:jc w:val="left"/>
        <w:rPr>
          <w:rFonts w:ascii="Times New Roman" w:hAnsi="Times New Roman" w:cs="Times New Roman"/>
          <w:b/>
          <w:sz w:val="24"/>
          <w:szCs w:val="24"/>
          <w:u w:val="single"/>
        </w:rPr>
      </w:pPr>
    </w:p>
    <w:p w:rsidR="00D42A76" w:rsidRPr="004B6469" w:rsidRDefault="00D42A76" w:rsidP="009845F3">
      <w:pPr>
        <w:pStyle w:val="NoSpacing"/>
        <w:spacing w:line="480" w:lineRule="auto"/>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Pr="004B6469" w:rsidRDefault="00A83B8B" w:rsidP="009B46B8">
      <w:pPr>
        <w:pStyle w:val="NoSpacing"/>
        <w:jc w:val="both"/>
        <w:rPr>
          <w:rFonts w:ascii="Times New Roman" w:hAnsi="Times New Roman" w:cs="Times New Roman"/>
          <w:sz w:val="24"/>
          <w:szCs w:val="24"/>
        </w:rPr>
      </w:pPr>
    </w:p>
    <w:p w:rsidR="00A83B8B" w:rsidRDefault="00A83B8B" w:rsidP="009B46B8">
      <w:pPr>
        <w:jc w:val="both"/>
      </w:pPr>
    </w:p>
    <w:p w:rsidR="00415B00" w:rsidRDefault="00415B00" w:rsidP="009B46B8">
      <w:pPr>
        <w:jc w:val="both"/>
      </w:pPr>
    </w:p>
    <w:sectPr w:rsidR="00415B00" w:rsidSect="00F94F07">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59B5" w:rsidRDefault="006D59B5" w:rsidP="00A83B8B">
      <w:pPr>
        <w:spacing w:line="240" w:lineRule="auto"/>
      </w:pPr>
      <w:r>
        <w:separator/>
      </w:r>
    </w:p>
  </w:endnote>
  <w:endnote w:type="continuationSeparator" w:id="0">
    <w:p w:rsidR="006D59B5" w:rsidRDefault="006D59B5" w:rsidP="00A83B8B">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w:panose1 w:val="02020603050405020304"/>
    <w:charset w:val="00"/>
    <w:family w:val="roman"/>
    <w:notTrueType/>
    <w:pitch w:val="default"/>
    <w:sig w:usb0="00000003" w:usb1="00000000" w:usb2="00000000" w:usb3="00000000" w:csb0="00000001" w:csb1="00000000"/>
  </w:font>
  <w:font w:name="LiberationSans">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59B5" w:rsidRDefault="006D59B5" w:rsidP="00A83B8B">
      <w:pPr>
        <w:spacing w:line="240" w:lineRule="auto"/>
      </w:pPr>
      <w:r>
        <w:separator/>
      </w:r>
    </w:p>
  </w:footnote>
  <w:footnote w:type="continuationSeparator" w:id="0">
    <w:p w:rsidR="006D59B5" w:rsidRDefault="006D59B5" w:rsidP="00A83B8B">
      <w:pPr>
        <w:spacing w:line="240" w:lineRule="auto"/>
      </w:pPr>
      <w:r>
        <w:continuationSeparator/>
      </w:r>
    </w:p>
  </w:footnote>
  <w:footnote w:id="1">
    <w:p w:rsidR="00A83B8B" w:rsidRPr="00CF41E8" w:rsidRDefault="00A83B8B" w:rsidP="00A83B8B">
      <w:pPr>
        <w:ind w:firstLine="0"/>
        <w:jc w:val="left"/>
        <w:rPr>
          <w:rFonts w:ascii="Times New Roman" w:hAnsi="Times New Roman" w:cs="Times New Roman"/>
        </w:rPr>
      </w:pPr>
      <w:r w:rsidRPr="00CF41E8">
        <w:rPr>
          <w:rStyle w:val="FootnoteReference"/>
          <w:rFonts w:ascii="Times New Roman" w:hAnsi="Times New Roman" w:cs="Times New Roman"/>
        </w:rPr>
        <w:footnoteRef/>
      </w:r>
      <w:r w:rsidRPr="00CF41E8">
        <w:rPr>
          <w:rFonts w:ascii="Times New Roman" w:hAnsi="Times New Roman" w:cs="Times New Roman"/>
        </w:rPr>
        <w:t xml:space="preserve"> Article 163 Clause 8-9.  </w:t>
      </w:r>
    </w:p>
    <w:p w:rsidR="00A83B8B" w:rsidRPr="00CF41E8" w:rsidRDefault="00A83B8B" w:rsidP="00A83B8B">
      <w:pPr>
        <w:pStyle w:val="FootnoteText"/>
        <w:rPr>
          <w:rFonts w:ascii="Times New Roman" w:hAnsi="Times New Roman" w:cs="Times New Roman"/>
          <w:sz w:val="22"/>
          <w:szCs w:val="22"/>
          <w:lang w:val="en-US"/>
        </w:rPr>
      </w:pPr>
    </w:p>
  </w:footnote>
  <w:footnote w:id="2">
    <w:p w:rsidR="004C3DC8" w:rsidRPr="00CF41E8" w:rsidRDefault="004C3DC8" w:rsidP="004C3DC8">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The Kenyan Constitution 2010 under article 169</w:t>
      </w:r>
    </w:p>
  </w:footnote>
  <w:footnote w:id="3">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Cap 10 Laws of Kenya</w:t>
      </w:r>
    </w:p>
  </w:footnote>
  <w:footnote w:id="4">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Magistrates Courts Act  </w:t>
      </w:r>
    </w:p>
  </w:footnote>
  <w:footnote w:id="5">
    <w:p w:rsidR="004C3DC8" w:rsidRPr="00CF41E8" w:rsidRDefault="004C3DC8" w:rsidP="004C3DC8">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Part II </w:t>
      </w:r>
    </w:p>
  </w:footnote>
  <w:footnote w:id="6">
    <w:p w:rsidR="004C3DC8" w:rsidRPr="00CF41E8" w:rsidRDefault="004C3DC8" w:rsidP="004C3DC8">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at section 7</w:t>
      </w:r>
    </w:p>
  </w:footnote>
  <w:footnote w:id="7">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w:t>
      </w:r>
      <w:r w:rsidRPr="00CF41E8">
        <w:rPr>
          <w:rFonts w:ascii="Times New Roman" w:hAnsi="Times New Roman" w:cs="Times New Roman"/>
          <w:sz w:val="22"/>
          <w:szCs w:val="22"/>
          <w:lang w:val="en-US"/>
        </w:rPr>
        <w:t>Ibid at section 3(1)</w:t>
      </w:r>
    </w:p>
  </w:footnote>
  <w:footnote w:id="8">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w:t>
      </w:r>
      <w:r w:rsidRPr="00CF41E8">
        <w:rPr>
          <w:rFonts w:ascii="Times New Roman" w:hAnsi="Times New Roman" w:cs="Times New Roman"/>
          <w:sz w:val="22"/>
          <w:szCs w:val="22"/>
          <w:lang w:val="en-US"/>
        </w:rPr>
        <w:t>Supra note 5</w:t>
      </w:r>
    </w:p>
  </w:footnote>
  <w:footnote w:id="9">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w:t>
      </w:r>
      <w:r w:rsidRPr="00CF41E8">
        <w:rPr>
          <w:rFonts w:ascii="Times New Roman" w:hAnsi="Times New Roman" w:cs="Times New Roman"/>
          <w:sz w:val="22"/>
          <w:szCs w:val="22"/>
          <w:lang w:val="en-US"/>
        </w:rPr>
        <w:t>Supra note 3 at section 4</w:t>
      </w:r>
    </w:p>
  </w:footnote>
  <w:footnote w:id="10">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Magistrates Courts Act , section 8</w:t>
      </w:r>
    </w:p>
  </w:footnote>
  <w:footnote w:id="11">
    <w:p w:rsidR="004C3DC8" w:rsidRPr="00CF41E8" w:rsidRDefault="004C3DC8" w:rsidP="004C3DC8">
      <w:pPr>
        <w:pStyle w:val="FootnoteText"/>
        <w:jc w:val="left"/>
        <w:rPr>
          <w:rFonts w:ascii="Times New Roman" w:hAnsi="Times New Roman" w:cs="Times New Roman"/>
          <w:sz w:val="22"/>
          <w:szCs w:val="22"/>
          <w:lang w:val="en-US"/>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w:t>
      </w:r>
      <w:r w:rsidRPr="00CF41E8">
        <w:rPr>
          <w:rFonts w:ascii="Times New Roman" w:hAnsi="Times New Roman" w:cs="Times New Roman"/>
          <w:bCs/>
          <w:sz w:val="22"/>
          <w:szCs w:val="22"/>
          <w:lang w:val="en-US"/>
        </w:rPr>
        <w:t>No. 12 of 2012</w:t>
      </w:r>
    </w:p>
  </w:footnote>
  <w:footnote w:id="12">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The Kenyan Constitution 2010</w:t>
      </w:r>
    </w:p>
  </w:footnote>
  <w:footnote w:id="13">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No. 25 of 2012</w:t>
      </w:r>
    </w:p>
  </w:footnote>
  <w:footnote w:id="14">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under section 95</w:t>
      </w:r>
    </w:p>
  </w:footnote>
  <w:footnote w:id="15">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under section 97</w:t>
      </w:r>
    </w:p>
  </w:footnote>
  <w:footnote w:id="16">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under section 93 (2)</w:t>
      </w:r>
    </w:p>
  </w:footnote>
  <w:footnote w:id="17">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under sections 16-77</w:t>
      </w:r>
    </w:p>
  </w:footnote>
  <w:footnote w:id="18">
    <w:p w:rsidR="00CB2B0C" w:rsidRPr="00CF41E8" w:rsidRDefault="00CB2B0C" w:rsidP="00CB2B0C">
      <w:pPr>
        <w:pStyle w:val="FootnoteText"/>
        <w:jc w:val="left"/>
        <w:rPr>
          <w:rFonts w:ascii="Times New Roman" w:hAnsi="Times New Roman" w:cs="Times New Roman"/>
          <w:sz w:val="22"/>
          <w:szCs w:val="22"/>
        </w:rPr>
      </w:pPr>
      <w:r w:rsidRPr="00CF41E8">
        <w:rPr>
          <w:rStyle w:val="FootnoteReference"/>
          <w:rFonts w:ascii="Times New Roman" w:hAnsi="Times New Roman" w:cs="Times New Roman"/>
          <w:sz w:val="22"/>
          <w:szCs w:val="22"/>
        </w:rPr>
        <w:footnoteRef/>
      </w:r>
      <w:r w:rsidRPr="00CF41E8">
        <w:rPr>
          <w:rFonts w:ascii="Times New Roman" w:hAnsi="Times New Roman" w:cs="Times New Roman"/>
          <w:sz w:val="22"/>
          <w:szCs w:val="22"/>
        </w:rPr>
        <w:t xml:space="preserve"> Ibid under section 177 - 131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733574"/>
      <w:docPartObj>
        <w:docPartGallery w:val="Page Numbers (Top of Page)"/>
        <w:docPartUnique/>
      </w:docPartObj>
    </w:sdtPr>
    <w:sdtContent>
      <w:p w:rsidR="00CB2B0C" w:rsidRDefault="002B05A6">
        <w:pPr>
          <w:pStyle w:val="Header"/>
          <w:jc w:val="right"/>
        </w:pPr>
        <w:r w:rsidRPr="00CB2B0C">
          <w:rPr>
            <w:rFonts w:ascii="Times New Roman" w:hAnsi="Times New Roman" w:cs="Times New Roman"/>
            <w:sz w:val="24"/>
            <w:szCs w:val="24"/>
          </w:rPr>
          <w:fldChar w:fldCharType="begin"/>
        </w:r>
        <w:r w:rsidR="00CB2B0C" w:rsidRPr="00CB2B0C">
          <w:rPr>
            <w:rFonts w:ascii="Times New Roman" w:hAnsi="Times New Roman" w:cs="Times New Roman"/>
            <w:sz w:val="24"/>
            <w:szCs w:val="24"/>
          </w:rPr>
          <w:instrText xml:space="preserve"> PAGE   \* MERGEFORMAT </w:instrText>
        </w:r>
        <w:r w:rsidRPr="00CB2B0C">
          <w:rPr>
            <w:rFonts w:ascii="Times New Roman" w:hAnsi="Times New Roman" w:cs="Times New Roman"/>
            <w:sz w:val="24"/>
            <w:szCs w:val="24"/>
          </w:rPr>
          <w:fldChar w:fldCharType="separate"/>
        </w:r>
        <w:r w:rsidR="00A27BF7">
          <w:rPr>
            <w:rFonts w:ascii="Times New Roman" w:hAnsi="Times New Roman" w:cs="Times New Roman"/>
            <w:noProof/>
            <w:sz w:val="24"/>
            <w:szCs w:val="24"/>
          </w:rPr>
          <w:t>6</w:t>
        </w:r>
        <w:r w:rsidRPr="00CB2B0C">
          <w:rPr>
            <w:rFonts w:ascii="Times New Roman" w:hAnsi="Times New Roman" w:cs="Times New Roman"/>
            <w:sz w:val="24"/>
            <w:szCs w:val="24"/>
          </w:rPr>
          <w:fldChar w:fldCharType="end"/>
        </w:r>
      </w:p>
    </w:sdtContent>
  </w:sdt>
  <w:p w:rsidR="00CB2B0C" w:rsidRDefault="00CB2B0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07C0"/>
    <w:multiLevelType w:val="hybridMultilevel"/>
    <w:tmpl w:val="1B5C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6B2DDD"/>
    <w:multiLevelType w:val="multilevel"/>
    <w:tmpl w:val="515CA26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2014106"/>
    <w:multiLevelType w:val="hybridMultilevel"/>
    <w:tmpl w:val="3B1E81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8091393"/>
    <w:multiLevelType w:val="hybridMultilevel"/>
    <w:tmpl w:val="6CCAEC58"/>
    <w:lvl w:ilvl="0" w:tplc="7CA084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83B8B"/>
    <w:rsid w:val="000E2A4C"/>
    <w:rsid w:val="001033AA"/>
    <w:rsid w:val="00121F2D"/>
    <w:rsid w:val="002B05A6"/>
    <w:rsid w:val="002D1A8C"/>
    <w:rsid w:val="00415B00"/>
    <w:rsid w:val="004C3DC8"/>
    <w:rsid w:val="005977BE"/>
    <w:rsid w:val="006043EB"/>
    <w:rsid w:val="006D59B5"/>
    <w:rsid w:val="008E5DD6"/>
    <w:rsid w:val="009845F3"/>
    <w:rsid w:val="009B46B8"/>
    <w:rsid w:val="00A27BF7"/>
    <w:rsid w:val="00A309AC"/>
    <w:rsid w:val="00A83B8B"/>
    <w:rsid w:val="00A97922"/>
    <w:rsid w:val="00B6159C"/>
    <w:rsid w:val="00C21917"/>
    <w:rsid w:val="00CB2B0C"/>
    <w:rsid w:val="00CF41E8"/>
    <w:rsid w:val="00D371A5"/>
    <w:rsid w:val="00D42A76"/>
    <w:rsid w:val="00DD1B51"/>
    <w:rsid w:val="00E276CC"/>
    <w:rsid w:val="00F3042A"/>
    <w:rsid w:val="00F87C43"/>
    <w:rsid w:val="00FF72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8B"/>
    <w:pPr>
      <w:spacing w:after="0" w:line="360" w:lineRule="auto"/>
      <w:ind w:firstLine="720"/>
      <w:jc w:val="center"/>
    </w:pPr>
    <w:rPr>
      <w:lang w:val="en-GB"/>
    </w:rPr>
  </w:style>
  <w:style w:type="paragraph" w:styleId="Heading2">
    <w:name w:val="heading 2"/>
    <w:basedOn w:val="Normal"/>
    <w:next w:val="Normal"/>
    <w:link w:val="Heading2Char"/>
    <w:uiPriority w:val="9"/>
    <w:semiHidden/>
    <w:unhideWhenUsed/>
    <w:qFormat/>
    <w:rsid w:val="004C3DC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3B8B"/>
    <w:pPr>
      <w:spacing w:after="0" w:line="240" w:lineRule="auto"/>
    </w:pPr>
  </w:style>
  <w:style w:type="paragraph" w:styleId="FootnoteText">
    <w:name w:val="footnote text"/>
    <w:basedOn w:val="Normal"/>
    <w:link w:val="FootnoteTextChar"/>
    <w:uiPriority w:val="99"/>
    <w:semiHidden/>
    <w:unhideWhenUsed/>
    <w:rsid w:val="00A83B8B"/>
    <w:pPr>
      <w:spacing w:line="240" w:lineRule="auto"/>
    </w:pPr>
    <w:rPr>
      <w:sz w:val="20"/>
      <w:szCs w:val="20"/>
    </w:rPr>
  </w:style>
  <w:style w:type="character" w:customStyle="1" w:styleId="FootnoteTextChar">
    <w:name w:val="Footnote Text Char"/>
    <w:basedOn w:val="DefaultParagraphFont"/>
    <w:link w:val="FootnoteText"/>
    <w:uiPriority w:val="99"/>
    <w:semiHidden/>
    <w:rsid w:val="00A83B8B"/>
    <w:rPr>
      <w:sz w:val="20"/>
      <w:szCs w:val="20"/>
      <w:lang w:val="en-GB"/>
    </w:rPr>
  </w:style>
  <w:style w:type="character" w:styleId="FootnoteReference">
    <w:name w:val="footnote reference"/>
    <w:basedOn w:val="DefaultParagraphFont"/>
    <w:uiPriority w:val="99"/>
    <w:semiHidden/>
    <w:unhideWhenUsed/>
    <w:rsid w:val="00A83B8B"/>
    <w:rPr>
      <w:vertAlign w:val="superscript"/>
    </w:rPr>
  </w:style>
  <w:style w:type="character" w:customStyle="1" w:styleId="Heading2Char">
    <w:name w:val="Heading 2 Char"/>
    <w:basedOn w:val="DefaultParagraphFont"/>
    <w:link w:val="Heading2"/>
    <w:uiPriority w:val="9"/>
    <w:semiHidden/>
    <w:rsid w:val="004C3DC8"/>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4C3DC8"/>
    <w:pPr>
      <w:ind w:left="720"/>
      <w:contextualSpacing/>
    </w:pPr>
  </w:style>
  <w:style w:type="paragraph" w:customStyle="1" w:styleId="Pa7">
    <w:name w:val="Pa7"/>
    <w:basedOn w:val="Normal"/>
    <w:next w:val="Normal"/>
    <w:uiPriority w:val="99"/>
    <w:rsid w:val="004C3DC8"/>
    <w:pPr>
      <w:autoSpaceDE w:val="0"/>
      <w:autoSpaceDN w:val="0"/>
      <w:adjustRightInd w:val="0"/>
      <w:spacing w:line="201" w:lineRule="atLeast"/>
      <w:ind w:firstLine="0"/>
      <w:jc w:val="left"/>
    </w:pPr>
    <w:rPr>
      <w:rFonts w:ascii="Times" w:hAnsi="Times"/>
      <w:sz w:val="24"/>
      <w:szCs w:val="24"/>
      <w:lang w:val="en-US"/>
    </w:rPr>
  </w:style>
  <w:style w:type="paragraph" w:customStyle="1" w:styleId="Pa10">
    <w:name w:val="Pa10"/>
    <w:basedOn w:val="Normal"/>
    <w:next w:val="Normal"/>
    <w:uiPriority w:val="99"/>
    <w:rsid w:val="004C3DC8"/>
    <w:pPr>
      <w:autoSpaceDE w:val="0"/>
      <w:autoSpaceDN w:val="0"/>
      <w:adjustRightInd w:val="0"/>
      <w:spacing w:line="201" w:lineRule="atLeast"/>
      <w:ind w:firstLine="0"/>
      <w:jc w:val="left"/>
    </w:pPr>
    <w:rPr>
      <w:rFonts w:ascii="Times" w:hAnsi="Times"/>
      <w:sz w:val="24"/>
      <w:szCs w:val="24"/>
      <w:lang w:val="en-US"/>
    </w:rPr>
  </w:style>
  <w:style w:type="character" w:styleId="Strong">
    <w:name w:val="Strong"/>
    <w:basedOn w:val="DefaultParagraphFont"/>
    <w:uiPriority w:val="22"/>
    <w:qFormat/>
    <w:rsid w:val="00D42A76"/>
    <w:rPr>
      <w:b/>
      <w:bCs/>
    </w:rPr>
  </w:style>
  <w:style w:type="paragraph" w:customStyle="1" w:styleId="style2">
    <w:name w:val="style2"/>
    <w:basedOn w:val="Normal"/>
    <w:rsid w:val="00D42A76"/>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B2B0C"/>
    <w:pPr>
      <w:tabs>
        <w:tab w:val="center" w:pos="4680"/>
        <w:tab w:val="right" w:pos="9360"/>
      </w:tabs>
      <w:spacing w:line="240" w:lineRule="auto"/>
    </w:pPr>
  </w:style>
  <w:style w:type="character" w:customStyle="1" w:styleId="HeaderChar">
    <w:name w:val="Header Char"/>
    <w:basedOn w:val="DefaultParagraphFont"/>
    <w:link w:val="Header"/>
    <w:uiPriority w:val="99"/>
    <w:rsid w:val="00CB2B0C"/>
    <w:rPr>
      <w:lang w:val="en-GB"/>
    </w:rPr>
  </w:style>
  <w:style w:type="paragraph" w:styleId="Footer">
    <w:name w:val="footer"/>
    <w:basedOn w:val="Normal"/>
    <w:link w:val="FooterChar"/>
    <w:uiPriority w:val="99"/>
    <w:semiHidden/>
    <w:unhideWhenUsed/>
    <w:rsid w:val="00CB2B0C"/>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CB2B0C"/>
    <w:rPr>
      <w:lang w:val="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C5852-6F00-4030-A792-99C175B7F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2986</Words>
  <Characters>17025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Steve</cp:lastModifiedBy>
  <cp:revision>7</cp:revision>
  <dcterms:created xsi:type="dcterms:W3CDTF">2013-03-28T06:09:00Z</dcterms:created>
  <dcterms:modified xsi:type="dcterms:W3CDTF">2013-07-08T11:13:00Z</dcterms:modified>
</cp:coreProperties>
</file>