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8D2" w:rsidRDefault="00733197">
      <w:pPr>
        <w:pStyle w:val="BodyText"/>
        <w:rPr>
          <w:rFonts w:ascii="Tahoma" w:hAnsi="Tahoma"/>
        </w:rPr>
      </w:pPr>
      <w:r>
        <w:rPr>
          <w:rFonts w:ascii="Tahoma" w:hAnsi="Tahoma"/>
        </w:rPr>
        <w:t xml:space="preserve">THE </w:t>
      </w:r>
      <w:bookmarkStart w:id="0" w:name="_GoBack"/>
      <w:bookmarkEnd w:id="0"/>
      <w:r w:rsidR="00E17D08">
        <w:rPr>
          <w:rFonts w:ascii="Tahoma" w:hAnsi="Tahoma"/>
        </w:rPr>
        <w:t>REPUBLIC OF KENYA</w:t>
      </w:r>
      <w:r w:rsidR="00E17D08">
        <w:rPr>
          <w:rFonts w:ascii="Tahoma" w:hAnsi="Tahoma"/>
        </w:rPr>
        <w:br/>
        <w:t>IN THE HIGH COURT AT NAIROBI</w:t>
      </w:r>
      <w:r w:rsidR="00E17D08">
        <w:rPr>
          <w:rFonts w:ascii="Tahoma" w:hAnsi="Tahoma"/>
        </w:rPr>
        <w:br/>
        <w:t>COMMERCIAL &amp; TAX DIVISION</w:t>
      </w:r>
    </w:p>
    <w:p w:rsidR="00FA78D2" w:rsidRDefault="00E17D08">
      <w:pPr>
        <w:pStyle w:val="BodyText"/>
        <w:rPr>
          <w:rFonts w:ascii="Tahoma" w:hAnsi="Tahoma"/>
        </w:rPr>
      </w:pPr>
      <w:proofErr w:type="gramStart"/>
      <w:r>
        <w:rPr>
          <w:rFonts w:ascii="Tahoma" w:hAnsi="Tahoma"/>
        </w:rPr>
        <w:t>CIVIL CASE NO.</w:t>
      </w:r>
      <w:proofErr w:type="gramEnd"/>
      <w:r>
        <w:rPr>
          <w:rFonts w:ascii="Tahoma" w:hAnsi="Tahoma"/>
        </w:rPr>
        <w:t xml:space="preserve"> 1829 OF 2019</w:t>
      </w:r>
    </w:p>
    <w:p w:rsidR="00FA78D2" w:rsidRDefault="00FA78D2">
      <w:pPr>
        <w:jc w:val="center"/>
        <w:rPr>
          <w:rFonts w:ascii="Tahoma" w:hAnsi="Tahoma"/>
          <w:b/>
          <w:u w:val="single"/>
        </w:rPr>
      </w:pPr>
    </w:p>
    <w:p w:rsidR="00FA78D2" w:rsidRDefault="00E17D08" w:rsidP="00E17D08">
      <w:pPr>
        <w:jc w:val="center"/>
        <w:rPr>
          <w:rFonts w:ascii="Tahoma" w:hAnsi="Tahoma"/>
        </w:rPr>
      </w:pPr>
      <w:r>
        <w:rPr>
          <w:rFonts w:ascii="Tahoma" w:hAnsi="Tahoma"/>
        </w:rPr>
        <w:t>AHMED ALI FARAH………………………………………………………… PLAINTIFF</w:t>
      </w:r>
    </w:p>
    <w:p w:rsidR="00FA78D2" w:rsidRDefault="00FA78D2" w:rsidP="00E17D08">
      <w:pPr>
        <w:jc w:val="center"/>
        <w:rPr>
          <w:rFonts w:ascii="Tahoma" w:hAnsi="Tahoma"/>
        </w:rPr>
      </w:pPr>
    </w:p>
    <w:p w:rsidR="00FA78D2" w:rsidRDefault="00E17D08" w:rsidP="00E17D08">
      <w:pPr>
        <w:jc w:val="center"/>
        <w:rPr>
          <w:rFonts w:ascii="Tahoma" w:hAnsi="Tahoma"/>
        </w:rPr>
      </w:pPr>
      <w:r>
        <w:rPr>
          <w:rFonts w:ascii="Tahoma" w:hAnsi="Tahoma"/>
        </w:rPr>
        <w:t>VERSUS</w:t>
      </w:r>
    </w:p>
    <w:p w:rsidR="00FA78D2" w:rsidRDefault="00FA78D2" w:rsidP="00E17D08">
      <w:pPr>
        <w:jc w:val="center"/>
        <w:rPr>
          <w:rFonts w:ascii="Tahoma" w:hAnsi="Tahoma"/>
        </w:rPr>
      </w:pPr>
    </w:p>
    <w:p w:rsidR="00FA78D2" w:rsidRDefault="00E17D08" w:rsidP="00E17D08">
      <w:pPr>
        <w:jc w:val="center"/>
        <w:rPr>
          <w:rFonts w:ascii="Tahoma" w:hAnsi="Tahoma"/>
        </w:rPr>
      </w:pPr>
      <w:r>
        <w:rPr>
          <w:rFonts w:ascii="Tahoma" w:hAnsi="Tahoma"/>
        </w:rPr>
        <w:t>MOHAMMED DUALLE ……………………………………………………….</w:t>
      </w:r>
      <w:proofErr w:type="gramStart"/>
      <w:r>
        <w:rPr>
          <w:rFonts w:ascii="Tahoma" w:hAnsi="Tahoma"/>
        </w:rPr>
        <w:t>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 DEFENDANT</w:t>
      </w:r>
      <w:proofErr w:type="gramEnd"/>
    </w:p>
    <w:p w:rsidR="00FA78D2" w:rsidRDefault="00FA78D2" w:rsidP="00E17D08">
      <w:pPr>
        <w:jc w:val="center"/>
        <w:rPr>
          <w:rFonts w:ascii="Tahoma" w:hAnsi="Tahoma"/>
        </w:rPr>
      </w:pPr>
    </w:p>
    <w:p w:rsidR="00FA78D2" w:rsidRDefault="00E17D08" w:rsidP="00E17D08">
      <w:pPr>
        <w:jc w:val="center"/>
        <w:rPr>
          <w:rFonts w:ascii="Tahoma" w:hAnsi="Tahoma"/>
        </w:rPr>
      </w:pPr>
      <w:r>
        <w:rPr>
          <w:rFonts w:ascii="Tahoma" w:hAnsi="Tahoma"/>
        </w:rPr>
        <w:t>KENYA COMMERCIAL BANK ………………………………………………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</w:t>
      </w:r>
    </w:p>
    <w:p w:rsidR="00FA78D2" w:rsidRDefault="00FA78D2" w:rsidP="00E17D08">
      <w:pPr>
        <w:jc w:val="center"/>
        <w:rPr>
          <w:rFonts w:ascii="Tahoma" w:hAnsi="Tahoma"/>
        </w:rPr>
      </w:pPr>
    </w:p>
    <w:p w:rsidR="00FA78D2" w:rsidRDefault="00E17D08">
      <w:pPr>
        <w:jc w:val="center"/>
        <w:rPr>
          <w:rFonts w:ascii="Tahoma" w:hAnsi="Tahoma"/>
        </w:rPr>
      </w:pPr>
      <w:r>
        <w:rPr>
          <w:rFonts w:ascii="Tahoma" w:hAnsi="Tahoma"/>
        </w:rPr>
        <w:t>In Open Court on the 11</w:t>
      </w:r>
      <w:r>
        <w:rPr>
          <w:rFonts w:ascii="Tahoma" w:hAnsi="Tahoma"/>
          <w:vertAlign w:val="superscript"/>
        </w:rPr>
        <w:t>th</w:t>
      </w:r>
      <w:r>
        <w:rPr>
          <w:rFonts w:ascii="Tahoma" w:hAnsi="Tahoma"/>
        </w:rPr>
        <w:t xml:space="preserve"> day of May 2019</w:t>
      </w:r>
    </w:p>
    <w:p w:rsidR="00FA78D2" w:rsidRDefault="00E17D08">
      <w:pPr>
        <w:jc w:val="center"/>
        <w:rPr>
          <w:rFonts w:ascii="Tahoma" w:hAnsi="Tahoma"/>
        </w:rPr>
      </w:pPr>
      <w:r>
        <w:rPr>
          <w:rFonts w:ascii="Tahoma" w:hAnsi="Tahoma"/>
        </w:rPr>
        <w:t xml:space="preserve">Before the Honourable Justice </w:t>
      </w:r>
      <w:proofErr w:type="spellStart"/>
      <w:r>
        <w:rPr>
          <w:rFonts w:ascii="Tahoma" w:hAnsi="Tahoma"/>
        </w:rPr>
        <w:t>Khamees</w:t>
      </w:r>
      <w:proofErr w:type="spellEnd"/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pStyle w:val="Heading1"/>
        <w:rPr>
          <w:rFonts w:ascii="Tahoma" w:hAnsi="Tahoma"/>
        </w:rPr>
      </w:pPr>
      <w:r>
        <w:rPr>
          <w:rFonts w:ascii="Tahoma" w:hAnsi="Tahoma"/>
        </w:rPr>
        <w:t>DECREE</w:t>
      </w:r>
    </w:p>
    <w:p w:rsidR="00FA78D2" w:rsidRDefault="00FA78D2">
      <w:pPr>
        <w:jc w:val="center"/>
        <w:rPr>
          <w:rFonts w:ascii="Tahoma" w:hAnsi="Tahoma"/>
        </w:rPr>
      </w:pPr>
    </w:p>
    <w:p w:rsidR="00FA78D2" w:rsidRDefault="00E17D08">
      <w:pPr>
        <w:pStyle w:val="Heading2"/>
        <w:rPr>
          <w:rFonts w:ascii="Tahoma" w:hAnsi="Tahoma"/>
          <w:b/>
        </w:rPr>
      </w:pPr>
      <w:r>
        <w:rPr>
          <w:rFonts w:ascii="Tahoma" w:hAnsi="Tahoma"/>
          <w:b/>
        </w:rPr>
        <w:t>CLAIM FOR:-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A declaration that the Charge and Further Charge are null and void and of no effect and not binding;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An order directing the 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and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defendants to deliver up to the plaintiff and other beneficiaries the property free from any encumbrances;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An injunction restraining the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defendant, its servants and/or agents from selling or putting up for sale, either by disposing of or dealing with the property.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Costs of this suit.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Interest on (d) above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>Such further relief the court deems fit to grant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 xml:space="preserve">THIS SUIT COMING </w:t>
      </w:r>
      <w:r>
        <w:rPr>
          <w:rFonts w:ascii="Tahoma" w:hAnsi="Tahoma"/>
        </w:rPr>
        <w:t>up for the hearing of an application dated the 9</w:t>
      </w:r>
      <w:r>
        <w:rPr>
          <w:rFonts w:ascii="Tahoma" w:hAnsi="Tahoma"/>
          <w:vertAlign w:val="superscript"/>
        </w:rPr>
        <w:t>th</w:t>
      </w:r>
      <w:r>
        <w:rPr>
          <w:rFonts w:ascii="Tahoma" w:hAnsi="Tahoma"/>
        </w:rPr>
        <w:t xml:space="preserve"> day of March 2019 presented to this court on the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day of May 2019 by Counsel for the plaintiff/applicant under Order 10 rule 17 of the Civil Procedure Rules;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</w:rPr>
        <w:t>The 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defendant having been duly served with summons to enter appearance in this suit and having failed to enter such appearance and/or failed to file a defence; and judgement being entered against the 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defendant on the 18</w:t>
      </w:r>
      <w:r>
        <w:rPr>
          <w:rFonts w:ascii="Tahoma" w:hAnsi="Tahoma"/>
          <w:vertAlign w:val="superscript"/>
        </w:rPr>
        <w:t>th</w:t>
      </w:r>
      <w:r>
        <w:rPr>
          <w:rFonts w:ascii="Tahoma" w:hAnsi="Tahoma"/>
        </w:rPr>
        <w:t xml:space="preserve"> day of April 2019:-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  <w:b/>
        </w:rPr>
        <w:t>AND UPON READING</w:t>
      </w:r>
      <w:r>
        <w:rPr>
          <w:rFonts w:ascii="Tahoma" w:hAnsi="Tahoma"/>
        </w:rPr>
        <w:t xml:space="preserve"> the affidavit of </w:t>
      </w:r>
      <w:r>
        <w:rPr>
          <w:rFonts w:ascii="Tahoma" w:hAnsi="Tahoma"/>
          <w:b/>
        </w:rPr>
        <w:t>JACK MPELA</w:t>
      </w:r>
      <w:r>
        <w:rPr>
          <w:rFonts w:ascii="Tahoma" w:hAnsi="Tahoma"/>
        </w:rPr>
        <w:t xml:space="preserve"> sworn on the 15</w:t>
      </w:r>
      <w:r>
        <w:rPr>
          <w:rFonts w:ascii="Tahoma" w:hAnsi="Tahoma"/>
          <w:vertAlign w:val="superscript"/>
        </w:rPr>
        <w:t>th</w:t>
      </w:r>
      <w:r>
        <w:rPr>
          <w:rFonts w:ascii="Tahoma" w:hAnsi="Tahoma"/>
        </w:rPr>
        <w:t xml:space="preserve"> day of March 2019;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  <w:b/>
        </w:rPr>
        <w:t>AND UPON HEARING</w:t>
      </w:r>
      <w:r>
        <w:rPr>
          <w:rFonts w:ascii="Tahoma" w:hAnsi="Tahoma"/>
        </w:rPr>
        <w:t xml:space="preserve"> Counsel for the plaintiff in the presence of Counsel for the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defendant;</w:t>
      </w:r>
    </w:p>
    <w:p w:rsidR="00FA78D2" w:rsidRDefault="00FA78D2">
      <w:pPr>
        <w:jc w:val="both"/>
        <w:rPr>
          <w:rFonts w:ascii="Tahoma" w:hAnsi="Tahoma"/>
          <w:b/>
          <w:u w:val="single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 xml:space="preserve">IT IS ORDERED </w:t>
      </w:r>
      <w:proofErr w:type="gramStart"/>
      <w:r>
        <w:rPr>
          <w:rFonts w:ascii="Tahoma" w:hAnsi="Tahoma"/>
          <w:b/>
          <w:u w:val="single"/>
        </w:rPr>
        <w:t>THAT</w:t>
      </w:r>
      <w:r>
        <w:rPr>
          <w:rFonts w:ascii="Tahoma" w:hAnsi="Tahoma"/>
        </w:rPr>
        <w:t xml:space="preserve"> :</w:t>
      </w:r>
      <w:proofErr w:type="gramEnd"/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2"/>
        </w:numPr>
        <w:jc w:val="both"/>
        <w:rPr>
          <w:rFonts w:ascii="Tahoma" w:hAnsi="Tahoma"/>
        </w:rPr>
      </w:pPr>
      <w:r>
        <w:rPr>
          <w:rFonts w:ascii="Tahoma" w:hAnsi="Tahoma"/>
        </w:rPr>
        <w:t>The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Defendant’s Defence is hereby struck out and judgement entered for the Plaintiff as prayed in the Plaint;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2"/>
        </w:numPr>
        <w:jc w:val="both"/>
        <w:rPr>
          <w:rFonts w:ascii="Tahoma" w:hAnsi="Tahoma"/>
        </w:rPr>
      </w:pPr>
      <w:r>
        <w:rPr>
          <w:rFonts w:ascii="Tahoma" w:hAnsi="Tahoma"/>
        </w:rPr>
        <w:t>The Charge and Further Charge are null and void.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2"/>
        </w:numPr>
        <w:jc w:val="both"/>
        <w:rPr>
          <w:rFonts w:ascii="Tahoma" w:hAnsi="Tahoma"/>
        </w:rPr>
      </w:pPr>
      <w:r>
        <w:rPr>
          <w:rFonts w:ascii="Tahoma" w:hAnsi="Tahoma"/>
        </w:rPr>
        <w:t>The 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and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Defendants to deliver up to the plaintiff and other beneficiaries the property free from any encumbrances.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2"/>
        </w:numPr>
        <w:jc w:val="both"/>
        <w:rPr>
          <w:rFonts w:ascii="Tahoma" w:hAnsi="Tahoma"/>
        </w:rPr>
      </w:pPr>
      <w:r>
        <w:rPr>
          <w:rFonts w:ascii="Tahoma" w:hAnsi="Tahoma"/>
        </w:rPr>
        <w:t>An injunction do issue restraining the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Defendant, its servants and/or agents from selling or putting up for sale, either by disposing of or dealing with the property.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numPr>
          <w:ilvl w:val="0"/>
          <w:numId w:val="2"/>
        </w:numPr>
        <w:jc w:val="both"/>
        <w:rPr>
          <w:rFonts w:ascii="Tahoma" w:hAnsi="Tahoma"/>
        </w:rPr>
      </w:pPr>
      <w:r>
        <w:rPr>
          <w:rFonts w:ascii="Tahoma" w:hAnsi="Tahoma"/>
        </w:rPr>
        <w:t>The 1</w:t>
      </w:r>
      <w:r>
        <w:rPr>
          <w:rFonts w:ascii="Tahoma" w:hAnsi="Tahoma"/>
          <w:vertAlign w:val="superscript"/>
        </w:rPr>
        <w:t>st</w:t>
      </w:r>
      <w:r>
        <w:rPr>
          <w:rFonts w:ascii="Tahoma" w:hAnsi="Tahoma"/>
        </w:rPr>
        <w:t xml:space="preserve"> and 2</w:t>
      </w:r>
      <w:r>
        <w:rPr>
          <w:rFonts w:ascii="Tahoma" w:hAnsi="Tahoma"/>
          <w:vertAlign w:val="superscript"/>
        </w:rPr>
        <w:t>nd</w:t>
      </w:r>
      <w:r>
        <w:rPr>
          <w:rFonts w:ascii="Tahoma" w:hAnsi="Tahoma"/>
        </w:rPr>
        <w:t xml:space="preserve"> Defendants jointly and/or severally do pay to the plaintiff the costs of this suit and interest thereon to be certified by the Deputy Registrar of the court. </w:t>
      </w:r>
    </w:p>
    <w:p w:rsidR="00FA78D2" w:rsidRDefault="00FA78D2">
      <w:pPr>
        <w:jc w:val="both"/>
        <w:rPr>
          <w:rFonts w:ascii="Tahoma" w:hAnsi="Tahoma"/>
        </w:rPr>
      </w:pPr>
    </w:p>
    <w:p w:rsidR="00FA78D2" w:rsidRDefault="00E17D08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p w:rsidR="00FA78D2" w:rsidRDefault="00FA78D2">
      <w:pPr>
        <w:ind w:left="360"/>
        <w:jc w:val="both"/>
        <w:rPr>
          <w:rFonts w:ascii="Tahoma" w:hAnsi="Tahoma"/>
          <w:b/>
          <w:u w:val="single"/>
        </w:rPr>
      </w:pPr>
    </w:p>
    <w:p w:rsidR="00FA78D2" w:rsidRDefault="00E17D08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>GIVEN</w:t>
      </w:r>
      <w:r>
        <w:rPr>
          <w:rFonts w:ascii="Tahoma" w:hAnsi="Tahoma"/>
        </w:rPr>
        <w:t xml:space="preserve"> under my hand and the seal of the court this …………. day of ……………………., 2019.</w:t>
      </w:r>
    </w:p>
    <w:p w:rsidR="00FA78D2" w:rsidRDefault="00FA78D2">
      <w:pPr>
        <w:ind w:left="360"/>
        <w:jc w:val="both"/>
        <w:rPr>
          <w:rFonts w:ascii="Tahoma" w:hAnsi="Tahoma"/>
          <w:b/>
        </w:rPr>
      </w:pPr>
    </w:p>
    <w:p w:rsidR="00FA78D2" w:rsidRDefault="00FA78D2">
      <w:pPr>
        <w:ind w:left="360"/>
        <w:jc w:val="both"/>
        <w:rPr>
          <w:rFonts w:ascii="Tahoma" w:hAnsi="Tahoma"/>
          <w:b/>
        </w:rPr>
      </w:pPr>
    </w:p>
    <w:p w:rsidR="00FA78D2" w:rsidRDefault="00E17D08">
      <w:pPr>
        <w:jc w:val="both"/>
        <w:rPr>
          <w:rFonts w:ascii="Tahoma" w:hAnsi="Tahoma"/>
        </w:rPr>
      </w:pPr>
      <w:proofErr w:type="gramStart"/>
      <w:r>
        <w:rPr>
          <w:rFonts w:ascii="Tahoma" w:hAnsi="Tahoma"/>
          <w:b/>
          <w:u w:val="single"/>
        </w:rPr>
        <w:t>ISSUED</w:t>
      </w:r>
      <w:r>
        <w:rPr>
          <w:rFonts w:ascii="Tahoma" w:hAnsi="Tahoma"/>
        </w:rPr>
        <w:t xml:space="preserve"> at </w:t>
      </w:r>
      <w:r>
        <w:rPr>
          <w:rFonts w:ascii="Tahoma" w:hAnsi="Tahoma"/>
          <w:b/>
          <w:u w:val="single"/>
        </w:rPr>
        <w:t>NAIROBI</w:t>
      </w:r>
      <w:r>
        <w:rPr>
          <w:rFonts w:ascii="Tahoma" w:hAnsi="Tahoma"/>
        </w:rPr>
        <w:t xml:space="preserve"> this                day of                                 2019.</w:t>
      </w:r>
      <w:proofErr w:type="gramEnd"/>
    </w:p>
    <w:p w:rsidR="00FA78D2" w:rsidRDefault="00FA78D2">
      <w:pPr>
        <w:ind w:left="360"/>
        <w:jc w:val="both"/>
        <w:rPr>
          <w:rFonts w:ascii="Tahoma" w:hAnsi="Tahoma"/>
        </w:rPr>
      </w:pPr>
    </w:p>
    <w:p w:rsidR="00FA78D2" w:rsidRDefault="00FA78D2">
      <w:pPr>
        <w:ind w:left="360"/>
        <w:jc w:val="both"/>
        <w:rPr>
          <w:rFonts w:ascii="Tahoma" w:hAnsi="Tahoma"/>
          <w:u w:val="single"/>
        </w:rPr>
      </w:pPr>
    </w:p>
    <w:p w:rsidR="00FA78D2" w:rsidRDefault="00E17D08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p w:rsidR="00FA78D2" w:rsidRDefault="00FA78D2">
      <w:pPr>
        <w:ind w:left="360"/>
        <w:jc w:val="both"/>
        <w:rPr>
          <w:rFonts w:ascii="Tahoma" w:hAnsi="Tahoma"/>
        </w:rPr>
      </w:pPr>
    </w:p>
    <w:p w:rsidR="00FA78D2" w:rsidRDefault="00FA78D2">
      <w:pPr>
        <w:ind w:left="360"/>
        <w:jc w:val="both"/>
        <w:rPr>
          <w:rFonts w:ascii="Tahoma" w:hAnsi="Tahoma"/>
        </w:rPr>
      </w:pPr>
    </w:p>
    <w:p w:rsidR="00FA78D2" w:rsidRDefault="00FA78D2">
      <w:pPr>
        <w:ind w:left="360"/>
        <w:jc w:val="both"/>
        <w:rPr>
          <w:rFonts w:ascii="Tahoma" w:hAnsi="Tahoma"/>
        </w:rPr>
      </w:pPr>
    </w:p>
    <w:p w:rsidR="00FA78D2" w:rsidRDefault="00E17D08">
      <w:pPr>
        <w:ind w:left="360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>DEPUTY REGISTRAR</w:t>
      </w:r>
    </w:p>
    <w:p w:rsidR="00FA78D2" w:rsidRDefault="00E17D08">
      <w:pPr>
        <w:pStyle w:val="Heading4"/>
      </w:pPr>
      <w:r>
        <w:t>HIGH COURT OF KENYA, NAIROBI</w:t>
      </w:r>
    </w:p>
    <w:p w:rsidR="00E17D08" w:rsidRDefault="00E17D08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 xml:space="preserve">  </w:t>
      </w:r>
    </w:p>
    <w:sectPr w:rsidR="00E17D0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E7AC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41F41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E384EC5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D08"/>
    <w:rsid w:val="00733197"/>
    <w:rsid w:val="00E17D08"/>
    <w:rsid w:val="00FA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ind w:left="360"/>
      <w:jc w:val="center"/>
      <w:outlineLvl w:val="3"/>
    </w:pPr>
    <w:rPr>
      <w:rFonts w:ascii="Tahoma" w:hAnsi="Tahom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ind w:left="360"/>
      <w:jc w:val="center"/>
      <w:outlineLvl w:val="3"/>
    </w:pPr>
    <w:rPr>
      <w:rFonts w:ascii="Tahoma" w:hAnsi="Tahoma"/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Decrees\Decree%20-%20High%20Cour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Decree - High Court.dot</Template>
  <TotalTime>8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2</cp:revision>
  <cp:lastPrinted>1900-12-31T21:00:00Z</cp:lastPrinted>
  <dcterms:created xsi:type="dcterms:W3CDTF">2019-11-06T17:36:00Z</dcterms:created>
  <dcterms:modified xsi:type="dcterms:W3CDTF">2019-11-08T15:49:00Z</dcterms:modified>
</cp:coreProperties>
</file>